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145E" w14:textId="0448CFE6" w:rsidR="00DD14EF" w:rsidRDefault="006372ED">
      <w:pPr>
        <w:spacing w:after="242" w:line="259" w:lineRule="auto"/>
        <w:ind w:left="2835"/>
      </w:pPr>
      <w:r>
        <w:rPr>
          <w:noProof/>
        </w:rPr>
        <w:drawing>
          <wp:anchor distT="0" distB="0" distL="114300" distR="114300" simplePos="0" relativeHeight="251659264" behindDoc="0" locked="0" layoutInCell="1" allowOverlap="1" wp14:anchorId="4B7B1B9C" wp14:editId="0FEE96AC">
            <wp:simplePos x="0" y="0"/>
            <wp:positionH relativeFrom="margin">
              <wp:posOffset>5222322</wp:posOffset>
            </wp:positionH>
            <wp:positionV relativeFrom="paragraph">
              <wp:posOffset>-813131</wp:posOffset>
            </wp:positionV>
            <wp:extent cx="1567110" cy="1109152"/>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7110" cy="1109152"/>
                    </a:xfrm>
                    <a:prstGeom prst="rect">
                      <a:avLst/>
                    </a:prstGeom>
                  </pic:spPr>
                </pic:pic>
              </a:graphicData>
            </a:graphic>
            <wp14:sizeRelH relativeFrom="margin">
              <wp14:pctWidth>0</wp14:pctWidth>
            </wp14:sizeRelH>
            <wp14:sizeRelV relativeFrom="margin">
              <wp14:pctHeight>0</wp14:pctHeight>
            </wp14:sizeRelV>
          </wp:anchor>
        </w:drawing>
      </w:r>
      <w:r w:rsidR="00B04D20">
        <w:rPr>
          <w:b/>
          <w:i/>
          <w:sz w:val="40"/>
        </w:rPr>
        <w:t xml:space="preserve"> </w:t>
      </w:r>
    </w:p>
    <w:p w14:paraId="291EDA0D" w14:textId="7BD38153" w:rsidR="00DD14EF" w:rsidRPr="00BB3E54" w:rsidRDefault="00B04D20" w:rsidP="00BB3E54">
      <w:pPr>
        <w:pStyle w:val="Titolo"/>
        <w:jc w:val="center"/>
        <w:rPr>
          <w:sz w:val="44"/>
          <w:szCs w:val="44"/>
        </w:rPr>
      </w:pPr>
      <w:r w:rsidRPr="00BB3E54">
        <w:rPr>
          <w:sz w:val="44"/>
          <w:szCs w:val="44"/>
        </w:rPr>
        <w:t>Piano Triennale per la Prevenzione della Corruzione</w:t>
      </w:r>
      <w:r w:rsidR="00BB3E54">
        <w:rPr>
          <w:sz w:val="44"/>
          <w:szCs w:val="44"/>
        </w:rPr>
        <w:t xml:space="preserve"> </w:t>
      </w:r>
      <w:r w:rsidRPr="00BB3E54">
        <w:rPr>
          <w:sz w:val="44"/>
          <w:szCs w:val="44"/>
        </w:rPr>
        <w:t>e per la Trasparenza</w:t>
      </w:r>
    </w:p>
    <w:p w14:paraId="1F9FE90F" w14:textId="1D9C5F44" w:rsidR="00DD14EF" w:rsidRPr="00BB3E54" w:rsidRDefault="00B04D20" w:rsidP="00BB3E54">
      <w:pPr>
        <w:pStyle w:val="Titolo"/>
        <w:jc w:val="center"/>
        <w:rPr>
          <w:sz w:val="44"/>
          <w:szCs w:val="44"/>
        </w:rPr>
      </w:pPr>
      <w:r w:rsidRPr="00BB3E54">
        <w:rPr>
          <w:sz w:val="44"/>
          <w:szCs w:val="44"/>
        </w:rPr>
        <w:t>202</w:t>
      </w:r>
      <w:r w:rsidR="00A00D95">
        <w:rPr>
          <w:sz w:val="44"/>
          <w:szCs w:val="44"/>
        </w:rPr>
        <w:t>4</w:t>
      </w:r>
      <w:r w:rsidRPr="00BB3E54">
        <w:rPr>
          <w:sz w:val="44"/>
          <w:szCs w:val="44"/>
        </w:rPr>
        <w:t xml:space="preserve"> - 202</w:t>
      </w:r>
      <w:r w:rsidR="00A00D95">
        <w:rPr>
          <w:sz w:val="44"/>
          <w:szCs w:val="44"/>
        </w:rPr>
        <w:t>6</w:t>
      </w:r>
    </w:p>
    <w:p w14:paraId="54BCB11A" w14:textId="277D79F9" w:rsidR="00DD14EF" w:rsidRDefault="00B04D20">
      <w:pPr>
        <w:spacing w:after="143" w:line="259" w:lineRule="auto"/>
        <w:ind w:right="556"/>
        <w:jc w:val="center"/>
      </w:pPr>
      <w:r>
        <w:rPr>
          <w:i/>
          <w:color w:val="002060"/>
          <w:sz w:val="28"/>
        </w:rPr>
        <w:t xml:space="preserve"> </w:t>
      </w:r>
    </w:p>
    <w:p w14:paraId="65E30550" w14:textId="4F3852FB" w:rsidR="00DD14EF" w:rsidRDefault="00B04D20" w:rsidP="00BB3E54">
      <w:pPr>
        <w:pStyle w:val="Sottotitolo"/>
        <w:jc w:val="center"/>
      </w:pPr>
      <w:r>
        <w:t>ex lege 190 del 2012, D.lgs. 33 del 2013, D.lgs. 39 del 2013</w:t>
      </w:r>
    </w:p>
    <w:p w14:paraId="7D0D9F5B" w14:textId="35BBA0B9" w:rsidR="00DD14EF" w:rsidRDefault="00B04D20" w:rsidP="00CA4982">
      <w:pPr>
        <w:spacing w:after="91" w:line="259" w:lineRule="auto"/>
        <w:ind w:left="283"/>
      </w:pPr>
      <w:r>
        <w:rPr>
          <w:b/>
          <w:i/>
          <w:color w:val="17365D"/>
          <w:sz w:val="40"/>
        </w:rPr>
        <w:t xml:space="preserve"> </w:t>
      </w:r>
    </w:p>
    <w:p w14:paraId="030E822A" w14:textId="3CE5D60E" w:rsidR="00DD14EF" w:rsidRDefault="00B04D20" w:rsidP="005A5A1E">
      <w:pPr>
        <w:spacing w:after="167" w:line="259" w:lineRule="auto"/>
        <w:ind w:left="283"/>
      </w:pPr>
      <w:r>
        <w:rPr>
          <w:b/>
          <w:i/>
          <w:color w:val="002060"/>
          <w:sz w:val="32"/>
        </w:rPr>
        <w:t xml:space="preserve"> </w:t>
      </w:r>
      <w:r>
        <w:rPr>
          <w:color w:val="002060"/>
        </w:rPr>
        <w:t>PIANO TRIENNALE DI PREVENZIONE DELLA CORRUZIONE E PER LA TRASPARENZA</w:t>
      </w:r>
      <w:r>
        <w:rPr>
          <w:color w:val="002060"/>
          <w:sz w:val="24"/>
        </w:rPr>
        <w:t xml:space="preserve"> </w:t>
      </w:r>
    </w:p>
    <w:p w14:paraId="5EA426E6" w14:textId="4A6FC248" w:rsidR="00DD14EF" w:rsidRDefault="00B04D20">
      <w:pPr>
        <w:spacing w:after="38" w:line="259" w:lineRule="auto"/>
        <w:ind w:left="283"/>
      </w:pPr>
      <w:r>
        <w:rPr>
          <w:color w:val="FF0000"/>
        </w:rPr>
        <w:t xml:space="preserve"> </w:t>
      </w:r>
    </w:p>
    <w:p w14:paraId="5A7534C0" w14:textId="35BE6907" w:rsidR="00DD14EF" w:rsidRDefault="00DD14EF">
      <w:pPr>
        <w:spacing w:after="69" w:line="259" w:lineRule="auto"/>
      </w:pPr>
    </w:p>
    <w:sdt>
      <w:sdtPr>
        <w:rPr>
          <w:caps w:val="0"/>
          <w:color w:val="auto"/>
          <w:spacing w:val="0"/>
          <w:sz w:val="20"/>
          <w:szCs w:val="20"/>
        </w:rPr>
        <w:id w:val="1121734215"/>
        <w:docPartObj>
          <w:docPartGallery w:val="Table of Contents"/>
          <w:docPartUnique/>
        </w:docPartObj>
      </w:sdtPr>
      <w:sdtEndPr>
        <w:rPr>
          <w:b/>
          <w:bCs/>
        </w:rPr>
      </w:sdtEndPr>
      <w:sdtContent>
        <w:p w14:paraId="5519B534" w14:textId="726B8231" w:rsidR="005C7784" w:rsidRDefault="005C7784">
          <w:pPr>
            <w:pStyle w:val="Titolosommario"/>
          </w:pPr>
          <w:r>
            <w:t>Sommario</w:t>
          </w:r>
        </w:p>
        <w:p w14:paraId="2EFB03F7" w14:textId="67F01243" w:rsidR="00116448" w:rsidRDefault="005C7784">
          <w:pPr>
            <w:pStyle w:val="Sommario1"/>
            <w:tabs>
              <w:tab w:val="right" w:leader="dot" w:pos="10030"/>
            </w:tabs>
            <w:rPr>
              <w:rFonts w:asciiTheme="minorHAnsi" w:eastAsiaTheme="minorEastAsia" w:hAnsiTheme="minorHAnsi" w:cstheme="minorBidi"/>
              <w:noProof/>
              <w:color w:val="auto"/>
              <w:kern w:val="2"/>
              <w:sz w:val="24"/>
              <w:szCs w:val="24"/>
              <w14:ligatures w14:val="standardContextual"/>
            </w:rPr>
          </w:pPr>
          <w:r>
            <w:fldChar w:fldCharType="begin"/>
          </w:r>
          <w:r>
            <w:instrText xml:space="preserve"> TOC \o "1-3" \h \z \u </w:instrText>
          </w:r>
          <w:r>
            <w:fldChar w:fldCharType="separate"/>
          </w:r>
          <w:hyperlink w:anchor="_Toc156464726" w:history="1">
            <w:r w:rsidR="00116448" w:rsidRPr="00A72D1E">
              <w:rPr>
                <w:rStyle w:val="Collegamentoipertestuale"/>
                <w:noProof/>
              </w:rPr>
              <w:t>PREMESSA</w:t>
            </w:r>
            <w:r w:rsidR="00116448">
              <w:rPr>
                <w:noProof/>
                <w:webHidden/>
              </w:rPr>
              <w:tab/>
            </w:r>
            <w:r w:rsidR="00116448">
              <w:rPr>
                <w:noProof/>
                <w:webHidden/>
              </w:rPr>
              <w:fldChar w:fldCharType="begin"/>
            </w:r>
            <w:r w:rsidR="00116448">
              <w:rPr>
                <w:noProof/>
                <w:webHidden/>
              </w:rPr>
              <w:instrText xml:space="preserve"> PAGEREF _Toc156464726 \h </w:instrText>
            </w:r>
            <w:r w:rsidR="00116448">
              <w:rPr>
                <w:noProof/>
                <w:webHidden/>
              </w:rPr>
            </w:r>
            <w:r w:rsidR="00116448">
              <w:rPr>
                <w:noProof/>
                <w:webHidden/>
              </w:rPr>
              <w:fldChar w:fldCharType="separate"/>
            </w:r>
            <w:r w:rsidR="00116448">
              <w:rPr>
                <w:noProof/>
                <w:webHidden/>
              </w:rPr>
              <w:t>3</w:t>
            </w:r>
            <w:r w:rsidR="00116448">
              <w:rPr>
                <w:noProof/>
                <w:webHidden/>
              </w:rPr>
              <w:fldChar w:fldCharType="end"/>
            </w:r>
          </w:hyperlink>
        </w:p>
        <w:p w14:paraId="6ED3F039" w14:textId="31A9F6C8" w:rsidR="00116448" w:rsidRDefault="00116448">
          <w:pPr>
            <w:pStyle w:val="Sommario1"/>
            <w:tabs>
              <w:tab w:val="right" w:leader="dot" w:pos="10030"/>
            </w:tabs>
            <w:rPr>
              <w:rFonts w:asciiTheme="minorHAnsi" w:eastAsiaTheme="minorEastAsia" w:hAnsiTheme="minorHAnsi" w:cstheme="minorBidi"/>
              <w:noProof/>
              <w:color w:val="auto"/>
              <w:kern w:val="2"/>
              <w:sz w:val="24"/>
              <w:szCs w:val="24"/>
              <w14:ligatures w14:val="standardContextual"/>
            </w:rPr>
          </w:pPr>
          <w:hyperlink w:anchor="_Toc156464727" w:history="1">
            <w:r w:rsidRPr="00A72D1E">
              <w:rPr>
                <w:rStyle w:val="Collegamentoipertestuale"/>
                <w:noProof/>
              </w:rPr>
              <w:t>1.</w:t>
            </w:r>
            <w:r>
              <w:rPr>
                <w:rStyle w:val="Collegamentoipertestuale"/>
                <w:noProof/>
              </w:rPr>
              <w:t xml:space="preserve"> </w:t>
            </w:r>
            <w:r w:rsidRPr="00A72D1E">
              <w:rPr>
                <w:rStyle w:val="Collegamentoipertestuale"/>
                <w:noProof/>
              </w:rPr>
              <w:t>IL PTPCT 2024 – 2026 DI SANB – DEFINIZIONI e soggetti attori</w:t>
            </w:r>
            <w:r>
              <w:rPr>
                <w:noProof/>
                <w:webHidden/>
              </w:rPr>
              <w:tab/>
            </w:r>
            <w:r>
              <w:rPr>
                <w:noProof/>
                <w:webHidden/>
              </w:rPr>
              <w:fldChar w:fldCharType="begin"/>
            </w:r>
            <w:r>
              <w:rPr>
                <w:noProof/>
                <w:webHidden/>
              </w:rPr>
              <w:instrText xml:space="preserve"> PAGEREF _Toc156464727 \h </w:instrText>
            </w:r>
            <w:r>
              <w:rPr>
                <w:noProof/>
                <w:webHidden/>
              </w:rPr>
            </w:r>
            <w:r>
              <w:rPr>
                <w:noProof/>
                <w:webHidden/>
              </w:rPr>
              <w:fldChar w:fldCharType="separate"/>
            </w:r>
            <w:r>
              <w:rPr>
                <w:noProof/>
                <w:webHidden/>
              </w:rPr>
              <w:t>5</w:t>
            </w:r>
            <w:r>
              <w:rPr>
                <w:noProof/>
                <w:webHidden/>
              </w:rPr>
              <w:fldChar w:fldCharType="end"/>
            </w:r>
          </w:hyperlink>
        </w:p>
        <w:p w14:paraId="53B39E36" w14:textId="369DB303" w:rsidR="00116448" w:rsidRDefault="00116448">
          <w:pPr>
            <w:pStyle w:val="Sommario1"/>
            <w:tabs>
              <w:tab w:val="right" w:leader="dot" w:pos="10030"/>
            </w:tabs>
            <w:rPr>
              <w:rFonts w:asciiTheme="minorHAnsi" w:eastAsiaTheme="minorEastAsia" w:hAnsiTheme="minorHAnsi" w:cstheme="minorBidi"/>
              <w:noProof/>
              <w:color w:val="auto"/>
              <w:kern w:val="2"/>
              <w:sz w:val="24"/>
              <w:szCs w:val="24"/>
              <w14:ligatures w14:val="standardContextual"/>
            </w:rPr>
          </w:pPr>
          <w:hyperlink w:anchor="_Toc156464728" w:history="1">
            <w:r w:rsidRPr="00A72D1E">
              <w:rPr>
                <w:rStyle w:val="Collegamentoipertestuale"/>
                <w:noProof/>
              </w:rPr>
              <w:t>2.</w:t>
            </w:r>
            <w:r w:rsidRPr="00A72D1E">
              <w:rPr>
                <w:rStyle w:val="Collegamentoipertestuale"/>
                <w:rFonts w:ascii="Arial" w:eastAsia="Arial" w:hAnsi="Arial" w:cs="Arial"/>
                <w:noProof/>
              </w:rPr>
              <w:t xml:space="preserve"> </w:t>
            </w:r>
            <w:r w:rsidRPr="00A72D1E">
              <w:rPr>
                <w:rStyle w:val="Collegamentoipertestuale"/>
                <w:noProof/>
              </w:rPr>
              <w:t>IL PTPCT 2024 – 2026 DI SANB – METODOLOGIA</w:t>
            </w:r>
            <w:r w:rsidRPr="00A72D1E">
              <w:rPr>
                <w:rStyle w:val="Collegamentoipertestuale"/>
                <w:noProof/>
                <w:spacing w:val="-12"/>
              </w:rPr>
              <w:t xml:space="preserve"> </w:t>
            </w:r>
            <w:r w:rsidRPr="00A72D1E">
              <w:rPr>
                <w:rStyle w:val="Collegamentoipertestuale"/>
                <w:noProof/>
              </w:rPr>
              <w:t>DI</w:t>
            </w:r>
            <w:r w:rsidRPr="00A72D1E">
              <w:rPr>
                <w:rStyle w:val="Collegamentoipertestuale"/>
                <w:noProof/>
                <w:spacing w:val="-12"/>
              </w:rPr>
              <w:t xml:space="preserve"> </w:t>
            </w:r>
            <w:r w:rsidRPr="00A72D1E">
              <w:rPr>
                <w:rStyle w:val="Collegamentoipertestuale"/>
                <w:noProof/>
              </w:rPr>
              <w:t>ANALISI</w:t>
            </w:r>
            <w:r w:rsidRPr="00A72D1E">
              <w:rPr>
                <w:rStyle w:val="Collegamentoipertestuale"/>
                <w:noProof/>
                <w:spacing w:val="-13"/>
              </w:rPr>
              <w:t xml:space="preserve"> </w:t>
            </w:r>
            <w:r w:rsidRPr="00A72D1E">
              <w:rPr>
                <w:rStyle w:val="Collegamentoipertestuale"/>
                <w:noProof/>
              </w:rPr>
              <w:t>E</w:t>
            </w:r>
            <w:r w:rsidRPr="00A72D1E">
              <w:rPr>
                <w:rStyle w:val="Collegamentoipertestuale"/>
                <w:noProof/>
                <w:spacing w:val="-10"/>
              </w:rPr>
              <w:t xml:space="preserve"> </w:t>
            </w:r>
            <w:r w:rsidRPr="00A72D1E">
              <w:rPr>
                <w:rStyle w:val="Collegamentoipertestuale"/>
                <w:noProof/>
              </w:rPr>
              <w:t>VALUTAZIONE</w:t>
            </w:r>
            <w:r w:rsidRPr="00A72D1E">
              <w:rPr>
                <w:rStyle w:val="Collegamentoipertestuale"/>
                <w:noProof/>
                <w:spacing w:val="-11"/>
              </w:rPr>
              <w:t xml:space="preserve"> </w:t>
            </w:r>
            <w:r w:rsidRPr="00A72D1E">
              <w:rPr>
                <w:rStyle w:val="Collegamentoipertestuale"/>
                <w:noProof/>
              </w:rPr>
              <w:t>DEL</w:t>
            </w:r>
            <w:r w:rsidRPr="00A72D1E">
              <w:rPr>
                <w:rStyle w:val="Collegamentoipertestuale"/>
                <w:noProof/>
                <w:spacing w:val="-12"/>
              </w:rPr>
              <w:t xml:space="preserve"> </w:t>
            </w:r>
            <w:r w:rsidRPr="00A72D1E">
              <w:rPr>
                <w:rStyle w:val="Collegamentoipertestuale"/>
                <w:noProof/>
                <w:spacing w:val="-2"/>
              </w:rPr>
              <w:t>RISCHIO</w:t>
            </w:r>
            <w:r>
              <w:rPr>
                <w:noProof/>
                <w:webHidden/>
              </w:rPr>
              <w:tab/>
            </w:r>
            <w:r>
              <w:rPr>
                <w:noProof/>
                <w:webHidden/>
              </w:rPr>
              <w:fldChar w:fldCharType="begin"/>
            </w:r>
            <w:r>
              <w:rPr>
                <w:noProof/>
                <w:webHidden/>
              </w:rPr>
              <w:instrText xml:space="preserve"> PAGEREF _Toc156464728 \h </w:instrText>
            </w:r>
            <w:r>
              <w:rPr>
                <w:noProof/>
                <w:webHidden/>
              </w:rPr>
            </w:r>
            <w:r>
              <w:rPr>
                <w:noProof/>
                <w:webHidden/>
              </w:rPr>
              <w:fldChar w:fldCharType="separate"/>
            </w:r>
            <w:r>
              <w:rPr>
                <w:noProof/>
                <w:webHidden/>
              </w:rPr>
              <w:t>8</w:t>
            </w:r>
            <w:r>
              <w:rPr>
                <w:noProof/>
                <w:webHidden/>
              </w:rPr>
              <w:fldChar w:fldCharType="end"/>
            </w:r>
          </w:hyperlink>
        </w:p>
        <w:p w14:paraId="2CC95FDA" w14:textId="01C7D629" w:rsidR="00116448" w:rsidRDefault="00116448">
          <w:pPr>
            <w:pStyle w:val="Sommario1"/>
            <w:tabs>
              <w:tab w:val="right" w:leader="dot" w:pos="10030"/>
            </w:tabs>
            <w:rPr>
              <w:rFonts w:asciiTheme="minorHAnsi" w:eastAsiaTheme="minorEastAsia" w:hAnsiTheme="minorHAnsi" w:cstheme="minorBidi"/>
              <w:noProof/>
              <w:color w:val="auto"/>
              <w:kern w:val="2"/>
              <w:sz w:val="24"/>
              <w:szCs w:val="24"/>
              <w14:ligatures w14:val="standardContextual"/>
            </w:rPr>
          </w:pPr>
          <w:hyperlink w:anchor="_Toc156464729" w:history="1">
            <w:r w:rsidRPr="00A72D1E">
              <w:rPr>
                <w:rStyle w:val="Collegamentoipertestuale"/>
                <w:noProof/>
              </w:rPr>
              <w:t>3.</w:t>
            </w:r>
            <w:r w:rsidRPr="00A72D1E">
              <w:rPr>
                <w:rStyle w:val="Collegamentoipertestuale"/>
                <w:rFonts w:ascii="Arial" w:eastAsia="Arial" w:hAnsi="Arial" w:cs="Arial"/>
                <w:noProof/>
              </w:rPr>
              <w:t xml:space="preserve"> </w:t>
            </w:r>
            <w:r w:rsidRPr="00A72D1E">
              <w:rPr>
                <w:rStyle w:val="Collegamentoipertestuale"/>
                <w:noProof/>
              </w:rPr>
              <w:t>IL PTPCT 2024 – 2026 DI SANB – Misure obbligatorie ex Legge n. 190/2012</w:t>
            </w:r>
            <w:r>
              <w:rPr>
                <w:noProof/>
                <w:webHidden/>
              </w:rPr>
              <w:tab/>
            </w:r>
            <w:r>
              <w:rPr>
                <w:noProof/>
                <w:webHidden/>
              </w:rPr>
              <w:fldChar w:fldCharType="begin"/>
            </w:r>
            <w:r>
              <w:rPr>
                <w:noProof/>
                <w:webHidden/>
              </w:rPr>
              <w:instrText xml:space="preserve"> PAGEREF _Toc156464729 \h </w:instrText>
            </w:r>
            <w:r>
              <w:rPr>
                <w:noProof/>
                <w:webHidden/>
              </w:rPr>
            </w:r>
            <w:r>
              <w:rPr>
                <w:noProof/>
                <w:webHidden/>
              </w:rPr>
              <w:fldChar w:fldCharType="separate"/>
            </w:r>
            <w:r>
              <w:rPr>
                <w:noProof/>
                <w:webHidden/>
              </w:rPr>
              <w:t>12</w:t>
            </w:r>
            <w:r>
              <w:rPr>
                <w:noProof/>
                <w:webHidden/>
              </w:rPr>
              <w:fldChar w:fldCharType="end"/>
            </w:r>
          </w:hyperlink>
        </w:p>
        <w:p w14:paraId="446EE6B1" w14:textId="7A72AD88" w:rsidR="00116448" w:rsidRDefault="00116448">
          <w:pPr>
            <w:pStyle w:val="Sommario1"/>
            <w:tabs>
              <w:tab w:val="right" w:leader="dot" w:pos="10030"/>
            </w:tabs>
            <w:rPr>
              <w:rFonts w:asciiTheme="minorHAnsi" w:eastAsiaTheme="minorEastAsia" w:hAnsiTheme="minorHAnsi" w:cstheme="minorBidi"/>
              <w:noProof/>
              <w:color w:val="auto"/>
              <w:kern w:val="2"/>
              <w:sz w:val="24"/>
              <w:szCs w:val="24"/>
              <w14:ligatures w14:val="standardContextual"/>
            </w:rPr>
          </w:pPr>
          <w:hyperlink w:anchor="_Toc156464730" w:history="1">
            <w:r w:rsidRPr="00A72D1E">
              <w:rPr>
                <w:rStyle w:val="Collegamentoipertestuale"/>
                <w:noProof/>
              </w:rPr>
              <w:t>4.</w:t>
            </w:r>
            <w:r w:rsidRPr="00A72D1E">
              <w:rPr>
                <w:rStyle w:val="Collegamentoipertestuale"/>
                <w:rFonts w:ascii="Arial" w:eastAsia="Arial" w:hAnsi="Arial" w:cs="Arial"/>
                <w:noProof/>
              </w:rPr>
              <w:t xml:space="preserve"> </w:t>
            </w:r>
            <w:r w:rsidRPr="00A72D1E">
              <w:rPr>
                <w:rStyle w:val="Collegamentoipertestuale"/>
                <w:noProof/>
              </w:rPr>
              <w:t>IL PTPCT 2024 – 2026 DI SANB – LA TRASPARENZA</w:t>
            </w:r>
            <w:r>
              <w:rPr>
                <w:noProof/>
                <w:webHidden/>
              </w:rPr>
              <w:tab/>
            </w:r>
            <w:r>
              <w:rPr>
                <w:noProof/>
                <w:webHidden/>
              </w:rPr>
              <w:fldChar w:fldCharType="begin"/>
            </w:r>
            <w:r>
              <w:rPr>
                <w:noProof/>
                <w:webHidden/>
              </w:rPr>
              <w:instrText xml:space="preserve"> PAGEREF _Toc156464730 \h </w:instrText>
            </w:r>
            <w:r>
              <w:rPr>
                <w:noProof/>
                <w:webHidden/>
              </w:rPr>
            </w:r>
            <w:r>
              <w:rPr>
                <w:noProof/>
                <w:webHidden/>
              </w:rPr>
              <w:fldChar w:fldCharType="separate"/>
            </w:r>
            <w:r>
              <w:rPr>
                <w:noProof/>
                <w:webHidden/>
              </w:rPr>
              <w:t>22</w:t>
            </w:r>
            <w:r>
              <w:rPr>
                <w:noProof/>
                <w:webHidden/>
              </w:rPr>
              <w:fldChar w:fldCharType="end"/>
            </w:r>
          </w:hyperlink>
        </w:p>
        <w:p w14:paraId="56496488" w14:textId="65067D68" w:rsidR="005C7784" w:rsidRDefault="005C7784">
          <w:r>
            <w:rPr>
              <w:b/>
              <w:bCs/>
            </w:rPr>
            <w:fldChar w:fldCharType="end"/>
          </w:r>
        </w:p>
      </w:sdtContent>
    </w:sdt>
    <w:p w14:paraId="620F140A" w14:textId="104DA6AE" w:rsidR="00DD14EF" w:rsidRDefault="00B04D20">
      <w:pPr>
        <w:spacing w:after="217" w:line="259" w:lineRule="auto"/>
      </w:pPr>
      <w:r>
        <w:t xml:space="preserve"> </w:t>
      </w:r>
    </w:p>
    <w:p w14:paraId="0E0024F3" w14:textId="7EFF0732" w:rsidR="0060426C" w:rsidRDefault="0060426C">
      <w:pPr>
        <w:spacing w:after="217" w:line="259" w:lineRule="auto"/>
      </w:pPr>
    </w:p>
    <w:p w14:paraId="3C2A7D56" w14:textId="6B1590E5" w:rsidR="0060426C" w:rsidRDefault="0060426C">
      <w:pPr>
        <w:spacing w:after="217" w:line="259" w:lineRule="auto"/>
      </w:pPr>
    </w:p>
    <w:p w14:paraId="35649ABA" w14:textId="6B465B61" w:rsidR="00BB3E54" w:rsidRDefault="00BB3E54">
      <w:pPr>
        <w:spacing w:after="217" w:line="259" w:lineRule="auto"/>
      </w:pPr>
    </w:p>
    <w:p w14:paraId="052C9A9E" w14:textId="248B30B3" w:rsidR="005A5A1E" w:rsidRDefault="005A5A1E">
      <w:pPr>
        <w:spacing w:after="217" w:line="259" w:lineRule="auto"/>
      </w:pPr>
    </w:p>
    <w:p w14:paraId="0AD7F768" w14:textId="24E0968E" w:rsidR="00331E62" w:rsidRDefault="00331E62">
      <w:pPr>
        <w:spacing w:after="217" w:line="259" w:lineRule="auto"/>
      </w:pPr>
    </w:p>
    <w:p w14:paraId="56FC8D71" w14:textId="77777777" w:rsidR="00331E62" w:rsidRDefault="00331E62">
      <w:pPr>
        <w:spacing w:after="217" w:line="259" w:lineRule="auto"/>
      </w:pPr>
    </w:p>
    <w:p w14:paraId="41ACA96D" w14:textId="77777777" w:rsidR="005A5A1E" w:rsidRDefault="005A5A1E">
      <w:pPr>
        <w:spacing w:after="217" w:line="259" w:lineRule="auto"/>
      </w:pPr>
    </w:p>
    <w:p w14:paraId="19E4C5A6" w14:textId="563E0167" w:rsidR="00BB3E54" w:rsidRDefault="00BB3E54">
      <w:pPr>
        <w:spacing w:after="217" w:line="259" w:lineRule="auto"/>
      </w:pPr>
    </w:p>
    <w:p w14:paraId="23C89D58" w14:textId="71425C45" w:rsidR="00C52474" w:rsidRDefault="00C52474">
      <w:pPr>
        <w:spacing w:after="217" w:line="259" w:lineRule="auto"/>
      </w:pPr>
    </w:p>
    <w:p w14:paraId="19DAAE4B" w14:textId="40AEA537" w:rsidR="005E78D6" w:rsidRDefault="005E78D6">
      <w:pPr>
        <w:spacing w:after="217" w:line="259" w:lineRule="auto"/>
      </w:pPr>
    </w:p>
    <w:p w14:paraId="0704FDA9" w14:textId="77777777" w:rsidR="005E78D6" w:rsidRDefault="005E78D6">
      <w:pPr>
        <w:spacing w:after="217" w:line="259" w:lineRule="auto"/>
      </w:pPr>
    </w:p>
    <w:p w14:paraId="443F3576" w14:textId="0511C15D" w:rsidR="00BB3E54" w:rsidRDefault="00BB3E54">
      <w:pPr>
        <w:spacing w:after="217" w:line="259" w:lineRule="auto"/>
      </w:pPr>
    </w:p>
    <w:p w14:paraId="1533C8F5" w14:textId="77777777" w:rsidR="00E85237" w:rsidRDefault="00E85237">
      <w:pPr>
        <w:spacing w:after="217" w:line="259" w:lineRule="auto"/>
      </w:pPr>
    </w:p>
    <w:p w14:paraId="7780B4FF" w14:textId="46033D69" w:rsidR="00DD14EF" w:rsidRDefault="00B04D20" w:rsidP="00CA4982">
      <w:pPr>
        <w:pStyle w:val="Titolo1"/>
        <w:ind w:left="713"/>
      </w:pPr>
      <w:bookmarkStart w:id="0" w:name="_Toc156464726"/>
      <w:r>
        <w:t>PREMESSA</w:t>
      </w:r>
      <w:bookmarkEnd w:id="0"/>
      <w:r>
        <w:t xml:space="preserve"> </w:t>
      </w:r>
    </w:p>
    <w:p w14:paraId="4875F352" w14:textId="77777777" w:rsidR="00BB3E54" w:rsidRDefault="00BB3E54" w:rsidP="00BB3E54">
      <w:pPr>
        <w:spacing w:after="5"/>
        <w:ind w:left="713"/>
        <w:jc w:val="both"/>
      </w:pPr>
    </w:p>
    <w:p w14:paraId="01ABC92E" w14:textId="0BD2BBA2" w:rsidR="00FA139F" w:rsidRDefault="00D10783" w:rsidP="00E8476F">
      <w:pPr>
        <w:ind w:left="713"/>
        <w:jc w:val="both"/>
      </w:pPr>
      <w:r>
        <w:t>Si riporta di seguito una rappresentazione grafica del</w:t>
      </w:r>
      <w:r w:rsidR="00FA139F">
        <w:t xml:space="preserve"> sistema di norme anticorruzione integrato con leggi, provvedimenti amministrativi e delibere emanati in conseguenza e a corredo della L. 190/2012:   </w:t>
      </w:r>
      <w:r w:rsidR="00FA139F">
        <w:rPr>
          <w:b/>
          <w:i/>
          <w:color w:val="CC0099"/>
          <w:sz w:val="18"/>
        </w:rPr>
        <w:t xml:space="preserve"> </w:t>
      </w:r>
    </w:p>
    <w:p w14:paraId="36518E6D" w14:textId="77777777" w:rsidR="00FA139F" w:rsidRDefault="00FA139F" w:rsidP="00E8476F">
      <w:pPr>
        <w:spacing w:after="0" w:line="259" w:lineRule="auto"/>
        <w:ind w:left="-2" w:right="-603"/>
        <w:jc w:val="center"/>
      </w:pPr>
      <w:r>
        <w:rPr>
          <w:noProof/>
        </w:rPr>
        <mc:AlternateContent>
          <mc:Choice Requires="wpg">
            <w:drawing>
              <wp:inline distT="0" distB="0" distL="0" distR="0" wp14:anchorId="4912D62A" wp14:editId="01418E3C">
                <wp:extent cx="6973468" cy="3886200"/>
                <wp:effectExtent l="0" t="0" r="0" b="0"/>
                <wp:docPr id="2537" name="Group 62968"/>
                <wp:cNvGraphicFramePr/>
                <a:graphic xmlns:a="http://schemas.openxmlformats.org/drawingml/2006/main">
                  <a:graphicData uri="http://schemas.microsoft.com/office/word/2010/wordprocessingGroup">
                    <wpg:wgp>
                      <wpg:cNvGrpSpPr/>
                      <wpg:grpSpPr>
                        <a:xfrm>
                          <a:off x="0" y="0"/>
                          <a:ext cx="6973468" cy="3886200"/>
                          <a:chOff x="0" y="-30211"/>
                          <a:chExt cx="7396215" cy="3081520"/>
                        </a:xfrm>
                      </wpg:grpSpPr>
                      <wps:wsp>
                        <wps:cNvPr id="2538" name="Rectangle 1840"/>
                        <wps:cNvSpPr/>
                        <wps:spPr>
                          <a:xfrm>
                            <a:off x="637337" y="337185"/>
                            <a:ext cx="38021" cy="171355"/>
                          </a:xfrm>
                          <a:prstGeom prst="rect">
                            <a:avLst/>
                          </a:prstGeom>
                          <a:ln>
                            <a:noFill/>
                          </a:ln>
                        </wps:spPr>
                        <wps:txbx>
                          <w:txbxContent>
                            <w:p w14:paraId="21432D27" w14:textId="77777777" w:rsidR="00FA139F" w:rsidRDefault="00FA139F" w:rsidP="00FA139F">
                              <w:pPr>
                                <w:spacing w:after="160" w:line="259" w:lineRule="auto"/>
                              </w:pPr>
                              <w:r>
                                <w:rPr>
                                  <w:i/>
                                </w:rPr>
                                <w:t xml:space="preserve"> </w:t>
                              </w:r>
                            </w:p>
                          </w:txbxContent>
                        </wps:txbx>
                        <wps:bodyPr horzOverflow="overflow" vert="horz" lIns="0" tIns="0" rIns="0" bIns="0" rtlCol="0">
                          <a:noAutofit/>
                        </wps:bodyPr>
                      </wps:wsp>
                      <wps:wsp>
                        <wps:cNvPr id="2539" name="Rectangle 1841"/>
                        <wps:cNvSpPr/>
                        <wps:spPr>
                          <a:xfrm>
                            <a:off x="3697859" y="337185"/>
                            <a:ext cx="38021" cy="171355"/>
                          </a:xfrm>
                          <a:prstGeom prst="rect">
                            <a:avLst/>
                          </a:prstGeom>
                          <a:ln>
                            <a:noFill/>
                          </a:ln>
                        </wps:spPr>
                        <wps:txbx>
                          <w:txbxContent>
                            <w:p w14:paraId="2927F156" w14:textId="77777777" w:rsidR="00FA139F" w:rsidRDefault="00FA139F" w:rsidP="00FA139F">
                              <w:pPr>
                                <w:spacing w:after="160" w:line="259" w:lineRule="auto"/>
                              </w:pPr>
                              <w:r>
                                <w:rPr>
                                  <w:i/>
                                </w:rPr>
                                <w:t xml:space="preserve"> </w:t>
                              </w:r>
                            </w:p>
                          </w:txbxContent>
                        </wps:txbx>
                        <wps:bodyPr horzOverflow="overflow" vert="horz" lIns="0" tIns="0" rIns="0" bIns="0" rtlCol="0">
                          <a:noAutofit/>
                        </wps:bodyPr>
                      </wps:wsp>
                      <wps:wsp>
                        <wps:cNvPr id="2540" name="Rectangle 1842"/>
                        <wps:cNvSpPr/>
                        <wps:spPr>
                          <a:xfrm>
                            <a:off x="5408041" y="337185"/>
                            <a:ext cx="38021" cy="171355"/>
                          </a:xfrm>
                          <a:prstGeom prst="rect">
                            <a:avLst/>
                          </a:prstGeom>
                          <a:ln>
                            <a:noFill/>
                          </a:ln>
                        </wps:spPr>
                        <wps:txbx>
                          <w:txbxContent>
                            <w:p w14:paraId="7C623DB7" w14:textId="77777777" w:rsidR="00FA139F" w:rsidRDefault="00FA139F" w:rsidP="00FA139F">
                              <w:pPr>
                                <w:spacing w:after="160" w:line="259" w:lineRule="auto"/>
                              </w:pPr>
                              <w:r>
                                <w:rPr>
                                  <w:i/>
                                </w:rPr>
                                <w:t xml:space="preserve"> </w:t>
                              </w:r>
                            </w:p>
                          </w:txbxContent>
                        </wps:txbx>
                        <wps:bodyPr horzOverflow="overflow" vert="horz" lIns="0" tIns="0" rIns="0" bIns="0" rtlCol="0">
                          <a:noAutofit/>
                        </wps:bodyPr>
                      </wps:wsp>
                      <wps:wsp>
                        <wps:cNvPr id="2541" name="Rectangle 1843"/>
                        <wps:cNvSpPr/>
                        <wps:spPr>
                          <a:xfrm>
                            <a:off x="3697859" y="643509"/>
                            <a:ext cx="38021" cy="171355"/>
                          </a:xfrm>
                          <a:prstGeom prst="rect">
                            <a:avLst/>
                          </a:prstGeom>
                          <a:ln>
                            <a:noFill/>
                          </a:ln>
                        </wps:spPr>
                        <wps:txbx>
                          <w:txbxContent>
                            <w:p w14:paraId="5FE68EA3" w14:textId="77777777" w:rsidR="00FA139F" w:rsidRDefault="00FA139F" w:rsidP="00FA139F">
                              <w:pPr>
                                <w:spacing w:after="160" w:line="259" w:lineRule="auto"/>
                              </w:pPr>
                              <w:r>
                                <w:rPr>
                                  <w:i/>
                                </w:rPr>
                                <w:t xml:space="preserve"> </w:t>
                              </w:r>
                            </w:p>
                          </w:txbxContent>
                        </wps:txbx>
                        <wps:bodyPr horzOverflow="overflow" vert="horz" lIns="0" tIns="0" rIns="0" bIns="0" rtlCol="0">
                          <a:noAutofit/>
                        </wps:bodyPr>
                      </wps:wsp>
                      <wps:wsp>
                        <wps:cNvPr id="2542" name="Rectangle 1844"/>
                        <wps:cNvSpPr/>
                        <wps:spPr>
                          <a:xfrm>
                            <a:off x="3697859" y="948309"/>
                            <a:ext cx="38021" cy="171355"/>
                          </a:xfrm>
                          <a:prstGeom prst="rect">
                            <a:avLst/>
                          </a:prstGeom>
                          <a:ln>
                            <a:noFill/>
                          </a:ln>
                        </wps:spPr>
                        <wps:txbx>
                          <w:txbxContent>
                            <w:p w14:paraId="2AFAF87B" w14:textId="77777777" w:rsidR="00FA139F" w:rsidRDefault="00FA139F" w:rsidP="00FA139F">
                              <w:pPr>
                                <w:spacing w:after="160" w:line="259" w:lineRule="auto"/>
                              </w:pPr>
                              <w:r>
                                <w:rPr>
                                  <w:i/>
                                </w:rPr>
                                <w:t xml:space="preserve"> </w:t>
                              </w:r>
                            </w:p>
                          </w:txbxContent>
                        </wps:txbx>
                        <wps:bodyPr horzOverflow="overflow" vert="horz" lIns="0" tIns="0" rIns="0" bIns="0" rtlCol="0">
                          <a:noAutofit/>
                        </wps:bodyPr>
                      </wps:wsp>
                      <wps:wsp>
                        <wps:cNvPr id="2543" name="Rectangle 1845"/>
                        <wps:cNvSpPr/>
                        <wps:spPr>
                          <a:xfrm>
                            <a:off x="3697859" y="1253489"/>
                            <a:ext cx="42143" cy="189937"/>
                          </a:xfrm>
                          <a:prstGeom prst="rect">
                            <a:avLst/>
                          </a:prstGeom>
                          <a:ln>
                            <a:noFill/>
                          </a:ln>
                        </wps:spPr>
                        <wps:txbx>
                          <w:txbxContent>
                            <w:p w14:paraId="791B446C" w14:textId="77777777" w:rsidR="00FA139F" w:rsidRDefault="00FA139F" w:rsidP="00FA139F">
                              <w:pPr>
                                <w:spacing w:after="160" w:line="259" w:lineRule="auto"/>
                              </w:pPr>
                              <w:r>
                                <w:t xml:space="preserve"> </w:t>
                              </w:r>
                            </w:p>
                          </w:txbxContent>
                        </wps:txbx>
                        <wps:bodyPr horzOverflow="overflow" vert="horz" lIns="0" tIns="0" rIns="0" bIns="0" rtlCol="0">
                          <a:noAutofit/>
                        </wps:bodyPr>
                      </wps:wsp>
                      <wps:wsp>
                        <wps:cNvPr id="2544" name="Rectangle 1846"/>
                        <wps:cNvSpPr/>
                        <wps:spPr>
                          <a:xfrm>
                            <a:off x="3697859" y="1576577"/>
                            <a:ext cx="42143" cy="189937"/>
                          </a:xfrm>
                          <a:prstGeom prst="rect">
                            <a:avLst/>
                          </a:prstGeom>
                          <a:ln>
                            <a:noFill/>
                          </a:ln>
                        </wps:spPr>
                        <wps:txbx>
                          <w:txbxContent>
                            <w:p w14:paraId="261CD6DA" w14:textId="77777777" w:rsidR="00FA139F" w:rsidRDefault="00FA139F" w:rsidP="00FA139F">
                              <w:pPr>
                                <w:spacing w:after="160" w:line="259" w:lineRule="auto"/>
                              </w:pPr>
                              <w:r>
                                <w:t xml:space="preserve"> </w:t>
                              </w:r>
                            </w:p>
                          </w:txbxContent>
                        </wps:txbx>
                        <wps:bodyPr horzOverflow="overflow" vert="horz" lIns="0" tIns="0" rIns="0" bIns="0" rtlCol="0">
                          <a:noAutofit/>
                        </wps:bodyPr>
                      </wps:wsp>
                      <wps:wsp>
                        <wps:cNvPr id="2545" name="Rectangle 1847"/>
                        <wps:cNvSpPr/>
                        <wps:spPr>
                          <a:xfrm>
                            <a:off x="637337" y="1895094"/>
                            <a:ext cx="34356" cy="154840"/>
                          </a:xfrm>
                          <a:prstGeom prst="rect">
                            <a:avLst/>
                          </a:prstGeom>
                          <a:ln>
                            <a:noFill/>
                          </a:ln>
                        </wps:spPr>
                        <wps:txbx>
                          <w:txbxContent>
                            <w:p w14:paraId="3B6B2729" w14:textId="77777777" w:rsidR="00FA139F" w:rsidRDefault="00FA139F" w:rsidP="00FA139F">
                              <w:pPr>
                                <w:spacing w:after="160" w:line="259" w:lineRule="auto"/>
                              </w:pPr>
                              <w:r>
                                <w:rPr>
                                  <w:i/>
                                  <w:color w:val="CC0099"/>
                                  <w:sz w:val="18"/>
                                </w:rPr>
                                <w:t xml:space="preserve"> </w:t>
                              </w:r>
                            </w:p>
                          </w:txbxContent>
                        </wps:txbx>
                        <wps:bodyPr horzOverflow="overflow" vert="horz" lIns="0" tIns="0" rIns="0" bIns="0" rtlCol="0">
                          <a:noAutofit/>
                        </wps:bodyPr>
                      </wps:wsp>
                      <wps:wsp>
                        <wps:cNvPr id="2546" name="Rectangle 1848"/>
                        <wps:cNvSpPr/>
                        <wps:spPr>
                          <a:xfrm>
                            <a:off x="3697859" y="2187702"/>
                            <a:ext cx="38021" cy="171355"/>
                          </a:xfrm>
                          <a:prstGeom prst="rect">
                            <a:avLst/>
                          </a:prstGeom>
                          <a:ln>
                            <a:noFill/>
                          </a:ln>
                        </wps:spPr>
                        <wps:txbx>
                          <w:txbxContent>
                            <w:p w14:paraId="18CA320E" w14:textId="77777777" w:rsidR="00FA139F" w:rsidRDefault="00FA139F" w:rsidP="00FA139F">
                              <w:pPr>
                                <w:spacing w:after="160" w:line="259" w:lineRule="auto"/>
                              </w:pPr>
                              <w:r>
                                <w:rPr>
                                  <w:i/>
                                </w:rPr>
                                <w:t xml:space="preserve"> </w:t>
                              </w:r>
                            </w:p>
                          </w:txbxContent>
                        </wps:txbx>
                        <wps:bodyPr horzOverflow="overflow" vert="horz" lIns="0" tIns="0" rIns="0" bIns="0" rtlCol="0">
                          <a:noAutofit/>
                        </wps:bodyPr>
                      </wps:wsp>
                      <wps:wsp>
                        <wps:cNvPr id="2547" name="Rectangle 1849"/>
                        <wps:cNvSpPr/>
                        <wps:spPr>
                          <a:xfrm>
                            <a:off x="3697859" y="2492502"/>
                            <a:ext cx="38021" cy="171356"/>
                          </a:xfrm>
                          <a:prstGeom prst="rect">
                            <a:avLst/>
                          </a:prstGeom>
                          <a:ln>
                            <a:noFill/>
                          </a:ln>
                        </wps:spPr>
                        <wps:txbx>
                          <w:txbxContent>
                            <w:p w14:paraId="1FEEF49E" w14:textId="77777777" w:rsidR="00FA139F" w:rsidRDefault="00FA139F" w:rsidP="00FA139F">
                              <w:pPr>
                                <w:spacing w:after="160" w:line="259" w:lineRule="auto"/>
                              </w:pPr>
                              <w:r>
                                <w:rPr>
                                  <w:i/>
                                </w:rPr>
                                <w:t xml:space="preserve"> </w:t>
                              </w:r>
                            </w:p>
                          </w:txbxContent>
                        </wps:txbx>
                        <wps:bodyPr horzOverflow="overflow" vert="horz" lIns="0" tIns="0" rIns="0" bIns="0" rtlCol="0">
                          <a:noAutofit/>
                        </wps:bodyPr>
                      </wps:wsp>
                      <wps:wsp>
                        <wps:cNvPr id="2548" name="Rectangle 1850"/>
                        <wps:cNvSpPr/>
                        <wps:spPr>
                          <a:xfrm>
                            <a:off x="637337" y="2796159"/>
                            <a:ext cx="42144" cy="189937"/>
                          </a:xfrm>
                          <a:prstGeom prst="rect">
                            <a:avLst/>
                          </a:prstGeom>
                          <a:ln>
                            <a:noFill/>
                          </a:ln>
                        </wps:spPr>
                        <wps:txbx>
                          <w:txbxContent>
                            <w:p w14:paraId="2D2B0759" w14:textId="77777777" w:rsidR="00FA139F" w:rsidRDefault="00FA139F" w:rsidP="00FA139F">
                              <w:pPr>
                                <w:spacing w:after="160" w:line="259" w:lineRule="auto"/>
                              </w:pPr>
                              <w:r>
                                <w:rPr>
                                  <w:b/>
                                  <w:color w:val="0070C0"/>
                                </w:rPr>
                                <w:t xml:space="preserve"> </w:t>
                              </w:r>
                            </w:p>
                          </w:txbxContent>
                        </wps:txbx>
                        <wps:bodyPr horzOverflow="overflow" vert="horz" lIns="0" tIns="0" rIns="0" bIns="0" rtlCol="0">
                          <a:noAutofit/>
                        </wps:bodyPr>
                      </wps:wsp>
                      <wps:wsp>
                        <wps:cNvPr id="2549" name="Rectangle 1902"/>
                        <wps:cNvSpPr/>
                        <wps:spPr>
                          <a:xfrm>
                            <a:off x="36572" y="-30211"/>
                            <a:ext cx="1894619" cy="149953"/>
                          </a:xfrm>
                          <a:prstGeom prst="rect">
                            <a:avLst/>
                          </a:prstGeom>
                          <a:ln>
                            <a:noFill/>
                          </a:ln>
                        </wps:spPr>
                        <wps:txbx>
                          <w:txbxContent>
                            <w:p w14:paraId="66C5B2C7" w14:textId="77777777" w:rsidR="00FA139F" w:rsidRDefault="00FA139F" w:rsidP="00FA139F">
                              <w:pPr>
                                <w:spacing w:after="160" w:line="259" w:lineRule="auto"/>
                              </w:pPr>
                              <w:r>
                                <w:rPr>
                                  <w:i/>
                                  <w:sz w:val="14"/>
                                </w:rPr>
                                <w:t xml:space="preserve">Riordino della disciplina riguardante gli </w:t>
                              </w:r>
                            </w:p>
                          </w:txbxContent>
                        </wps:txbx>
                        <wps:bodyPr horzOverflow="overflow" vert="horz" lIns="0" tIns="0" rIns="0" bIns="0" rtlCol="0">
                          <a:noAutofit/>
                        </wps:bodyPr>
                      </wps:wsp>
                      <wps:wsp>
                        <wps:cNvPr id="2550" name="Rectangle 1903"/>
                        <wps:cNvSpPr/>
                        <wps:spPr>
                          <a:xfrm>
                            <a:off x="36576" y="108204"/>
                            <a:ext cx="1736499" cy="119742"/>
                          </a:xfrm>
                          <a:prstGeom prst="rect">
                            <a:avLst/>
                          </a:prstGeom>
                          <a:ln>
                            <a:noFill/>
                          </a:ln>
                        </wps:spPr>
                        <wps:txbx>
                          <w:txbxContent>
                            <w:p w14:paraId="49686724" w14:textId="77777777" w:rsidR="00FA139F" w:rsidRDefault="00FA139F" w:rsidP="00FA139F">
                              <w:pPr>
                                <w:spacing w:after="160" w:line="259" w:lineRule="auto"/>
                              </w:pPr>
                              <w:r>
                                <w:rPr>
                                  <w:i/>
                                  <w:sz w:val="14"/>
                                </w:rPr>
                                <w:t xml:space="preserve">obblighi di pubblicità, trasparenza e </w:t>
                              </w:r>
                            </w:p>
                          </w:txbxContent>
                        </wps:txbx>
                        <wps:bodyPr horzOverflow="overflow" vert="horz" lIns="0" tIns="0" rIns="0" bIns="0" rtlCol="0">
                          <a:noAutofit/>
                        </wps:bodyPr>
                      </wps:wsp>
                      <wps:wsp>
                        <wps:cNvPr id="2551" name="Rectangle 1904"/>
                        <wps:cNvSpPr/>
                        <wps:spPr>
                          <a:xfrm>
                            <a:off x="36576" y="216409"/>
                            <a:ext cx="1238626" cy="119742"/>
                          </a:xfrm>
                          <a:prstGeom prst="rect">
                            <a:avLst/>
                          </a:prstGeom>
                          <a:ln>
                            <a:noFill/>
                          </a:ln>
                        </wps:spPr>
                        <wps:txbx>
                          <w:txbxContent>
                            <w:p w14:paraId="4549AAAB" w14:textId="77777777" w:rsidR="00FA139F" w:rsidRDefault="00FA139F" w:rsidP="00FA139F">
                              <w:pPr>
                                <w:spacing w:after="160" w:line="259" w:lineRule="auto"/>
                              </w:pPr>
                              <w:r>
                                <w:rPr>
                                  <w:i/>
                                  <w:sz w:val="14"/>
                                </w:rPr>
                                <w:t xml:space="preserve">diffusione di informazioni </w:t>
                              </w:r>
                            </w:p>
                          </w:txbxContent>
                        </wps:txbx>
                        <wps:bodyPr horzOverflow="overflow" vert="horz" lIns="0" tIns="0" rIns="0" bIns="0" rtlCol="0">
                          <a:noAutofit/>
                        </wps:bodyPr>
                      </wps:wsp>
                      <wps:wsp>
                        <wps:cNvPr id="2552" name="Rectangle 1905"/>
                        <wps:cNvSpPr/>
                        <wps:spPr>
                          <a:xfrm>
                            <a:off x="969518" y="216409"/>
                            <a:ext cx="686558" cy="119742"/>
                          </a:xfrm>
                          <a:prstGeom prst="rect">
                            <a:avLst/>
                          </a:prstGeom>
                          <a:ln>
                            <a:noFill/>
                          </a:ln>
                        </wps:spPr>
                        <wps:txbx>
                          <w:txbxContent>
                            <w:p w14:paraId="36252CC0" w14:textId="77777777" w:rsidR="00FA139F" w:rsidRDefault="00FA139F" w:rsidP="00FA139F">
                              <w:pPr>
                                <w:spacing w:after="160" w:line="259" w:lineRule="auto"/>
                              </w:pPr>
                              <w:r>
                                <w:rPr>
                                  <w:i/>
                                  <w:sz w:val="14"/>
                                </w:rPr>
                                <w:t xml:space="preserve">da parte delle </w:t>
                              </w:r>
                            </w:p>
                          </w:txbxContent>
                        </wps:txbx>
                        <wps:bodyPr horzOverflow="overflow" vert="horz" lIns="0" tIns="0" rIns="0" bIns="0" rtlCol="0">
                          <a:noAutofit/>
                        </wps:bodyPr>
                      </wps:wsp>
                      <wps:wsp>
                        <wps:cNvPr id="2553" name="Rectangle 1906"/>
                        <wps:cNvSpPr/>
                        <wps:spPr>
                          <a:xfrm>
                            <a:off x="36576" y="324612"/>
                            <a:ext cx="1259670" cy="119742"/>
                          </a:xfrm>
                          <a:prstGeom prst="rect">
                            <a:avLst/>
                          </a:prstGeom>
                          <a:ln>
                            <a:noFill/>
                          </a:ln>
                        </wps:spPr>
                        <wps:txbx>
                          <w:txbxContent>
                            <w:p w14:paraId="4B32984B" w14:textId="77777777" w:rsidR="00FA139F" w:rsidRDefault="00FA139F" w:rsidP="00FA139F">
                              <w:pPr>
                                <w:spacing w:after="160" w:line="259" w:lineRule="auto"/>
                              </w:pPr>
                              <w:r>
                                <w:rPr>
                                  <w:i/>
                                  <w:sz w:val="14"/>
                                </w:rPr>
                                <w:t>pubbliche amministrazioni</w:t>
                              </w:r>
                            </w:p>
                          </w:txbxContent>
                        </wps:txbx>
                        <wps:bodyPr horzOverflow="overflow" vert="horz" lIns="0" tIns="0" rIns="0" bIns="0" rtlCol="0">
                          <a:noAutofit/>
                        </wps:bodyPr>
                      </wps:wsp>
                      <wps:wsp>
                        <wps:cNvPr id="2555" name="Rectangle 1907"/>
                        <wps:cNvSpPr/>
                        <wps:spPr>
                          <a:xfrm>
                            <a:off x="986282" y="324612"/>
                            <a:ext cx="26569" cy="119742"/>
                          </a:xfrm>
                          <a:prstGeom prst="rect">
                            <a:avLst/>
                          </a:prstGeom>
                          <a:ln>
                            <a:noFill/>
                          </a:ln>
                        </wps:spPr>
                        <wps:txbx>
                          <w:txbxContent>
                            <w:p w14:paraId="6F094737"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2556" name="Rectangle 1908"/>
                        <wps:cNvSpPr/>
                        <wps:spPr>
                          <a:xfrm>
                            <a:off x="25908" y="589788"/>
                            <a:ext cx="2020292" cy="119742"/>
                          </a:xfrm>
                          <a:prstGeom prst="rect">
                            <a:avLst/>
                          </a:prstGeom>
                          <a:ln>
                            <a:noFill/>
                          </a:ln>
                        </wps:spPr>
                        <wps:txbx>
                          <w:txbxContent>
                            <w:p w14:paraId="51FDFE3E" w14:textId="77777777" w:rsidR="00FA139F" w:rsidRDefault="00FA139F" w:rsidP="00FA139F">
                              <w:pPr>
                                <w:spacing w:after="160" w:line="259" w:lineRule="auto"/>
                              </w:pPr>
                              <w:r>
                                <w:rPr>
                                  <w:i/>
                                  <w:sz w:val="14"/>
                                </w:rPr>
                                <w:t xml:space="preserve">Disposizione in materia di inconferibilità e </w:t>
                              </w:r>
                            </w:p>
                          </w:txbxContent>
                        </wps:txbx>
                        <wps:bodyPr horzOverflow="overflow" vert="horz" lIns="0" tIns="0" rIns="0" bIns="0" rtlCol="0">
                          <a:noAutofit/>
                        </wps:bodyPr>
                      </wps:wsp>
                      <wps:wsp>
                        <wps:cNvPr id="2557" name="Rectangle 1909"/>
                        <wps:cNvSpPr/>
                        <wps:spPr>
                          <a:xfrm>
                            <a:off x="25908" y="697992"/>
                            <a:ext cx="1737204" cy="119742"/>
                          </a:xfrm>
                          <a:prstGeom prst="rect">
                            <a:avLst/>
                          </a:prstGeom>
                          <a:ln>
                            <a:noFill/>
                          </a:ln>
                        </wps:spPr>
                        <wps:txbx>
                          <w:txbxContent>
                            <w:p w14:paraId="180F74B5" w14:textId="77777777" w:rsidR="00FA139F" w:rsidRDefault="00FA139F" w:rsidP="00FA139F">
                              <w:pPr>
                                <w:spacing w:after="160" w:line="259" w:lineRule="auto"/>
                              </w:pPr>
                              <w:r>
                                <w:rPr>
                                  <w:i/>
                                  <w:sz w:val="14"/>
                                </w:rPr>
                                <w:t xml:space="preserve">incompatibilità di incarichi presso le </w:t>
                              </w:r>
                            </w:p>
                          </w:txbxContent>
                        </wps:txbx>
                        <wps:bodyPr horzOverflow="overflow" vert="horz" lIns="0" tIns="0" rIns="0" bIns="0" rtlCol="0">
                          <a:noAutofit/>
                        </wps:bodyPr>
                      </wps:wsp>
                      <wps:wsp>
                        <wps:cNvPr id="2558" name="Rectangle 1910"/>
                        <wps:cNvSpPr/>
                        <wps:spPr>
                          <a:xfrm>
                            <a:off x="25908" y="806196"/>
                            <a:ext cx="2058970" cy="119742"/>
                          </a:xfrm>
                          <a:prstGeom prst="rect">
                            <a:avLst/>
                          </a:prstGeom>
                          <a:ln>
                            <a:noFill/>
                          </a:ln>
                        </wps:spPr>
                        <wps:txbx>
                          <w:txbxContent>
                            <w:p w14:paraId="23FCF19D" w14:textId="77777777" w:rsidR="00FA139F" w:rsidRDefault="00FA139F" w:rsidP="00FA139F">
                              <w:pPr>
                                <w:spacing w:after="160" w:line="259" w:lineRule="auto"/>
                              </w:pPr>
                              <w:r>
                                <w:rPr>
                                  <w:i/>
                                  <w:sz w:val="14"/>
                                </w:rPr>
                                <w:t xml:space="preserve">pubbliche amministrazioni e presso gli enti </w:t>
                              </w:r>
                            </w:p>
                          </w:txbxContent>
                        </wps:txbx>
                        <wps:bodyPr horzOverflow="overflow" vert="horz" lIns="0" tIns="0" rIns="0" bIns="0" rtlCol="0">
                          <a:noAutofit/>
                        </wps:bodyPr>
                      </wps:wsp>
                      <wps:wsp>
                        <wps:cNvPr id="2559" name="Rectangle 1911"/>
                        <wps:cNvSpPr/>
                        <wps:spPr>
                          <a:xfrm>
                            <a:off x="25908" y="914400"/>
                            <a:ext cx="1307400" cy="119742"/>
                          </a:xfrm>
                          <a:prstGeom prst="rect">
                            <a:avLst/>
                          </a:prstGeom>
                          <a:ln>
                            <a:noFill/>
                          </a:ln>
                        </wps:spPr>
                        <wps:txbx>
                          <w:txbxContent>
                            <w:p w14:paraId="39CDCDCE" w14:textId="77777777" w:rsidR="00FA139F" w:rsidRDefault="00FA139F" w:rsidP="00FA139F">
                              <w:pPr>
                                <w:spacing w:after="160" w:line="259" w:lineRule="auto"/>
                              </w:pPr>
                              <w:r>
                                <w:rPr>
                                  <w:i/>
                                  <w:sz w:val="14"/>
                                </w:rPr>
                                <w:t>privati in controllo pubblico</w:t>
                              </w:r>
                            </w:p>
                          </w:txbxContent>
                        </wps:txbx>
                        <wps:bodyPr horzOverflow="overflow" vert="horz" lIns="0" tIns="0" rIns="0" bIns="0" rtlCol="0">
                          <a:noAutofit/>
                        </wps:bodyPr>
                      </wps:wsp>
                      <wps:wsp>
                        <wps:cNvPr id="62944" name="Rectangle 1912"/>
                        <wps:cNvSpPr/>
                        <wps:spPr>
                          <a:xfrm>
                            <a:off x="1012190" y="914400"/>
                            <a:ext cx="26569" cy="119742"/>
                          </a:xfrm>
                          <a:prstGeom prst="rect">
                            <a:avLst/>
                          </a:prstGeom>
                          <a:ln>
                            <a:noFill/>
                          </a:ln>
                        </wps:spPr>
                        <wps:txbx>
                          <w:txbxContent>
                            <w:p w14:paraId="275D3366"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62945" name="Rectangle 1913"/>
                        <wps:cNvSpPr/>
                        <wps:spPr>
                          <a:xfrm>
                            <a:off x="7620" y="1252728"/>
                            <a:ext cx="1848535" cy="119742"/>
                          </a:xfrm>
                          <a:prstGeom prst="rect">
                            <a:avLst/>
                          </a:prstGeom>
                          <a:ln>
                            <a:noFill/>
                          </a:ln>
                        </wps:spPr>
                        <wps:txbx>
                          <w:txbxContent>
                            <w:p w14:paraId="3D89A88C" w14:textId="77777777" w:rsidR="00FA139F" w:rsidRDefault="00FA139F" w:rsidP="00FA139F">
                              <w:pPr>
                                <w:spacing w:after="160" w:line="259" w:lineRule="auto"/>
                              </w:pPr>
                              <w:r>
                                <w:rPr>
                                  <w:i/>
                                  <w:sz w:val="14"/>
                                </w:rPr>
                                <w:t xml:space="preserve">Modifica alcune disposizioni in ambito </w:t>
                              </w:r>
                            </w:p>
                          </w:txbxContent>
                        </wps:txbx>
                        <wps:bodyPr horzOverflow="overflow" vert="horz" lIns="0" tIns="0" rIns="0" bIns="0" rtlCol="0">
                          <a:noAutofit/>
                        </wps:bodyPr>
                      </wps:wsp>
                      <wps:wsp>
                        <wps:cNvPr id="62946" name="Rectangle 1914"/>
                        <wps:cNvSpPr/>
                        <wps:spPr>
                          <a:xfrm>
                            <a:off x="7620" y="1362456"/>
                            <a:ext cx="1671722" cy="119742"/>
                          </a:xfrm>
                          <a:prstGeom prst="rect">
                            <a:avLst/>
                          </a:prstGeom>
                          <a:ln>
                            <a:noFill/>
                          </a:ln>
                        </wps:spPr>
                        <wps:txbx>
                          <w:txbxContent>
                            <w:p w14:paraId="6513CA30" w14:textId="77777777" w:rsidR="00FA139F" w:rsidRDefault="00FA139F" w:rsidP="00FA139F">
                              <w:pPr>
                                <w:spacing w:after="160" w:line="259" w:lineRule="auto"/>
                              </w:pPr>
                              <w:r>
                                <w:rPr>
                                  <w:i/>
                                  <w:sz w:val="14"/>
                                </w:rPr>
                                <w:t xml:space="preserve">trasparenza, ridefinendo i soggetti </w:t>
                              </w:r>
                            </w:p>
                          </w:txbxContent>
                        </wps:txbx>
                        <wps:bodyPr horzOverflow="overflow" vert="horz" lIns="0" tIns="0" rIns="0" bIns="0" rtlCol="0">
                          <a:noAutofit/>
                        </wps:bodyPr>
                      </wps:wsp>
                      <wps:wsp>
                        <wps:cNvPr id="62947" name="Rectangle 1915"/>
                        <wps:cNvSpPr/>
                        <wps:spPr>
                          <a:xfrm>
                            <a:off x="7620" y="1470660"/>
                            <a:ext cx="1733090" cy="119742"/>
                          </a:xfrm>
                          <a:prstGeom prst="rect">
                            <a:avLst/>
                          </a:prstGeom>
                          <a:ln>
                            <a:noFill/>
                          </a:ln>
                        </wps:spPr>
                        <wps:txbx>
                          <w:txbxContent>
                            <w:p w14:paraId="434090A5" w14:textId="77777777" w:rsidR="00FA139F" w:rsidRDefault="00FA139F" w:rsidP="00FA139F">
                              <w:pPr>
                                <w:spacing w:after="160" w:line="259" w:lineRule="auto"/>
                              </w:pPr>
                              <w:r>
                                <w:rPr>
                                  <w:i/>
                                  <w:sz w:val="14"/>
                                </w:rPr>
                                <w:t xml:space="preserve">applicabili (33/13) e modifica alcuni </w:t>
                              </w:r>
                            </w:p>
                          </w:txbxContent>
                        </wps:txbx>
                        <wps:bodyPr horzOverflow="overflow" vert="horz" lIns="0" tIns="0" rIns="0" bIns="0" rtlCol="0">
                          <a:noAutofit/>
                        </wps:bodyPr>
                      </wps:wsp>
                      <wps:wsp>
                        <wps:cNvPr id="62948" name="Rectangle 1916"/>
                        <wps:cNvSpPr/>
                        <wps:spPr>
                          <a:xfrm>
                            <a:off x="7620" y="1578864"/>
                            <a:ext cx="1186900" cy="119742"/>
                          </a:xfrm>
                          <a:prstGeom prst="rect">
                            <a:avLst/>
                          </a:prstGeom>
                          <a:ln>
                            <a:noFill/>
                          </a:ln>
                        </wps:spPr>
                        <wps:txbx>
                          <w:txbxContent>
                            <w:p w14:paraId="1EF9D16D" w14:textId="77777777" w:rsidR="00FA139F" w:rsidRDefault="00FA139F" w:rsidP="00FA139F">
                              <w:pPr>
                                <w:spacing w:after="160" w:line="259" w:lineRule="auto"/>
                              </w:pPr>
                              <w:r>
                                <w:rPr>
                                  <w:i/>
                                  <w:sz w:val="14"/>
                                </w:rPr>
                                <w:t>articoli della L. 190/2012</w:t>
                              </w:r>
                            </w:p>
                          </w:txbxContent>
                        </wps:txbx>
                        <wps:bodyPr horzOverflow="overflow" vert="horz" lIns="0" tIns="0" rIns="0" bIns="0" rtlCol="0">
                          <a:noAutofit/>
                        </wps:bodyPr>
                      </wps:wsp>
                      <wps:wsp>
                        <wps:cNvPr id="62949" name="Rectangle 1917"/>
                        <wps:cNvSpPr/>
                        <wps:spPr>
                          <a:xfrm>
                            <a:off x="902462" y="1578864"/>
                            <a:ext cx="26569" cy="119742"/>
                          </a:xfrm>
                          <a:prstGeom prst="rect">
                            <a:avLst/>
                          </a:prstGeom>
                          <a:ln>
                            <a:noFill/>
                          </a:ln>
                        </wps:spPr>
                        <wps:txbx>
                          <w:txbxContent>
                            <w:p w14:paraId="70E40103"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62950" name="Shape 78167"/>
                        <wps:cNvSpPr/>
                        <wps:spPr>
                          <a:xfrm>
                            <a:off x="1966341" y="37211"/>
                            <a:ext cx="2877185" cy="262255"/>
                          </a:xfrm>
                          <a:custGeom>
                            <a:avLst/>
                            <a:gdLst/>
                            <a:ahLst/>
                            <a:cxnLst/>
                            <a:rect l="0" t="0" r="0" b="0"/>
                            <a:pathLst>
                              <a:path w="2877185" h="262255">
                                <a:moveTo>
                                  <a:pt x="0" y="0"/>
                                </a:moveTo>
                                <a:lnTo>
                                  <a:pt x="2877185" y="0"/>
                                </a:lnTo>
                                <a:lnTo>
                                  <a:pt x="2877185" y="262255"/>
                                </a:lnTo>
                                <a:lnTo>
                                  <a:pt x="0" y="262255"/>
                                </a:lnTo>
                                <a:lnTo>
                                  <a:pt x="0" y="0"/>
                                </a:lnTo>
                              </a:path>
                            </a:pathLst>
                          </a:custGeom>
                          <a:ln w="0" cap="flat">
                            <a:miter lim="127000"/>
                          </a:ln>
                        </wps:spPr>
                        <wps:style>
                          <a:lnRef idx="0">
                            <a:srgbClr val="000000">
                              <a:alpha val="0"/>
                            </a:srgbClr>
                          </a:lnRef>
                          <a:fillRef idx="1">
                            <a:srgbClr val="628296">
                              <a:alpha val="30196"/>
                            </a:srgbClr>
                          </a:fillRef>
                          <a:effectRef idx="0">
                            <a:scrgbClr r="0" g="0" b="0"/>
                          </a:effectRef>
                          <a:fontRef idx="none"/>
                        </wps:style>
                        <wps:bodyPr/>
                      </wps:wsp>
                      <wps:wsp>
                        <wps:cNvPr id="62951" name="Shape 1919"/>
                        <wps:cNvSpPr/>
                        <wps:spPr>
                          <a:xfrm>
                            <a:off x="1966341" y="37211"/>
                            <a:ext cx="2877185" cy="262255"/>
                          </a:xfrm>
                          <a:custGeom>
                            <a:avLst/>
                            <a:gdLst/>
                            <a:ahLst/>
                            <a:cxnLst/>
                            <a:rect l="0" t="0" r="0" b="0"/>
                            <a:pathLst>
                              <a:path w="2877185" h="262255">
                                <a:moveTo>
                                  <a:pt x="0" y="0"/>
                                </a:moveTo>
                                <a:cubicBezTo>
                                  <a:pt x="0" y="0"/>
                                  <a:pt x="0" y="0"/>
                                  <a:pt x="0" y="0"/>
                                </a:cubicBezTo>
                                <a:lnTo>
                                  <a:pt x="0" y="262255"/>
                                </a:lnTo>
                                <a:cubicBezTo>
                                  <a:pt x="0" y="262255"/>
                                  <a:pt x="0" y="262255"/>
                                  <a:pt x="0" y="262255"/>
                                </a:cubicBezTo>
                                <a:lnTo>
                                  <a:pt x="2877185" y="262255"/>
                                </a:lnTo>
                                <a:cubicBezTo>
                                  <a:pt x="2877185" y="262255"/>
                                  <a:pt x="2877185" y="262255"/>
                                  <a:pt x="2877185" y="262255"/>
                                </a:cubicBezTo>
                                <a:lnTo>
                                  <a:pt x="2877185" y="0"/>
                                </a:lnTo>
                                <a:cubicBezTo>
                                  <a:pt x="2877185" y="0"/>
                                  <a:pt x="2877185" y="0"/>
                                  <a:pt x="2877185" y="0"/>
                                </a:cubicBezTo>
                                <a:close/>
                              </a:path>
                            </a:pathLst>
                          </a:custGeom>
                          <a:ln w="28575" cap="rnd">
                            <a:miter lim="127000"/>
                          </a:ln>
                        </wps:spPr>
                        <wps:style>
                          <a:lnRef idx="1">
                            <a:srgbClr val="628296"/>
                          </a:lnRef>
                          <a:fillRef idx="0">
                            <a:srgbClr val="000000">
                              <a:alpha val="0"/>
                            </a:srgbClr>
                          </a:fillRef>
                          <a:effectRef idx="0">
                            <a:scrgbClr r="0" g="0" b="0"/>
                          </a:effectRef>
                          <a:fontRef idx="none"/>
                        </wps:style>
                        <wps:bodyPr/>
                      </wps:wsp>
                      <wps:wsp>
                        <wps:cNvPr id="62952" name="Rectangle 1920"/>
                        <wps:cNvSpPr/>
                        <wps:spPr>
                          <a:xfrm>
                            <a:off x="2698115" y="132588"/>
                            <a:ext cx="1878395" cy="119742"/>
                          </a:xfrm>
                          <a:prstGeom prst="rect">
                            <a:avLst/>
                          </a:prstGeom>
                          <a:ln>
                            <a:noFill/>
                          </a:ln>
                        </wps:spPr>
                        <wps:txbx>
                          <w:txbxContent>
                            <w:p w14:paraId="7607B5B1" w14:textId="77777777" w:rsidR="00FA139F" w:rsidRDefault="00FA139F" w:rsidP="00FA139F">
                              <w:pPr>
                                <w:spacing w:after="160" w:line="259" w:lineRule="auto"/>
                              </w:pPr>
                              <w:r>
                                <w:rPr>
                                  <w:i/>
                                  <w:color w:val="628296"/>
                                  <w:sz w:val="14"/>
                                </w:rPr>
                                <w:t>L. 190/2012 (LEGGE ANTICORRUZIONE)</w:t>
                              </w:r>
                            </w:p>
                          </w:txbxContent>
                        </wps:txbx>
                        <wps:bodyPr horzOverflow="overflow" vert="horz" lIns="0" tIns="0" rIns="0" bIns="0" rtlCol="0">
                          <a:noAutofit/>
                        </wps:bodyPr>
                      </wps:wsp>
                      <wps:wsp>
                        <wps:cNvPr id="62953" name="Rectangle 1921"/>
                        <wps:cNvSpPr/>
                        <wps:spPr>
                          <a:xfrm>
                            <a:off x="4114165" y="132588"/>
                            <a:ext cx="26569" cy="119742"/>
                          </a:xfrm>
                          <a:prstGeom prst="rect">
                            <a:avLst/>
                          </a:prstGeom>
                          <a:ln>
                            <a:noFill/>
                          </a:ln>
                        </wps:spPr>
                        <wps:txbx>
                          <w:txbxContent>
                            <w:p w14:paraId="20D22CD5"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62954" name="Shape 78168"/>
                        <wps:cNvSpPr/>
                        <wps:spPr>
                          <a:xfrm>
                            <a:off x="1974596" y="778890"/>
                            <a:ext cx="1381760" cy="328930"/>
                          </a:xfrm>
                          <a:custGeom>
                            <a:avLst/>
                            <a:gdLst/>
                            <a:ahLst/>
                            <a:cxnLst/>
                            <a:rect l="0" t="0" r="0" b="0"/>
                            <a:pathLst>
                              <a:path w="1381760" h="328930">
                                <a:moveTo>
                                  <a:pt x="0" y="0"/>
                                </a:moveTo>
                                <a:lnTo>
                                  <a:pt x="1381760" y="0"/>
                                </a:lnTo>
                                <a:lnTo>
                                  <a:pt x="1381760" y="328930"/>
                                </a:lnTo>
                                <a:lnTo>
                                  <a:pt x="0" y="328930"/>
                                </a:lnTo>
                                <a:lnTo>
                                  <a:pt x="0" y="0"/>
                                </a:lnTo>
                              </a:path>
                            </a:pathLst>
                          </a:custGeom>
                          <a:ln w="0" cap="rnd">
                            <a:miter lim="127000"/>
                          </a:ln>
                        </wps:spPr>
                        <wps:style>
                          <a:lnRef idx="0">
                            <a:srgbClr val="000000">
                              <a:alpha val="0"/>
                            </a:srgbClr>
                          </a:lnRef>
                          <a:fillRef idx="1">
                            <a:srgbClr val="00B050">
                              <a:alpha val="30196"/>
                            </a:srgbClr>
                          </a:fillRef>
                          <a:effectRef idx="0">
                            <a:scrgbClr r="0" g="0" b="0"/>
                          </a:effectRef>
                          <a:fontRef idx="none"/>
                        </wps:style>
                        <wps:bodyPr/>
                      </wps:wsp>
                      <wps:wsp>
                        <wps:cNvPr id="62955" name="Shape 1923"/>
                        <wps:cNvSpPr/>
                        <wps:spPr>
                          <a:xfrm>
                            <a:off x="1974596" y="778890"/>
                            <a:ext cx="1381760" cy="328930"/>
                          </a:xfrm>
                          <a:custGeom>
                            <a:avLst/>
                            <a:gdLst/>
                            <a:ahLst/>
                            <a:cxnLst/>
                            <a:rect l="0" t="0" r="0" b="0"/>
                            <a:pathLst>
                              <a:path w="1381760" h="328930">
                                <a:moveTo>
                                  <a:pt x="0" y="0"/>
                                </a:moveTo>
                                <a:cubicBezTo>
                                  <a:pt x="0" y="0"/>
                                  <a:pt x="0" y="0"/>
                                  <a:pt x="0" y="0"/>
                                </a:cubicBezTo>
                                <a:lnTo>
                                  <a:pt x="0" y="328930"/>
                                </a:lnTo>
                                <a:cubicBezTo>
                                  <a:pt x="0" y="328930"/>
                                  <a:pt x="0" y="328930"/>
                                  <a:pt x="0" y="328930"/>
                                </a:cubicBezTo>
                                <a:lnTo>
                                  <a:pt x="1381760" y="328930"/>
                                </a:lnTo>
                                <a:cubicBezTo>
                                  <a:pt x="1381760" y="328930"/>
                                  <a:pt x="1381760" y="328930"/>
                                  <a:pt x="1381760" y="328930"/>
                                </a:cubicBezTo>
                                <a:lnTo>
                                  <a:pt x="1381760" y="0"/>
                                </a:lnTo>
                                <a:cubicBezTo>
                                  <a:pt x="1381760" y="0"/>
                                  <a:pt x="1381760" y="0"/>
                                  <a:pt x="1381760" y="0"/>
                                </a:cubicBezTo>
                                <a:close/>
                              </a:path>
                            </a:pathLst>
                          </a:custGeom>
                          <a:ln w="28575" cap="rnd">
                            <a:miter lim="127000"/>
                          </a:ln>
                        </wps:spPr>
                        <wps:style>
                          <a:lnRef idx="1">
                            <a:srgbClr val="00B050"/>
                          </a:lnRef>
                          <a:fillRef idx="0">
                            <a:srgbClr val="000000">
                              <a:alpha val="0"/>
                            </a:srgbClr>
                          </a:fillRef>
                          <a:effectRef idx="0">
                            <a:scrgbClr r="0" g="0" b="0"/>
                          </a:effectRef>
                          <a:fontRef idx="none"/>
                        </wps:style>
                        <wps:bodyPr/>
                      </wps:wsp>
                      <wps:wsp>
                        <wps:cNvPr id="62956" name="Rectangle 1924"/>
                        <wps:cNvSpPr/>
                        <wps:spPr>
                          <a:xfrm>
                            <a:off x="2431415" y="856488"/>
                            <a:ext cx="620489" cy="119742"/>
                          </a:xfrm>
                          <a:prstGeom prst="rect">
                            <a:avLst/>
                          </a:prstGeom>
                          <a:ln>
                            <a:noFill/>
                          </a:ln>
                        </wps:spPr>
                        <wps:txbx>
                          <w:txbxContent>
                            <w:p w14:paraId="3A0E9FA7" w14:textId="77777777" w:rsidR="00FA139F" w:rsidRDefault="00FA139F" w:rsidP="00FA139F">
                              <w:pPr>
                                <w:spacing w:after="160" w:line="259" w:lineRule="auto"/>
                              </w:pPr>
                              <w:r>
                                <w:rPr>
                                  <w:i/>
                                  <w:color w:val="009644"/>
                                  <w:sz w:val="14"/>
                                </w:rPr>
                                <w:t>D.LGS. 39/13</w:t>
                              </w:r>
                            </w:p>
                          </w:txbxContent>
                        </wps:txbx>
                        <wps:bodyPr horzOverflow="overflow" vert="horz" lIns="0" tIns="0" rIns="0" bIns="0" rtlCol="0">
                          <a:noAutofit/>
                        </wps:bodyPr>
                      </wps:wsp>
                      <wps:wsp>
                        <wps:cNvPr id="62957" name="Rectangle 1925"/>
                        <wps:cNvSpPr/>
                        <wps:spPr>
                          <a:xfrm>
                            <a:off x="2899283" y="856488"/>
                            <a:ext cx="26569" cy="119742"/>
                          </a:xfrm>
                          <a:prstGeom prst="rect">
                            <a:avLst/>
                          </a:prstGeom>
                          <a:ln>
                            <a:noFill/>
                          </a:ln>
                        </wps:spPr>
                        <wps:txbx>
                          <w:txbxContent>
                            <w:p w14:paraId="5E0F8CF4"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62958" name="Rectangle 62797"/>
                        <wps:cNvSpPr/>
                        <wps:spPr>
                          <a:xfrm>
                            <a:off x="3172064" y="966216"/>
                            <a:ext cx="35621" cy="119742"/>
                          </a:xfrm>
                          <a:prstGeom prst="rect">
                            <a:avLst/>
                          </a:prstGeom>
                          <a:ln>
                            <a:noFill/>
                          </a:ln>
                        </wps:spPr>
                        <wps:txbx>
                          <w:txbxContent>
                            <w:p w14:paraId="159F4AD4" w14:textId="77777777" w:rsidR="00FA139F" w:rsidRDefault="00FA139F" w:rsidP="00FA139F">
                              <w:pPr>
                                <w:spacing w:after="160" w:line="259" w:lineRule="auto"/>
                              </w:pPr>
                              <w:r>
                                <w:rPr>
                                  <w:i/>
                                  <w:color w:val="009644"/>
                                  <w:sz w:val="14"/>
                                </w:rPr>
                                <w:t>)</w:t>
                              </w:r>
                            </w:p>
                          </w:txbxContent>
                        </wps:txbx>
                        <wps:bodyPr horzOverflow="overflow" vert="horz" lIns="0" tIns="0" rIns="0" bIns="0" rtlCol="0">
                          <a:noAutofit/>
                        </wps:bodyPr>
                      </wps:wsp>
                      <wps:wsp>
                        <wps:cNvPr id="62959" name="Rectangle 62798"/>
                        <wps:cNvSpPr/>
                        <wps:spPr>
                          <a:xfrm>
                            <a:off x="2158119" y="966216"/>
                            <a:ext cx="1348194" cy="119742"/>
                          </a:xfrm>
                          <a:prstGeom prst="rect">
                            <a:avLst/>
                          </a:prstGeom>
                          <a:ln>
                            <a:noFill/>
                          </a:ln>
                        </wps:spPr>
                        <wps:txbx>
                          <w:txbxContent>
                            <w:p w14:paraId="1B0666DB" w14:textId="77777777" w:rsidR="00FA139F" w:rsidRDefault="00FA139F" w:rsidP="00FA139F">
                              <w:pPr>
                                <w:spacing w:after="160" w:line="259" w:lineRule="auto"/>
                              </w:pPr>
                              <w:r>
                                <w:rPr>
                                  <w:i/>
                                  <w:color w:val="009644"/>
                                  <w:sz w:val="14"/>
                                </w:rPr>
                                <w:t>INCONF/INCOMP INCARICHI</w:t>
                              </w:r>
                            </w:p>
                          </w:txbxContent>
                        </wps:txbx>
                        <wps:bodyPr horzOverflow="overflow" vert="horz" lIns="0" tIns="0" rIns="0" bIns="0" rtlCol="0">
                          <a:noAutofit/>
                        </wps:bodyPr>
                      </wps:wsp>
                      <wps:wsp>
                        <wps:cNvPr id="62960" name="Rectangle 62796"/>
                        <wps:cNvSpPr/>
                        <wps:spPr>
                          <a:xfrm>
                            <a:off x="2130806" y="966216"/>
                            <a:ext cx="35621" cy="119742"/>
                          </a:xfrm>
                          <a:prstGeom prst="rect">
                            <a:avLst/>
                          </a:prstGeom>
                          <a:ln>
                            <a:noFill/>
                          </a:ln>
                        </wps:spPr>
                        <wps:txbx>
                          <w:txbxContent>
                            <w:p w14:paraId="5FA4B01B" w14:textId="77777777" w:rsidR="00FA139F" w:rsidRDefault="00FA139F" w:rsidP="00FA139F">
                              <w:pPr>
                                <w:spacing w:after="160" w:line="259" w:lineRule="auto"/>
                              </w:pPr>
                              <w:r>
                                <w:rPr>
                                  <w:i/>
                                  <w:color w:val="009644"/>
                                  <w:sz w:val="14"/>
                                </w:rPr>
                                <w:t>(</w:t>
                              </w:r>
                            </w:p>
                          </w:txbxContent>
                        </wps:txbx>
                        <wps:bodyPr horzOverflow="overflow" vert="horz" lIns="0" tIns="0" rIns="0" bIns="0" rtlCol="0">
                          <a:noAutofit/>
                        </wps:bodyPr>
                      </wps:wsp>
                      <wps:wsp>
                        <wps:cNvPr id="62961" name="Rectangle 1927"/>
                        <wps:cNvSpPr/>
                        <wps:spPr>
                          <a:xfrm>
                            <a:off x="3201035" y="966216"/>
                            <a:ext cx="26569" cy="119742"/>
                          </a:xfrm>
                          <a:prstGeom prst="rect">
                            <a:avLst/>
                          </a:prstGeom>
                          <a:ln>
                            <a:noFill/>
                          </a:ln>
                        </wps:spPr>
                        <wps:txbx>
                          <w:txbxContent>
                            <w:p w14:paraId="4C04DFC3"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62962" name="Shape 78169"/>
                        <wps:cNvSpPr/>
                        <wps:spPr>
                          <a:xfrm>
                            <a:off x="1966976" y="369315"/>
                            <a:ext cx="1382395" cy="328930"/>
                          </a:xfrm>
                          <a:custGeom>
                            <a:avLst/>
                            <a:gdLst/>
                            <a:ahLst/>
                            <a:cxnLst/>
                            <a:rect l="0" t="0" r="0" b="0"/>
                            <a:pathLst>
                              <a:path w="1382395" h="328930">
                                <a:moveTo>
                                  <a:pt x="0" y="0"/>
                                </a:moveTo>
                                <a:lnTo>
                                  <a:pt x="1382395" y="0"/>
                                </a:lnTo>
                                <a:lnTo>
                                  <a:pt x="1382395" y="328930"/>
                                </a:lnTo>
                                <a:lnTo>
                                  <a:pt x="0" y="328930"/>
                                </a:lnTo>
                                <a:lnTo>
                                  <a:pt x="0" y="0"/>
                                </a:lnTo>
                              </a:path>
                            </a:pathLst>
                          </a:custGeom>
                          <a:ln w="0" cap="rnd">
                            <a:miter lim="127000"/>
                          </a:ln>
                        </wps:spPr>
                        <wps:style>
                          <a:lnRef idx="0">
                            <a:srgbClr val="000000">
                              <a:alpha val="0"/>
                            </a:srgbClr>
                          </a:lnRef>
                          <a:fillRef idx="1">
                            <a:srgbClr val="FF9900">
                              <a:alpha val="30196"/>
                            </a:srgbClr>
                          </a:fillRef>
                          <a:effectRef idx="0">
                            <a:scrgbClr r="0" g="0" b="0"/>
                          </a:effectRef>
                          <a:fontRef idx="none"/>
                        </wps:style>
                        <wps:bodyPr/>
                      </wps:wsp>
                      <wps:wsp>
                        <wps:cNvPr id="62963" name="Shape 1929"/>
                        <wps:cNvSpPr/>
                        <wps:spPr>
                          <a:xfrm>
                            <a:off x="1966976" y="369315"/>
                            <a:ext cx="1382395" cy="328930"/>
                          </a:xfrm>
                          <a:custGeom>
                            <a:avLst/>
                            <a:gdLst/>
                            <a:ahLst/>
                            <a:cxnLst/>
                            <a:rect l="0" t="0" r="0" b="0"/>
                            <a:pathLst>
                              <a:path w="1382395" h="328930">
                                <a:moveTo>
                                  <a:pt x="0" y="0"/>
                                </a:moveTo>
                                <a:cubicBezTo>
                                  <a:pt x="0" y="0"/>
                                  <a:pt x="0" y="0"/>
                                  <a:pt x="0" y="0"/>
                                </a:cubicBezTo>
                                <a:lnTo>
                                  <a:pt x="0" y="328930"/>
                                </a:lnTo>
                                <a:cubicBezTo>
                                  <a:pt x="0" y="328930"/>
                                  <a:pt x="0" y="328930"/>
                                  <a:pt x="0" y="328930"/>
                                </a:cubicBezTo>
                                <a:lnTo>
                                  <a:pt x="1382395" y="328930"/>
                                </a:lnTo>
                                <a:cubicBezTo>
                                  <a:pt x="1382395" y="328930"/>
                                  <a:pt x="1382395" y="328930"/>
                                  <a:pt x="1382395" y="328930"/>
                                </a:cubicBezTo>
                                <a:lnTo>
                                  <a:pt x="1382395" y="0"/>
                                </a:lnTo>
                                <a:cubicBezTo>
                                  <a:pt x="1382395" y="0"/>
                                  <a:pt x="1382395" y="0"/>
                                  <a:pt x="1382395" y="0"/>
                                </a:cubicBezTo>
                                <a:close/>
                              </a:path>
                            </a:pathLst>
                          </a:custGeom>
                          <a:ln w="28575" cap="rnd">
                            <a:miter lim="127000"/>
                          </a:ln>
                        </wps:spPr>
                        <wps:style>
                          <a:lnRef idx="1">
                            <a:srgbClr val="FF9900"/>
                          </a:lnRef>
                          <a:fillRef idx="0">
                            <a:srgbClr val="000000">
                              <a:alpha val="0"/>
                            </a:srgbClr>
                          </a:fillRef>
                          <a:effectRef idx="0">
                            <a:scrgbClr r="0" g="0" b="0"/>
                          </a:effectRef>
                          <a:fontRef idx="none"/>
                        </wps:style>
                        <wps:bodyPr/>
                      </wps:wsp>
                      <wps:wsp>
                        <wps:cNvPr id="62964" name="Rectangle 1930"/>
                        <wps:cNvSpPr/>
                        <wps:spPr>
                          <a:xfrm>
                            <a:off x="2403224" y="352044"/>
                            <a:ext cx="620489" cy="145848"/>
                          </a:xfrm>
                          <a:prstGeom prst="rect">
                            <a:avLst/>
                          </a:prstGeom>
                          <a:ln>
                            <a:noFill/>
                          </a:ln>
                        </wps:spPr>
                        <wps:txbx>
                          <w:txbxContent>
                            <w:p w14:paraId="72092184" w14:textId="77777777" w:rsidR="00FA139F" w:rsidRDefault="00FA139F" w:rsidP="00FA139F">
                              <w:pPr>
                                <w:spacing w:after="160" w:line="259" w:lineRule="auto"/>
                              </w:pPr>
                              <w:r>
                                <w:rPr>
                                  <w:i/>
                                  <w:color w:val="EE8E00"/>
                                  <w:sz w:val="14"/>
                                </w:rPr>
                                <w:t>D.LGS. 33/13</w:t>
                              </w:r>
                            </w:p>
                          </w:txbxContent>
                        </wps:txbx>
                        <wps:bodyPr horzOverflow="overflow" vert="horz" lIns="0" tIns="0" rIns="0" bIns="0" rtlCol="0">
                          <a:noAutofit/>
                        </wps:bodyPr>
                      </wps:wsp>
                      <wps:wsp>
                        <wps:cNvPr id="62965" name="Rectangle 1931"/>
                        <wps:cNvSpPr/>
                        <wps:spPr>
                          <a:xfrm>
                            <a:off x="2891663" y="448056"/>
                            <a:ext cx="26569" cy="119742"/>
                          </a:xfrm>
                          <a:prstGeom prst="rect">
                            <a:avLst/>
                          </a:prstGeom>
                          <a:ln>
                            <a:noFill/>
                          </a:ln>
                        </wps:spPr>
                        <wps:txbx>
                          <w:txbxContent>
                            <w:p w14:paraId="6357B173"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62966" name="Rectangle 62795"/>
                        <wps:cNvSpPr/>
                        <wps:spPr>
                          <a:xfrm>
                            <a:off x="2334942" y="489289"/>
                            <a:ext cx="814112" cy="119742"/>
                          </a:xfrm>
                          <a:prstGeom prst="rect">
                            <a:avLst/>
                          </a:prstGeom>
                          <a:ln>
                            <a:noFill/>
                          </a:ln>
                        </wps:spPr>
                        <wps:txbx>
                          <w:txbxContent>
                            <w:p w14:paraId="363F6337" w14:textId="31E918E6" w:rsidR="00FA139F" w:rsidRDefault="00483415" w:rsidP="00FA139F">
                              <w:pPr>
                                <w:spacing w:after="160" w:line="259" w:lineRule="auto"/>
                              </w:pPr>
                              <w:r>
                                <w:rPr>
                                  <w:i/>
                                  <w:color w:val="EE8E00"/>
                                  <w:sz w:val="14"/>
                                </w:rPr>
                                <w:t>(</w:t>
                              </w:r>
                              <w:r w:rsidR="00FA139F">
                                <w:rPr>
                                  <w:i/>
                                  <w:color w:val="EE8E00"/>
                                  <w:sz w:val="14"/>
                                </w:rPr>
                                <w:t>TRASPARENZA)</w:t>
                              </w:r>
                            </w:p>
                          </w:txbxContent>
                        </wps:txbx>
                        <wps:bodyPr horzOverflow="overflow" vert="horz" lIns="0" tIns="0" rIns="0" bIns="0" rtlCol="0">
                          <a:noAutofit/>
                        </wps:bodyPr>
                      </wps:wsp>
                      <wps:wsp>
                        <wps:cNvPr id="62969" name="Rectangle 1933"/>
                        <wps:cNvSpPr/>
                        <wps:spPr>
                          <a:xfrm>
                            <a:off x="2978531" y="556260"/>
                            <a:ext cx="26569" cy="119742"/>
                          </a:xfrm>
                          <a:prstGeom prst="rect">
                            <a:avLst/>
                          </a:prstGeom>
                          <a:ln>
                            <a:noFill/>
                          </a:ln>
                        </wps:spPr>
                        <wps:txbx>
                          <w:txbxContent>
                            <w:p w14:paraId="557CF00E"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62970" name="Shape 78170"/>
                        <wps:cNvSpPr/>
                        <wps:spPr>
                          <a:xfrm>
                            <a:off x="3409696" y="371856"/>
                            <a:ext cx="1440815" cy="335915"/>
                          </a:xfrm>
                          <a:custGeom>
                            <a:avLst/>
                            <a:gdLst/>
                            <a:ahLst/>
                            <a:cxnLst/>
                            <a:rect l="0" t="0" r="0" b="0"/>
                            <a:pathLst>
                              <a:path w="1440815" h="335915">
                                <a:moveTo>
                                  <a:pt x="0" y="0"/>
                                </a:moveTo>
                                <a:lnTo>
                                  <a:pt x="1440815" y="0"/>
                                </a:lnTo>
                                <a:lnTo>
                                  <a:pt x="1440815" y="335915"/>
                                </a:lnTo>
                                <a:lnTo>
                                  <a:pt x="0" y="335915"/>
                                </a:lnTo>
                                <a:lnTo>
                                  <a:pt x="0" y="0"/>
                                </a:lnTo>
                              </a:path>
                            </a:pathLst>
                          </a:custGeom>
                          <a:ln w="0" cap="rnd">
                            <a:miter lim="127000"/>
                          </a:ln>
                        </wps:spPr>
                        <wps:style>
                          <a:lnRef idx="0">
                            <a:srgbClr val="000000">
                              <a:alpha val="0"/>
                            </a:srgbClr>
                          </a:lnRef>
                          <a:fillRef idx="1">
                            <a:srgbClr val="595959">
                              <a:alpha val="30196"/>
                            </a:srgbClr>
                          </a:fillRef>
                          <a:effectRef idx="0">
                            <a:scrgbClr r="0" g="0" b="0"/>
                          </a:effectRef>
                          <a:fontRef idx="none"/>
                        </wps:style>
                        <wps:bodyPr/>
                      </wps:wsp>
                      <wps:wsp>
                        <wps:cNvPr id="62971" name="Shape 1935"/>
                        <wps:cNvSpPr/>
                        <wps:spPr>
                          <a:xfrm>
                            <a:off x="3409696" y="371856"/>
                            <a:ext cx="1440815" cy="335915"/>
                          </a:xfrm>
                          <a:custGeom>
                            <a:avLst/>
                            <a:gdLst/>
                            <a:ahLst/>
                            <a:cxnLst/>
                            <a:rect l="0" t="0" r="0" b="0"/>
                            <a:pathLst>
                              <a:path w="1440815" h="335915">
                                <a:moveTo>
                                  <a:pt x="0" y="0"/>
                                </a:moveTo>
                                <a:cubicBezTo>
                                  <a:pt x="0" y="0"/>
                                  <a:pt x="0" y="0"/>
                                  <a:pt x="0" y="0"/>
                                </a:cubicBezTo>
                                <a:lnTo>
                                  <a:pt x="0" y="335915"/>
                                </a:lnTo>
                                <a:cubicBezTo>
                                  <a:pt x="0" y="335915"/>
                                  <a:pt x="0" y="335915"/>
                                  <a:pt x="0" y="335915"/>
                                </a:cubicBezTo>
                                <a:lnTo>
                                  <a:pt x="1440815" y="335915"/>
                                </a:lnTo>
                                <a:cubicBezTo>
                                  <a:pt x="1440815" y="335915"/>
                                  <a:pt x="1440815" y="335915"/>
                                  <a:pt x="1440815" y="335915"/>
                                </a:cubicBezTo>
                                <a:lnTo>
                                  <a:pt x="1440815" y="0"/>
                                </a:lnTo>
                                <a:cubicBezTo>
                                  <a:pt x="1440815" y="0"/>
                                  <a:pt x="1440815" y="0"/>
                                  <a:pt x="1440815" y="0"/>
                                </a:cubicBezTo>
                                <a:close/>
                              </a:path>
                            </a:pathLst>
                          </a:custGeom>
                          <a:ln w="28575" cap="rnd">
                            <a:miter lim="127000"/>
                          </a:ln>
                        </wps:spPr>
                        <wps:style>
                          <a:lnRef idx="1">
                            <a:srgbClr val="595959"/>
                          </a:lnRef>
                          <a:fillRef idx="0">
                            <a:srgbClr val="000000">
                              <a:alpha val="0"/>
                            </a:srgbClr>
                          </a:fillRef>
                          <a:effectRef idx="0">
                            <a:scrgbClr r="0" g="0" b="0"/>
                          </a:effectRef>
                          <a:fontRef idx="none"/>
                        </wps:style>
                        <wps:bodyPr/>
                      </wps:wsp>
                      <wps:wsp>
                        <wps:cNvPr id="62972" name="Rectangle 1936"/>
                        <wps:cNvSpPr/>
                        <wps:spPr>
                          <a:xfrm>
                            <a:off x="3682620" y="449580"/>
                            <a:ext cx="231125" cy="119742"/>
                          </a:xfrm>
                          <a:prstGeom prst="rect">
                            <a:avLst/>
                          </a:prstGeom>
                          <a:ln>
                            <a:noFill/>
                          </a:ln>
                        </wps:spPr>
                        <wps:txbx>
                          <w:txbxContent>
                            <w:p w14:paraId="35121A4F" w14:textId="77777777" w:rsidR="00FA139F" w:rsidRDefault="00FA139F" w:rsidP="00FA139F">
                              <w:pPr>
                                <w:spacing w:after="160" w:line="259" w:lineRule="auto"/>
                              </w:pPr>
                              <w:r>
                                <w:rPr>
                                  <w:i/>
                                  <w:sz w:val="14"/>
                                </w:rPr>
                                <w:t xml:space="preserve">PNA </w:t>
                              </w:r>
                            </w:p>
                          </w:txbxContent>
                        </wps:txbx>
                        <wps:bodyPr horzOverflow="overflow" vert="horz" lIns="0" tIns="0" rIns="0" bIns="0" rtlCol="0">
                          <a:noAutofit/>
                        </wps:bodyPr>
                      </wps:wsp>
                      <wps:wsp>
                        <wps:cNvPr id="62973" name="Rectangle 1937"/>
                        <wps:cNvSpPr/>
                        <wps:spPr>
                          <a:xfrm>
                            <a:off x="3856355" y="449580"/>
                            <a:ext cx="35974" cy="119742"/>
                          </a:xfrm>
                          <a:prstGeom prst="rect">
                            <a:avLst/>
                          </a:prstGeom>
                          <a:ln>
                            <a:noFill/>
                          </a:ln>
                        </wps:spPr>
                        <wps:txbx>
                          <w:txbxContent>
                            <w:p w14:paraId="12881EA5" w14:textId="77777777" w:rsidR="00FA139F" w:rsidRDefault="00FA139F" w:rsidP="00FA139F">
                              <w:pPr>
                                <w:spacing w:after="160" w:line="259" w:lineRule="auto"/>
                              </w:pPr>
                              <w:r>
                                <w:rPr>
                                  <w:i/>
                                  <w:sz w:val="14"/>
                                </w:rPr>
                                <w:t>-</w:t>
                              </w:r>
                            </w:p>
                          </w:txbxContent>
                        </wps:txbx>
                        <wps:bodyPr horzOverflow="overflow" vert="horz" lIns="0" tIns="0" rIns="0" bIns="0" rtlCol="0">
                          <a:noAutofit/>
                        </wps:bodyPr>
                      </wps:wsp>
                      <wps:wsp>
                        <wps:cNvPr id="62974" name="Rectangle 1938"/>
                        <wps:cNvSpPr/>
                        <wps:spPr>
                          <a:xfrm>
                            <a:off x="3883787" y="449580"/>
                            <a:ext cx="26569" cy="119742"/>
                          </a:xfrm>
                          <a:prstGeom prst="rect">
                            <a:avLst/>
                          </a:prstGeom>
                          <a:ln>
                            <a:noFill/>
                          </a:ln>
                        </wps:spPr>
                        <wps:txbx>
                          <w:txbxContent>
                            <w:p w14:paraId="0B0C6088" w14:textId="77777777" w:rsidR="00FA139F" w:rsidRDefault="00FA139F" w:rsidP="00FA139F">
                              <w:pPr>
                                <w:spacing w:after="160" w:line="259" w:lineRule="auto"/>
                              </w:pPr>
                              <w:r>
                                <w:rPr>
                                  <w:i/>
                                  <w:sz w:val="14"/>
                                </w:rPr>
                                <w:t xml:space="preserve"> </w:t>
                              </w:r>
                            </w:p>
                          </w:txbxContent>
                        </wps:txbx>
                        <wps:bodyPr horzOverflow="overflow" vert="horz" lIns="0" tIns="0" rIns="0" bIns="0" rtlCol="0">
                          <a:noAutofit/>
                        </wps:bodyPr>
                      </wps:wsp>
                      <wps:wsp>
                        <wps:cNvPr id="62975" name="Rectangle 1939"/>
                        <wps:cNvSpPr/>
                        <wps:spPr>
                          <a:xfrm>
                            <a:off x="3903599" y="449580"/>
                            <a:ext cx="923797" cy="119742"/>
                          </a:xfrm>
                          <a:prstGeom prst="rect">
                            <a:avLst/>
                          </a:prstGeom>
                          <a:ln>
                            <a:noFill/>
                          </a:ln>
                        </wps:spPr>
                        <wps:txbx>
                          <w:txbxContent>
                            <w:p w14:paraId="74E00AE8" w14:textId="77777777" w:rsidR="00FA139F" w:rsidRDefault="00FA139F" w:rsidP="00FA139F">
                              <w:pPr>
                                <w:spacing w:after="160" w:line="259" w:lineRule="auto"/>
                              </w:pPr>
                              <w:r>
                                <w:rPr>
                                  <w:i/>
                                  <w:sz w:val="14"/>
                                </w:rPr>
                                <w:t xml:space="preserve">PIANO NAZIONALE </w:t>
                              </w:r>
                            </w:p>
                          </w:txbxContent>
                        </wps:txbx>
                        <wps:bodyPr horzOverflow="overflow" vert="horz" lIns="0" tIns="0" rIns="0" bIns="0" rtlCol="0">
                          <a:noAutofit/>
                        </wps:bodyPr>
                      </wps:wsp>
                      <wps:wsp>
                        <wps:cNvPr id="1824" name="Rectangle 1940"/>
                        <wps:cNvSpPr/>
                        <wps:spPr>
                          <a:xfrm>
                            <a:off x="3803015" y="556260"/>
                            <a:ext cx="869484" cy="119742"/>
                          </a:xfrm>
                          <a:prstGeom prst="rect">
                            <a:avLst/>
                          </a:prstGeom>
                          <a:ln>
                            <a:noFill/>
                          </a:ln>
                        </wps:spPr>
                        <wps:txbx>
                          <w:txbxContent>
                            <w:p w14:paraId="520F6DC0" w14:textId="77777777" w:rsidR="00FA139F" w:rsidRDefault="00FA139F" w:rsidP="00FA139F">
                              <w:pPr>
                                <w:spacing w:after="160" w:line="259" w:lineRule="auto"/>
                              </w:pPr>
                              <w:r>
                                <w:rPr>
                                  <w:i/>
                                  <w:sz w:val="14"/>
                                </w:rPr>
                                <w:t>ANTICORRUZIONE</w:t>
                              </w:r>
                            </w:p>
                          </w:txbxContent>
                        </wps:txbx>
                        <wps:bodyPr horzOverflow="overflow" vert="horz" lIns="0" tIns="0" rIns="0" bIns="0" rtlCol="0">
                          <a:noAutofit/>
                        </wps:bodyPr>
                      </wps:wsp>
                      <wps:wsp>
                        <wps:cNvPr id="1825" name="Rectangle 1941"/>
                        <wps:cNvSpPr/>
                        <wps:spPr>
                          <a:xfrm>
                            <a:off x="4458589" y="556260"/>
                            <a:ext cx="26569" cy="119742"/>
                          </a:xfrm>
                          <a:prstGeom prst="rect">
                            <a:avLst/>
                          </a:prstGeom>
                          <a:ln>
                            <a:noFill/>
                          </a:ln>
                        </wps:spPr>
                        <wps:txbx>
                          <w:txbxContent>
                            <w:p w14:paraId="34F2482D"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1826" name="Shape 78171"/>
                        <wps:cNvSpPr/>
                        <wps:spPr>
                          <a:xfrm>
                            <a:off x="1964436" y="1175131"/>
                            <a:ext cx="1381760" cy="446405"/>
                          </a:xfrm>
                          <a:custGeom>
                            <a:avLst/>
                            <a:gdLst/>
                            <a:ahLst/>
                            <a:cxnLst/>
                            <a:rect l="0" t="0" r="0" b="0"/>
                            <a:pathLst>
                              <a:path w="1381760" h="446405">
                                <a:moveTo>
                                  <a:pt x="0" y="0"/>
                                </a:moveTo>
                                <a:lnTo>
                                  <a:pt x="1381760" y="0"/>
                                </a:lnTo>
                                <a:lnTo>
                                  <a:pt x="1381760" y="446405"/>
                                </a:lnTo>
                                <a:lnTo>
                                  <a:pt x="0" y="446405"/>
                                </a:lnTo>
                                <a:lnTo>
                                  <a:pt x="0" y="0"/>
                                </a:lnTo>
                              </a:path>
                            </a:pathLst>
                          </a:custGeom>
                          <a:ln w="0" cap="rnd">
                            <a:miter lim="127000"/>
                          </a:ln>
                        </wps:spPr>
                        <wps:style>
                          <a:lnRef idx="0">
                            <a:srgbClr val="000000">
                              <a:alpha val="0"/>
                            </a:srgbClr>
                          </a:lnRef>
                          <a:fillRef idx="1">
                            <a:srgbClr val="7030A0">
                              <a:alpha val="30196"/>
                            </a:srgbClr>
                          </a:fillRef>
                          <a:effectRef idx="0">
                            <a:scrgbClr r="0" g="0" b="0"/>
                          </a:effectRef>
                          <a:fontRef idx="none"/>
                        </wps:style>
                        <wps:bodyPr/>
                      </wps:wsp>
                      <wps:wsp>
                        <wps:cNvPr id="1827" name="Shape 1943"/>
                        <wps:cNvSpPr/>
                        <wps:spPr>
                          <a:xfrm>
                            <a:off x="1964436" y="1175131"/>
                            <a:ext cx="1381760" cy="446405"/>
                          </a:xfrm>
                          <a:custGeom>
                            <a:avLst/>
                            <a:gdLst/>
                            <a:ahLst/>
                            <a:cxnLst/>
                            <a:rect l="0" t="0" r="0" b="0"/>
                            <a:pathLst>
                              <a:path w="1381760" h="446405">
                                <a:moveTo>
                                  <a:pt x="0" y="0"/>
                                </a:moveTo>
                                <a:cubicBezTo>
                                  <a:pt x="0" y="0"/>
                                  <a:pt x="0" y="0"/>
                                  <a:pt x="0" y="0"/>
                                </a:cubicBezTo>
                                <a:lnTo>
                                  <a:pt x="0" y="446405"/>
                                </a:lnTo>
                                <a:cubicBezTo>
                                  <a:pt x="0" y="446405"/>
                                  <a:pt x="0" y="446405"/>
                                  <a:pt x="0" y="446405"/>
                                </a:cubicBezTo>
                                <a:lnTo>
                                  <a:pt x="1381760" y="446405"/>
                                </a:lnTo>
                                <a:cubicBezTo>
                                  <a:pt x="1381760" y="446405"/>
                                  <a:pt x="1381760" y="446405"/>
                                  <a:pt x="1381760" y="446405"/>
                                </a:cubicBezTo>
                                <a:lnTo>
                                  <a:pt x="1381760" y="0"/>
                                </a:lnTo>
                                <a:cubicBezTo>
                                  <a:pt x="1381760" y="0"/>
                                  <a:pt x="1381760" y="0"/>
                                  <a:pt x="1381760" y="0"/>
                                </a:cubicBezTo>
                                <a:close/>
                              </a:path>
                            </a:pathLst>
                          </a:custGeom>
                          <a:ln w="28575" cap="rnd">
                            <a:miter lim="127000"/>
                          </a:ln>
                        </wps:spPr>
                        <wps:style>
                          <a:lnRef idx="1">
                            <a:srgbClr val="7030A0"/>
                          </a:lnRef>
                          <a:fillRef idx="0">
                            <a:srgbClr val="000000">
                              <a:alpha val="0"/>
                            </a:srgbClr>
                          </a:fillRef>
                          <a:effectRef idx="0">
                            <a:scrgbClr r="0" g="0" b="0"/>
                          </a:effectRef>
                          <a:fontRef idx="none"/>
                        </wps:style>
                        <wps:bodyPr/>
                      </wps:wsp>
                      <wps:wsp>
                        <wps:cNvPr id="1828" name="Rectangle 1944"/>
                        <wps:cNvSpPr/>
                        <wps:spPr>
                          <a:xfrm>
                            <a:off x="2423795" y="1252728"/>
                            <a:ext cx="309068" cy="119742"/>
                          </a:xfrm>
                          <a:prstGeom prst="rect">
                            <a:avLst/>
                          </a:prstGeom>
                          <a:ln>
                            <a:noFill/>
                          </a:ln>
                        </wps:spPr>
                        <wps:txbx>
                          <w:txbxContent>
                            <w:p w14:paraId="4DC7AFA1" w14:textId="77777777" w:rsidR="00FA139F" w:rsidRDefault="00FA139F" w:rsidP="00FA139F">
                              <w:pPr>
                                <w:spacing w:after="160" w:line="259" w:lineRule="auto"/>
                              </w:pPr>
                              <w:r>
                                <w:rPr>
                                  <w:i/>
                                  <w:color w:val="7030A0"/>
                                  <w:sz w:val="14"/>
                                </w:rPr>
                                <w:t>D.LGS.</w:t>
                              </w:r>
                            </w:p>
                          </w:txbxContent>
                        </wps:txbx>
                        <wps:bodyPr horzOverflow="overflow" vert="horz" lIns="0" tIns="0" rIns="0" bIns="0" rtlCol="0">
                          <a:noAutofit/>
                        </wps:bodyPr>
                      </wps:wsp>
                      <wps:wsp>
                        <wps:cNvPr id="1829" name="Rectangle 1945"/>
                        <wps:cNvSpPr/>
                        <wps:spPr>
                          <a:xfrm>
                            <a:off x="2656967" y="1252728"/>
                            <a:ext cx="26569" cy="119742"/>
                          </a:xfrm>
                          <a:prstGeom prst="rect">
                            <a:avLst/>
                          </a:prstGeom>
                          <a:ln>
                            <a:noFill/>
                          </a:ln>
                        </wps:spPr>
                        <wps:txbx>
                          <w:txbxContent>
                            <w:p w14:paraId="00A97FB2" w14:textId="77777777" w:rsidR="00FA139F" w:rsidRDefault="00FA139F" w:rsidP="00FA139F">
                              <w:pPr>
                                <w:spacing w:after="160" w:line="259" w:lineRule="auto"/>
                              </w:pPr>
                              <w:r>
                                <w:rPr>
                                  <w:i/>
                                  <w:color w:val="7030A0"/>
                                  <w:sz w:val="14"/>
                                </w:rPr>
                                <w:t xml:space="preserve"> </w:t>
                              </w:r>
                            </w:p>
                          </w:txbxContent>
                        </wps:txbx>
                        <wps:bodyPr horzOverflow="overflow" vert="horz" lIns="0" tIns="0" rIns="0" bIns="0" rtlCol="0">
                          <a:noAutofit/>
                        </wps:bodyPr>
                      </wps:wsp>
                      <wps:wsp>
                        <wps:cNvPr id="1830" name="Rectangle 62799"/>
                        <wps:cNvSpPr/>
                        <wps:spPr>
                          <a:xfrm>
                            <a:off x="2676779" y="1252728"/>
                            <a:ext cx="118385" cy="119742"/>
                          </a:xfrm>
                          <a:prstGeom prst="rect">
                            <a:avLst/>
                          </a:prstGeom>
                          <a:ln>
                            <a:noFill/>
                          </a:ln>
                        </wps:spPr>
                        <wps:txbx>
                          <w:txbxContent>
                            <w:p w14:paraId="019478BB" w14:textId="77777777" w:rsidR="00FA139F" w:rsidRDefault="00FA139F" w:rsidP="00FA139F">
                              <w:pPr>
                                <w:spacing w:after="160" w:line="259" w:lineRule="auto"/>
                              </w:pPr>
                              <w:r>
                                <w:rPr>
                                  <w:i/>
                                  <w:color w:val="7030A0"/>
                                  <w:sz w:val="14"/>
                                </w:rPr>
                                <w:t>97</w:t>
                              </w:r>
                            </w:p>
                          </w:txbxContent>
                        </wps:txbx>
                        <wps:bodyPr horzOverflow="overflow" vert="horz" lIns="0" tIns="0" rIns="0" bIns="0" rtlCol="0">
                          <a:noAutofit/>
                        </wps:bodyPr>
                      </wps:wsp>
                      <wps:wsp>
                        <wps:cNvPr id="1831" name="Rectangle 62800"/>
                        <wps:cNvSpPr/>
                        <wps:spPr>
                          <a:xfrm>
                            <a:off x="2766586" y="1252728"/>
                            <a:ext cx="190684" cy="119742"/>
                          </a:xfrm>
                          <a:prstGeom prst="rect">
                            <a:avLst/>
                          </a:prstGeom>
                          <a:ln>
                            <a:noFill/>
                          </a:ln>
                        </wps:spPr>
                        <wps:txbx>
                          <w:txbxContent>
                            <w:p w14:paraId="37E83FBA" w14:textId="77777777" w:rsidR="00FA139F" w:rsidRDefault="00FA139F" w:rsidP="00FA139F">
                              <w:pPr>
                                <w:spacing w:after="160" w:line="259" w:lineRule="auto"/>
                              </w:pPr>
                              <w:r>
                                <w:rPr>
                                  <w:i/>
                                  <w:color w:val="7030A0"/>
                                  <w:sz w:val="14"/>
                                </w:rPr>
                                <w:t xml:space="preserve">/16 </w:t>
                              </w:r>
                            </w:p>
                          </w:txbxContent>
                        </wps:txbx>
                        <wps:bodyPr horzOverflow="overflow" vert="horz" lIns="0" tIns="0" rIns="0" bIns="0" rtlCol="0">
                          <a:noAutofit/>
                        </wps:bodyPr>
                      </wps:wsp>
                      <wps:wsp>
                        <wps:cNvPr id="1832" name="Rectangle 1947"/>
                        <wps:cNvSpPr/>
                        <wps:spPr>
                          <a:xfrm>
                            <a:off x="2911475" y="1252728"/>
                            <a:ext cx="26569" cy="119742"/>
                          </a:xfrm>
                          <a:prstGeom prst="rect">
                            <a:avLst/>
                          </a:prstGeom>
                          <a:ln>
                            <a:noFill/>
                          </a:ln>
                        </wps:spPr>
                        <wps:txbx>
                          <w:txbxContent>
                            <w:p w14:paraId="63E1A4D6" w14:textId="77777777" w:rsidR="00FA139F" w:rsidRDefault="00FA139F" w:rsidP="00FA139F">
                              <w:pPr>
                                <w:spacing w:after="160" w:line="259" w:lineRule="auto"/>
                              </w:pPr>
                              <w:r>
                                <w:rPr>
                                  <w:i/>
                                  <w:color w:val="7030A0"/>
                                  <w:sz w:val="14"/>
                                </w:rPr>
                                <w:t xml:space="preserve"> </w:t>
                              </w:r>
                            </w:p>
                          </w:txbxContent>
                        </wps:txbx>
                        <wps:bodyPr horzOverflow="overflow" vert="horz" lIns="0" tIns="0" rIns="0" bIns="0" rtlCol="0">
                          <a:noAutofit/>
                        </wps:bodyPr>
                      </wps:wsp>
                      <wps:wsp>
                        <wps:cNvPr id="1833" name="Rectangle 62801"/>
                        <wps:cNvSpPr/>
                        <wps:spPr>
                          <a:xfrm>
                            <a:off x="2117090" y="1362456"/>
                            <a:ext cx="35621" cy="119742"/>
                          </a:xfrm>
                          <a:prstGeom prst="rect">
                            <a:avLst/>
                          </a:prstGeom>
                          <a:ln>
                            <a:noFill/>
                          </a:ln>
                        </wps:spPr>
                        <wps:txbx>
                          <w:txbxContent>
                            <w:p w14:paraId="627D844D" w14:textId="77777777" w:rsidR="00FA139F" w:rsidRDefault="00FA139F" w:rsidP="00FA139F">
                              <w:pPr>
                                <w:spacing w:after="160" w:line="259" w:lineRule="auto"/>
                              </w:pPr>
                              <w:r>
                                <w:rPr>
                                  <w:i/>
                                  <w:color w:val="7030A0"/>
                                  <w:sz w:val="14"/>
                                </w:rPr>
                                <w:t>(</w:t>
                              </w:r>
                            </w:p>
                          </w:txbxContent>
                        </wps:txbx>
                        <wps:bodyPr horzOverflow="overflow" vert="horz" lIns="0" tIns="0" rIns="0" bIns="0" rtlCol="0">
                          <a:noAutofit/>
                        </wps:bodyPr>
                      </wps:wsp>
                      <wps:wsp>
                        <wps:cNvPr id="1834" name="Rectangle 62802"/>
                        <wps:cNvSpPr/>
                        <wps:spPr>
                          <a:xfrm>
                            <a:off x="2144403" y="1362456"/>
                            <a:ext cx="1423080" cy="119742"/>
                          </a:xfrm>
                          <a:prstGeom prst="rect">
                            <a:avLst/>
                          </a:prstGeom>
                          <a:ln>
                            <a:noFill/>
                          </a:ln>
                        </wps:spPr>
                        <wps:txbx>
                          <w:txbxContent>
                            <w:p w14:paraId="044960A8" w14:textId="77777777" w:rsidR="00FA139F" w:rsidRDefault="00FA139F" w:rsidP="00FA139F">
                              <w:pPr>
                                <w:spacing w:after="160" w:line="259" w:lineRule="auto"/>
                              </w:pPr>
                              <w:r>
                                <w:rPr>
                                  <w:i/>
                                  <w:color w:val="7030A0"/>
                                  <w:sz w:val="14"/>
                                </w:rPr>
                                <w:t xml:space="preserve">FOIA Freedom of Information </w:t>
                              </w:r>
                            </w:p>
                          </w:txbxContent>
                        </wps:txbx>
                        <wps:bodyPr horzOverflow="overflow" vert="horz" lIns="0" tIns="0" rIns="0" bIns="0" rtlCol="0">
                          <a:noAutofit/>
                        </wps:bodyPr>
                      </wps:wsp>
                      <wps:wsp>
                        <wps:cNvPr id="1835" name="Rectangle 1949"/>
                        <wps:cNvSpPr/>
                        <wps:spPr>
                          <a:xfrm>
                            <a:off x="2583815" y="1470660"/>
                            <a:ext cx="157062" cy="119742"/>
                          </a:xfrm>
                          <a:prstGeom prst="rect">
                            <a:avLst/>
                          </a:prstGeom>
                          <a:ln>
                            <a:noFill/>
                          </a:ln>
                        </wps:spPr>
                        <wps:txbx>
                          <w:txbxContent>
                            <w:p w14:paraId="0E0DC8FA" w14:textId="77777777" w:rsidR="00FA139F" w:rsidRDefault="00FA139F" w:rsidP="00FA139F">
                              <w:pPr>
                                <w:spacing w:after="160" w:line="259" w:lineRule="auto"/>
                              </w:pPr>
                              <w:r>
                                <w:rPr>
                                  <w:i/>
                                  <w:color w:val="7030A0"/>
                                  <w:sz w:val="14"/>
                                </w:rPr>
                                <w:t>Act</w:t>
                              </w:r>
                            </w:p>
                          </w:txbxContent>
                        </wps:txbx>
                        <wps:bodyPr horzOverflow="overflow" vert="horz" lIns="0" tIns="0" rIns="0" bIns="0" rtlCol="0">
                          <a:noAutofit/>
                        </wps:bodyPr>
                      </wps:wsp>
                      <wps:wsp>
                        <wps:cNvPr id="1836" name="Rectangle 1950"/>
                        <wps:cNvSpPr/>
                        <wps:spPr>
                          <a:xfrm>
                            <a:off x="2701163" y="1470660"/>
                            <a:ext cx="35621" cy="119742"/>
                          </a:xfrm>
                          <a:prstGeom prst="rect">
                            <a:avLst/>
                          </a:prstGeom>
                          <a:ln>
                            <a:noFill/>
                          </a:ln>
                        </wps:spPr>
                        <wps:txbx>
                          <w:txbxContent>
                            <w:p w14:paraId="41E3DE49" w14:textId="77777777" w:rsidR="00FA139F" w:rsidRDefault="00FA139F" w:rsidP="00FA139F">
                              <w:pPr>
                                <w:spacing w:after="160" w:line="259" w:lineRule="auto"/>
                              </w:pPr>
                              <w:r>
                                <w:rPr>
                                  <w:i/>
                                  <w:color w:val="7030A0"/>
                                  <w:sz w:val="14"/>
                                </w:rPr>
                                <w:t>)</w:t>
                              </w:r>
                            </w:p>
                          </w:txbxContent>
                        </wps:txbx>
                        <wps:bodyPr horzOverflow="overflow" vert="horz" lIns="0" tIns="0" rIns="0" bIns="0" rtlCol="0">
                          <a:noAutofit/>
                        </wps:bodyPr>
                      </wps:wsp>
                      <wps:wsp>
                        <wps:cNvPr id="1837" name="Rectangle 1951"/>
                        <wps:cNvSpPr/>
                        <wps:spPr>
                          <a:xfrm>
                            <a:off x="2728595" y="1470660"/>
                            <a:ext cx="26569" cy="119742"/>
                          </a:xfrm>
                          <a:prstGeom prst="rect">
                            <a:avLst/>
                          </a:prstGeom>
                          <a:ln>
                            <a:noFill/>
                          </a:ln>
                        </wps:spPr>
                        <wps:txbx>
                          <w:txbxContent>
                            <w:p w14:paraId="5DD36A96"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1838" name="Shape 78172"/>
                        <wps:cNvSpPr/>
                        <wps:spPr>
                          <a:xfrm>
                            <a:off x="3414141" y="757301"/>
                            <a:ext cx="1433195" cy="352425"/>
                          </a:xfrm>
                          <a:custGeom>
                            <a:avLst/>
                            <a:gdLst/>
                            <a:ahLst/>
                            <a:cxnLst/>
                            <a:rect l="0" t="0" r="0" b="0"/>
                            <a:pathLst>
                              <a:path w="1433195" h="352425">
                                <a:moveTo>
                                  <a:pt x="0" y="0"/>
                                </a:moveTo>
                                <a:lnTo>
                                  <a:pt x="1433195" y="0"/>
                                </a:lnTo>
                                <a:lnTo>
                                  <a:pt x="1433195" y="352425"/>
                                </a:lnTo>
                                <a:lnTo>
                                  <a:pt x="0" y="352425"/>
                                </a:lnTo>
                                <a:lnTo>
                                  <a:pt x="0" y="0"/>
                                </a:lnTo>
                              </a:path>
                            </a:pathLst>
                          </a:custGeom>
                          <a:ln w="0" cap="rnd">
                            <a:miter lim="127000"/>
                          </a:ln>
                        </wps:spPr>
                        <wps:style>
                          <a:lnRef idx="0">
                            <a:srgbClr val="000000">
                              <a:alpha val="0"/>
                            </a:srgbClr>
                          </a:lnRef>
                          <a:fillRef idx="1">
                            <a:srgbClr val="002060">
                              <a:alpha val="30196"/>
                            </a:srgbClr>
                          </a:fillRef>
                          <a:effectRef idx="0">
                            <a:scrgbClr r="0" g="0" b="0"/>
                          </a:effectRef>
                          <a:fontRef idx="none"/>
                        </wps:style>
                        <wps:bodyPr/>
                      </wps:wsp>
                      <wps:wsp>
                        <wps:cNvPr id="1839" name="Shape 1953"/>
                        <wps:cNvSpPr/>
                        <wps:spPr>
                          <a:xfrm>
                            <a:off x="3414141" y="757301"/>
                            <a:ext cx="1433195" cy="352425"/>
                          </a:xfrm>
                          <a:custGeom>
                            <a:avLst/>
                            <a:gdLst/>
                            <a:ahLst/>
                            <a:cxnLst/>
                            <a:rect l="0" t="0" r="0" b="0"/>
                            <a:pathLst>
                              <a:path w="1433195" h="352425">
                                <a:moveTo>
                                  <a:pt x="0" y="0"/>
                                </a:moveTo>
                                <a:cubicBezTo>
                                  <a:pt x="0" y="0"/>
                                  <a:pt x="0" y="0"/>
                                  <a:pt x="0" y="0"/>
                                </a:cubicBezTo>
                                <a:lnTo>
                                  <a:pt x="0" y="352425"/>
                                </a:lnTo>
                                <a:cubicBezTo>
                                  <a:pt x="0" y="352425"/>
                                  <a:pt x="0" y="352425"/>
                                  <a:pt x="0" y="352425"/>
                                </a:cubicBezTo>
                                <a:lnTo>
                                  <a:pt x="1433195" y="352425"/>
                                </a:lnTo>
                                <a:cubicBezTo>
                                  <a:pt x="1433195" y="352425"/>
                                  <a:pt x="1433195" y="352425"/>
                                  <a:pt x="1433195" y="352425"/>
                                </a:cubicBezTo>
                                <a:lnTo>
                                  <a:pt x="1433195" y="0"/>
                                </a:lnTo>
                                <a:cubicBezTo>
                                  <a:pt x="1433195" y="0"/>
                                  <a:pt x="1433195" y="0"/>
                                  <a:pt x="1433195" y="0"/>
                                </a:cubicBezTo>
                                <a:close/>
                              </a:path>
                            </a:pathLst>
                          </a:custGeom>
                          <a:ln w="28575" cap="rnd">
                            <a:miter lim="127000"/>
                          </a:ln>
                        </wps:spPr>
                        <wps:style>
                          <a:lnRef idx="1">
                            <a:srgbClr val="002060"/>
                          </a:lnRef>
                          <a:fillRef idx="0">
                            <a:srgbClr val="000000">
                              <a:alpha val="0"/>
                            </a:srgbClr>
                          </a:fillRef>
                          <a:effectRef idx="0">
                            <a:scrgbClr r="0" g="0" b="0"/>
                          </a:effectRef>
                          <a:fontRef idx="none"/>
                        </wps:style>
                        <wps:bodyPr/>
                      </wps:wsp>
                      <wps:wsp>
                        <wps:cNvPr id="1851" name="Rectangle 1954"/>
                        <wps:cNvSpPr/>
                        <wps:spPr>
                          <a:xfrm>
                            <a:off x="3578987" y="842772"/>
                            <a:ext cx="1494440" cy="119742"/>
                          </a:xfrm>
                          <a:prstGeom prst="rect">
                            <a:avLst/>
                          </a:prstGeom>
                          <a:ln>
                            <a:noFill/>
                          </a:ln>
                        </wps:spPr>
                        <wps:txbx>
                          <w:txbxContent>
                            <w:p w14:paraId="12ACF50E" w14:textId="77777777" w:rsidR="00FA139F" w:rsidRDefault="00FA139F" w:rsidP="00FA139F">
                              <w:pPr>
                                <w:spacing w:after="160" w:line="259" w:lineRule="auto"/>
                              </w:pPr>
                              <w:r>
                                <w:rPr>
                                  <w:i/>
                                  <w:color w:val="002060"/>
                                  <w:sz w:val="14"/>
                                </w:rPr>
                                <w:t xml:space="preserve">“LINEE GUIDA anticorruzione e </w:t>
                              </w:r>
                            </w:p>
                          </w:txbxContent>
                        </wps:txbx>
                        <wps:bodyPr horzOverflow="overflow" vert="horz" lIns="0" tIns="0" rIns="0" bIns="0" rtlCol="0">
                          <a:noAutofit/>
                        </wps:bodyPr>
                      </wps:wsp>
                      <wps:wsp>
                        <wps:cNvPr id="1852" name="Rectangle 1955"/>
                        <wps:cNvSpPr/>
                        <wps:spPr>
                          <a:xfrm>
                            <a:off x="3717671" y="949452"/>
                            <a:ext cx="39383" cy="119742"/>
                          </a:xfrm>
                          <a:prstGeom prst="rect">
                            <a:avLst/>
                          </a:prstGeom>
                          <a:ln>
                            <a:noFill/>
                          </a:ln>
                        </wps:spPr>
                        <wps:txbx>
                          <w:txbxContent>
                            <w:p w14:paraId="1041D788" w14:textId="77777777" w:rsidR="00FA139F" w:rsidRDefault="00FA139F" w:rsidP="00FA139F">
                              <w:pPr>
                                <w:spacing w:after="160" w:line="259" w:lineRule="auto"/>
                              </w:pPr>
                              <w:r>
                                <w:rPr>
                                  <w:i/>
                                  <w:color w:val="002060"/>
                                  <w:sz w:val="14"/>
                                </w:rPr>
                                <w:t>t</w:t>
                              </w:r>
                            </w:p>
                          </w:txbxContent>
                        </wps:txbx>
                        <wps:bodyPr horzOverflow="overflow" vert="horz" lIns="0" tIns="0" rIns="0" bIns="0" rtlCol="0">
                          <a:noAutofit/>
                        </wps:bodyPr>
                      </wps:wsp>
                      <wps:wsp>
                        <wps:cNvPr id="1853" name="Rectangle 1956"/>
                        <wps:cNvSpPr/>
                        <wps:spPr>
                          <a:xfrm>
                            <a:off x="3746627" y="949452"/>
                            <a:ext cx="609555" cy="119742"/>
                          </a:xfrm>
                          <a:prstGeom prst="rect">
                            <a:avLst/>
                          </a:prstGeom>
                          <a:ln>
                            <a:noFill/>
                          </a:ln>
                        </wps:spPr>
                        <wps:txbx>
                          <w:txbxContent>
                            <w:p w14:paraId="48F62DC9" w14:textId="77777777" w:rsidR="00FA139F" w:rsidRDefault="00FA139F" w:rsidP="00FA139F">
                              <w:pPr>
                                <w:spacing w:after="160" w:line="259" w:lineRule="auto"/>
                              </w:pPr>
                              <w:proofErr w:type="spellStart"/>
                              <w:r>
                                <w:rPr>
                                  <w:i/>
                                  <w:color w:val="002060"/>
                                  <w:sz w:val="14"/>
                                </w:rPr>
                                <w:t>rasparenza</w:t>
                              </w:r>
                              <w:proofErr w:type="spellEnd"/>
                              <w:r>
                                <w:rPr>
                                  <w:i/>
                                  <w:color w:val="002060"/>
                                  <w:sz w:val="14"/>
                                </w:rPr>
                                <w:t xml:space="preserve">” </w:t>
                              </w:r>
                            </w:p>
                          </w:txbxContent>
                        </wps:txbx>
                        <wps:bodyPr horzOverflow="overflow" vert="horz" lIns="0" tIns="0" rIns="0" bIns="0" rtlCol="0">
                          <a:noAutofit/>
                        </wps:bodyPr>
                      </wps:wsp>
                      <wps:wsp>
                        <wps:cNvPr id="1854" name="Rectangle 1957"/>
                        <wps:cNvSpPr/>
                        <wps:spPr>
                          <a:xfrm>
                            <a:off x="4205606" y="949452"/>
                            <a:ext cx="58546" cy="119742"/>
                          </a:xfrm>
                          <a:prstGeom prst="rect">
                            <a:avLst/>
                          </a:prstGeom>
                          <a:ln>
                            <a:noFill/>
                          </a:ln>
                        </wps:spPr>
                        <wps:txbx>
                          <w:txbxContent>
                            <w:p w14:paraId="27474665" w14:textId="77777777" w:rsidR="00FA139F" w:rsidRDefault="00FA139F" w:rsidP="00FA139F">
                              <w:pPr>
                                <w:spacing w:after="160" w:line="259" w:lineRule="auto"/>
                              </w:pPr>
                              <w:r>
                                <w:rPr>
                                  <w:i/>
                                  <w:color w:val="002060"/>
                                  <w:sz w:val="14"/>
                                </w:rPr>
                                <w:t>–</w:t>
                              </w:r>
                            </w:p>
                          </w:txbxContent>
                        </wps:txbx>
                        <wps:bodyPr horzOverflow="overflow" vert="horz" lIns="0" tIns="0" rIns="0" bIns="0" rtlCol="0">
                          <a:noAutofit/>
                        </wps:bodyPr>
                      </wps:wsp>
                      <wps:wsp>
                        <wps:cNvPr id="1855" name="Rectangle 1958"/>
                        <wps:cNvSpPr/>
                        <wps:spPr>
                          <a:xfrm>
                            <a:off x="4249801" y="949452"/>
                            <a:ext cx="26569" cy="119742"/>
                          </a:xfrm>
                          <a:prstGeom prst="rect">
                            <a:avLst/>
                          </a:prstGeom>
                          <a:ln>
                            <a:noFill/>
                          </a:ln>
                        </wps:spPr>
                        <wps:txbx>
                          <w:txbxContent>
                            <w:p w14:paraId="74646A61" w14:textId="77777777" w:rsidR="00FA139F" w:rsidRDefault="00FA139F" w:rsidP="00FA139F">
                              <w:pPr>
                                <w:spacing w:after="160" w:line="259" w:lineRule="auto"/>
                              </w:pPr>
                              <w:r>
                                <w:rPr>
                                  <w:i/>
                                  <w:color w:val="002060"/>
                                  <w:sz w:val="14"/>
                                </w:rPr>
                                <w:t xml:space="preserve"> </w:t>
                              </w:r>
                            </w:p>
                          </w:txbxContent>
                        </wps:txbx>
                        <wps:bodyPr horzOverflow="overflow" vert="horz" lIns="0" tIns="0" rIns="0" bIns="0" rtlCol="0">
                          <a:noAutofit/>
                        </wps:bodyPr>
                      </wps:wsp>
                      <wps:wsp>
                        <wps:cNvPr id="78208" name="Rectangle 1959"/>
                        <wps:cNvSpPr/>
                        <wps:spPr>
                          <a:xfrm>
                            <a:off x="4269613" y="949452"/>
                            <a:ext cx="363617" cy="119742"/>
                          </a:xfrm>
                          <a:prstGeom prst="rect">
                            <a:avLst/>
                          </a:prstGeom>
                          <a:ln>
                            <a:noFill/>
                          </a:ln>
                        </wps:spPr>
                        <wps:txbx>
                          <w:txbxContent>
                            <w:p w14:paraId="4B51F556" w14:textId="77777777" w:rsidR="00FA139F" w:rsidRDefault="00FA139F" w:rsidP="00FA139F">
                              <w:pPr>
                                <w:spacing w:after="160" w:line="259" w:lineRule="auto"/>
                              </w:pPr>
                              <w:r>
                                <w:rPr>
                                  <w:i/>
                                  <w:color w:val="002060"/>
                                  <w:sz w:val="14"/>
                                </w:rPr>
                                <w:t>A.N.AC.</w:t>
                              </w:r>
                            </w:p>
                          </w:txbxContent>
                        </wps:txbx>
                        <wps:bodyPr horzOverflow="overflow" vert="horz" lIns="0" tIns="0" rIns="0" bIns="0" rtlCol="0">
                          <a:noAutofit/>
                        </wps:bodyPr>
                      </wps:wsp>
                      <wps:wsp>
                        <wps:cNvPr id="78209" name="Rectangle 1960"/>
                        <wps:cNvSpPr/>
                        <wps:spPr>
                          <a:xfrm>
                            <a:off x="4545457" y="949452"/>
                            <a:ext cx="26569" cy="119742"/>
                          </a:xfrm>
                          <a:prstGeom prst="rect">
                            <a:avLst/>
                          </a:prstGeom>
                          <a:ln>
                            <a:noFill/>
                          </a:ln>
                        </wps:spPr>
                        <wps:txbx>
                          <w:txbxContent>
                            <w:p w14:paraId="223DC5E0" w14:textId="77777777" w:rsidR="00FA139F" w:rsidRDefault="00FA139F" w:rsidP="00FA139F">
                              <w:pPr>
                                <w:spacing w:after="160" w:line="259" w:lineRule="auto"/>
                              </w:pPr>
                              <w:r>
                                <w:rPr>
                                  <w:color w:val="002060"/>
                                  <w:sz w:val="14"/>
                                </w:rPr>
                                <w:t xml:space="preserve"> </w:t>
                              </w:r>
                            </w:p>
                          </w:txbxContent>
                        </wps:txbx>
                        <wps:bodyPr horzOverflow="overflow" vert="horz" lIns="0" tIns="0" rIns="0" bIns="0" rtlCol="0">
                          <a:noAutofit/>
                        </wps:bodyPr>
                      </wps:wsp>
                      <wps:wsp>
                        <wps:cNvPr id="78210" name="Shape 78173"/>
                        <wps:cNvSpPr/>
                        <wps:spPr>
                          <a:xfrm>
                            <a:off x="3410331" y="1169416"/>
                            <a:ext cx="1433195" cy="358140"/>
                          </a:xfrm>
                          <a:custGeom>
                            <a:avLst/>
                            <a:gdLst/>
                            <a:ahLst/>
                            <a:cxnLst/>
                            <a:rect l="0" t="0" r="0" b="0"/>
                            <a:pathLst>
                              <a:path w="1433195" h="358140">
                                <a:moveTo>
                                  <a:pt x="0" y="0"/>
                                </a:moveTo>
                                <a:lnTo>
                                  <a:pt x="1433195" y="0"/>
                                </a:lnTo>
                                <a:lnTo>
                                  <a:pt x="1433195" y="358140"/>
                                </a:lnTo>
                                <a:lnTo>
                                  <a:pt x="0" y="358140"/>
                                </a:lnTo>
                                <a:lnTo>
                                  <a:pt x="0" y="0"/>
                                </a:lnTo>
                              </a:path>
                            </a:pathLst>
                          </a:custGeom>
                          <a:ln w="0" cap="rnd">
                            <a:miter lim="127000"/>
                          </a:ln>
                        </wps:spPr>
                        <wps:style>
                          <a:lnRef idx="0">
                            <a:srgbClr val="000000">
                              <a:alpha val="0"/>
                            </a:srgbClr>
                          </a:lnRef>
                          <a:fillRef idx="1">
                            <a:srgbClr val="00B0F0">
                              <a:alpha val="30196"/>
                            </a:srgbClr>
                          </a:fillRef>
                          <a:effectRef idx="0">
                            <a:scrgbClr r="0" g="0" b="0"/>
                          </a:effectRef>
                          <a:fontRef idx="none"/>
                        </wps:style>
                        <wps:bodyPr/>
                      </wps:wsp>
                      <wps:wsp>
                        <wps:cNvPr id="78211" name="Shape 1962"/>
                        <wps:cNvSpPr/>
                        <wps:spPr>
                          <a:xfrm>
                            <a:off x="3410331" y="1169416"/>
                            <a:ext cx="1433195" cy="358140"/>
                          </a:xfrm>
                          <a:custGeom>
                            <a:avLst/>
                            <a:gdLst/>
                            <a:ahLst/>
                            <a:cxnLst/>
                            <a:rect l="0" t="0" r="0" b="0"/>
                            <a:pathLst>
                              <a:path w="1433195" h="358140">
                                <a:moveTo>
                                  <a:pt x="0" y="0"/>
                                </a:moveTo>
                                <a:cubicBezTo>
                                  <a:pt x="0" y="0"/>
                                  <a:pt x="0" y="0"/>
                                  <a:pt x="0" y="0"/>
                                </a:cubicBezTo>
                                <a:lnTo>
                                  <a:pt x="0" y="358140"/>
                                </a:lnTo>
                                <a:cubicBezTo>
                                  <a:pt x="0" y="358140"/>
                                  <a:pt x="0" y="358140"/>
                                  <a:pt x="0" y="358140"/>
                                </a:cubicBezTo>
                                <a:lnTo>
                                  <a:pt x="1433195" y="358140"/>
                                </a:lnTo>
                                <a:cubicBezTo>
                                  <a:pt x="1433195" y="358140"/>
                                  <a:pt x="1433195" y="358140"/>
                                  <a:pt x="1433195" y="358140"/>
                                </a:cubicBezTo>
                                <a:lnTo>
                                  <a:pt x="1433195" y="0"/>
                                </a:lnTo>
                                <a:cubicBezTo>
                                  <a:pt x="1433195" y="0"/>
                                  <a:pt x="1433195" y="0"/>
                                  <a:pt x="1433195" y="0"/>
                                </a:cubicBezTo>
                                <a:close/>
                              </a:path>
                            </a:pathLst>
                          </a:custGeom>
                          <a:ln w="28575" cap="rnd">
                            <a:miter lim="127000"/>
                          </a:ln>
                        </wps:spPr>
                        <wps:style>
                          <a:lnRef idx="1">
                            <a:srgbClr val="00B0F0"/>
                          </a:lnRef>
                          <a:fillRef idx="0">
                            <a:srgbClr val="000000">
                              <a:alpha val="0"/>
                            </a:srgbClr>
                          </a:fillRef>
                          <a:effectRef idx="0">
                            <a:scrgbClr r="0" g="0" b="0"/>
                          </a:effectRef>
                          <a:fontRef idx="none"/>
                        </wps:style>
                        <wps:bodyPr/>
                      </wps:wsp>
                      <wps:wsp>
                        <wps:cNvPr id="78212" name="Rectangle 1963"/>
                        <wps:cNvSpPr/>
                        <wps:spPr>
                          <a:xfrm>
                            <a:off x="3623183" y="1257300"/>
                            <a:ext cx="1365005" cy="119742"/>
                          </a:xfrm>
                          <a:prstGeom prst="rect">
                            <a:avLst/>
                          </a:prstGeom>
                          <a:ln>
                            <a:noFill/>
                          </a:ln>
                        </wps:spPr>
                        <wps:txbx>
                          <w:txbxContent>
                            <w:p w14:paraId="36DCEFDA" w14:textId="77777777" w:rsidR="00FA139F" w:rsidRDefault="00FA139F" w:rsidP="00FA139F">
                              <w:pPr>
                                <w:spacing w:after="160" w:line="259" w:lineRule="auto"/>
                              </w:pPr>
                              <w:r>
                                <w:rPr>
                                  <w:i/>
                                  <w:color w:val="595959"/>
                                  <w:sz w:val="14"/>
                                </w:rPr>
                                <w:t xml:space="preserve">DIRETTIVA M.E.F. su Società </w:t>
                              </w:r>
                            </w:p>
                          </w:txbxContent>
                        </wps:txbx>
                        <wps:bodyPr horzOverflow="overflow" vert="horz" lIns="0" tIns="0" rIns="0" bIns="0" rtlCol="0">
                          <a:noAutofit/>
                        </wps:bodyPr>
                      </wps:wsp>
                      <wps:wsp>
                        <wps:cNvPr id="78213" name="Rectangle 1964"/>
                        <wps:cNvSpPr/>
                        <wps:spPr>
                          <a:xfrm>
                            <a:off x="3930731" y="1336836"/>
                            <a:ext cx="519974" cy="149934"/>
                          </a:xfrm>
                          <a:prstGeom prst="rect">
                            <a:avLst/>
                          </a:prstGeom>
                          <a:ln>
                            <a:noFill/>
                          </a:ln>
                        </wps:spPr>
                        <wps:txbx>
                          <w:txbxContent>
                            <w:p w14:paraId="54EA50FD" w14:textId="77777777" w:rsidR="00FA139F" w:rsidRDefault="00FA139F" w:rsidP="00FA139F">
                              <w:pPr>
                                <w:spacing w:after="160" w:line="259" w:lineRule="auto"/>
                              </w:pPr>
                              <w:r>
                                <w:rPr>
                                  <w:i/>
                                  <w:color w:val="595959"/>
                                  <w:sz w:val="14"/>
                                </w:rPr>
                                <w:t>controllate</w:t>
                              </w:r>
                            </w:p>
                          </w:txbxContent>
                        </wps:txbx>
                        <wps:bodyPr horzOverflow="overflow" vert="horz" lIns="0" tIns="0" rIns="0" bIns="0" rtlCol="0">
                          <a:noAutofit/>
                        </wps:bodyPr>
                      </wps:wsp>
                      <wps:wsp>
                        <wps:cNvPr id="78214" name="Rectangle 1965"/>
                        <wps:cNvSpPr/>
                        <wps:spPr>
                          <a:xfrm>
                            <a:off x="4324477" y="1367028"/>
                            <a:ext cx="26569" cy="119742"/>
                          </a:xfrm>
                          <a:prstGeom prst="rect">
                            <a:avLst/>
                          </a:prstGeom>
                          <a:ln>
                            <a:noFill/>
                          </a:ln>
                        </wps:spPr>
                        <wps:txbx>
                          <w:txbxContent>
                            <w:p w14:paraId="3C31EF19"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78215" name="Rectangle 1966"/>
                        <wps:cNvSpPr/>
                        <wps:spPr>
                          <a:xfrm>
                            <a:off x="5333365" y="27432"/>
                            <a:ext cx="1945523" cy="119742"/>
                          </a:xfrm>
                          <a:prstGeom prst="rect">
                            <a:avLst/>
                          </a:prstGeom>
                          <a:ln>
                            <a:noFill/>
                          </a:ln>
                        </wps:spPr>
                        <wps:txbx>
                          <w:txbxContent>
                            <w:p w14:paraId="62AE6F37" w14:textId="77777777" w:rsidR="00FA139F" w:rsidRDefault="00FA139F" w:rsidP="00FA139F">
                              <w:pPr>
                                <w:spacing w:after="160" w:line="259" w:lineRule="auto"/>
                              </w:pPr>
                              <w:r>
                                <w:rPr>
                                  <w:i/>
                                  <w:sz w:val="14"/>
                                </w:rPr>
                                <w:t xml:space="preserve">La nuova versione del Piano (emesso nel </w:t>
                              </w:r>
                            </w:p>
                          </w:txbxContent>
                        </wps:txbx>
                        <wps:bodyPr horzOverflow="overflow" vert="horz" lIns="0" tIns="0" rIns="0" bIns="0" rtlCol="0">
                          <a:noAutofit/>
                        </wps:bodyPr>
                      </wps:wsp>
                      <wps:wsp>
                        <wps:cNvPr id="78216" name="Rectangle 62793"/>
                        <wps:cNvSpPr/>
                        <wps:spPr>
                          <a:xfrm>
                            <a:off x="5540467" y="135636"/>
                            <a:ext cx="457431" cy="119742"/>
                          </a:xfrm>
                          <a:prstGeom prst="rect">
                            <a:avLst/>
                          </a:prstGeom>
                          <a:ln>
                            <a:noFill/>
                          </a:ln>
                        </wps:spPr>
                        <wps:txbx>
                          <w:txbxContent>
                            <w:p w14:paraId="58ED88B7" w14:textId="77777777" w:rsidR="00FA139F" w:rsidRDefault="00FA139F" w:rsidP="00FA139F">
                              <w:pPr>
                                <w:spacing w:after="160" w:line="259" w:lineRule="auto"/>
                              </w:pPr>
                              <w:r>
                                <w:rPr>
                                  <w:i/>
                                  <w:sz w:val="14"/>
                                </w:rPr>
                                <w:t xml:space="preserve">, fornisce </w:t>
                              </w:r>
                            </w:p>
                          </w:txbxContent>
                        </wps:txbx>
                        <wps:bodyPr horzOverflow="overflow" vert="horz" lIns="0" tIns="0" rIns="0" bIns="0" rtlCol="0">
                          <a:noAutofit/>
                        </wps:bodyPr>
                      </wps:wsp>
                      <wps:wsp>
                        <wps:cNvPr id="78217" name="Rectangle 62792"/>
                        <wps:cNvSpPr/>
                        <wps:spPr>
                          <a:xfrm>
                            <a:off x="5333365" y="135636"/>
                            <a:ext cx="272625" cy="119742"/>
                          </a:xfrm>
                          <a:prstGeom prst="rect">
                            <a:avLst/>
                          </a:prstGeom>
                          <a:ln>
                            <a:noFill/>
                          </a:ln>
                        </wps:spPr>
                        <wps:txbx>
                          <w:txbxContent>
                            <w:p w14:paraId="2BA2B85D" w14:textId="77777777" w:rsidR="00FA139F" w:rsidRDefault="00FA139F" w:rsidP="00FA139F">
                              <w:pPr>
                                <w:spacing w:after="160" w:line="259" w:lineRule="auto"/>
                              </w:pPr>
                              <w:r>
                                <w:rPr>
                                  <w:i/>
                                  <w:sz w:val="14"/>
                                </w:rPr>
                                <w:t>2019)</w:t>
                              </w:r>
                            </w:p>
                          </w:txbxContent>
                        </wps:txbx>
                        <wps:bodyPr horzOverflow="overflow" vert="horz" lIns="0" tIns="0" rIns="0" bIns="0" rtlCol="0">
                          <a:noAutofit/>
                        </wps:bodyPr>
                      </wps:wsp>
                      <wps:wsp>
                        <wps:cNvPr id="78218" name="Rectangle 1968"/>
                        <wps:cNvSpPr/>
                        <wps:spPr>
                          <a:xfrm>
                            <a:off x="5885434" y="135636"/>
                            <a:ext cx="1127532" cy="119742"/>
                          </a:xfrm>
                          <a:prstGeom prst="rect">
                            <a:avLst/>
                          </a:prstGeom>
                          <a:ln>
                            <a:noFill/>
                          </a:ln>
                        </wps:spPr>
                        <wps:txbx>
                          <w:txbxContent>
                            <w:p w14:paraId="1C878022" w14:textId="77777777" w:rsidR="00FA139F" w:rsidRDefault="00FA139F" w:rsidP="00FA139F">
                              <w:pPr>
                                <w:spacing w:after="160" w:line="259" w:lineRule="auto"/>
                              </w:pPr>
                              <w:r>
                                <w:rPr>
                                  <w:i/>
                                  <w:sz w:val="14"/>
                                </w:rPr>
                                <w:t xml:space="preserve">indirizzi e supporto alle </w:t>
                              </w:r>
                            </w:p>
                          </w:txbxContent>
                        </wps:txbx>
                        <wps:bodyPr horzOverflow="overflow" vert="horz" lIns="0" tIns="0" rIns="0" bIns="0" rtlCol="0">
                          <a:noAutofit/>
                        </wps:bodyPr>
                      </wps:wsp>
                      <wps:wsp>
                        <wps:cNvPr id="78219" name="Rectangle 1969"/>
                        <wps:cNvSpPr/>
                        <wps:spPr>
                          <a:xfrm>
                            <a:off x="5333365" y="243840"/>
                            <a:ext cx="2062850" cy="119742"/>
                          </a:xfrm>
                          <a:prstGeom prst="rect">
                            <a:avLst/>
                          </a:prstGeom>
                          <a:ln>
                            <a:noFill/>
                          </a:ln>
                        </wps:spPr>
                        <wps:txbx>
                          <w:txbxContent>
                            <w:p w14:paraId="154B629C" w14:textId="77777777" w:rsidR="00FA139F" w:rsidRDefault="00FA139F" w:rsidP="00FA139F">
                              <w:pPr>
                                <w:spacing w:after="160" w:line="259" w:lineRule="auto"/>
                              </w:pPr>
                              <w:r>
                                <w:rPr>
                                  <w:i/>
                                  <w:sz w:val="14"/>
                                </w:rPr>
                                <w:t xml:space="preserve">amministrazioni pubbliche per l'attuazione </w:t>
                              </w:r>
                            </w:p>
                          </w:txbxContent>
                        </wps:txbx>
                        <wps:bodyPr horzOverflow="overflow" vert="horz" lIns="0" tIns="0" rIns="0" bIns="0" rtlCol="0">
                          <a:noAutofit/>
                        </wps:bodyPr>
                      </wps:wsp>
                      <wps:wsp>
                        <wps:cNvPr id="78220" name="Rectangle 1970"/>
                        <wps:cNvSpPr/>
                        <wps:spPr>
                          <a:xfrm>
                            <a:off x="5333365" y="352044"/>
                            <a:ext cx="2032283" cy="119742"/>
                          </a:xfrm>
                          <a:prstGeom prst="rect">
                            <a:avLst/>
                          </a:prstGeom>
                          <a:ln>
                            <a:noFill/>
                          </a:ln>
                        </wps:spPr>
                        <wps:txbx>
                          <w:txbxContent>
                            <w:p w14:paraId="0812AE60" w14:textId="77777777" w:rsidR="00FA139F" w:rsidRDefault="00FA139F" w:rsidP="00FA139F">
                              <w:pPr>
                                <w:spacing w:after="160" w:line="259" w:lineRule="auto"/>
                              </w:pPr>
                              <w:r>
                                <w:rPr>
                                  <w:i/>
                                  <w:sz w:val="14"/>
                                </w:rPr>
                                <w:t xml:space="preserve">della prevenzione della corruzione e per la </w:t>
                              </w:r>
                            </w:p>
                          </w:txbxContent>
                        </wps:txbx>
                        <wps:bodyPr horzOverflow="overflow" vert="horz" lIns="0" tIns="0" rIns="0" bIns="0" rtlCol="0">
                          <a:noAutofit/>
                        </wps:bodyPr>
                      </wps:wsp>
                      <wps:wsp>
                        <wps:cNvPr id="78221" name="Rectangle 1971"/>
                        <wps:cNvSpPr/>
                        <wps:spPr>
                          <a:xfrm>
                            <a:off x="5333365" y="461772"/>
                            <a:ext cx="2036751" cy="119742"/>
                          </a:xfrm>
                          <a:prstGeom prst="rect">
                            <a:avLst/>
                          </a:prstGeom>
                          <a:ln>
                            <a:noFill/>
                          </a:ln>
                        </wps:spPr>
                        <wps:txbx>
                          <w:txbxContent>
                            <w:p w14:paraId="4FB85917" w14:textId="77777777" w:rsidR="00FA139F" w:rsidRDefault="00FA139F" w:rsidP="00FA139F">
                              <w:pPr>
                                <w:spacing w:after="160" w:line="259" w:lineRule="auto"/>
                              </w:pPr>
                              <w:r>
                                <w:rPr>
                                  <w:i/>
                                  <w:sz w:val="14"/>
                                </w:rPr>
                                <w:t xml:space="preserve">stesura del Piano Triennale di Prevenzione </w:t>
                              </w:r>
                            </w:p>
                          </w:txbxContent>
                        </wps:txbx>
                        <wps:bodyPr horzOverflow="overflow" vert="horz" lIns="0" tIns="0" rIns="0" bIns="0" rtlCol="0">
                          <a:noAutofit/>
                        </wps:bodyPr>
                      </wps:wsp>
                      <wps:wsp>
                        <wps:cNvPr id="78222" name="Rectangle 1972"/>
                        <wps:cNvSpPr/>
                        <wps:spPr>
                          <a:xfrm>
                            <a:off x="5333365" y="569976"/>
                            <a:ext cx="772496" cy="119742"/>
                          </a:xfrm>
                          <a:prstGeom prst="rect">
                            <a:avLst/>
                          </a:prstGeom>
                          <a:ln>
                            <a:noFill/>
                          </a:ln>
                        </wps:spPr>
                        <wps:txbx>
                          <w:txbxContent>
                            <w:p w14:paraId="6E3E9461" w14:textId="77777777" w:rsidR="00FA139F" w:rsidRDefault="00FA139F" w:rsidP="00FA139F">
                              <w:pPr>
                                <w:spacing w:after="160" w:line="259" w:lineRule="auto"/>
                              </w:pPr>
                              <w:r>
                                <w:rPr>
                                  <w:i/>
                                  <w:sz w:val="14"/>
                                </w:rPr>
                                <w:t>della Corruzione</w:t>
                              </w:r>
                            </w:p>
                          </w:txbxContent>
                        </wps:txbx>
                        <wps:bodyPr horzOverflow="overflow" vert="horz" lIns="0" tIns="0" rIns="0" bIns="0" rtlCol="0">
                          <a:noAutofit/>
                        </wps:bodyPr>
                      </wps:wsp>
                      <wps:wsp>
                        <wps:cNvPr id="78223" name="Rectangle 1973"/>
                        <wps:cNvSpPr/>
                        <wps:spPr>
                          <a:xfrm>
                            <a:off x="5915914" y="569976"/>
                            <a:ext cx="26569" cy="119742"/>
                          </a:xfrm>
                          <a:prstGeom prst="rect">
                            <a:avLst/>
                          </a:prstGeom>
                          <a:ln>
                            <a:noFill/>
                          </a:ln>
                        </wps:spPr>
                        <wps:txbx>
                          <w:txbxContent>
                            <w:p w14:paraId="71CF42F3"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78224" name="Rectangle 1974"/>
                        <wps:cNvSpPr/>
                        <wps:spPr>
                          <a:xfrm>
                            <a:off x="5307457" y="935736"/>
                            <a:ext cx="1674309" cy="119742"/>
                          </a:xfrm>
                          <a:prstGeom prst="rect">
                            <a:avLst/>
                          </a:prstGeom>
                          <a:ln>
                            <a:noFill/>
                          </a:ln>
                        </wps:spPr>
                        <wps:txbx>
                          <w:txbxContent>
                            <w:p w14:paraId="37484BE7" w14:textId="77777777" w:rsidR="00FA139F" w:rsidRDefault="00FA139F" w:rsidP="00FA139F">
                              <w:pPr>
                                <w:spacing w:after="160" w:line="259" w:lineRule="auto"/>
                              </w:pPr>
                              <w:r>
                                <w:rPr>
                                  <w:i/>
                                  <w:sz w:val="14"/>
                                </w:rPr>
                                <w:t xml:space="preserve">Forniscono indirizzi interpretativi e </w:t>
                              </w:r>
                            </w:p>
                          </w:txbxContent>
                        </wps:txbx>
                        <wps:bodyPr horzOverflow="overflow" vert="horz" lIns="0" tIns="0" rIns="0" bIns="0" rtlCol="0">
                          <a:noAutofit/>
                        </wps:bodyPr>
                      </wps:wsp>
                      <wps:wsp>
                        <wps:cNvPr id="78225" name="Rectangle 1975"/>
                        <wps:cNvSpPr/>
                        <wps:spPr>
                          <a:xfrm>
                            <a:off x="5307457" y="1043940"/>
                            <a:ext cx="1931651" cy="119742"/>
                          </a:xfrm>
                          <a:prstGeom prst="rect">
                            <a:avLst/>
                          </a:prstGeom>
                          <a:ln>
                            <a:noFill/>
                          </a:ln>
                        </wps:spPr>
                        <wps:txbx>
                          <w:txbxContent>
                            <w:p w14:paraId="6B94BED9" w14:textId="77777777" w:rsidR="00FA139F" w:rsidRDefault="00FA139F" w:rsidP="00FA139F">
                              <w:pPr>
                                <w:spacing w:after="160" w:line="259" w:lineRule="auto"/>
                              </w:pPr>
                              <w:r>
                                <w:rPr>
                                  <w:i/>
                                  <w:sz w:val="14"/>
                                </w:rPr>
                                <w:t xml:space="preserve">attuativi in materia di prevenzione della </w:t>
                              </w:r>
                            </w:p>
                          </w:txbxContent>
                        </wps:txbx>
                        <wps:bodyPr horzOverflow="overflow" vert="horz" lIns="0" tIns="0" rIns="0" bIns="0" rtlCol="0">
                          <a:noAutofit/>
                        </wps:bodyPr>
                      </wps:wsp>
                      <wps:wsp>
                        <wps:cNvPr id="78226" name="Rectangle 1976"/>
                        <wps:cNvSpPr/>
                        <wps:spPr>
                          <a:xfrm>
                            <a:off x="5307457" y="1152144"/>
                            <a:ext cx="1984084" cy="119742"/>
                          </a:xfrm>
                          <a:prstGeom prst="rect">
                            <a:avLst/>
                          </a:prstGeom>
                          <a:ln>
                            <a:noFill/>
                          </a:ln>
                        </wps:spPr>
                        <wps:txbx>
                          <w:txbxContent>
                            <w:p w14:paraId="446A742E" w14:textId="77777777" w:rsidR="00FA139F" w:rsidRDefault="00FA139F" w:rsidP="00FA139F">
                              <w:pPr>
                                <w:spacing w:after="160" w:line="259" w:lineRule="auto"/>
                              </w:pPr>
                              <w:r>
                                <w:rPr>
                                  <w:i/>
                                  <w:sz w:val="14"/>
                                </w:rPr>
                                <w:t xml:space="preserve">corruzione e di trasparenza alle Società o </w:t>
                              </w:r>
                            </w:p>
                          </w:txbxContent>
                        </wps:txbx>
                        <wps:bodyPr horzOverflow="overflow" vert="horz" lIns="0" tIns="0" rIns="0" bIns="0" rtlCol="0">
                          <a:noAutofit/>
                        </wps:bodyPr>
                      </wps:wsp>
                      <wps:wsp>
                        <wps:cNvPr id="78227" name="Rectangle 1977"/>
                        <wps:cNvSpPr/>
                        <wps:spPr>
                          <a:xfrm>
                            <a:off x="5307457" y="1261872"/>
                            <a:ext cx="1581554" cy="119742"/>
                          </a:xfrm>
                          <a:prstGeom prst="rect">
                            <a:avLst/>
                          </a:prstGeom>
                          <a:ln>
                            <a:noFill/>
                          </a:ln>
                        </wps:spPr>
                        <wps:txbx>
                          <w:txbxContent>
                            <w:p w14:paraId="42F7F189" w14:textId="77777777" w:rsidR="00FA139F" w:rsidRDefault="00FA139F" w:rsidP="00FA139F">
                              <w:pPr>
                                <w:spacing w:after="160" w:line="259" w:lineRule="auto"/>
                              </w:pPr>
                              <w:r>
                                <w:rPr>
                                  <w:i/>
                                  <w:sz w:val="14"/>
                                </w:rPr>
                                <w:t xml:space="preserve">enti di diritto privato in controllo </w:t>
                              </w:r>
                            </w:p>
                          </w:txbxContent>
                        </wps:txbx>
                        <wps:bodyPr horzOverflow="overflow" vert="horz" lIns="0" tIns="0" rIns="0" bIns="0" rtlCol="0">
                          <a:noAutofit/>
                        </wps:bodyPr>
                      </wps:wsp>
                      <wps:wsp>
                        <wps:cNvPr id="78228" name="Rectangle 1978"/>
                        <wps:cNvSpPr/>
                        <wps:spPr>
                          <a:xfrm>
                            <a:off x="5307457" y="1370076"/>
                            <a:ext cx="461663" cy="119742"/>
                          </a:xfrm>
                          <a:prstGeom prst="rect">
                            <a:avLst/>
                          </a:prstGeom>
                          <a:ln>
                            <a:noFill/>
                          </a:ln>
                        </wps:spPr>
                        <wps:txbx>
                          <w:txbxContent>
                            <w:p w14:paraId="3CF9F308" w14:textId="77777777" w:rsidR="00FA139F" w:rsidRDefault="00FA139F" w:rsidP="00FA139F">
                              <w:pPr>
                                <w:spacing w:after="160" w:line="259" w:lineRule="auto"/>
                              </w:pPr>
                              <w:r>
                                <w:rPr>
                                  <w:i/>
                                  <w:sz w:val="14"/>
                                </w:rPr>
                                <w:t xml:space="preserve">pubblico. </w:t>
                              </w:r>
                            </w:p>
                          </w:txbxContent>
                        </wps:txbx>
                        <wps:bodyPr horzOverflow="overflow" vert="horz" lIns="0" tIns="0" rIns="0" bIns="0" rtlCol="0">
                          <a:noAutofit/>
                        </wps:bodyPr>
                      </wps:wsp>
                      <wps:wsp>
                        <wps:cNvPr id="78229" name="Rectangle 1979"/>
                        <wps:cNvSpPr/>
                        <wps:spPr>
                          <a:xfrm>
                            <a:off x="5656453" y="1370076"/>
                            <a:ext cx="26569" cy="119742"/>
                          </a:xfrm>
                          <a:prstGeom prst="rect">
                            <a:avLst/>
                          </a:prstGeom>
                          <a:ln>
                            <a:noFill/>
                          </a:ln>
                        </wps:spPr>
                        <wps:txbx>
                          <w:txbxContent>
                            <w:p w14:paraId="5BED40B6"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78230" name="Rectangle 1980"/>
                        <wps:cNvSpPr/>
                        <wps:spPr>
                          <a:xfrm>
                            <a:off x="5307457" y="1476756"/>
                            <a:ext cx="26569" cy="119742"/>
                          </a:xfrm>
                          <a:prstGeom prst="rect">
                            <a:avLst/>
                          </a:prstGeom>
                          <a:ln>
                            <a:noFill/>
                          </a:ln>
                        </wps:spPr>
                        <wps:txbx>
                          <w:txbxContent>
                            <w:p w14:paraId="37D878E8"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78231" name="Rectangle 1981"/>
                        <wps:cNvSpPr/>
                        <wps:spPr>
                          <a:xfrm>
                            <a:off x="0" y="1941957"/>
                            <a:ext cx="1526182" cy="119742"/>
                          </a:xfrm>
                          <a:prstGeom prst="rect">
                            <a:avLst/>
                          </a:prstGeom>
                          <a:ln>
                            <a:noFill/>
                          </a:ln>
                        </wps:spPr>
                        <wps:txbx>
                          <w:txbxContent>
                            <w:p w14:paraId="06A3409D" w14:textId="77777777" w:rsidR="00FA139F" w:rsidRDefault="00FA139F" w:rsidP="00FA139F">
                              <w:pPr>
                                <w:spacing w:after="160" w:line="259" w:lineRule="auto"/>
                              </w:pPr>
                              <w:r>
                                <w:rPr>
                                  <w:i/>
                                  <w:sz w:val="14"/>
                                </w:rPr>
                                <w:t xml:space="preserve">Ridisegna l’assetto istituzionale </w:t>
                              </w:r>
                            </w:p>
                          </w:txbxContent>
                        </wps:txbx>
                        <wps:bodyPr horzOverflow="overflow" vert="horz" lIns="0" tIns="0" rIns="0" bIns="0" rtlCol="0">
                          <a:noAutofit/>
                        </wps:bodyPr>
                      </wps:wsp>
                      <wps:wsp>
                        <wps:cNvPr id="78232" name="Rectangle 1982"/>
                        <wps:cNvSpPr/>
                        <wps:spPr>
                          <a:xfrm>
                            <a:off x="0" y="2050161"/>
                            <a:ext cx="1119419" cy="119742"/>
                          </a:xfrm>
                          <a:prstGeom prst="rect">
                            <a:avLst/>
                          </a:prstGeom>
                          <a:ln>
                            <a:noFill/>
                          </a:ln>
                        </wps:spPr>
                        <wps:txbx>
                          <w:txbxContent>
                            <w:p w14:paraId="3FF282D4" w14:textId="77777777" w:rsidR="00FA139F" w:rsidRDefault="00FA139F" w:rsidP="00FA139F">
                              <w:pPr>
                                <w:spacing w:after="160" w:line="259" w:lineRule="auto"/>
                              </w:pPr>
                              <w:r>
                                <w:rPr>
                                  <w:i/>
                                  <w:sz w:val="14"/>
                                </w:rPr>
                                <w:t xml:space="preserve">incentrando su ANAC e </w:t>
                              </w:r>
                            </w:p>
                          </w:txbxContent>
                        </wps:txbx>
                        <wps:bodyPr horzOverflow="overflow" vert="horz" lIns="0" tIns="0" rIns="0" bIns="0" rtlCol="0">
                          <a:noAutofit/>
                        </wps:bodyPr>
                      </wps:wsp>
                      <wps:wsp>
                        <wps:cNvPr id="78233" name="Rectangle 1983"/>
                        <wps:cNvSpPr/>
                        <wps:spPr>
                          <a:xfrm>
                            <a:off x="843026" y="2050161"/>
                            <a:ext cx="805766" cy="119742"/>
                          </a:xfrm>
                          <a:prstGeom prst="rect">
                            <a:avLst/>
                          </a:prstGeom>
                          <a:ln>
                            <a:noFill/>
                          </a:ln>
                        </wps:spPr>
                        <wps:txbx>
                          <w:txbxContent>
                            <w:p w14:paraId="5591D6E8" w14:textId="77777777" w:rsidR="00FA139F" w:rsidRDefault="00FA139F" w:rsidP="00FA139F">
                              <w:pPr>
                                <w:spacing w:after="160" w:line="259" w:lineRule="auto"/>
                              </w:pPr>
                              <w:r>
                                <w:rPr>
                                  <w:i/>
                                  <w:sz w:val="14"/>
                                </w:rPr>
                                <w:t xml:space="preserve">suo Presidente il </w:t>
                              </w:r>
                            </w:p>
                          </w:txbxContent>
                        </wps:txbx>
                        <wps:bodyPr horzOverflow="overflow" vert="horz" lIns="0" tIns="0" rIns="0" bIns="0" rtlCol="0">
                          <a:noAutofit/>
                        </wps:bodyPr>
                      </wps:wsp>
                      <wps:wsp>
                        <wps:cNvPr id="78234" name="Rectangle 1984"/>
                        <wps:cNvSpPr/>
                        <wps:spPr>
                          <a:xfrm>
                            <a:off x="0" y="2158365"/>
                            <a:ext cx="1708519" cy="119742"/>
                          </a:xfrm>
                          <a:prstGeom prst="rect">
                            <a:avLst/>
                          </a:prstGeom>
                          <a:ln>
                            <a:noFill/>
                          </a:ln>
                        </wps:spPr>
                        <wps:txbx>
                          <w:txbxContent>
                            <w:p w14:paraId="56EE5E98" w14:textId="77777777" w:rsidR="00FA139F" w:rsidRDefault="00FA139F" w:rsidP="00FA139F">
                              <w:pPr>
                                <w:spacing w:after="160" w:line="259" w:lineRule="auto"/>
                              </w:pPr>
                              <w:r>
                                <w:rPr>
                                  <w:i/>
                                  <w:sz w:val="14"/>
                                </w:rPr>
                                <w:t xml:space="preserve">sistema di regolazione e vigilanza e </w:t>
                              </w:r>
                            </w:p>
                          </w:txbxContent>
                        </wps:txbx>
                        <wps:bodyPr horzOverflow="overflow" vert="horz" lIns="0" tIns="0" rIns="0" bIns="0" rtlCol="0">
                          <a:noAutofit/>
                        </wps:bodyPr>
                      </wps:wsp>
                      <wps:wsp>
                        <wps:cNvPr id="78235" name="Rectangle 1985"/>
                        <wps:cNvSpPr/>
                        <wps:spPr>
                          <a:xfrm>
                            <a:off x="0" y="2266569"/>
                            <a:ext cx="1003151" cy="119743"/>
                          </a:xfrm>
                          <a:prstGeom prst="rect">
                            <a:avLst/>
                          </a:prstGeom>
                          <a:ln>
                            <a:noFill/>
                          </a:ln>
                        </wps:spPr>
                        <wps:txbx>
                          <w:txbxContent>
                            <w:p w14:paraId="11AFBEAB" w14:textId="77777777" w:rsidR="00FA139F" w:rsidRDefault="00FA139F" w:rsidP="00FA139F">
                              <w:pPr>
                                <w:spacing w:after="160" w:line="259" w:lineRule="auto"/>
                              </w:pPr>
                              <w:r>
                                <w:rPr>
                                  <w:i/>
                                  <w:sz w:val="14"/>
                                </w:rPr>
                                <w:t>predisposizione PNA)</w:t>
                              </w:r>
                            </w:p>
                          </w:txbxContent>
                        </wps:txbx>
                        <wps:bodyPr horzOverflow="overflow" vert="horz" lIns="0" tIns="0" rIns="0" bIns="0" rtlCol="0">
                          <a:noAutofit/>
                        </wps:bodyPr>
                      </wps:wsp>
                      <wps:wsp>
                        <wps:cNvPr id="78236" name="Rectangle 1986"/>
                        <wps:cNvSpPr/>
                        <wps:spPr>
                          <a:xfrm>
                            <a:off x="757733" y="2266569"/>
                            <a:ext cx="26569" cy="119743"/>
                          </a:xfrm>
                          <a:prstGeom prst="rect">
                            <a:avLst/>
                          </a:prstGeom>
                          <a:ln>
                            <a:noFill/>
                          </a:ln>
                        </wps:spPr>
                        <wps:txbx>
                          <w:txbxContent>
                            <w:p w14:paraId="1E326A9C" w14:textId="77777777" w:rsidR="00FA139F" w:rsidRDefault="00FA139F" w:rsidP="00FA139F">
                              <w:pPr>
                                <w:spacing w:after="160" w:line="259" w:lineRule="auto"/>
                              </w:pPr>
                              <w:r>
                                <w:rPr>
                                  <w:i/>
                                  <w:sz w:val="14"/>
                                </w:rPr>
                                <w:t xml:space="preserve"> </w:t>
                              </w:r>
                            </w:p>
                          </w:txbxContent>
                        </wps:txbx>
                        <wps:bodyPr horzOverflow="overflow" vert="horz" lIns="0" tIns="0" rIns="0" bIns="0" rtlCol="0">
                          <a:noAutofit/>
                        </wps:bodyPr>
                      </wps:wsp>
                      <wps:wsp>
                        <wps:cNvPr id="78237" name="Rectangle 1987"/>
                        <wps:cNvSpPr/>
                        <wps:spPr>
                          <a:xfrm>
                            <a:off x="1524" y="2659761"/>
                            <a:ext cx="1706756" cy="119743"/>
                          </a:xfrm>
                          <a:prstGeom prst="rect">
                            <a:avLst/>
                          </a:prstGeom>
                          <a:ln>
                            <a:noFill/>
                          </a:ln>
                        </wps:spPr>
                        <wps:txbx>
                          <w:txbxContent>
                            <w:p w14:paraId="0F3096E6" w14:textId="77777777" w:rsidR="00FA139F" w:rsidRDefault="00FA139F" w:rsidP="00FA139F">
                              <w:pPr>
                                <w:spacing w:after="160" w:line="259" w:lineRule="auto"/>
                              </w:pPr>
                              <w:r>
                                <w:rPr>
                                  <w:i/>
                                  <w:sz w:val="14"/>
                                </w:rPr>
                                <w:t xml:space="preserve">Definisce le modalità di tutela della </w:t>
                              </w:r>
                            </w:p>
                          </w:txbxContent>
                        </wps:txbx>
                        <wps:bodyPr horzOverflow="overflow" vert="horz" lIns="0" tIns="0" rIns="0" bIns="0" rtlCol="0">
                          <a:noAutofit/>
                        </wps:bodyPr>
                      </wps:wsp>
                      <wps:wsp>
                        <wps:cNvPr id="78238" name="Rectangle 1988"/>
                        <wps:cNvSpPr/>
                        <wps:spPr>
                          <a:xfrm>
                            <a:off x="1524" y="2767965"/>
                            <a:ext cx="1516542" cy="119743"/>
                          </a:xfrm>
                          <a:prstGeom prst="rect">
                            <a:avLst/>
                          </a:prstGeom>
                          <a:ln>
                            <a:noFill/>
                          </a:ln>
                        </wps:spPr>
                        <wps:txbx>
                          <w:txbxContent>
                            <w:p w14:paraId="5619C02F" w14:textId="77777777" w:rsidR="00FA139F" w:rsidRDefault="00FA139F" w:rsidP="00FA139F">
                              <w:pPr>
                                <w:spacing w:after="160" w:line="259" w:lineRule="auto"/>
                              </w:pPr>
                              <w:r>
                                <w:rPr>
                                  <w:i/>
                                  <w:sz w:val="14"/>
                                </w:rPr>
                                <w:t xml:space="preserve">riservatezza e di prevenzione di </w:t>
                              </w:r>
                            </w:p>
                          </w:txbxContent>
                        </wps:txbx>
                        <wps:bodyPr horzOverflow="overflow" vert="horz" lIns="0" tIns="0" rIns="0" bIns="0" rtlCol="0">
                          <a:noAutofit/>
                        </wps:bodyPr>
                      </wps:wsp>
                      <wps:wsp>
                        <wps:cNvPr id="78239" name="Rectangle 1989"/>
                        <wps:cNvSpPr/>
                        <wps:spPr>
                          <a:xfrm>
                            <a:off x="1524" y="2877689"/>
                            <a:ext cx="1906728" cy="173620"/>
                          </a:xfrm>
                          <a:prstGeom prst="rect">
                            <a:avLst/>
                          </a:prstGeom>
                          <a:ln>
                            <a:noFill/>
                          </a:ln>
                        </wps:spPr>
                        <wps:txbx>
                          <w:txbxContent>
                            <w:p w14:paraId="34EEA19E" w14:textId="77777777" w:rsidR="00FA139F" w:rsidRDefault="00FA139F" w:rsidP="00FA139F">
                              <w:pPr>
                                <w:spacing w:after="160" w:line="259" w:lineRule="auto"/>
                              </w:pPr>
                              <w:r>
                                <w:rPr>
                                  <w:i/>
                                  <w:sz w:val="14"/>
                                </w:rPr>
                                <w:t xml:space="preserve">eventuali ritorsioni contro il dipendente </w:t>
                              </w:r>
                            </w:p>
                          </w:txbxContent>
                        </wps:txbx>
                        <wps:bodyPr horzOverflow="overflow" vert="horz" lIns="0" tIns="0" rIns="0" bIns="0" rtlCol="0">
                          <a:noAutofit/>
                        </wps:bodyPr>
                      </wps:wsp>
                      <wps:wsp>
                        <wps:cNvPr id="78240" name="Shape 78174"/>
                        <wps:cNvSpPr/>
                        <wps:spPr>
                          <a:xfrm>
                            <a:off x="1966341" y="2071751"/>
                            <a:ext cx="1400810" cy="315595"/>
                          </a:xfrm>
                          <a:custGeom>
                            <a:avLst/>
                            <a:gdLst/>
                            <a:ahLst/>
                            <a:cxnLst/>
                            <a:rect l="0" t="0" r="0" b="0"/>
                            <a:pathLst>
                              <a:path w="1400810" h="315595">
                                <a:moveTo>
                                  <a:pt x="0" y="0"/>
                                </a:moveTo>
                                <a:lnTo>
                                  <a:pt x="1400810" y="0"/>
                                </a:lnTo>
                                <a:lnTo>
                                  <a:pt x="1400810" y="315595"/>
                                </a:lnTo>
                                <a:lnTo>
                                  <a:pt x="0" y="315595"/>
                                </a:lnTo>
                                <a:lnTo>
                                  <a:pt x="0" y="0"/>
                                </a:lnTo>
                              </a:path>
                            </a:pathLst>
                          </a:custGeom>
                          <a:ln w="0" cap="rnd">
                            <a:miter lim="127000"/>
                          </a:ln>
                        </wps:spPr>
                        <wps:style>
                          <a:lnRef idx="0">
                            <a:srgbClr val="000000">
                              <a:alpha val="0"/>
                            </a:srgbClr>
                          </a:lnRef>
                          <a:fillRef idx="1">
                            <a:srgbClr val="8DB3E2">
                              <a:alpha val="30196"/>
                            </a:srgbClr>
                          </a:fillRef>
                          <a:effectRef idx="0">
                            <a:scrgbClr r="0" g="0" b="0"/>
                          </a:effectRef>
                          <a:fontRef idx="none"/>
                        </wps:style>
                        <wps:bodyPr/>
                      </wps:wsp>
                      <wps:wsp>
                        <wps:cNvPr id="78241" name="Shape 1994"/>
                        <wps:cNvSpPr/>
                        <wps:spPr>
                          <a:xfrm>
                            <a:off x="1966341" y="2071751"/>
                            <a:ext cx="1400810" cy="315595"/>
                          </a:xfrm>
                          <a:custGeom>
                            <a:avLst/>
                            <a:gdLst/>
                            <a:ahLst/>
                            <a:cxnLst/>
                            <a:rect l="0" t="0" r="0" b="0"/>
                            <a:pathLst>
                              <a:path w="1400810" h="315595">
                                <a:moveTo>
                                  <a:pt x="0" y="0"/>
                                </a:moveTo>
                                <a:cubicBezTo>
                                  <a:pt x="0" y="0"/>
                                  <a:pt x="0" y="0"/>
                                  <a:pt x="0" y="0"/>
                                </a:cubicBezTo>
                                <a:lnTo>
                                  <a:pt x="0" y="315595"/>
                                </a:lnTo>
                                <a:cubicBezTo>
                                  <a:pt x="0" y="315595"/>
                                  <a:pt x="0" y="315595"/>
                                  <a:pt x="0" y="315595"/>
                                </a:cubicBezTo>
                                <a:lnTo>
                                  <a:pt x="1400810" y="315595"/>
                                </a:lnTo>
                                <a:cubicBezTo>
                                  <a:pt x="1400810" y="315595"/>
                                  <a:pt x="1400810" y="315595"/>
                                  <a:pt x="1400810" y="315595"/>
                                </a:cubicBezTo>
                                <a:lnTo>
                                  <a:pt x="1400810" y="0"/>
                                </a:lnTo>
                                <a:cubicBezTo>
                                  <a:pt x="1400810" y="0"/>
                                  <a:pt x="1400810" y="0"/>
                                  <a:pt x="1400810" y="0"/>
                                </a:cubicBezTo>
                                <a:close/>
                              </a:path>
                            </a:pathLst>
                          </a:custGeom>
                          <a:ln w="28575" cap="rnd">
                            <a:miter lim="127000"/>
                          </a:ln>
                        </wps:spPr>
                        <wps:style>
                          <a:lnRef idx="1">
                            <a:srgbClr val="548DD4"/>
                          </a:lnRef>
                          <a:fillRef idx="0">
                            <a:srgbClr val="000000">
                              <a:alpha val="0"/>
                            </a:srgbClr>
                          </a:fillRef>
                          <a:effectRef idx="0">
                            <a:scrgbClr r="0" g="0" b="0"/>
                          </a:effectRef>
                          <a:fontRef idx="none"/>
                        </wps:style>
                        <wps:bodyPr/>
                      </wps:wsp>
                      <wps:wsp>
                        <wps:cNvPr id="78242" name="Rectangle 1995"/>
                        <wps:cNvSpPr/>
                        <wps:spPr>
                          <a:xfrm>
                            <a:off x="2114130" y="2114188"/>
                            <a:ext cx="1269545" cy="119742"/>
                          </a:xfrm>
                          <a:prstGeom prst="rect">
                            <a:avLst/>
                          </a:prstGeom>
                          <a:ln>
                            <a:noFill/>
                          </a:ln>
                        </wps:spPr>
                        <wps:txbx>
                          <w:txbxContent>
                            <w:p w14:paraId="41BAFC5F" w14:textId="77777777" w:rsidR="00FA139F" w:rsidRDefault="00FA139F" w:rsidP="00FA139F">
                              <w:pPr>
                                <w:spacing w:after="160" w:line="259" w:lineRule="auto"/>
                              </w:pPr>
                              <w:r>
                                <w:rPr>
                                  <w:i/>
                                  <w:color w:val="365F91"/>
                                  <w:sz w:val="14"/>
                                </w:rPr>
                                <w:t xml:space="preserve">D.L. n. 90/2014 convertito </w:t>
                              </w:r>
                            </w:p>
                          </w:txbxContent>
                        </wps:txbx>
                        <wps:bodyPr horzOverflow="overflow" vert="horz" lIns="0" tIns="0" rIns="0" bIns="0" rtlCol="0">
                          <a:noAutofit/>
                        </wps:bodyPr>
                      </wps:wsp>
                      <wps:wsp>
                        <wps:cNvPr id="78243" name="Rectangle 1996"/>
                        <wps:cNvSpPr/>
                        <wps:spPr>
                          <a:xfrm>
                            <a:off x="2434976" y="2187702"/>
                            <a:ext cx="543369" cy="153649"/>
                          </a:xfrm>
                          <a:prstGeom prst="rect">
                            <a:avLst/>
                          </a:prstGeom>
                          <a:ln>
                            <a:noFill/>
                          </a:ln>
                        </wps:spPr>
                        <wps:txbx>
                          <w:txbxContent>
                            <w:p w14:paraId="3D709769" w14:textId="77777777" w:rsidR="00FA139F" w:rsidRDefault="00FA139F" w:rsidP="00FA139F">
                              <w:pPr>
                                <w:spacing w:after="160" w:line="259" w:lineRule="auto"/>
                              </w:pPr>
                              <w:r>
                                <w:rPr>
                                  <w:i/>
                                  <w:color w:val="365F91"/>
                                  <w:sz w:val="14"/>
                                </w:rPr>
                                <w:t>L.114/2014</w:t>
                              </w:r>
                            </w:p>
                          </w:txbxContent>
                        </wps:txbx>
                        <wps:bodyPr horzOverflow="overflow" vert="horz" lIns="0" tIns="0" rIns="0" bIns="0" rtlCol="0">
                          <a:noAutofit/>
                        </wps:bodyPr>
                      </wps:wsp>
                      <wps:wsp>
                        <wps:cNvPr id="78244" name="Rectangle 1997"/>
                        <wps:cNvSpPr/>
                        <wps:spPr>
                          <a:xfrm>
                            <a:off x="2871851" y="2258949"/>
                            <a:ext cx="26569" cy="119742"/>
                          </a:xfrm>
                          <a:prstGeom prst="rect">
                            <a:avLst/>
                          </a:prstGeom>
                          <a:ln>
                            <a:noFill/>
                          </a:ln>
                        </wps:spPr>
                        <wps:txbx>
                          <w:txbxContent>
                            <w:p w14:paraId="236D7B40" w14:textId="77777777" w:rsidR="00FA139F" w:rsidRDefault="00FA139F" w:rsidP="00FA139F">
                              <w:pPr>
                                <w:spacing w:after="160" w:line="259" w:lineRule="auto"/>
                              </w:pPr>
                              <w:r>
                                <w:rPr>
                                  <w:color w:val="365F91"/>
                                  <w:sz w:val="14"/>
                                </w:rPr>
                                <w:t xml:space="preserve"> </w:t>
                              </w:r>
                            </w:p>
                          </w:txbxContent>
                        </wps:txbx>
                        <wps:bodyPr horzOverflow="overflow" vert="horz" lIns="0" tIns="0" rIns="0" bIns="0" rtlCol="0">
                          <a:noAutofit/>
                        </wps:bodyPr>
                      </wps:wsp>
                      <wps:wsp>
                        <wps:cNvPr id="78245" name="Shape 78175"/>
                        <wps:cNvSpPr/>
                        <wps:spPr>
                          <a:xfrm>
                            <a:off x="1967611" y="1676781"/>
                            <a:ext cx="1389380" cy="328930"/>
                          </a:xfrm>
                          <a:custGeom>
                            <a:avLst/>
                            <a:gdLst/>
                            <a:ahLst/>
                            <a:cxnLst/>
                            <a:rect l="0" t="0" r="0" b="0"/>
                            <a:pathLst>
                              <a:path w="1389380" h="328930">
                                <a:moveTo>
                                  <a:pt x="0" y="0"/>
                                </a:moveTo>
                                <a:lnTo>
                                  <a:pt x="1389380" y="0"/>
                                </a:lnTo>
                                <a:lnTo>
                                  <a:pt x="1389380" y="328930"/>
                                </a:lnTo>
                                <a:lnTo>
                                  <a:pt x="0" y="328930"/>
                                </a:lnTo>
                                <a:lnTo>
                                  <a:pt x="0" y="0"/>
                                </a:lnTo>
                              </a:path>
                            </a:pathLst>
                          </a:custGeom>
                          <a:ln w="0" cap="rnd">
                            <a:miter lim="127000"/>
                          </a:ln>
                        </wps:spPr>
                        <wps:style>
                          <a:lnRef idx="0">
                            <a:srgbClr val="000000">
                              <a:alpha val="0"/>
                            </a:srgbClr>
                          </a:lnRef>
                          <a:fillRef idx="1">
                            <a:srgbClr val="FFFF00">
                              <a:alpha val="30196"/>
                            </a:srgbClr>
                          </a:fillRef>
                          <a:effectRef idx="0">
                            <a:scrgbClr r="0" g="0" b="0"/>
                          </a:effectRef>
                          <a:fontRef idx="none"/>
                        </wps:style>
                        <wps:bodyPr/>
                      </wps:wsp>
                      <wps:wsp>
                        <wps:cNvPr id="78246" name="Shape 1999"/>
                        <wps:cNvSpPr/>
                        <wps:spPr>
                          <a:xfrm>
                            <a:off x="1967611" y="1676781"/>
                            <a:ext cx="1389380" cy="328930"/>
                          </a:xfrm>
                          <a:custGeom>
                            <a:avLst/>
                            <a:gdLst/>
                            <a:ahLst/>
                            <a:cxnLst/>
                            <a:rect l="0" t="0" r="0" b="0"/>
                            <a:pathLst>
                              <a:path w="1389380" h="328930">
                                <a:moveTo>
                                  <a:pt x="0" y="0"/>
                                </a:moveTo>
                                <a:cubicBezTo>
                                  <a:pt x="0" y="0"/>
                                  <a:pt x="0" y="0"/>
                                  <a:pt x="0" y="0"/>
                                </a:cubicBezTo>
                                <a:lnTo>
                                  <a:pt x="0" y="328930"/>
                                </a:lnTo>
                                <a:cubicBezTo>
                                  <a:pt x="0" y="328930"/>
                                  <a:pt x="0" y="328930"/>
                                  <a:pt x="0" y="328930"/>
                                </a:cubicBezTo>
                                <a:lnTo>
                                  <a:pt x="1389380" y="328930"/>
                                </a:lnTo>
                                <a:cubicBezTo>
                                  <a:pt x="1389380" y="328930"/>
                                  <a:pt x="1389380" y="328930"/>
                                  <a:pt x="1389380" y="328930"/>
                                </a:cubicBezTo>
                                <a:lnTo>
                                  <a:pt x="1389380" y="0"/>
                                </a:lnTo>
                                <a:cubicBezTo>
                                  <a:pt x="1389380" y="0"/>
                                  <a:pt x="1389380" y="0"/>
                                  <a:pt x="1389380" y="0"/>
                                </a:cubicBezTo>
                                <a:close/>
                              </a:path>
                            </a:pathLst>
                          </a:custGeom>
                          <a:ln w="28575" cap="rnd">
                            <a:miter lim="127000"/>
                          </a:ln>
                        </wps:spPr>
                        <wps:style>
                          <a:lnRef idx="1">
                            <a:srgbClr val="FFC000"/>
                          </a:lnRef>
                          <a:fillRef idx="0">
                            <a:srgbClr val="000000">
                              <a:alpha val="0"/>
                            </a:srgbClr>
                          </a:fillRef>
                          <a:effectRef idx="0">
                            <a:scrgbClr r="0" g="0" b="0"/>
                          </a:effectRef>
                          <a:fontRef idx="none"/>
                        </wps:style>
                        <wps:bodyPr/>
                      </wps:wsp>
                      <wps:wsp>
                        <wps:cNvPr id="78247" name="Rectangle 2000"/>
                        <wps:cNvSpPr/>
                        <wps:spPr>
                          <a:xfrm>
                            <a:off x="2165858" y="1756029"/>
                            <a:ext cx="1348546" cy="119742"/>
                          </a:xfrm>
                          <a:prstGeom prst="rect">
                            <a:avLst/>
                          </a:prstGeom>
                          <a:ln>
                            <a:noFill/>
                          </a:ln>
                        </wps:spPr>
                        <wps:txbx>
                          <w:txbxContent>
                            <w:p w14:paraId="3A1E1380" w14:textId="77777777" w:rsidR="00FA139F" w:rsidRDefault="00FA139F" w:rsidP="00FA139F">
                              <w:pPr>
                                <w:spacing w:after="160" w:line="259" w:lineRule="auto"/>
                              </w:pPr>
                              <w:r>
                                <w:rPr>
                                  <w:i/>
                                  <w:color w:val="E36C0A"/>
                                  <w:sz w:val="14"/>
                                </w:rPr>
                                <w:t xml:space="preserve">D.L. n. 175/16 (Sulle società </w:t>
                              </w:r>
                            </w:p>
                          </w:txbxContent>
                        </wps:txbx>
                        <wps:bodyPr horzOverflow="overflow" vert="horz" lIns="0" tIns="0" rIns="0" bIns="0" rtlCol="0">
                          <a:noAutofit/>
                        </wps:bodyPr>
                      </wps:wsp>
                      <wps:wsp>
                        <wps:cNvPr id="78248" name="Rectangle 2001"/>
                        <wps:cNvSpPr/>
                        <wps:spPr>
                          <a:xfrm>
                            <a:off x="2144522" y="1864234"/>
                            <a:ext cx="1378172" cy="119742"/>
                          </a:xfrm>
                          <a:prstGeom prst="rect">
                            <a:avLst/>
                          </a:prstGeom>
                          <a:ln>
                            <a:noFill/>
                          </a:ln>
                        </wps:spPr>
                        <wps:txbx>
                          <w:txbxContent>
                            <w:p w14:paraId="2EDEF9C1" w14:textId="77777777" w:rsidR="00FA139F" w:rsidRDefault="00FA139F" w:rsidP="00FA139F">
                              <w:pPr>
                                <w:spacing w:after="160" w:line="259" w:lineRule="auto"/>
                              </w:pPr>
                              <w:r>
                                <w:rPr>
                                  <w:i/>
                                  <w:color w:val="E36C0A"/>
                                  <w:sz w:val="14"/>
                                </w:rPr>
                                <w:t>controllate o partecipate PA)</w:t>
                              </w:r>
                            </w:p>
                          </w:txbxContent>
                        </wps:txbx>
                        <wps:bodyPr horzOverflow="overflow" vert="horz" lIns="0" tIns="0" rIns="0" bIns="0" rtlCol="0">
                          <a:noAutofit/>
                        </wps:bodyPr>
                      </wps:wsp>
                      <wps:wsp>
                        <wps:cNvPr id="78249" name="Rectangle 2002"/>
                        <wps:cNvSpPr/>
                        <wps:spPr>
                          <a:xfrm>
                            <a:off x="3182747" y="1864234"/>
                            <a:ext cx="26569" cy="119742"/>
                          </a:xfrm>
                          <a:prstGeom prst="rect">
                            <a:avLst/>
                          </a:prstGeom>
                          <a:ln>
                            <a:noFill/>
                          </a:ln>
                        </wps:spPr>
                        <wps:txbx>
                          <w:txbxContent>
                            <w:p w14:paraId="3B203C4D" w14:textId="77777777" w:rsidR="00FA139F" w:rsidRDefault="00FA139F" w:rsidP="00FA139F">
                              <w:pPr>
                                <w:spacing w:after="160" w:line="259" w:lineRule="auto"/>
                              </w:pPr>
                              <w:r>
                                <w:rPr>
                                  <w:color w:val="E36C0A"/>
                                  <w:sz w:val="14"/>
                                </w:rPr>
                                <w:t xml:space="preserve"> </w:t>
                              </w:r>
                            </w:p>
                          </w:txbxContent>
                        </wps:txbx>
                        <wps:bodyPr horzOverflow="overflow" vert="horz" lIns="0" tIns="0" rIns="0" bIns="0" rtlCol="0">
                          <a:noAutofit/>
                        </wps:bodyPr>
                      </wps:wsp>
                      <wps:wsp>
                        <wps:cNvPr id="78250" name="Shape 78176"/>
                        <wps:cNvSpPr/>
                        <wps:spPr>
                          <a:xfrm>
                            <a:off x="3414141" y="1589786"/>
                            <a:ext cx="1440815" cy="1311910"/>
                          </a:xfrm>
                          <a:custGeom>
                            <a:avLst/>
                            <a:gdLst/>
                            <a:ahLst/>
                            <a:cxnLst/>
                            <a:rect l="0" t="0" r="0" b="0"/>
                            <a:pathLst>
                              <a:path w="1440815" h="1311910">
                                <a:moveTo>
                                  <a:pt x="0" y="0"/>
                                </a:moveTo>
                                <a:lnTo>
                                  <a:pt x="1440815" y="0"/>
                                </a:lnTo>
                                <a:lnTo>
                                  <a:pt x="1440815" y="1311910"/>
                                </a:lnTo>
                                <a:lnTo>
                                  <a:pt x="0" y="1311910"/>
                                </a:lnTo>
                                <a:lnTo>
                                  <a:pt x="0" y="0"/>
                                </a:lnTo>
                              </a:path>
                            </a:pathLst>
                          </a:custGeom>
                          <a:ln w="0" cap="rnd">
                            <a:miter lim="127000"/>
                          </a:ln>
                        </wps:spPr>
                        <wps:style>
                          <a:lnRef idx="0">
                            <a:srgbClr val="000000">
                              <a:alpha val="0"/>
                            </a:srgbClr>
                          </a:lnRef>
                          <a:fillRef idx="1">
                            <a:srgbClr val="C00000">
                              <a:alpha val="30196"/>
                            </a:srgbClr>
                          </a:fillRef>
                          <a:effectRef idx="0">
                            <a:scrgbClr r="0" g="0" b="0"/>
                          </a:effectRef>
                          <a:fontRef idx="none"/>
                        </wps:style>
                        <wps:bodyPr/>
                      </wps:wsp>
                      <wps:wsp>
                        <wps:cNvPr id="78251" name="Shape 2004"/>
                        <wps:cNvSpPr/>
                        <wps:spPr>
                          <a:xfrm>
                            <a:off x="3414141" y="1589786"/>
                            <a:ext cx="1440815" cy="1311910"/>
                          </a:xfrm>
                          <a:custGeom>
                            <a:avLst/>
                            <a:gdLst/>
                            <a:ahLst/>
                            <a:cxnLst/>
                            <a:rect l="0" t="0" r="0" b="0"/>
                            <a:pathLst>
                              <a:path w="1440815" h="1311910">
                                <a:moveTo>
                                  <a:pt x="0" y="0"/>
                                </a:moveTo>
                                <a:cubicBezTo>
                                  <a:pt x="0" y="0"/>
                                  <a:pt x="0" y="0"/>
                                  <a:pt x="0" y="0"/>
                                </a:cubicBezTo>
                                <a:lnTo>
                                  <a:pt x="0" y="1311910"/>
                                </a:lnTo>
                                <a:cubicBezTo>
                                  <a:pt x="0" y="1311910"/>
                                  <a:pt x="0" y="1311910"/>
                                  <a:pt x="0" y="1311910"/>
                                </a:cubicBezTo>
                                <a:lnTo>
                                  <a:pt x="1440815" y="1311910"/>
                                </a:lnTo>
                                <a:cubicBezTo>
                                  <a:pt x="1440815" y="1311910"/>
                                  <a:pt x="1440815" y="1311910"/>
                                  <a:pt x="1440815" y="1311910"/>
                                </a:cubicBezTo>
                                <a:lnTo>
                                  <a:pt x="1440815" y="0"/>
                                </a:lnTo>
                                <a:cubicBezTo>
                                  <a:pt x="1440815" y="0"/>
                                  <a:pt x="1440815" y="0"/>
                                  <a:pt x="1440815" y="0"/>
                                </a:cubicBezTo>
                                <a:close/>
                              </a:path>
                            </a:pathLst>
                          </a:custGeom>
                          <a:ln w="28575" cap="rnd">
                            <a:miter lim="127000"/>
                          </a:ln>
                        </wps:spPr>
                        <wps:style>
                          <a:lnRef idx="1">
                            <a:srgbClr val="C00000"/>
                          </a:lnRef>
                          <a:fillRef idx="0">
                            <a:srgbClr val="000000">
                              <a:alpha val="0"/>
                            </a:srgbClr>
                          </a:fillRef>
                          <a:effectRef idx="0">
                            <a:scrgbClr r="0" g="0" b="0"/>
                          </a:effectRef>
                          <a:fontRef idx="none"/>
                        </wps:style>
                        <wps:bodyPr/>
                      </wps:wsp>
                      <wps:wsp>
                        <wps:cNvPr id="78252" name="Rectangle 2005"/>
                        <wps:cNvSpPr/>
                        <wps:spPr>
                          <a:xfrm>
                            <a:off x="3521075" y="1667256"/>
                            <a:ext cx="26569" cy="119742"/>
                          </a:xfrm>
                          <a:prstGeom prst="rect">
                            <a:avLst/>
                          </a:prstGeom>
                          <a:ln>
                            <a:noFill/>
                          </a:ln>
                        </wps:spPr>
                        <wps:txbx>
                          <w:txbxContent>
                            <w:p w14:paraId="5EB631FC" w14:textId="77777777" w:rsidR="00FA139F" w:rsidRDefault="00FA139F" w:rsidP="00FA139F">
                              <w:pPr>
                                <w:spacing w:after="160" w:line="259" w:lineRule="auto"/>
                              </w:pPr>
                              <w:r>
                                <w:rPr>
                                  <w:b/>
                                  <w:i/>
                                  <w:color w:val="C00000"/>
                                  <w:sz w:val="14"/>
                                </w:rPr>
                                <w:t xml:space="preserve"> </w:t>
                              </w:r>
                            </w:p>
                          </w:txbxContent>
                        </wps:txbx>
                        <wps:bodyPr horzOverflow="overflow" vert="horz" lIns="0" tIns="0" rIns="0" bIns="0" rtlCol="0">
                          <a:noAutofit/>
                        </wps:bodyPr>
                      </wps:wsp>
                      <wps:wsp>
                        <wps:cNvPr id="78253" name="Rectangle 2006"/>
                        <wps:cNvSpPr/>
                        <wps:spPr>
                          <a:xfrm>
                            <a:off x="3521075" y="1777365"/>
                            <a:ext cx="486351" cy="119742"/>
                          </a:xfrm>
                          <a:prstGeom prst="rect">
                            <a:avLst/>
                          </a:prstGeom>
                          <a:ln>
                            <a:noFill/>
                          </a:ln>
                        </wps:spPr>
                        <wps:txbx>
                          <w:txbxContent>
                            <w:p w14:paraId="0EA86C7D" w14:textId="77777777" w:rsidR="00FA139F" w:rsidRDefault="00FA139F" w:rsidP="00FA139F">
                              <w:pPr>
                                <w:spacing w:after="160" w:line="259" w:lineRule="auto"/>
                              </w:pPr>
                              <w:r>
                                <w:rPr>
                                  <w:b/>
                                  <w:i/>
                                  <w:color w:val="C00000"/>
                                  <w:sz w:val="14"/>
                                </w:rPr>
                                <w:t xml:space="preserve">DELIBERE </w:t>
                              </w:r>
                            </w:p>
                          </w:txbxContent>
                        </wps:txbx>
                        <wps:bodyPr horzOverflow="overflow" vert="horz" lIns="0" tIns="0" rIns="0" bIns="0" rtlCol="0">
                          <a:noAutofit/>
                        </wps:bodyPr>
                      </wps:wsp>
                      <wps:wsp>
                        <wps:cNvPr id="78254" name="Rectangle 2007"/>
                        <wps:cNvSpPr/>
                        <wps:spPr>
                          <a:xfrm>
                            <a:off x="3886835" y="1777365"/>
                            <a:ext cx="58546" cy="119742"/>
                          </a:xfrm>
                          <a:prstGeom prst="rect">
                            <a:avLst/>
                          </a:prstGeom>
                          <a:ln>
                            <a:noFill/>
                          </a:ln>
                        </wps:spPr>
                        <wps:txbx>
                          <w:txbxContent>
                            <w:p w14:paraId="6E56A603" w14:textId="77777777" w:rsidR="00FA139F" w:rsidRDefault="00FA139F" w:rsidP="00FA139F">
                              <w:pPr>
                                <w:spacing w:after="160" w:line="259" w:lineRule="auto"/>
                              </w:pPr>
                              <w:r>
                                <w:rPr>
                                  <w:b/>
                                  <w:i/>
                                  <w:color w:val="C00000"/>
                                  <w:sz w:val="14"/>
                                </w:rPr>
                                <w:t>–</w:t>
                              </w:r>
                            </w:p>
                          </w:txbxContent>
                        </wps:txbx>
                        <wps:bodyPr horzOverflow="overflow" vert="horz" lIns="0" tIns="0" rIns="0" bIns="0" rtlCol="0">
                          <a:noAutofit/>
                        </wps:bodyPr>
                      </wps:wsp>
                      <wps:wsp>
                        <wps:cNvPr id="78255" name="Rectangle 2008"/>
                        <wps:cNvSpPr/>
                        <wps:spPr>
                          <a:xfrm>
                            <a:off x="3931031" y="1777365"/>
                            <a:ext cx="26569" cy="119742"/>
                          </a:xfrm>
                          <a:prstGeom prst="rect">
                            <a:avLst/>
                          </a:prstGeom>
                          <a:ln>
                            <a:noFill/>
                          </a:ln>
                        </wps:spPr>
                        <wps:txbx>
                          <w:txbxContent>
                            <w:p w14:paraId="0D2BC08C" w14:textId="77777777" w:rsidR="00FA139F" w:rsidRDefault="00FA139F" w:rsidP="00FA139F">
                              <w:pPr>
                                <w:spacing w:after="160" w:line="259" w:lineRule="auto"/>
                              </w:pPr>
                              <w:r>
                                <w:rPr>
                                  <w:b/>
                                  <w:i/>
                                  <w:color w:val="C00000"/>
                                  <w:sz w:val="14"/>
                                </w:rPr>
                                <w:t xml:space="preserve"> </w:t>
                              </w:r>
                            </w:p>
                          </w:txbxContent>
                        </wps:txbx>
                        <wps:bodyPr horzOverflow="overflow" vert="horz" lIns="0" tIns="0" rIns="0" bIns="0" rtlCol="0">
                          <a:noAutofit/>
                        </wps:bodyPr>
                      </wps:wsp>
                      <wps:wsp>
                        <wps:cNvPr id="78256" name="Rectangle 2009"/>
                        <wps:cNvSpPr/>
                        <wps:spPr>
                          <a:xfrm>
                            <a:off x="3951097" y="1777365"/>
                            <a:ext cx="1036068" cy="119742"/>
                          </a:xfrm>
                          <a:prstGeom prst="rect">
                            <a:avLst/>
                          </a:prstGeom>
                          <a:ln>
                            <a:noFill/>
                          </a:ln>
                        </wps:spPr>
                        <wps:txbx>
                          <w:txbxContent>
                            <w:p w14:paraId="62866D49" w14:textId="77777777" w:rsidR="00FA139F" w:rsidRDefault="00FA139F" w:rsidP="00FA139F">
                              <w:pPr>
                                <w:spacing w:after="160" w:line="259" w:lineRule="auto"/>
                              </w:pPr>
                              <w:r>
                                <w:rPr>
                                  <w:b/>
                                  <w:i/>
                                  <w:color w:val="C00000"/>
                                  <w:sz w:val="14"/>
                                </w:rPr>
                                <w:t>LINEE GUIDA A.N.AC.</w:t>
                              </w:r>
                            </w:p>
                          </w:txbxContent>
                        </wps:txbx>
                        <wps:bodyPr horzOverflow="overflow" vert="horz" lIns="0" tIns="0" rIns="0" bIns="0" rtlCol="0">
                          <a:noAutofit/>
                        </wps:bodyPr>
                      </wps:wsp>
                      <wps:wsp>
                        <wps:cNvPr id="78257" name="Rectangle 2010"/>
                        <wps:cNvSpPr/>
                        <wps:spPr>
                          <a:xfrm>
                            <a:off x="4731385" y="1777365"/>
                            <a:ext cx="26569" cy="119742"/>
                          </a:xfrm>
                          <a:prstGeom prst="rect">
                            <a:avLst/>
                          </a:prstGeom>
                          <a:ln>
                            <a:noFill/>
                          </a:ln>
                        </wps:spPr>
                        <wps:txbx>
                          <w:txbxContent>
                            <w:p w14:paraId="5A1B6CB9" w14:textId="77777777" w:rsidR="00FA139F" w:rsidRDefault="00FA139F" w:rsidP="00FA139F">
                              <w:pPr>
                                <w:spacing w:after="160" w:line="259" w:lineRule="auto"/>
                              </w:pPr>
                              <w:r>
                                <w:rPr>
                                  <w:b/>
                                  <w:i/>
                                  <w:color w:val="C00000"/>
                                  <w:sz w:val="14"/>
                                </w:rPr>
                                <w:t xml:space="preserve"> </w:t>
                              </w:r>
                            </w:p>
                          </w:txbxContent>
                        </wps:txbx>
                        <wps:bodyPr horzOverflow="overflow" vert="horz" lIns="0" tIns="0" rIns="0" bIns="0" rtlCol="0">
                          <a:noAutofit/>
                        </wps:bodyPr>
                      </wps:wsp>
                      <wps:wsp>
                        <wps:cNvPr id="78258" name="Rectangle 2011"/>
                        <wps:cNvSpPr/>
                        <wps:spPr>
                          <a:xfrm>
                            <a:off x="3472307" y="1883713"/>
                            <a:ext cx="53843" cy="115438"/>
                          </a:xfrm>
                          <a:prstGeom prst="rect">
                            <a:avLst/>
                          </a:prstGeom>
                          <a:ln>
                            <a:noFill/>
                          </a:ln>
                        </wps:spPr>
                        <wps:txbx>
                          <w:txbxContent>
                            <w:p w14:paraId="6926E1ED" w14:textId="77777777" w:rsidR="00FA139F" w:rsidRDefault="00FA139F" w:rsidP="00FA139F">
                              <w:pPr>
                                <w:spacing w:after="160" w:line="259" w:lineRule="auto"/>
                              </w:pPr>
                              <w:r>
                                <w:rPr>
                                  <w:rFonts w:ascii="Wingdings" w:eastAsia="Wingdings" w:hAnsi="Wingdings" w:cs="Wingdings"/>
                                  <w:color w:val="C00000"/>
                                  <w:sz w:val="14"/>
                                </w:rPr>
                                <w:t></w:t>
                              </w:r>
                            </w:p>
                          </w:txbxContent>
                        </wps:txbx>
                        <wps:bodyPr horzOverflow="overflow" vert="horz" lIns="0" tIns="0" rIns="0" bIns="0" rtlCol="0">
                          <a:noAutofit/>
                        </wps:bodyPr>
                      </wps:wsp>
                      <wps:wsp>
                        <wps:cNvPr id="78259" name="Rectangle 2012"/>
                        <wps:cNvSpPr/>
                        <wps:spPr>
                          <a:xfrm>
                            <a:off x="3513455" y="1871868"/>
                            <a:ext cx="32662" cy="131082"/>
                          </a:xfrm>
                          <a:prstGeom prst="rect">
                            <a:avLst/>
                          </a:prstGeom>
                          <a:ln>
                            <a:noFill/>
                          </a:ln>
                        </wps:spPr>
                        <wps:txbx>
                          <w:txbxContent>
                            <w:p w14:paraId="13B63072" w14:textId="77777777" w:rsidR="00FA139F" w:rsidRDefault="00FA139F" w:rsidP="00FA139F">
                              <w:pPr>
                                <w:spacing w:after="160" w:line="259" w:lineRule="auto"/>
                              </w:pPr>
                              <w:r>
                                <w:rPr>
                                  <w:rFonts w:ascii="Arial" w:eastAsia="Arial" w:hAnsi="Arial" w:cs="Arial"/>
                                  <w:color w:val="C00000"/>
                                  <w:sz w:val="14"/>
                                </w:rPr>
                                <w:t xml:space="preserve"> </w:t>
                              </w:r>
                            </w:p>
                          </w:txbxContent>
                        </wps:txbx>
                        <wps:bodyPr horzOverflow="overflow" vert="horz" lIns="0" tIns="0" rIns="0" bIns="0" rtlCol="0">
                          <a:noAutofit/>
                        </wps:bodyPr>
                      </wps:wsp>
                      <wps:wsp>
                        <wps:cNvPr id="78260" name="Rectangle 2013"/>
                        <wps:cNvSpPr/>
                        <wps:spPr>
                          <a:xfrm>
                            <a:off x="3610991" y="1885569"/>
                            <a:ext cx="1242389" cy="119742"/>
                          </a:xfrm>
                          <a:prstGeom prst="rect">
                            <a:avLst/>
                          </a:prstGeom>
                          <a:ln>
                            <a:noFill/>
                          </a:ln>
                        </wps:spPr>
                        <wps:txbx>
                          <w:txbxContent>
                            <w:p w14:paraId="4F6D35BE" w14:textId="77777777" w:rsidR="00FA139F" w:rsidRDefault="00FA139F" w:rsidP="00FA139F">
                              <w:pPr>
                                <w:spacing w:after="160" w:line="259" w:lineRule="auto"/>
                              </w:pPr>
                              <w:r>
                                <w:rPr>
                                  <w:i/>
                                  <w:color w:val="C00000"/>
                                  <w:sz w:val="14"/>
                                </w:rPr>
                                <w:t>Adempimenti trasparenza</w:t>
                              </w:r>
                            </w:p>
                          </w:txbxContent>
                        </wps:txbx>
                        <wps:bodyPr horzOverflow="overflow" vert="horz" lIns="0" tIns="0" rIns="0" bIns="0" rtlCol="0">
                          <a:noAutofit/>
                        </wps:bodyPr>
                      </wps:wsp>
                      <wps:wsp>
                        <wps:cNvPr id="78261" name="Rectangle 2014"/>
                        <wps:cNvSpPr/>
                        <wps:spPr>
                          <a:xfrm>
                            <a:off x="4546982" y="1885569"/>
                            <a:ext cx="26569" cy="119742"/>
                          </a:xfrm>
                          <a:prstGeom prst="rect">
                            <a:avLst/>
                          </a:prstGeom>
                          <a:ln>
                            <a:noFill/>
                          </a:ln>
                        </wps:spPr>
                        <wps:txbx>
                          <w:txbxContent>
                            <w:p w14:paraId="2BB399EF" w14:textId="77777777" w:rsidR="00FA139F" w:rsidRDefault="00FA139F" w:rsidP="00FA139F">
                              <w:pPr>
                                <w:spacing w:after="160" w:line="259" w:lineRule="auto"/>
                              </w:pPr>
                              <w:r>
                                <w:rPr>
                                  <w:i/>
                                  <w:color w:val="C00000"/>
                                  <w:sz w:val="14"/>
                                </w:rPr>
                                <w:t xml:space="preserve"> </w:t>
                              </w:r>
                            </w:p>
                          </w:txbxContent>
                        </wps:txbx>
                        <wps:bodyPr horzOverflow="overflow" vert="horz" lIns="0" tIns="0" rIns="0" bIns="0" rtlCol="0">
                          <a:noAutofit/>
                        </wps:bodyPr>
                      </wps:wsp>
                      <wps:wsp>
                        <wps:cNvPr id="78262" name="Rectangle 62804"/>
                        <wps:cNvSpPr/>
                        <wps:spPr>
                          <a:xfrm>
                            <a:off x="4000535" y="1993773"/>
                            <a:ext cx="558064" cy="119742"/>
                          </a:xfrm>
                          <a:prstGeom prst="rect">
                            <a:avLst/>
                          </a:prstGeom>
                          <a:ln>
                            <a:noFill/>
                          </a:ln>
                        </wps:spPr>
                        <wps:txbx>
                          <w:txbxContent>
                            <w:p w14:paraId="24252C7C" w14:textId="77777777" w:rsidR="00FA139F" w:rsidRDefault="00FA139F" w:rsidP="00FA139F">
                              <w:pPr>
                                <w:spacing w:after="160" w:line="259" w:lineRule="auto"/>
                              </w:pPr>
                              <w:r>
                                <w:rPr>
                                  <w:i/>
                                  <w:color w:val="C00000"/>
                                  <w:sz w:val="14"/>
                                </w:rPr>
                                <w:t>1134/2017)</w:t>
                              </w:r>
                            </w:p>
                          </w:txbxContent>
                        </wps:txbx>
                        <wps:bodyPr horzOverflow="overflow" vert="horz" lIns="0" tIns="0" rIns="0" bIns="0" rtlCol="0">
                          <a:noAutofit/>
                        </wps:bodyPr>
                      </wps:wsp>
                      <wps:wsp>
                        <wps:cNvPr id="78263" name="Rectangle 62805"/>
                        <wps:cNvSpPr/>
                        <wps:spPr>
                          <a:xfrm>
                            <a:off x="3638304" y="1993773"/>
                            <a:ext cx="480121" cy="119742"/>
                          </a:xfrm>
                          <a:prstGeom prst="rect">
                            <a:avLst/>
                          </a:prstGeom>
                          <a:ln>
                            <a:noFill/>
                          </a:ln>
                        </wps:spPr>
                        <wps:txbx>
                          <w:txbxContent>
                            <w:p w14:paraId="41284F8A" w14:textId="77777777" w:rsidR="00FA139F" w:rsidRDefault="00FA139F" w:rsidP="00FA139F">
                              <w:pPr>
                                <w:spacing w:after="160" w:line="259" w:lineRule="auto"/>
                              </w:pPr>
                              <w:proofErr w:type="spellStart"/>
                              <w:r>
                                <w:rPr>
                                  <w:i/>
                                  <w:color w:val="C00000"/>
                                  <w:sz w:val="14"/>
                                </w:rPr>
                                <w:t>all</w:t>
                              </w:r>
                              <w:proofErr w:type="spellEnd"/>
                              <w:r>
                                <w:rPr>
                                  <w:i/>
                                  <w:color w:val="C00000"/>
                                  <w:sz w:val="14"/>
                                </w:rPr>
                                <w:t xml:space="preserve">. 1 Det. </w:t>
                              </w:r>
                            </w:p>
                          </w:txbxContent>
                        </wps:txbx>
                        <wps:bodyPr horzOverflow="overflow" vert="horz" lIns="0" tIns="0" rIns="0" bIns="0" rtlCol="0">
                          <a:noAutofit/>
                        </wps:bodyPr>
                      </wps:wsp>
                      <wps:wsp>
                        <wps:cNvPr id="78264" name="Rectangle 62803"/>
                        <wps:cNvSpPr/>
                        <wps:spPr>
                          <a:xfrm>
                            <a:off x="3610991" y="1993773"/>
                            <a:ext cx="35621" cy="119742"/>
                          </a:xfrm>
                          <a:prstGeom prst="rect">
                            <a:avLst/>
                          </a:prstGeom>
                          <a:ln>
                            <a:noFill/>
                          </a:ln>
                        </wps:spPr>
                        <wps:txbx>
                          <w:txbxContent>
                            <w:p w14:paraId="42802757" w14:textId="77777777" w:rsidR="00FA139F" w:rsidRDefault="00FA139F" w:rsidP="00FA139F">
                              <w:pPr>
                                <w:spacing w:after="160" w:line="259" w:lineRule="auto"/>
                              </w:pPr>
                              <w:r>
                                <w:rPr>
                                  <w:i/>
                                  <w:color w:val="C00000"/>
                                  <w:sz w:val="14"/>
                                </w:rPr>
                                <w:t>(</w:t>
                              </w:r>
                            </w:p>
                          </w:txbxContent>
                        </wps:txbx>
                        <wps:bodyPr horzOverflow="overflow" vert="horz" lIns="0" tIns="0" rIns="0" bIns="0" rtlCol="0">
                          <a:noAutofit/>
                        </wps:bodyPr>
                      </wps:wsp>
                      <wps:wsp>
                        <wps:cNvPr id="78265" name="Rectangle 2016"/>
                        <wps:cNvSpPr/>
                        <wps:spPr>
                          <a:xfrm>
                            <a:off x="4423537" y="1993773"/>
                            <a:ext cx="26569" cy="119742"/>
                          </a:xfrm>
                          <a:prstGeom prst="rect">
                            <a:avLst/>
                          </a:prstGeom>
                          <a:ln>
                            <a:noFill/>
                          </a:ln>
                        </wps:spPr>
                        <wps:txbx>
                          <w:txbxContent>
                            <w:p w14:paraId="49721603" w14:textId="77777777" w:rsidR="00FA139F" w:rsidRDefault="00FA139F" w:rsidP="00FA139F">
                              <w:pPr>
                                <w:spacing w:after="160" w:line="259" w:lineRule="auto"/>
                              </w:pPr>
                              <w:r>
                                <w:rPr>
                                  <w:i/>
                                  <w:color w:val="C00000"/>
                                  <w:sz w:val="14"/>
                                </w:rPr>
                                <w:t xml:space="preserve"> </w:t>
                              </w:r>
                            </w:p>
                          </w:txbxContent>
                        </wps:txbx>
                        <wps:bodyPr horzOverflow="overflow" vert="horz" lIns="0" tIns="0" rIns="0" bIns="0" rtlCol="0">
                          <a:noAutofit/>
                        </wps:bodyPr>
                      </wps:wsp>
                      <wps:wsp>
                        <wps:cNvPr id="78266" name="Rectangle 2017"/>
                        <wps:cNvSpPr/>
                        <wps:spPr>
                          <a:xfrm>
                            <a:off x="3472307" y="2100121"/>
                            <a:ext cx="53843" cy="115438"/>
                          </a:xfrm>
                          <a:prstGeom prst="rect">
                            <a:avLst/>
                          </a:prstGeom>
                          <a:ln>
                            <a:noFill/>
                          </a:ln>
                        </wps:spPr>
                        <wps:txbx>
                          <w:txbxContent>
                            <w:p w14:paraId="38C35006" w14:textId="77777777" w:rsidR="00FA139F" w:rsidRDefault="00FA139F" w:rsidP="00FA139F">
                              <w:pPr>
                                <w:spacing w:after="160" w:line="259" w:lineRule="auto"/>
                              </w:pPr>
                              <w:r>
                                <w:rPr>
                                  <w:rFonts w:ascii="Wingdings" w:eastAsia="Wingdings" w:hAnsi="Wingdings" w:cs="Wingdings"/>
                                  <w:color w:val="C00000"/>
                                  <w:sz w:val="14"/>
                                </w:rPr>
                                <w:t></w:t>
                              </w:r>
                            </w:p>
                          </w:txbxContent>
                        </wps:txbx>
                        <wps:bodyPr horzOverflow="overflow" vert="horz" lIns="0" tIns="0" rIns="0" bIns="0" rtlCol="0">
                          <a:noAutofit/>
                        </wps:bodyPr>
                      </wps:wsp>
                      <wps:wsp>
                        <wps:cNvPr id="78267" name="Rectangle 2018"/>
                        <wps:cNvSpPr/>
                        <wps:spPr>
                          <a:xfrm>
                            <a:off x="3513455" y="2088276"/>
                            <a:ext cx="32662" cy="131082"/>
                          </a:xfrm>
                          <a:prstGeom prst="rect">
                            <a:avLst/>
                          </a:prstGeom>
                          <a:ln>
                            <a:noFill/>
                          </a:ln>
                        </wps:spPr>
                        <wps:txbx>
                          <w:txbxContent>
                            <w:p w14:paraId="37E1D557" w14:textId="77777777" w:rsidR="00FA139F" w:rsidRDefault="00FA139F" w:rsidP="00FA139F">
                              <w:pPr>
                                <w:spacing w:after="160" w:line="259" w:lineRule="auto"/>
                              </w:pPr>
                              <w:r>
                                <w:rPr>
                                  <w:rFonts w:ascii="Arial" w:eastAsia="Arial" w:hAnsi="Arial" w:cs="Arial"/>
                                  <w:color w:val="C00000"/>
                                  <w:sz w:val="14"/>
                                </w:rPr>
                                <w:t xml:space="preserve"> </w:t>
                              </w:r>
                            </w:p>
                          </w:txbxContent>
                        </wps:txbx>
                        <wps:bodyPr horzOverflow="overflow" vert="horz" lIns="0" tIns="0" rIns="0" bIns="0" rtlCol="0">
                          <a:noAutofit/>
                        </wps:bodyPr>
                      </wps:wsp>
                      <wps:wsp>
                        <wps:cNvPr id="78268" name="Rectangle 2019"/>
                        <wps:cNvSpPr/>
                        <wps:spPr>
                          <a:xfrm>
                            <a:off x="3610991" y="2101977"/>
                            <a:ext cx="1496439" cy="119742"/>
                          </a:xfrm>
                          <a:prstGeom prst="rect">
                            <a:avLst/>
                          </a:prstGeom>
                          <a:ln>
                            <a:noFill/>
                          </a:ln>
                        </wps:spPr>
                        <wps:txbx>
                          <w:txbxContent>
                            <w:p w14:paraId="6DC2384E" w14:textId="77777777" w:rsidR="00FA139F" w:rsidRDefault="00FA139F" w:rsidP="00FA139F">
                              <w:pPr>
                                <w:spacing w:after="160" w:line="259" w:lineRule="auto"/>
                              </w:pPr>
                              <w:r>
                                <w:rPr>
                                  <w:i/>
                                  <w:color w:val="C00000"/>
                                  <w:sz w:val="14"/>
                                </w:rPr>
                                <w:t xml:space="preserve">Accesso Civico e Accesso Civico </w:t>
                              </w:r>
                            </w:p>
                          </w:txbxContent>
                        </wps:txbx>
                        <wps:bodyPr horzOverflow="overflow" vert="horz" lIns="0" tIns="0" rIns="0" bIns="0" rtlCol="0">
                          <a:noAutofit/>
                        </wps:bodyPr>
                      </wps:wsp>
                      <wps:wsp>
                        <wps:cNvPr id="78269" name="Rectangle 2020"/>
                        <wps:cNvSpPr/>
                        <wps:spPr>
                          <a:xfrm>
                            <a:off x="3610991" y="2210181"/>
                            <a:ext cx="1490796" cy="119742"/>
                          </a:xfrm>
                          <a:prstGeom prst="rect">
                            <a:avLst/>
                          </a:prstGeom>
                          <a:ln>
                            <a:noFill/>
                          </a:ln>
                        </wps:spPr>
                        <wps:txbx>
                          <w:txbxContent>
                            <w:p w14:paraId="4EF6F009" w14:textId="77777777" w:rsidR="00FA139F" w:rsidRDefault="00FA139F" w:rsidP="00FA139F">
                              <w:pPr>
                                <w:spacing w:after="160" w:line="259" w:lineRule="auto"/>
                              </w:pPr>
                              <w:r>
                                <w:rPr>
                                  <w:i/>
                                  <w:color w:val="C00000"/>
                                  <w:sz w:val="14"/>
                                </w:rPr>
                                <w:t>Generalizzato (Del. 1309/2017)</w:t>
                              </w:r>
                            </w:p>
                          </w:txbxContent>
                        </wps:txbx>
                        <wps:bodyPr horzOverflow="overflow" vert="horz" lIns="0" tIns="0" rIns="0" bIns="0" rtlCol="0">
                          <a:noAutofit/>
                        </wps:bodyPr>
                      </wps:wsp>
                      <wps:wsp>
                        <wps:cNvPr id="78270" name="Rectangle 2021"/>
                        <wps:cNvSpPr/>
                        <wps:spPr>
                          <a:xfrm>
                            <a:off x="4735957" y="2210181"/>
                            <a:ext cx="26569" cy="119742"/>
                          </a:xfrm>
                          <a:prstGeom prst="rect">
                            <a:avLst/>
                          </a:prstGeom>
                          <a:ln>
                            <a:noFill/>
                          </a:ln>
                        </wps:spPr>
                        <wps:txbx>
                          <w:txbxContent>
                            <w:p w14:paraId="72637217" w14:textId="77777777" w:rsidR="00FA139F" w:rsidRDefault="00FA139F" w:rsidP="00FA139F">
                              <w:pPr>
                                <w:spacing w:after="160" w:line="259" w:lineRule="auto"/>
                              </w:pPr>
                              <w:r>
                                <w:rPr>
                                  <w:i/>
                                  <w:color w:val="C00000"/>
                                  <w:sz w:val="14"/>
                                </w:rPr>
                                <w:t xml:space="preserve"> </w:t>
                              </w:r>
                            </w:p>
                          </w:txbxContent>
                        </wps:txbx>
                        <wps:bodyPr horzOverflow="overflow" vert="horz" lIns="0" tIns="0" rIns="0" bIns="0" rtlCol="0">
                          <a:noAutofit/>
                        </wps:bodyPr>
                      </wps:wsp>
                      <wps:wsp>
                        <wps:cNvPr id="78271" name="Rectangle 2022"/>
                        <wps:cNvSpPr/>
                        <wps:spPr>
                          <a:xfrm>
                            <a:off x="3472307" y="2318053"/>
                            <a:ext cx="53843" cy="115437"/>
                          </a:xfrm>
                          <a:prstGeom prst="rect">
                            <a:avLst/>
                          </a:prstGeom>
                          <a:ln>
                            <a:noFill/>
                          </a:ln>
                        </wps:spPr>
                        <wps:txbx>
                          <w:txbxContent>
                            <w:p w14:paraId="6C1CE0FA" w14:textId="77777777" w:rsidR="00FA139F" w:rsidRDefault="00FA139F" w:rsidP="00FA139F">
                              <w:pPr>
                                <w:spacing w:after="160" w:line="259" w:lineRule="auto"/>
                              </w:pPr>
                              <w:r>
                                <w:rPr>
                                  <w:rFonts w:ascii="Wingdings" w:eastAsia="Wingdings" w:hAnsi="Wingdings" w:cs="Wingdings"/>
                                  <w:color w:val="C00000"/>
                                  <w:sz w:val="14"/>
                                </w:rPr>
                                <w:t></w:t>
                              </w:r>
                            </w:p>
                          </w:txbxContent>
                        </wps:txbx>
                        <wps:bodyPr horzOverflow="overflow" vert="horz" lIns="0" tIns="0" rIns="0" bIns="0" rtlCol="0">
                          <a:noAutofit/>
                        </wps:bodyPr>
                      </wps:wsp>
                      <wps:wsp>
                        <wps:cNvPr id="78272" name="Rectangle 2023"/>
                        <wps:cNvSpPr/>
                        <wps:spPr>
                          <a:xfrm>
                            <a:off x="3513455" y="2306208"/>
                            <a:ext cx="32662" cy="131081"/>
                          </a:xfrm>
                          <a:prstGeom prst="rect">
                            <a:avLst/>
                          </a:prstGeom>
                          <a:ln>
                            <a:noFill/>
                          </a:ln>
                        </wps:spPr>
                        <wps:txbx>
                          <w:txbxContent>
                            <w:p w14:paraId="2AEFC424" w14:textId="77777777" w:rsidR="00FA139F" w:rsidRDefault="00FA139F" w:rsidP="00FA139F">
                              <w:pPr>
                                <w:spacing w:after="160" w:line="259" w:lineRule="auto"/>
                              </w:pPr>
                              <w:r>
                                <w:rPr>
                                  <w:rFonts w:ascii="Arial" w:eastAsia="Arial" w:hAnsi="Arial" w:cs="Arial"/>
                                  <w:color w:val="C00000"/>
                                  <w:sz w:val="14"/>
                                </w:rPr>
                                <w:t xml:space="preserve"> </w:t>
                              </w:r>
                            </w:p>
                          </w:txbxContent>
                        </wps:txbx>
                        <wps:bodyPr horzOverflow="overflow" vert="horz" lIns="0" tIns="0" rIns="0" bIns="0" rtlCol="0">
                          <a:noAutofit/>
                        </wps:bodyPr>
                      </wps:wsp>
                      <wps:wsp>
                        <wps:cNvPr id="78273" name="Rectangle 2024"/>
                        <wps:cNvSpPr/>
                        <wps:spPr>
                          <a:xfrm>
                            <a:off x="3610991" y="2319909"/>
                            <a:ext cx="740637" cy="119743"/>
                          </a:xfrm>
                          <a:prstGeom prst="rect">
                            <a:avLst/>
                          </a:prstGeom>
                          <a:ln>
                            <a:noFill/>
                          </a:ln>
                        </wps:spPr>
                        <wps:txbx>
                          <w:txbxContent>
                            <w:p w14:paraId="4B447384" w14:textId="77777777" w:rsidR="00FA139F" w:rsidRDefault="00FA139F" w:rsidP="00FA139F">
                              <w:pPr>
                                <w:spacing w:after="160" w:line="259" w:lineRule="auto"/>
                              </w:pPr>
                              <w:r>
                                <w:rPr>
                                  <w:i/>
                                  <w:color w:val="C00000"/>
                                  <w:sz w:val="14"/>
                                </w:rPr>
                                <w:t>Whistleblowing</w:t>
                              </w:r>
                            </w:p>
                          </w:txbxContent>
                        </wps:txbx>
                        <wps:bodyPr horzOverflow="overflow" vert="horz" lIns="0" tIns="0" rIns="0" bIns="0" rtlCol="0">
                          <a:noAutofit/>
                        </wps:bodyPr>
                      </wps:wsp>
                      <wps:wsp>
                        <wps:cNvPr id="78274" name="Rectangle 2025"/>
                        <wps:cNvSpPr/>
                        <wps:spPr>
                          <a:xfrm>
                            <a:off x="4170553" y="2319909"/>
                            <a:ext cx="26569" cy="119743"/>
                          </a:xfrm>
                          <a:prstGeom prst="rect">
                            <a:avLst/>
                          </a:prstGeom>
                          <a:ln>
                            <a:noFill/>
                          </a:ln>
                        </wps:spPr>
                        <wps:txbx>
                          <w:txbxContent>
                            <w:p w14:paraId="1C107203" w14:textId="77777777" w:rsidR="00FA139F" w:rsidRDefault="00FA139F" w:rsidP="00FA139F">
                              <w:pPr>
                                <w:spacing w:after="160" w:line="259" w:lineRule="auto"/>
                              </w:pPr>
                              <w:r>
                                <w:rPr>
                                  <w:i/>
                                  <w:color w:val="C00000"/>
                                  <w:sz w:val="14"/>
                                </w:rPr>
                                <w:t xml:space="preserve"> </w:t>
                              </w:r>
                            </w:p>
                          </w:txbxContent>
                        </wps:txbx>
                        <wps:bodyPr horzOverflow="overflow" vert="horz" lIns="0" tIns="0" rIns="0" bIns="0" rtlCol="0">
                          <a:noAutofit/>
                        </wps:bodyPr>
                      </wps:wsp>
                      <wps:wsp>
                        <wps:cNvPr id="78275" name="Rectangle 2026"/>
                        <wps:cNvSpPr/>
                        <wps:spPr>
                          <a:xfrm>
                            <a:off x="3472307" y="2426257"/>
                            <a:ext cx="53843" cy="115437"/>
                          </a:xfrm>
                          <a:prstGeom prst="rect">
                            <a:avLst/>
                          </a:prstGeom>
                          <a:ln>
                            <a:noFill/>
                          </a:ln>
                        </wps:spPr>
                        <wps:txbx>
                          <w:txbxContent>
                            <w:p w14:paraId="3DF29583" w14:textId="77777777" w:rsidR="00FA139F" w:rsidRDefault="00FA139F" w:rsidP="00FA139F">
                              <w:pPr>
                                <w:spacing w:after="160" w:line="259" w:lineRule="auto"/>
                              </w:pPr>
                              <w:r>
                                <w:rPr>
                                  <w:rFonts w:ascii="Wingdings" w:eastAsia="Wingdings" w:hAnsi="Wingdings" w:cs="Wingdings"/>
                                  <w:color w:val="C00000"/>
                                  <w:sz w:val="14"/>
                                </w:rPr>
                                <w:t></w:t>
                              </w:r>
                            </w:p>
                          </w:txbxContent>
                        </wps:txbx>
                        <wps:bodyPr horzOverflow="overflow" vert="horz" lIns="0" tIns="0" rIns="0" bIns="0" rtlCol="0">
                          <a:noAutofit/>
                        </wps:bodyPr>
                      </wps:wsp>
                      <wps:wsp>
                        <wps:cNvPr id="78276" name="Rectangle 2027"/>
                        <wps:cNvSpPr/>
                        <wps:spPr>
                          <a:xfrm>
                            <a:off x="3513455" y="2414412"/>
                            <a:ext cx="32662" cy="131081"/>
                          </a:xfrm>
                          <a:prstGeom prst="rect">
                            <a:avLst/>
                          </a:prstGeom>
                          <a:ln>
                            <a:noFill/>
                          </a:ln>
                        </wps:spPr>
                        <wps:txbx>
                          <w:txbxContent>
                            <w:p w14:paraId="1E5E93D1" w14:textId="77777777" w:rsidR="00FA139F" w:rsidRDefault="00FA139F" w:rsidP="00FA139F">
                              <w:pPr>
                                <w:spacing w:after="160" w:line="259" w:lineRule="auto"/>
                              </w:pPr>
                              <w:r>
                                <w:rPr>
                                  <w:rFonts w:ascii="Arial" w:eastAsia="Arial" w:hAnsi="Arial" w:cs="Arial"/>
                                  <w:color w:val="C00000"/>
                                  <w:sz w:val="14"/>
                                </w:rPr>
                                <w:t xml:space="preserve"> </w:t>
                              </w:r>
                            </w:p>
                          </w:txbxContent>
                        </wps:txbx>
                        <wps:bodyPr horzOverflow="overflow" vert="horz" lIns="0" tIns="0" rIns="0" bIns="0" rtlCol="0">
                          <a:noAutofit/>
                        </wps:bodyPr>
                      </wps:wsp>
                      <wps:wsp>
                        <wps:cNvPr id="78277" name="Rectangle 2028"/>
                        <wps:cNvSpPr/>
                        <wps:spPr>
                          <a:xfrm>
                            <a:off x="3610991" y="2428113"/>
                            <a:ext cx="1481274" cy="119743"/>
                          </a:xfrm>
                          <a:prstGeom prst="rect">
                            <a:avLst/>
                          </a:prstGeom>
                          <a:ln>
                            <a:noFill/>
                          </a:ln>
                        </wps:spPr>
                        <wps:txbx>
                          <w:txbxContent>
                            <w:p w14:paraId="2D596882" w14:textId="77777777" w:rsidR="00FA139F" w:rsidRDefault="00FA139F" w:rsidP="00FA139F">
                              <w:pPr>
                                <w:spacing w:after="160" w:line="259" w:lineRule="auto"/>
                              </w:pPr>
                              <w:r>
                                <w:rPr>
                                  <w:i/>
                                  <w:color w:val="C00000"/>
                                  <w:sz w:val="14"/>
                                </w:rPr>
                                <w:t>Inconferibilità / incompatibilità</w:t>
                              </w:r>
                            </w:p>
                          </w:txbxContent>
                        </wps:txbx>
                        <wps:bodyPr horzOverflow="overflow" vert="horz" lIns="0" tIns="0" rIns="0" bIns="0" rtlCol="0">
                          <a:noAutofit/>
                        </wps:bodyPr>
                      </wps:wsp>
                      <wps:wsp>
                        <wps:cNvPr id="78278" name="Rectangle 2029"/>
                        <wps:cNvSpPr/>
                        <wps:spPr>
                          <a:xfrm>
                            <a:off x="4728337" y="2428113"/>
                            <a:ext cx="26569" cy="119743"/>
                          </a:xfrm>
                          <a:prstGeom prst="rect">
                            <a:avLst/>
                          </a:prstGeom>
                          <a:ln>
                            <a:noFill/>
                          </a:ln>
                        </wps:spPr>
                        <wps:txbx>
                          <w:txbxContent>
                            <w:p w14:paraId="5A0B03D0" w14:textId="77777777" w:rsidR="00FA139F" w:rsidRDefault="00FA139F" w:rsidP="00FA139F">
                              <w:pPr>
                                <w:spacing w:after="160" w:line="259" w:lineRule="auto"/>
                              </w:pPr>
                              <w:r>
                                <w:rPr>
                                  <w:i/>
                                  <w:color w:val="C00000"/>
                                  <w:sz w:val="14"/>
                                </w:rPr>
                                <w:t xml:space="preserve"> </w:t>
                              </w:r>
                            </w:p>
                          </w:txbxContent>
                        </wps:txbx>
                        <wps:bodyPr horzOverflow="overflow" vert="horz" lIns="0" tIns="0" rIns="0" bIns="0" rtlCol="0">
                          <a:noAutofit/>
                        </wps:bodyPr>
                      </wps:wsp>
                      <wps:wsp>
                        <wps:cNvPr id="78279" name="Rectangle 2030"/>
                        <wps:cNvSpPr/>
                        <wps:spPr>
                          <a:xfrm>
                            <a:off x="3472307" y="2534461"/>
                            <a:ext cx="53843" cy="115437"/>
                          </a:xfrm>
                          <a:prstGeom prst="rect">
                            <a:avLst/>
                          </a:prstGeom>
                          <a:ln>
                            <a:noFill/>
                          </a:ln>
                        </wps:spPr>
                        <wps:txbx>
                          <w:txbxContent>
                            <w:p w14:paraId="739E326D" w14:textId="77777777" w:rsidR="00FA139F" w:rsidRDefault="00FA139F" w:rsidP="00FA139F">
                              <w:pPr>
                                <w:spacing w:after="160" w:line="259" w:lineRule="auto"/>
                              </w:pPr>
                              <w:r>
                                <w:rPr>
                                  <w:rFonts w:ascii="Wingdings" w:eastAsia="Wingdings" w:hAnsi="Wingdings" w:cs="Wingdings"/>
                                  <w:color w:val="C00000"/>
                                  <w:sz w:val="14"/>
                                </w:rPr>
                                <w:t></w:t>
                              </w:r>
                            </w:p>
                          </w:txbxContent>
                        </wps:txbx>
                        <wps:bodyPr horzOverflow="overflow" vert="horz" lIns="0" tIns="0" rIns="0" bIns="0" rtlCol="0">
                          <a:noAutofit/>
                        </wps:bodyPr>
                      </wps:wsp>
                      <wps:wsp>
                        <wps:cNvPr id="78280" name="Rectangle 2031"/>
                        <wps:cNvSpPr/>
                        <wps:spPr>
                          <a:xfrm>
                            <a:off x="3513455" y="2522616"/>
                            <a:ext cx="32662" cy="131081"/>
                          </a:xfrm>
                          <a:prstGeom prst="rect">
                            <a:avLst/>
                          </a:prstGeom>
                          <a:ln>
                            <a:noFill/>
                          </a:ln>
                        </wps:spPr>
                        <wps:txbx>
                          <w:txbxContent>
                            <w:p w14:paraId="17018712" w14:textId="77777777" w:rsidR="00FA139F" w:rsidRDefault="00FA139F" w:rsidP="00FA139F">
                              <w:pPr>
                                <w:spacing w:after="160" w:line="259" w:lineRule="auto"/>
                              </w:pPr>
                              <w:r>
                                <w:rPr>
                                  <w:rFonts w:ascii="Arial" w:eastAsia="Arial" w:hAnsi="Arial" w:cs="Arial"/>
                                  <w:color w:val="C00000"/>
                                  <w:sz w:val="14"/>
                                </w:rPr>
                                <w:t xml:space="preserve"> </w:t>
                              </w:r>
                            </w:p>
                          </w:txbxContent>
                        </wps:txbx>
                        <wps:bodyPr horzOverflow="overflow" vert="horz" lIns="0" tIns="0" rIns="0" bIns="0" rtlCol="0">
                          <a:noAutofit/>
                        </wps:bodyPr>
                      </wps:wsp>
                      <wps:wsp>
                        <wps:cNvPr id="78281" name="Rectangle 2032"/>
                        <wps:cNvSpPr/>
                        <wps:spPr>
                          <a:xfrm>
                            <a:off x="3610991" y="2536317"/>
                            <a:ext cx="183748" cy="119743"/>
                          </a:xfrm>
                          <a:prstGeom prst="rect">
                            <a:avLst/>
                          </a:prstGeom>
                          <a:ln>
                            <a:noFill/>
                          </a:ln>
                        </wps:spPr>
                        <wps:txbx>
                          <w:txbxContent>
                            <w:p w14:paraId="30A7809A" w14:textId="77777777" w:rsidR="00FA139F" w:rsidRDefault="00FA139F" w:rsidP="00FA139F">
                              <w:pPr>
                                <w:spacing w:after="160" w:line="259" w:lineRule="auto"/>
                              </w:pPr>
                              <w:r>
                                <w:rPr>
                                  <w:i/>
                                  <w:color w:val="C00000"/>
                                  <w:sz w:val="14"/>
                                </w:rPr>
                                <w:t>Ecc.</w:t>
                              </w:r>
                            </w:p>
                          </w:txbxContent>
                        </wps:txbx>
                        <wps:bodyPr horzOverflow="overflow" vert="horz" lIns="0" tIns="0" rIns="0" bIns="0" rtlCol="0">
                          <a:noAutofit/>
                        </wps:bodyPr>
                      </wps:wsp>
                      <wps:wsp>
                        <wps:cNvPr id="78282" name="Rectangle 2033"/>
                        <wps:cNvSpPr/>
                        <wps:spPr>
                          <a:xfrm>
                            <a:off x="3751199" y="2536317"/>
                            <a:ext cx="26569" cy="119743"/>
                          </a:xfrm>
                          <a:prstGeom prst="rect">
                            <a:avLst/>
                          </a:prstGeom>
                          <a:ln>
                            <a:noFill/>
                          </a:ln>
                        </wps:spPr>
                        <wps:txbx>
                          <w:txbxContent>
                            <w:p w14:paraId="24FD5D3A" w14:textId="77777777" w:rsidR="00FA139F" w:rsidRDefault="00FA139F" w:rsidP="00FA139F">
                              <w:pPr>
                                <w:spacing w:after="160" w:line="259" w:lineRule="auto"/>
                              </w:pPr>
                              <w:r>
                                <w:rPr>
                                  <w:i/>
                                  <w:color w:val="C00000"/>
                                  <w:sz w:val="14"/>
                                </w:rPr>
                                <w:t xml:space="preserve"> </w:t>
                              </w:r>
                            </w:p>
                          </w:txbxContent>
                        </wps:txbx>
                        <wps:bodyPr horzOverflow="overflow" vert="horz" lIns="0" tIns="0" rIns="0" bIns="0" rtlCol="0">
                          <a:noAutofit/>
                        </wps:bodyPr>
                      </wps:wsp>
                      <wps:wsp>
                        <wps:cNvPr id="78283" name="Shape 78177"/>
                        <wps:cNvSpPr/>
                        <wps:spPr>
                          <a:xfrm>
                            <a:off x="1966341" y="2457196"/>
                            <a:ext cx="1400810" cy="445135"/>
                          </a:xfrm>
                          <a:custGeom>
                            <a:avLst/>
                            <a:gdLst/>
                            <a:ahLst/>
                            <a:cxnLst/>
                            <a:rect l="0" t="0" r="0" b="0"/>
                            <a:pathLst>
                              <a:path w="1400810" h="445135">
                                <a:moveTo>
                                  <a:pt x="0" y="0"/>
                                </a:moveTo>
                                <a:lnTo>
                                  <a:pt x="1400810" y="0"/>
                                </a:lnTo>
                                <a:lnTo>
                                  <a:pt x="1400810" y="445135"/>
                                </a:lnTo>
                                <a:lnTo>
                                  <a:pt x="0" y="445135"/>
                                </a:lnTo>
                                <a:lnTo>
                                  <a:pt x="0" y="0"/>
                                </a:lnTo>
                              </a:path>
                            </a:pathLst>
                          </a:custGeom>
                          <a:ln w="0" cap="rnd">
                            <a:miter lim="127000"/>
                          </a:ln>
                        </wps:spPr>
                        <wps:style>
                          <a:lnRef idx="0">
                            <a:srgbClr val="000000">
                              <a:alpha val="0"/>
                            </a:srgbClr>
                          </a:lnRef>
                          <a:fillRef idx="1">
                            <a:srgbClr val="7F7F7F">
                              <a:alpha val="29803"/>
                            </a:srgbClr>
                          </a:fillRef>
                          <a:effectRef idx="0">
                            <a:scrgbClr r="0" g="0" b="0"/>
                          </a:effectRef>
                          <a:fontRef idx="none"/>
                        </wps:style>
                        <wps:bodyPr/>
                      </wps:wsp>
                      <wps:wsp>
                        <wps:cNvPr id="78284" name="Shape 2035"/>
                        <wps:cNvSpPr/>
                        <wps:spPr>
                          <a:xfrm>
                            <a:off x="1966341" y="2457196"/>
                            <a:ext cx="1400810" cy="445135"/>
                          </a:xfrm>
                          <a:custGeom>
                            <a:avLst/>
                            <a:gdLst/>
                            <a:ahLst/>
                            <a:cxnLst/>
                            <a:rect l="0" t="0" r="0" b="0"/>
                            <a:pathLst>
                              <a:path w="1400810" h="445135">
                                <a:moveTo>
                                  <a:pt x="0" y="0"/>
                                </a:moveTo>
                                <a:cubicBezTo>
                                  <a:pt x="0" y="0"/>
                                  <a:pt x="0" y="0"/>
                                  <a:pt x="0" y="0"/>
                                </a:cubicBezTo>
                                <a:lnTo>
                                  <a:pt x="0" y="445135"/>
                                </a:lnTo>
                                <a:cubicBezTo>
                                  <a:pt x="0" y="445135"/>
                                  <a:pt x="0" y="445135"/>
                                  <a:pt x="0" y="445135"/>
                                </a:cubicBezTo>
                                <a:lnTo>
                                  <a:pt x="1400810" y="445135"/>
                                </a:lnTo>
                                <a:cubicBezTo>
                                  <a:pt x="1400810" y="445135"/>
                                  <a:pt x="1400810" y="445135"/>
                                  <a:pt x="1400810" y="445135"/>
                                </a:cubicBezTo>
                                <a:lnTo>
                                  <a:pt x="1400810" y="0"/>
                                </a:lnTo>
                                <a:cubicBezTo>
                                  <a:pt x="1400810" y="0"/>
                                  <a:pt x="1400810" y="0"/>
                                  <a:pt x="1400810" y="0"/>
                                </a:cubicBezTo>
                                <a:close/>
                              </a:path>
                            </a:pathLst>
                          </a:custGeom>
                          <a:ln w="28575" cap="rnd">
                            <a:miter lim="127000"/>
                          </a:ln>
                        </wps:spPr>
                        <wps:style>
                          <a:lnRef idx="1">
                            <a:srgbClr val="808080"/>
                          </a:lnRef>
                          <a:fillRef idx="0">
                            <a:srgbClr val="000000">
                              <a:alpha val="0"/>
                            </a:srgbClr>
                          </a:fillRef>
                          <a:effectRef idx="0">
                            <a:scrgbClr r="0" g="0" b="0"/>
                          </a:effectRef>
                          <a:fontRef idx="none"/>
                        </wps:style>
                        <wps:bodyPr/>
                      </wps:wsp>
                      <wps:wsp>
                        <wps:cNvPr id="78285" name="Rectangle 2036"/>
                        <wps:cNvSpPr/>
                        <wps:spPr>
                          <a:xfrm>
                            <a:off x="2321687" y="2536317"/>
                            <a:ext cx="945429" cy="119743"/>
                          </a:xfrm>
                          <a:prstGeom prst="rect">
                            <a:avLst/>
                          </a:prstGeom>
                          <a:ln>
                            <a:noFill/>
                          </a:ln>
                        </wps:spPr>
                        <wps:txbx>
                          <w:txbxContent>
                            <w:p w14:paraId="26EE4646" w14:textId="77777777" w:rsidR="00FA139F" w:rsidRDefault="00FA139F" w:rsidP="00FA139F">
                              <w:pPr>
                                <w:spacing w:after="160" w:line="259" w:lineRule="auto"/>
                              </w:pPr>
                              <w:r>
                                <w:rPr>
                                  <w:i/>
                                  <w:sz w:val="14"/>
                                </w:rPr>
                                <w:t xml:space="preserve">L. n. 179/2017 (c.d. </w:t>
                              </w:r>
                            </w:p>
                          </w:txbxContent>
                        </wps:txbx>
                        <wps:bodyPr horzOverflow="overflow" vert="horz" lIns="0" tIns="0" rIns="0" bIns="0" rtlCol="0">
                          <a:noAutofit/>
                        </wps:bodyPr>
                      </wps:wsp>
                      <wps:wsp>
                        <wps:cNvPr id="78286" name="Rectangle 2037"/>
                        <wps:cNvSpPr/>
                        <wps:spPr>
                          <a:xfrm>
                            <a:off x="2154861" y="2605697"/>
                            <a:ext cx="1385225" cy="158567"/>
                          </a:xfrm>
                          <a:prstGeom prst="rect">
                            <a:avLst/>
                          </a:prstGeom>
                          <a:ln>
                            <a:noFill/>
                          </a:ln>
                        </wps:spPr>
                        <wps:txbx>
                          <w:txbxContent>
                            <w:p w14:paraId="1E0ABADB" w14:textId="77777777" w:rsidR="00FA139F" w:rsidRDefault="00FA139F" w:rsidP="00FA139F">
                              <w:pPr>
                                <w:spacing w:after="160" w:line="259" w:lineRule="auto"/>
                              </w:pPr>
                              <w:r>
                                <w:rPr>
                                  <w:i/>
                                  <w:sz w:val="14"/>
                                </w:rPr>
                                <w:t xml:space="preserve">“Whistleblower” o tutela del </w:t>
                              </w:r>
                            </w:p>
                          </w:txbxContent>
                        </wps:txbx>
                        <wps:bodyPr horzOverflow="overflow" vert="horz" lIns="0" tIns="0" rIns="0" bIns="0" rtlCol="0">
                          <a:noAutofit/>
                        </wps:bodyPr>
                      </wps:wsp>
                      <wps:wsp>
                        <wps:cNvPr id="78287" name="Rectangle 2038"/>
                        <wps:cNvSpPr/>
                        <wps:spPr>
                          <a:xfrm>
                            <a:off x="2431417" y="2708445"/>
                            <a:ext cx="563707" cy="179264"/>
                          </a:xfrm>
                          <a:prstGeom prst="rect">
                            <a:avLst/>
                          </a:prstGeom>
                          <a:ln>
                            <a:noFill/>
                          </a:ln>
                        </wps:spPr>
                        <wps:txbx>
                          <w:txbxContent>
                            <w:p w14:paraId="1CAF2BB8" w14:textId="77777777" w:rsidR="00FA139F" w:rsidRDefault="00FA139F" w:rsidP="00FA139F">
                              <w:pPr>
                                <w:spacing w:after="160" w:line="259" w:lineRule="auto"/>
                              </w:pPr>
                              <w:r>
                                <w:rPr>
                                  <w:i/>
                                  <w:sz w:val="14"/>
                                </w:rPr>
                                <w:t>segnalante)</w:t>
                              </w:r>
                            </w:p>
                          </w:txbxContent>
                        </wps:txbx>
                        <wps:bodyPr horzOverflow="overflow" vert="horz" lIns="0" tIns="0" rIns="0" bIns="0" rtlCol="0">
                          <a:noAutofit/>
                        </wps:bodyPr>
                      </wps:wsp>
                      <wps:wsp>
                        <wps:cNvPr id="78288" name="Rectangle 2039"/>
                        <wps:cNvSpPr/>
                        <wps:spPr>
                          <a:xfrm>
                            <a:off x="2879471" y="2751201"/>
                            <a:ext cx="26569" cy="119743"/>
                          </a:xfrm>
                          <a:prstGeom prst="rect">
                            <a:avLst/>
                          </a:prstGeom>
                          <a:ln>
                            <a:noFill/>
                          </a:ln>
                        </wps:spPr>
                        <wps:txbx>
                          <w:txbxContent>
                            <w:p w14:paraId="072CE240" w14:textId="77777777" w:rsidR="00FA139F" w:rsidRDefault="00FA139F" w:rsidP="00FA139F">
                              <w:pPr>
                                <w:spacing w:after="160" w:line="259" w:lineRule="auto"/>
                              </w:pPr>
                              <w:r>
                                <w:rPr>
                                  <w:i/>
                                  <w:sz w:val="14"/>
                                </w:rPr>
                                <w:t xml:space="preserve"> </w:t>
                              </w:r>
                            </w:p>
                          </w:txbxContent>
                        </wps:txbx>
                        <wps:bodyPr horzOverflow="overflow" vert="horz" lIns="0" tIns="0" rIns="0" bIns="0" rtlCol="0">
                          <a:noAutofit/>
                        </wps:bodyPr>
                      </wps:wsp>
                      <wps:wsp>
                        <wps:cNvPr id="78289" name="Rectangle 2040"/>
                        <wps:cNvSpPr/>
                        <wps:spPr>
                          <a:xfrm>
                            <a:off x="5312029" y="1951101"/>
                            <a:ext cx="1831959" cy="119742"/>
                          </a:xfrm>
                          <a:prstGeom prst="rect">
                            <a:avLst/>
                          </a:prstGeom>
                          <a:ln>
                            <a:noFill/>
                          </a:ln>
                        </wps:spPr>
                        <wps:txbx>
                          <w:txbxContent>
                            <w:p w14:paraId="5FF071C3" w14:textId="77777777" w:rsidR="00FA139F" w:rsidRDefault="00FA139F" w:rsidP="00FA139F">
                              <w:pPr>
                                <w:spacing w:after="160" w:line="259" w:lineRule="auto"/>
                              </w:pPr>
                              <w:r>
                                <w:rPr>
                                  <w:i/>
                                  <w:sz w:val="14"/>
                                </w:rPr>
                                <w:t xml:space="preserve">ANAC predispone degli atti che danno </w:t>
                              </w:r>
                            </w:p>
                          </w:txbxContent>
                        </wps:txbx>
                        <wps:bodyPr horzOverflow="overflow" vert="horz" lIns="0" tIns="0" rIns="0" bIns="0" rtlCol="0">
                          <a:noAutofit/>
                        </wps:bodyPr>
                      </wps:wsp>
                      <wps:wsp>
                        <wps:cNvPr id="78290" name="Rectangle 2041"/>
                        <wps:cNvSpPr/>
                        <wps:spPr>
                          <a:xfrm>
                            <a:off x="5312029" y="2059305"/>
                            <a:ext cx="1986434" cy="119742"/>
                          </a:xfrm>
                          <a:prstGeom prst="rect">
                            <a:avLst/>
                          </a:prstGeom>
                          <a:ln>
                            <a:noFill/>
                          </a:ln>
                        </wps:spPr>
                        <wps:txbx>
                          <w:txbxContent>
                            <w:p w14:paraId="26492EBE" w14:textId="77777777" w:rsidR="00FA139F" w:rsidRDefault="00FA139F" w:rsidP="00FA139F">
                              <w:pPr>
                                <w:spacing w:after="160" w:line="259" w:lineRule="auto"/>
                              </w:pPr>
                              <w:r>
                                <w:rPr>
                                  <w:i/>
                                  <w:sz w:val="14"/>
                                </w:rPr>
                                <w:t xml:space="preserve">un’interpretazione della normativa da un </w:t>
                              </w:r>
                            </w:p>
                          </w:txbxContent>
                        </wps:txbx>
                        <wps:bodyPr horzOverflow="overflow" vert="horz" lIns="0" tIns="0" rIns="0" bIns="0" rtlCol="0">
                          <a:noAutofit/>
                        </wps:bodyPr>
                      </wps:wsp>
                      <wps:wsp>
                        <wps:cNvPr id="78291" name="Rectangle 2042"/>
                        <wps:cNvSpPr/>
                        <wps:spPr>
                          <a:xfrm>
                            <a:off x="5312029" y="2169034"/>
                            <a:ext cx="1927536" cy="119742"/>
                          </a:xfrm>
                          <a:prstGeom prst="rect">
                            <a:avLst/>
                          </a:prstGeom>
                          <a:ln>
                            <a:noFill/>
                          </a:ln>
                        </wps:spPr>
                        <wps:txbx>
                          <w:txbxContent>
                            <w:p w14:paraId="6092EDE3" w14:textId="77777777" w:rsidR="00FA139F" w:rsidRDefault="00FA139F" w:rsidP="00FA139F">
                              <w:pPr>
                                <w:spacing w:after="160" w:line="259" w:lineRule="auto"/>
                              </w:pPr>
                              <w:r>
                                <w:rPr>
                                  <w:i/>
                                  <w:sz w:val="14"/>
                                </w:rPr>
                                <w:t xml:space="preserve">punto di vista operativo (es. Linee guida </w:t>
                              </w:r>
                            </w:p>
                          </w:txbxContent>
                        </wps:txbx>
                        <wps:bodyPr horzOverflow="overflow" vert="horz" lIns="0" tIns="0" rIns="0" bIns="0" rtlCol="0">
                          <a:noAutofit/>
                        </wps:bodyPr>
                      </wps:wsp>
                      <wps:wsp>
                        <wps:cNvPr id="78292" name="Rectangle 2043"/>
                        <wps:cNvSpPr/>
                        <wps:spPr>
                          <a:xfrm>
                            <a:off x="5312029" y="2277237"/>
                            <a:ext cx="1694059" cy="119742"/>
                          </a:xfrm>
                          <a:prstGeom prst="rect">
                            <a:avLst/>
                          </a:prstGeom>
                          <a:ln>
                            <a:noFill/>
                          </a:ln>
                        </wps:spPr>
                        <wps:txbx>
                          <w:txbxContent>
                            <w:p w14:paraId="7FBD0683" w14:textId="77777777" w:rsidR="00FA139F" w:rsidRDefault="00FA139F" w:rsidP="00FA139F">
                              <w:pPr>
                                <w:spacing w:after="160" w:line="259" w:lineRule="auto"/>
                              </w:pPr>
                              <w:r>
                                <w:rPr>
                                  <w:i/>
                                  <w:sz w:val="14"/>
                                </w:rPr>
                                <w:t xml:space="preserve">“Segnalazioni”) o che rispondono a </w:t>
                              </w:r>
                            </w:p>
                          </w:txbxContent>
                        </wps:txbx>
                        <wps:bodyPr horzOverflow="overflow" vert="horz" lIns="0" tIns="0" rIns="0" bIns="0" rtlCol="0">
                          <a:noAutofit/>
                        </wps:bodyPr>
                      </wps:wsp>
                      <wps:wsp>
                        <wps:cNvPr id="78293" name="Rectangle 2044"/>
                        <wps:cNvSpPr/>
                        <wps:spPr>
                          <a:xfrm>
                            <a:off x="5312029" y="2383917"/>
                            <a:ext cx="1613412" cy="119743"/>
                          </a:xfrm>
                          <a:prstGeom prst="rect">
                            <a:avLst/>
                          </a:prstGeom>
                          <a:ln>
                            <a:noFill/>
                          </a:ln>
                        </wps:spPr>
                        <wps:txbx>
                          <w:txbxContent>
                            <w:p w14:paraId="11AFC2C2" w14:textId="77777777" w:rsidR="00FA139F" w:rsidRDefault="00FA139F" w:rsidP="00FA139F">
                              <w:pPr>
                                <w:spacing w:after="160" w:line="259" w:lineRule="auto"/>
                              </w:pPr>
                              <w:r>
                                <w:rPr>
                                  <w:i/>
                                  <w:sz w:val="14"/>
                                </w:rPr>
                                <w:t>specifiche richieste di chiarimento</w:t>
                              </w:r>
                            </w:p>
                          </w:txbxContent>
                        </wps:txbx>
                        <wps:bodyPr horzOverflow="overflow" vert="horz" lIns="0" tIns="0" rIns="0" bIns="0" rtlCol="0">
                          <a:noAutofit/>
                        </wps:bodyPr>
                      </wps:wsp>
                      <wps:wsp>
                        <wps:cNvPr id="78294" name="Rectangle 2045"/>
                        <wps:cNvSpPr/>
                        <wps:spPr>
                          <a:xfrm>
                            <a:off x="6528562" y="2383917"/>
                            <a:ext cx="26568" cy="119743"/>
                          </a:xfrm>
                          <a:prstGeom prst="rect">
                            <a:avLst/>
                          </a:prstGeom>
                          <a:ln>
                            <a:noFill/>
                          </a:ln>
                        </wps:spPr>
                        <wps:txbx>
                          <w:txbxContent>
                            <w:p w14:paraId="1ECF46FF" w14:textId="77777777" w:rsidR="00FA139F" w:rsidRDefault="00FA139F" w:rsidP="00FA139F">
                              <w:pPr>
                                <w:spacing w:after="160" w:line="259" w:lineRule="auto"/>
                              </w:pPr>
                              <w:r>
                                <w:rPr>
                                  <w:sz w:val="14"/>
                                </w:rPr>
                                <w:t xml:space="preserve"> </w:t>
                              </w:r>
                            </w:p>
                          </w:txbxContent>
                        </wps:txbx>
                        <wps:bodyPr horzOverflow="overflow" vert="horz" lIns="0" tIns="0" rIns="0" bIns="0" rtlCol="0">
                          <a:noAutofit/>
                        </wps:bodyPr>
                      </wps:wsp>
                      <wps:wsp>
                        <wps:cNvPr id="78295" name="Shape 2046"/>
                        <wps:cNvSpPr/>
                        <wps:spPr>
                          <a:xfrm>
                            <a:off x="1518666" y="299465"/>
                            <a:ext cx="393319" cy="227330"/>
                          </a:xfrm>
                          <a:custGeom>
                            <a:avLst/>
                            <a:gdLst/>
                            <a:ahLst/>
                            <a:cxnLst/>
                            <a:rect l="0" t="0" r="0" b="0"/>
                            <a:pathLst>
                              <a:path w="393319" h="227330">
                                <a:moveTo>
                                  <a:pt x="0" y="0"/>
                                </a:moveTo>
                                <a:lnTo>
                                  <a:pt x="85090" y="4191"/>
                                </a:lnTo>
                                <a:lnTo>
                                  <a:pt x="71033" y="29113"/>
                                </a:lnTo>
                                <a:lnTo>
                                  <a:pt x="393319" y="210820"/>
                                </a:lnTo>
                                <a:lnTo>
                                  <a:pt x="383921" y="227330"/>
                                </a:lnTo>
                                <a:lnTo>
                                  <a:pt x="61677" y="45700"/>
                                </a:lnTo>
                                <a:lnTo>
                                  <a:pt x="47625" y="70612"/>
                                </a:lnTo>
                                <a:lnTo>
                                  <a:pt x="0" y="0"/>
                                </a:lnTo>
                                <a:close/>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78296" name="Shape 2047"/>
                        <wps:cNvSpPr/>
                        <wps:spPr>
                          <a:xfrm>
                            <a:off x="1490091" y="721487"/>
                            <a:ext cx="430784" cy="210820"/>
                          </a:xfrm>
                          <a:custGeom>
                            <a:avLst/>
                            <a:gdLst/>
                            <a:ahLst/>
                            <a:cxnLst/>
                            <a:rect l="0" t="0" r="0" b="0"/>
                            <a:pathLst>
                              <a:path w="430784" h="210820">
                                <a:moveTo>
                                  <a:pt x="85217" y="0"/>
                                </a:moveTo>
                                <a:lnTo>
                                  <a:pt x="73085" y="25834"/>
                                </a:lnTo>
                                <a:lnTo>
                                  <a:pt x="430784" y="193548"/>
                                </a:lnTo>
                                <a:lnTo>
                                  <a:pt x="422656" y="210820"/>
                                </a:lnTo>
                                <a:lnTo>
                                  <a:pt x="64971" y="43112"/>
                                </a:lnTo>
                                <a:lnTo>
                                  <a:pt x="52832" y="68961"/>
                                </a:lnTo>
                                <a:lnTo>
                                  <a:pt x="0" y="2159"/>
                                </a:lnTo>
                                <a:lnTo>
                                  <a:pt x="85217" y="0"/>
                                </a:lnTo>
                                <a:close/>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78297" name="Shape 2048"/>
                        <wps:cNvSpPr/>
                        <wps:spPr>
                          <a:xfrm>
                            <a:off x="1373251" y="1389761"/>
                            <a:ext cx="544068" cy="104648"/>
                          </a:xfrm>
                          <a:custGeom>
                            <a:avLst/>
                            <a:gdLst/>
                            <a:ahLst/>
                            <a:cxnLst/>
                            <a:rect l="0" t="0" r="0" b="0"/>
                            <a:pathLst>
                              <a:path w="544068" h="104648">
                                <a:moveTo>
                                  <a:pt x="80264" y="0"/>
                                </a:moveTo>
                                <a:lnTo>
                                  <a:pt x="76791" y="28354"/>
                                </a:lnTo>
                                <a:lnTo>
                                  <a:pt x="544068" y="85852"/>
                                </a:lnTo>
                                <a:lnTo>
                                  <a:pt x="541782" y="104648"/>
                                </a:lnTo>
                                <a:lnTo>
                                  <a:pt x="74474" y="47270"/>
                                </a:lnTo>
                                <a:lnTo>
                                  <a:pt x="70993" y="75692"/>
                                </a:lnTo>
                                <a:lnTo>
                                  <a:pt x="0" y="28575"/>
                                </a:lnTo>
                                <a:lnTo>
                                  <a:pt x="80264" y="0"/>
                                </a:lnTo>
                                <a:close/>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78298" name="Shape 2049"/>
                        <wps:cNvSpPr/>
                        <wps:spPr>
                          <a:xfrm>
                            <a:off x="1449451" y="2155952"/>
                            <a:ext cx="458724" cy="110617"/>
                          </a:xfrm>
                          <a:custGeom>
                            <a:avLst/>
                            <a:gdLst/>
                            <a:ahLst/>
                            <a:cxnLst/>
                            <a:rect l="0" t="0" r="0" b="0"/>
                            <a:pathLst>
                              <a:path w="458724" h="110617">
                                <a:moveTo>
                                  <a:pt x="81407" y="0"/>
                                </a:moveTo>
                                <a:lnTo>
                                  <a:pt x="76752" y="28118"/>
                                </a:lnTo>
                                <a:lnTo>
                                  <a:pt x="458724" y="91821"/>
                                </a:lnTo>
                                <a:lnTo>
                                  <a:pt x="455676" y="110617"/>
                                </a:lnTo>
                                <a:lnTo>
                                  <a:pt x="73639" y="46923"/>
                                </a:lnTo>
                                <a:lnTo>
                                  <a:pt x="68961" y="75184"/>
                                </a:lnTo>
                                <a:lnTo>
                                  <a:pt x="0" y="25019"/>
                                </a:lnTo>
                                <a:lnTo>
                                  <a:pt x="81407" y="0"/>
                                </a:lnTo>
                                <a:close/>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78299" name="Shape 2050"/>
                        <wps:cNvSpPr/>
                        <wps:spPr>
                          <a:xfrm>
                            <a:off x="1373251" y="2656713"/>
                            <a:ext cx="535051" cy="125476"/>
                          </a:xfrm>
                          <a:custGeom>
                            <a:avLst/>
                            <a:gdLst/>
                            <a:ahLst/>
                            <a:cxnLst/>
                            <a:rect l="0" t="0" r="0" b="0"/>
                            <a:pathLst>
                              <a:path w="535051" h="125476">
                                <a:moveTo>
                                  <a:pt x="531749" y="0"/>
                                </a:moveTo>
                                <a:lnTo>
                                  <a:pt x="535051" y="18796"/>
                                </a:lnTo>
                                <a:lnTo>
                                  <a:pt x="76716" y="97287"/>
                                </a:lnTo>
                                <a:lnTo>
                                  <a:pt x="81534" y="125476"/>
                                </a:lnTo>
                                <a:lnTo>
                                  <a:pt x="0" y="100838"/>
                                </a:lnTo>
                                <a:lnTo>
                                  <a:pt x="68707" y="50419"/>
                                </a:lnTo>
                                <a:lnTo>
                                  <a:pt x="73526" y="78616"/>
                                </a:lnTo>
                                <a:lnTo>
                                  <a:pt x="531749" y="0"/>
                                </a:lnTo>
                                <a:close/>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78300" name="Shape 2051"/>
                        <wps:cNvSpPr/>
                        <wps:spPr>
                          <a:xfrm>
                            <a:off x="4887595" y="338836"/>
                            <a:ext cx="383921" cy="145542"/>
                          </a:xfrm>
                          <a:custGeom>
                            <a:avLst/>
                            <a:gdLst/>
                            <a:ahLst/>
                            <a:cxnLst/>
                            <a:rect l="0" t="0" r="0" b="0"/>
                            <a:pathLst>
                              <a:path w="383921" h="145542">
                                <a:moveTo>
                                  <a:pt x="299720" y="0"/>
                                </a:moveTo>
                                <a:lnTo>
                                  <a:pt x="383921" y="12700"/>
                                </a:lnTo>
                                <a:lnTo>
                                  <a:pt x="323215" y="72517"/>
                                </a:lnTo>
                                <a:lnTo>
                                  <a:pt x="314408" y="45334"/>
                                </a:lnTo>
                                <a:lnTo>
                                  <a:pt x="5842" y="145542"/>
                                </a:lnTo>
                                <a:lnTo>
                                  <a:pt x="0" y="127508"/>
                                </a:lnTo>
                                <a:lnTo>
                                  <a:pt x="308518" y="27154"/>
                                </a:lnTo>
                                <a:lnTo>
                                  <a:pt x="299720" y="0"/>
                                </a:lnTo>
                                <a:close/>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78301" name="Shape 2052"/>
                        <wps:cNvSpPr/>
                        <wps:spPr>
                          <a:xfrm>
                            <a:off x="4880737" y="937640"/>
                            <a:ext cx="371729" cy="159766"/>
                          </a:xfrm>
                          <a:custGeom>
                            <a:avLst/>
                            <a:gdLst/>
                            <a:ahLst/>
                            <a:cxnLst/>
                            <a:rect l="0" t="0" r="0" b="0"/>
                            <a:pathLst>
                              <a:path w="371729" h="159766">
                                <a:moveTo>
                                  <a:pt x="6858" y="0"/>
                                </a:moveTo>
                                <a:lnTo>
                                  <a:pt x="304126" y="115292"/>
                                </a:lnTo>
                                <a:lnTo>
                                  <a:pt x="314452" y="88647"/>
                                </a:lnTo>
                                <a:lnTo>
                                  <a:pt x="371729" y="151765"/>
                                </a:lnTo>
                                <a:lnTo>
                                  <a:pt x="286893" y="159766"/>
                                </a:lnTo>
                                <a:lnTo>
                                  <a:pt x="297241" y="133062"/>
                                </a:lnTo>
                                <a:lnTo>
                                  <a:pt x="0" y="17780"/>
                                </a:lnTo>
                                <a:lnTo>
                                  <a:pt x="6858" y="0"/>
                                </a:lnTo>
                                <a:close/>
                              </a:path>
                            </a:pathLst>
                          </a:custGeom>
                          <a:ln w="0" cap="rnd">
                            <a:miter lim="127000"/>
                          </a:ln>
                        </wps:spPr>
                        <wps:style>
                          <a:lnRef idx="0">
                            <a:srgbClr val="000000">
                              <a:alpha val="0"/>
                            </a:srgbClr>
                          </a:lnRef>
                          <a:fillRef idx="1">
                            <a:srgbClr val="ED7D31"/>
                          </a:fillRef>
                          <a:effectRef idx="0">
                            <a:scrgbClr r="0" g="0" b="0"/>
                          </a:effectRef>
                          <a:fontRef idx="none"/>
                        </wps:style>
                        <wps:bodyPr/>
                      </wps:wsp>
                      <wps:wsp>
                        <wps:cNvPr id="78302" name="Shape 2053"/>
                        <wps:cNvSpPr/>
                        <wps:spPr>
                          <a:xfrm>
                            <a:off x="4898645" y="2145538"/>
                            <a:ext cx="350647" cy="88392"/>
                          </a:xfrm>
                          <a:custGeom>
                            <a:avLst/>
                            <a:gdLst/>
                            <a:ahLst/>
                            <a:cxnLst/>
                            <a:rect l="0" t="0" r="0" b="0"/>
                            <a:pathLst>
                              <a:path w="350647" h="88392">
                                <a:moveTo>
                                  <a:pt x="2794" y="0"/>
                                </a:moveTo>
                                <a:lnTo>
                                  <a:pt x="276692" y="41278"/>
                                </a:lnTo>
                                <a:lnTo>
                                  <a:pt x="280924" y="13081"/>
                                </a:lnTo>
                                <a:lnTo>
                                  <a:pt x="350647" y="62102"/>
                                </a:lnTo>
                                <a:lnTo>
                                  <a:pt x="269621" y="88392"/>
                                </a:lnTo>
                                <a:lnTo>
                                  <a:pt x="273851" y="60207"/>
                                </a:lnTo>
                                <a:lnTo>
                                  <a:pt x="0" y="18796"/>
                                </a:lnTo>
                                <a:lnTo>
                                  <a:pt x="2794" y="0"/>
                                </a:lnTo>
                                <a:close/>
                              </a:path>
                            </a:pathLst>
                          </a:custGeom>
                          <a:ln w="0" cap="rnd">
                            <a:miter lim="127000"/>
                          </a:ln>
                        </wps:spPr>
                        <wps:style>
                          <a:lnRef idx="0">
                            <a:srgbClr val="000000">
                              <a:alpha val="0"/>
                            </a:srgbClr>
                          </a:lnRef>
                          <a:fillRef idx="1">
                            <a:srgbClr val="ED7D31"/>
                          </a:fillRef>
                          <a:effectRef idx="0">
                            <a:scrgbClr r="0" g="0" b="0"/>
                          </a:effectRef>
                          <a:fontRef idx="none"/>
                        </wps:style>
                        <wps:bodyPr/>
                      </wps:wsp>
                    </wpg:wgp>
                  </a:graphicData>
                </a:graphic>
              </wp:inline>
            </w:drawing>
          </mc:Choice>
          <mc:Fallback>
            <w:pict>
              <v:group w14:anchorId="4912D62A" id="Group 62968" o:spid="_x0000_s1026" style="width:549.1pt;height:306pt;mso-position-horizontal-relative:char;mso-position-vertical-relative:line" coordorigin=",-302" coordsize="73962,3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">
                <v:rect id="Rectangle 1840" o:spid="_x0000_s1027" style="position:absolute;left:6373;top:337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KnwwAAAN0AAAAPAAAAZHJzL2Rvd25yZXYueG1sRE9Ni8Iw&#10;EL0L+x/CLHjTdF0U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jbWyp8MAAADdAAAADwAA&#10;AAAAAAAAAAAAAAAHAgAAZHJzL2Rvd25yZXYueG1sUEsFBgAAAAADAAMAtwAAAPcCAAAAAA==&#10;" filled="f" stroked="f">
                  <v:textbox inset="0,0,0,0">
                    <w:txbxContent>
                      <w:p w14:paraId="21432D27" w14:textId="77777777" w:rsidR="00FA139F" w:rsidRDefault="00FA139F" w:rsidP="00FA139F">
                        <w:pPr>
                          <w:spacing w:after="160" w:line="259" w:lineRule="auto"/>
                        </w:pPr>
                        <w:r>
                          <w:rPr>
                            <w:i/>
                          </w:rPr>
                          <w:t xml:space="preserve"> </w:t>
                        </w:r>
                      </w:p>
                    </w:txbxContent>
                  </v:textbox>
                </v:rect>
                <v:rect id="Rectangle 1841" o:spid="_x0000_s1028" style="position:absolute;left:36978;top:337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c8xgAAAN0AAAAPAAAAZHJzL2Rvd25yZXYueG1sRI9Ba8JA&#10;FITvgv9heQVvuqlS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4vkXPMYAAADdAAAA&#10;DwAAAAAAAAAAAAAAAAAHAgAAZHJzL2Rvd25yZXYueG1sUEsFBgAAAAADAAMAtwAAAPoCAAAAAA==&#10;" filled="f" stroked="f">
                  <v:textbox inset="0,0,0,0">
                    <w:txbxContent>
                      <w:p w14:paraId="2927F156" w14:textId="77777777" w:rsidR="00FA139F" w:rsidRDefault="00FA139F" w:rsidP="00FA139F">
                        <w:pPr>
                          <w:spacing w:after="160" w:line="259" w:lineRule="auto"/>
                        </w:pPr>
                        <w:r>
                          <w:rPr>
                            <w:i/>
                          </w:rPr>
                          <w:t xml:space="preserve"> </w:t>
                        </w:r>
                      </w:p>
                    </w:txbxContent>
                  </v:textbox>
                </v:rect>
                <v:rect id="Rectangle 1842" o:spid="_x0000_s1029" style="position:absolute;left:54080;top:337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3cwwAAAN0AAAAPAAAAZHJzL2Rvd25yZXYueG1sRE9Ni8Iw&#10;EL0L+x/CLHjTdGUV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K8XN3MMAAADdAAAADwAA&#10;AAAAAAAAAAAAAAAHAgAAZHJzL2Rvd25yZXYueG1sUEsFBgAAAAADAAMAtwAAAPcCAAAAAA==&#10;" filled="f" stroked="f">
                  <v:textbox inset="0,0,0,0">
                    <w:txbxContent>
                      <w:p w14:paraId="7C623DB7" w14:textId="77777777" w:rsidR="00FA139F" w:rsidRDefault="00FA139F" w:rsidP="00FA139F">
                        <w:pPr>
                          <w:spacing w:after="160" w:line="259" w:lineRule="auto"/>
                        </w:pPr>
                        <w:r>
                          <w:rPr>
                            <w:i/>
                          </w:rPr>
                          <w:t xml:space="preserve"> </w:t>
                        </w:r>
                      </w:p>
                    </w:txbxContent>
                  </v:textbox>
                </v:rect>
                <v:rect id="Rectangle 1843" o:spid="_x0000_s1030" style="position:absolute;left:36978;top:643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hHxgAAAN0AAAAPAAAAZHJzL2Rvd25yZXYueG1sRI9Pi8Iw&#10;FMTvwn6H8Ba8aaqo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RIloR8YAAADdAAAA&#10;DwAAAAAAAAAAAAAAAAAHAgAAZHJzL2Rvd25yZXYueG1sUEsFBgAAAAADAAMAtwAAAPoCAAAAAA==&#10;" filled="f" stroked="f">
                  <v:textbox inset="0,0,0,0">
                    <w:txbxContent>
                      <w:p w14:paraId="5FE68EA3" w14:textId="77777777" w:rsidR="00FA139F" w:rsidRDefault="00FA139F" w:rsidP="00FA139F">
                        <w:pPr>
                          <w:spacing w:after="160" w:line="259" w:lineRule="auto"/>
                        </w:pPr>
                        <w:r>
                          <w:rPr>
                            <w:i/>
                          </w:rPr>
                          <w:t xml:space="preserve"> </w:t>
                        </w:r>
                      </w:p>
                    </w:txbxContent>
                  </v:textbox>
                </v:rect>
                <v:rect id="Rectangle 1844" o:spid="_x0000_s1031" style="position:absolute;left:36978;top:948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wxwAAAN0AAAAPAAAAZHJzL2Rvd25yZXYueG1sRI9Ba8JA&#10;FITvhf6H5RV6azYNV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LRb9jDHAAAA3QAA&#10;AA8AAAAAAAAAAAAAAAAABwIAAGRycy9kb3ducmV2LnhtbFBLBQYAAAAAAwADALcAAAD7AgAAAAA=&#10;" filled="f" stroked="f">
                  <v:textbox inset="0,0,0,0">
                    <w:txbxContent>
                      <w:p w14:paraId="2AFAF87B" w14:textId="77777777" w:rsidR="00FA139F" w:rsidRDefault="00FA139F" w:rsidP="00FA139F">
                        <w:pPr>
                          <w:spacing w:after="160" w:line="259" w:lineRule="auto"/>
                        </w:pPr>
                        <w:r>
                          <w:rPr>
                            <w:i/>
                          </w:rPr>
                          <w:t xml:space="preserve"> </w:t>
                        </w:r>
                      </w:p>
                    </w:txbxContent>
                  </v:textbox>
                </v:rect>
                <v:rect id="Rectangle 1845" o:spid="_x0000_s1032" style="position:absolute;left:36978;top:1253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1O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R29wfROegJxfAAAA//8DAFBLAQItABQABgAIAAAAIQDb4fbL7gAAAIUBAAATAAAAAAAA&#10;AAAAAAAAAAAAAABbQ29udGVudF9UeXBlc10ueG1sUEsBAi0AFAAGAAgAAAAhAFr0LFu/AAAAFQEA&#10;AAsAAAAAAAAAAAAAAAAAHwEAAF9yZWxzLy5yZWxzUEsBAi0AFAAGAAgAAAAhANsXU6vHAAAA3QAA&#10;AA8AAAAAAAAAAAAAAAAABwIAAGRycy9kb3ducmV2LnhtbFBLBQYAAAAAAwADALcAAAD7AgAAAAA=&#10;" filled="f" stroked="f">
                  <v:textbox inset="0,0,0,0">
                    <w:txbxContent>
                      <w:p w14:paraId="791B446C" w14:textId="77777777" w:rsidR="00FA139F" w:rsidRDefault="00FA139F" w:rsidP="00FA139F">
                        <w:pPr>
                          <w:spacing w:after="160" w:line="259" w:lineRule="auto"/>
                        </w:pPr>
                        <w:r>
                          <w:t xml:space="preserve"> </w:t>
                        </w:r>
                      </w:p>
                    </w:txbxContent>
                  </v:textbox>
                </v:rect>
                <v:rect id="Rectangle 1846" o:spid="_x0000_s1033" style="position:absolute;left:36978;top:1576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v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IeDAbzfhCcgZy8AAAD//wMAUEsBAi0AFAAGAAgAAAAhANvh9svuAAAAhQEAABMAAAAAAAAA&#10;AAAAAAAAAAAAAFtDb250ZW50X1R5cGVzXS54bWxQSwECLQAUAAYACAAAACEAWvQsW78AAAAVAQAA&#10;CwAAAAAAAAAAAAAAAAAfAQAAX3JlbHMvLnJlbHNQSwECLQAUAAYACAAAACEAVP7L38YAAADdAAAA&#10;DwAAAAAAAAAAAAAAAAAHAgAAZHJzL2Rvd25yZXYueG1sUEsFBgAAAAADAAMAtwAAAPoCAAAAAA==&#10;" filled="f" stroked="f">
                  <v:textbox inset="0,0,0,0">
                    <w:txbxContent>
                      <w:p w14:paraId="261CD6DA" w14:textId="77777777" w:rsidR="00FA139F" w:rsidRDefault="00FA139F" w:rsidP="00FA139F">
                        <w:pPr>
                          <w:spacing w:after="160" w:line="259" w:lineRule="auto"/>
                        </w:pPr>
                        <w:r>
                          <w:t xml:space="preserve"> </w:t>
                        </w:r>
                      </w:p>
                    </w:txbxContent>
                  </v:textbox>
                </v:rect>
                <v:rect id="Rectangle 1847" o:spid="_x0000_s1034" style="position:absolute;left:6373;top:1895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14:paraId="3B6B2729" w14:textId="77777777" w:rsidR="00FA139F" w:rsidRDefault="00FA139F" w:rsidP="00FA139F">
                        <w:pPr>
                          <w:spacing w:after="160" w:line="259" w:lineRule="auto"/>
                        </w:pPr>
                        <w:r>
                          <w:rPr>
                            <w:i/>
                            <w:color w:val="CC0099"/>
                            <w:sz w:val="18"/>
                          </w:rPr>
                          <w:t xml:space="preserve"> </w:t>
                        </w:r>
                      </w:p>
                    </w:txbxContent>
                  </v:textbox>
                </v:rect>
                <v:rect id="Rectangle 1848" o:spid="_x0000_s1035" style="position:absolute;left:36978;top:2187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14:paraId="18CA320E" w14:textId="77777777" w:rsidR="00FA139F" w:rsidRDefault="00FA139F" w:rsidP="00FA139F">
                        <w:pPr>
                          <w:spacing w:after="160" w:line="259" w:lineRule="auto"/>
                        </w:pPr>
                        <w:r>
                          <w:rPr>
                            <w:i/>
                          </w:rPr>
                          <w:t xml:space="preserve"> </w:t>
                        </w:r>
                      </w:p>
                    </w:txbxContent>
                  </v:textbox>
                </v:rect>
                <v:rect id="Rectangle 1849" o:spid="_x0000_s1036" style="position:absolute;left:36978;top:2492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14:paraId="1FEEF49E" w14:textId="77777777" w:rsidR="00FA139F" w:rsidRDefault="00FA139F" w:rsidP="00FA139F">
                        <w:pPr>
                          <w:spacing w:after="160" w:line="259" w:lineRule="auto"/>
                        </w:pPr>
                        <w:r>
                          <w:rPr>
                            <w:i/>
                          </w:rPr>
                          <w:t xml:space="preserve"> </w:t>
                        </w:r>
                      </w:p>
                    </w:txbxContent>
                  </v:textbox>
                </v:rect>
                <v:rect id="Rectangle 1850" o:spid="_x0000_s1037" style="position:absolute;left:6373;top:279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14:paraId="2D2B0759" w14:textId="77777777" w:rsidR="00FA139F" w:rsidRDefault="00FA139F" w:rsidP="00FA139F">
                        <w:pPr>
                          <w:spacing w:after="160" w:line="259" w:lineRule="auto"/>
                        </w:pPr>
                        <w:r>
                          <w:rPr>
                            <w:b/>
                            <w:color w:val="0070C0"/>
                          </w:rPr>
                          <w:t xml:space="preserve"> </w:t>
                        </w:r>
                      </w:p>
                    </w:txbxContent>
                  </v:textbox>
                </v:rect>
                <v:rect id="Rectangle 1902" o:spid="_x0000_s1038" style="position:absolute;left:365;top:-302;width:18946;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RBxgAAAN0AAAAPAAAAZHJzL2Rvd25yZXYueG1sRI9Ba8JA&#10;FITvgv9heQVvuqlY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uv9kQcYAAADdAAAA&#10;DwAAAAAAAAAAAAAAAAAHAgAAZHJzL2Rvd25yZXYueG1sUEsFBgAAAAADAAMAtwAAAPoCAAAAAA==&#10;" filled="f" stroked="f">
                  <v:textbox inset="0,0,0,0">
                    <w:txbxContent>
                      <w:p w14:paraId="66C5B2C7" w14:textId="77777777" w:rsidR="00FA139F" w:rsidRDefault="00FA139F" w:rsidP="00FA139F">
                        <w:pPr>
                          <w:spacing w:after="160" w:line="259" w:lineRule="auto"/>
                        </w:pPr>
                        <w:r>
                          <w:rPr>
                            <w:i/>
                            <w:sz w:val="14"/>
                          </w:rPr>
                          <w:t xml:space="preserve">Riordino della disciplina riguardante gli </w:t>
                        </w:r>
                      </w:p>
                    </w:txbxContent>
                  </v:textbox>
                </v:rect>
                <v:rect id="Rectangle 1903" o:spid="_x0000_s1039" style="position:absolute;left:365;top:1082;width:173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14:paraId="49686724" w14:textId="77777777" w:rsidR="00FA139F" w:rsidRDefault="00FA139F" w:rsidP="00FA139F">
                        <w:pPr>
                          <w:spacing w:after="160" w:line="259" w:lineRule="auto"/>
                        </w:pPr>
                        <w:r>
                          <w:rPr>
                            <w:i/>
                            <w:sz w:val="14"/>
                          </w:rPr>
                          <w:t xml:space="preserve">obblighi di pubblicità, trasparenza e </w:t>
                        </w:r>
                      </w:p>
                    </w:txbxContent>
                  </v:textbox>
                </v:rect>
                <v:rect id="Rectangle 1904" o:spid="_x0000_s1040" style="position:absolute;left:365;top:2164;width:1238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14:paraId="4549AAAB" w14:textId="77777777" w:rsidR="00FA139F" w:rsidRDefault="00FA139F" w:rsidP="00FA139F">
                        <w:pPr>
                          <w:spacing w:after="160" w:line="259" w:lineRule="auto"/>
                        </w:pPr>
                        <w:r>
                          <w:rPr>
                            <w:i/>
                            <w:sz w:val="14"/>
                          </w:rPr>
                          <w:t xml:space="preserve">diffusione di informazioni </w:t>
                        </w:r>
                      </w:p>
                    </w:txbxContent>
                  </v:textbox>
                </v:rect>
                <v:rect id="Rectangle 1905" o:spid="_x0000_s1041" style="position:absolute;left:9695;top:2164;width:68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D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DGCYO3HAAAA3QAA&#10;AA8AAAAAAAAAAAAAAAAABwIAAGRycy9kb3ducmV2LnhtbFBLBQYAAAAAAwADALcAAAD7AgAAAAA=&#10;" filled="f" stroked="f">
                  <v:textbox inset="0,0,0,0">
                    <w:txbxContent>
                      <w:p w14:paraId="36252CC0" w14:textId="77777777" w:rsidR="00FA139F" w:rsidRDefault="00FA139F" w:rsidP="00FA139F">
                        <w:pPr>
                          <w:spacing w:after="160" w:line="259" w:lineRule="auto"/>
                        </w:pPr>
                        <w:r>
                          <w:rPr>
                            <w:i/>
                            <w:sz w:val="14"/>
                          </w:rPr>
                          <w:t xml:space="preserve">da parte delle </w:t>
                        </w:r>
                      </w:p>
                    </w:txbxContent>
                  </v:textbox>
                </v:rect>
                <v:rect id="Rectangle 1906" o:spid="_x0000_s1042" style="position:absolute;left:365;top:3246;width:1259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V2xgAAAN0AAAAPAAAAZHJzL2Rvd25yZXYueG1sRI9Pi8Iw&#10;FMTvgt8hPMGbpuui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Xs7FdsYAAADdAAAA&#10;DwAAAAAAAAAAAAAAAAAHAgAAZHJzL2Rvd25yZXYueG1sUEsFBgAAAAADAAMAtwAAAPoCAAAAAA==&#10;" filled="f" stroked="f">
                  <v:textbox inset="0,0,0,0">
                    <w:txbxContent>
                      <w:p w14:paraId="4B32984B" w14:textId="77777777" w:rsidR="00FA139F" w:rsidRDefault="00FA139F" w:rsidP="00FA139F">
                        <w:pPr>
                          <w:spacing w:after="160" w:line="259" w:lineRule="auto"/>
                        </w:pPr>
                        <w:r>
                          <w:rPr>
                            <w:i/>
                            <w:sz w:val="14"/>
                          </w:rPr>
                          <w:t>pubbliche amministrazioni</w:t>
                        </w:r>
                      </w:p>
                    </w:txbxContent>
                  </v:textbox>
                </v:rect>
                <v:rect id="Rectangle 1907" o:spid="_x0000_s1043" style="position:absolute;left:9862;top:3246;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14:paraId="6F094737" w14:textId="77777777" w:rsidR="00FA139F" w:rsidRDefault="00FA139F" w:rsidP="00FA139F">
                        <w:pPr>
                          <w:spacing w:after="160" w:line="259" w:lineRule="auto"/>
                        </w:pPr>
                        <w:r>
                          <w:rPr>
                            <w:sz w:val="14"/>
                          </w:rPr>
                          <w:t xml:space="preserve"> </w:t>
                        </w:r>
                      </w:p>
                    </w:txbxContent>
                  </v:textbox>
                </v:rect>
                <v:rect id="Rectangle 1908" o:spid="_x0000_s1044" style="position:absolute;left:259;top:5897;width:20203;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" filled="f" stroked="f">
                  <v:textbox inset="0,0,0,0">
                    <w:txbxContent>
                      <w:p w14:paraId="51FDFE3E" w14:textId="77777777" w:rsidR="00FA139F" w:rsidRDefault="00FA139F" w:rsidP="00FA139F">
                        <w:pPr>
                          <w:spacing w:after="160" w:line="259" w:lineRule="auto"/>
                        </w:pPr>
                        <w:r>
                          <w:rPr>
                            <w:i/>
                            <w:sz w:val="14"/>
                          </w:rPr>
                          <w:t xml:space="preserve">Disposizione in materia di inconferibilità e </w:t>
                        </w:r>
                      </w:p>
                    </w:txbxContent>
                  </v:textbox>
                </v:rect>
                <v:rect id="Rectangle 1909" o:spid="_x0000_s1045" style="position:absolute;left:259;top:6979;width:1737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N1xgAAAN0AAAAPAAAAZHJzL2Rvd25yZXYueG1sRI9Pi8Iw&#10;FMTvC36H8ARva6qg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IfXDdcYAAADdAAAA&#10;DwAAAAAAAAAAAAAAAAAHAgAAZHJzL2Rvd25yZXYueG1sUEsFBgAAAAADAAMAtwAAAPoCAAAAAA==&#10;" filled="f" stroked="f">
                  <v:textbox inset="0,0,0,0">
                    <w:txbxContent>
                      <w:p w14:paraId="180F74B5" w14:textId="77777777" w:rsidR="00FA139F" w:rsidRDefault="00FA139F" w:rsidP="00FA139F">
                        <w:pPr>
                          <w:spacing w:after="160" w:line="259" w:lineRule="auto"/>
                        </w:pPr>
                        <w:r>
                          <w:rPr>
                            <w:i/>
                            <w:sz w:val="14"/>
                          </w:rPr>
                          <w:t xml:space="preserve">incompatibilità di incarichi presso le </w:t>
                        </w:r>
                      </w:p>
                    </w:txbxContent>
                  </v:textbox>
                </v:rect>
                <v:rect id="Rectangle 1910" o:spid="_x0000_s1046" style="position:absolute;left:259;top:8061;width:2058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cHwQAAAN0AAAAPAAAAZHJzL2Rvd25yZXYueG1sRE/LisIw&#10;FN0L/kO4wuw0VXD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FBqVwfBAAAA3QAAAA8AAAAA&#10;AAAAAAAAAAAABwIAAGRycy9kb3ducmV2LnhtbFBLBQYAAAAAAwADALcAAAD1AgAAAAA=&#10;" filled="f" stroked="f">
                  <v:textbox inset="0,0,0,0">
                    <w:txbxContent>
                      <w:p w14:paraId="23FCF19D" w14:textId="77777777" w:rsidR="00FA139F" w:rsidRDefault="00FA139F" w:rsidP="00FA139F">
                        <w:pPr>
                          <w:spacing w:after="160" w:line="259" w:lineRule="auto"/>
                        </w:pPr>
                        <w:r>
                          <w:rPr>
                            <w:i/>
                            <w:sz w:val="14"/>
                          </w:rPr>
                          <w:t xml:space="preserve">pubbliche amministrazioni e presso gli enti </w:t>
                        </w:r>
                      </w:p>
                    </w:txbxContent>
                  </v:textbox>
                </v:rect>
                <v:rect id="Rectangle 1911" o:spid="_x0000_s1047" style="position:absolute;left:259;top:9144;width:1307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cxQAAAN0AAAAPAAAAZHJzL2Rvd25yZXYueG1sRI9Bi8Iw&#10;FITvgv8hPGFvmioo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A/JvKcxQAAAN0AAAAP&#10;AAAAAAAAAAAAAAAAAAcCAABkcnMvZG93bnJldi54bWxQSwUGAAAAAAMAAwC3AAAA+QIAAAAA&#10;" filled="f" stroked="f">
                  <v:textbox inset="0,0,0,0">
                    <w:txbxContent>
                      <w:p w14:paraId="39CDCDCE" w14:textId="77777777" w:rsidR="00FA139F" w:rsidRDefault="00FA139F" w:rsidP="00FA139F">
                        <w:pPr>
                          <w:spacing w:after="160" w:line="259" w:lineRule="auto"/>
                        </w:pPr>
                        <w:r>
                          <w:rPr>
                            <w:i/>
                            <w:sz w:val="14"/>
                          </w:rPr>
                          <w:t>privati in controllo pubblico</w:t>
                        </w:r>
                      </w:p>
                    </w:txbxContent>
                  </v:textbox>
                </v:rect>
                <v:rect id="Rectangle 1912" o:spid="_x0000_s1048" style="position:absolute;left:10121;top:914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" filled="f" stroked="f">
                  <v:textbox inset="0,0,0,0">
                    <w:txbxContent>
                      <w:p w14:paraId="275D3366" w14:textId="77777777" w:rsidR="00FA139F" w:rsidRDefault="00FA139F" w:rsidP="00FA139F">
                        <w:pPr>
                          <w:spacing w:after="160" w:line="259" w:lineRule="auto"/>
                        </w:pPr>
                        <w:r>
                          <w:rPr>
                            <w:sz w:val="14"/>
                          </w:rPr>
                          <w:t xml:space="preserve"> </w:t>
                        </w:r>
                      </w:p>
                    </w:txbxContent>
                  </v:textbox>
                </v:rect>
                <v:rect id="Rectangle 1913" o:spid="_x0000_s1049" style="position:absolute;left:76;top:12527;width:1848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" filled="f" stroked="f">
                  <v:textbox inset="0,0,0,0">
                    <w:txbxContent>
                      <w:p w14:paraId="3D89A88C" w14:textId="77777777" w:rsidR="00FA139F" w:rsidRDefault="00FA139F" w:rsidP="00FA139F">
                        <w:pPr>
                          <w:spacing w:after="160" w:line="259" w:lineRule="auto"/>
                        </w:pPr>
                        <w:r>
                          <w:rPr>
                            <w:i/>
                            <w:sz w:val="14"/>
                          </w:rPr>
                          <w:t xml:space="preserve">Modifica alcune disposizioni in ambito </w:t>
                        </w:r>
                      </w:p>
                    </w:txbxContent>
                  </v:textbox>
                </v:rect>
                <v:rect id="Rectangle 1914" o:spid="_x0000_s1050" style="position:absolute;left:76;top:13624;width:1671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" filled="f" stroked="f">
                  <v:textbox inset="0,0,0,0">
                    <w:txbxContent>
                      <w:p w14:paraId="6513CA30" w14:textId="77777777" w:rsidR="00FA139F" w:rsidRDefault="00FA139F" w:rsidP="00FA139F">
                        <w:pPr>
                          <w:spacing w:after="160" w:line="259" w:lineRule="auto"/>
                        </w:pPr>
                        <w:r>
                          <w:rPr>
                            <w:i/>
                            <w:sz w:val="14"/>
                          </w:rPr>
                          <w:t xml:space="preserve">trasparenza, ridefinendo i soggetti </w:t>
                        </w:r>
                      </w:p>
                    </w:txbxContent>
                  </v:textbox>
                </v:rect>
                <v:rect id="Rectangle 1915" o:spid="_x0000_s1051" style="position:absolute;left:76;top:14706;width:1733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" filled="f" stroked="f">
                  <v:textbox inset="0,0,0,0">
                    <w:txbxContent>
                      <w:p w14:paraId="434090A5" w14:textId="77777777" w:rsidR="00FA139F" w:rsidRDefault="00FA139F" w:rsidP="00FA139F">
                        <w:pPr>
                          <w:spacing w:after="160" w:line="259" w:lineRule="auto"/>
                        </w:pPr>
                        <w:r>
                          <w:rPr>
                            <w:i/>
                            <w:sz w:val="14"/>
                          </w:rPr>
                          <w:t xml:space="preserve">applicabili (33/13) e modifica alcuni </w:t>
                        </w:r>
                      </w:p>
                    </w:txbxContent>
                  </v:textbox>
                </v:rect>
                <v:rect id="Rectangle 1916" o:spid="_x0000_s1052" style="position:absolute;left:76;top:15788;width:1186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" filled="f" stroked="f">
                  <v:textbox inset="0,0,0,0">
                    <w:txbxContent>
                      <w:p w14:paraId="1EF9D16D" w14:textId="77777777" w:rsidR="00FA139F" w:rsidRDefault="00FA139F" w:rsidP="00FA139F">
                        <w:pPr>
                          <w:spacing w:after="160" w:line="259" w:lineRule="auto"/>
                        </w:pPr>
                        <w:r>
                          <w:rPr>
                            <w:i/>
                            <w:sz w:val="14"/>
                          </w:rPr>
                          <w:t>articoli della L. 190/2012</w:t>
                        </w:r>
                      </w:p>
                    </w:txbxContent>
                  </v:textbox>
                </v:rect>
                <v:rect id="Rectangle 1917" o:spid="_x0000_s1053" style="position:absolute;left:9024;top:15788;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" filled="f" stroked="f">
                  <v:textbox inset="0,0,0,0">
                    <w:txbxContent>
                      <w:p w14:paraId="70E40103" w14:textId="77777777" w:rsidR="00FA139F" w:rsidRDefault="00FA139F" w:rsidP="00FA139F">
                        <w:pPr>
                          <w:spacing w:after="160" w:line="259" w:lineRule="auto"/>
                        </w:pPr>
                        <w:r>
                          <w:rPr>
                            <w:sz w:val="14"/>
                          </w:rPr>
                          <w:t xml:space="preserve"> </w:t>
                        </w:r>
                      </w:p>
                    </w:txbxContent>
                  </v:textbox>
                </v:rect>
                <v:shape id="Shape 78167" o:spid="_x0000_s1054" style="position:absolute;left:19663;top:372;width:28772;height:2622;visibility:visible;mso-wrap-style:square;v-text-anchor:top" coordsize="2877185,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" path="m,l2877185,r,262255l,262255,,e" fillcolor="#628296" stroked="f" strokeweight="0">
                  <v:fill opacity="19789f"/>
                  <v:stroke miterlimit="83231f" joinstyle="miter"/>
                  <v:path arrowok="t" textboxrect="0,0,2877185,262255"/>
                </v:shape>
                <v:shape id="Shape 1919" o:spid="_x0000_s1055" style="position:absolute;left:19663;top:372;width:28772;height:2622;visibility:visible;mso-wrap-style:square;v-text-anchor:top" coordsize="2877185,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" path="m,c,,,,,l,262255v,,,,,l2877185,262255v,,,,,l2877185,v,,,,,l,xe" filled="f" strokecolor="#628296" strokeweight="2.25pt">
                  <v:stroke miterlimit="83231f" joinstyle="miter" endcap="round"/>
                  <v:path arrowok="t" textboxrect="0,0,2877185,262255"/>
                </v:shape>
                <v:rect id="Rectangle 1920" o:spid="_x0000_s1056" style="position:absolute;left:26981;top:1325;width:1878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" filled="f" stroked="f">
                  <v:textbox inset="0,0,0,0">
                    <w:txbxContent>
                      <w:p w14:paraId="7607B5B1" w14:textId="77777777" w:rsidR="00FA139F" w:rsidRDefault="00FA139F" w:rsidP="00FA139F">
                        <w:pPr>
                          <w:spacing w:after="160" w:line="259" w:lineRule="auto"/>
                        </w:pPr>
                        <w:r>
                          <w:rPr>
                            <w:i/>
                            <w:color w:val="628296"/>
                            <w:sz w:val="14"/>
                          </w:rPr>
                          <w:t>L. 190/2012 (LEGGE ANTICORRUZIONE)</w:t>
                        </w:r>
                      </w:p>
                    </w:txbxContent>
                  </v:textbox>
                </v:rect>
                <v:rect id="Rectangle 1921" o:spid="_x0000_s1057" style="position:absolute;left:41141;top:1325;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" filled="f" stroked="f">
                  <v:textbox inset="0,0,0,0">
                    <w:txbxContent>
                      <w:p w14:paraId="20D22CD5" w14:textId="77777777" w:rsidR="00FA139F" w:rsidRDefault="00FA139F" w:rsidP="00FA139F">
                        <w:pPr>
                          <w:spacing w:after="160" w:line="259" w:lineRule="auto"/>
                        </w:pPr>
                        <w:r>
                          <w:rPr>
                            <w:sz w:val="14"/>
                          </w:rPr>
                          <w:t xml:space="preserve"> </w:t>
                        </w:r>
                      </w:p>
                    </w:txbxContent>
                  </v:textbox>
                </v:rect>
                <v:shape id="Shape 78168" o:spid="_x0000_s1058" style="position:absolute;left:19745;top:7788;width:13818;height:3290;visibility:visible;mso-wrap-style:square;v-text-anchor:top" coordsize="138176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" path="m,l1381760,r,328930l,328930,,e" fillcolor="#00b050" stroked="f" strokeweight="0">
                  <v:fill opacity="19789f"/>
                  <v:stroke miterlimit="83231f" joinstyle="miter" endcap="round"/>
                  <v:path arrowok="t" textboxrect="0,0,1381760,328930"/>
                </v:shape>
                <v:shape id="Shape 1923" o:spid="_x0000_s1059" style="position:absolute;left:19745;top:7788;width:13818;height:3290;visibility:visible;mso-wrap-style:square;v-text-anchor:top" coordsize="138176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" path="m,c,,,,,l,328930v,,,,,l1381760,328930v,,,,,l1381760,v,,,,,l,xe" filled="f" strokecolor="#00b050" strokeweight="2.25pt">
                  <v:stroke miterlimit="83231f" joinstyle="miter" endcap="round"/>
                  <v:path arrowok="t" textboxrect="0,0,1381760,328930"/>
                </v:shape>
                <v:rect id="Rectangle 1924" o:spid="_x0000_s1060" style="position:absolute;left:24314;top:8564;width:620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" filled="f" stroked="f">
                  <v:textbox inset="0,0,0,0">
                    <w:txbxContent>
                      <w:p w14:paraId="3A0E9FA7" w14:textId="77777777" w:rsidR="00FA139F" w:rsidRDefault="00FA139F" w:rsidP="00FA139F">
                        <w:pPr>
                          <w:spacing w:after="160" w:line="259" w:lineRule="auto"/>
                        </w:pPr>
                        <w:r>
                          <w:rPr>
                            <w:i/>
                            <w:color w:val="009644"/>
                            <w:sz w:val="14"/>
                          </w:rPr>
                          <w:t>D.LGS. 39/13</w:t>
                        </w:r>
                      </w:p>
                    </w:txbxContent>
                  </v:textbox>
                </v:rect>
                <v:rect id="Rectangle 1925" o:spid="_x0000_s1061" style="position:absolute;left:28992;top:8564;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" filled="f" stroked="f">
                  <v:textbox inset="0,0,0,0">
                    <w:txbxContent>
                      <w:p w14:paraId="5E0F8CF4" w14:textId="77777777" w:rsidR="00FA139F" w:rsidRDefault="00FA139F" w:rsidP="00FA139F">
                        <w:pPr>
                          <w:spacing w:after="160" w:line="259" w:lineRule="auto"/>
                        </w:pPr>
                        <w:r>
                          <w:rPr>
                            <w:sz w:val="14"/>
                          </w:rPr>
                          <w:t xml:space="preserve"> </w:t>
                        </w:r>
                      </w:p>
                    </w:txbxContent>
                  </v:textbox>
                </v:rect>
                <v:rect id="Rectangle 62797" o:spid="_x0000_s1062" style="position:absolute;left:31720;top:9662;width:35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" filled="f" stroked="f">
                  <v:textbox inset="0,0,0,0">
                    <w:txbxContent>
                      <w:p w14:paraId="159F4AD4" w14:textId="77777777" w:rsidR="00FA139F" w:rsidRDefault="00FA139F" w:rsidP="00FA139F">
                        <w:pPr>
                          <w:spacing w:after="160" w:line="259" w:lineRule="auto"/>
                        </w:pPr>
                        <w:r>
                          <w:rPr>
                            <w:i/>
                            <w:color w:val="009644"/>
                            <w:sz w:val="14"/>
                          </w:rPr>
                          <w:t>)</w:t>
                        </w:r>
                      </w:p>
                    </w:txbxContent>
                  </v:textbox>
                </v:rect>
                <v:rect id="Rectangle 62798" o:spid="_x0000_s1063" style="position:absolute;left:21581;top:9662;width:13482;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" filled="f" stroked="f">
                  <v:textbox inset="0,0,0,0">
                    <w:txbxContent>
                      <w:p w14:paraId="1B0666DB" w14:textId="77777777" w:rsidR="00FA139F" w:rsidRDefault="00FA139F" w:rsidP="00FA139F">
                        <w:pPr>
                          <w:spacing w:after="160" w:line="259" w:lineRule="auto"/>
                        </w:pPr>
                        <w:r>
                          <w:rPr>
                            <w:i/>
                            <w:color w:val="009644"/>
                            <w:sz w:val="14"/>
                          </w:rPr>
                          <w:t>INCONF/INCOMP INCARICHI</w:t>
                        </w:r>
                      </w:p>
                    </w:txbxContent>
                  </v:textbox>
                </v:rect>
                <v:rect id="Rectangle 62796" o:spid="_x0000_s1064" style="position:absolute;left:21308;top:9662;width:35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" filled="f" stroked="f">
                  <v:textbox inset="0,0,0,0">
                    <w:txbxContent>
                      <w:p w14:paraId="5FA4B01B" w14:textId="77777777" w:rsidR="00FA139F" w:rsidRDefault="00FA139F" w:rsidP="00FA139F">
                        <w:pPr>
                          <w:spacing w:after="160" w:line="259" w:lineRule="auto"/>
                        </w:pPr>
                        <w:r>
                          <w:rPr>
                            <w:i/>
                            <w:color w:val="009644"/>
                            <w:sz w:val="14"/>
                          </w:rPr>
                          <w:t>(</w:t>
                        </w:r>
                      </w:p>
                    </w:txbxContent>
                  </v:textbox>
                </v:rect>
                <v:rect id="Rectangle 1927" o:spid="_x0000_s1065" style="position:absolute;left:32010;top:9662;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" filled="f" stroked="f">
                  <v:textbox inset="0,0,0,0">
                    <w:txbxContent>
                      <w:p w14:paraId="4C04DFC3" w14:textId="77777777" w:rsidR="00FA139F" w:rsidRDefault="00FA139F" w:rsidP="00FA139F">
                        <w:pPr>
                          <w:spacing w:after="160" w:line="259" w:lineRule="auto"/>
                        </w:pPr>
                        <w:r>
                          <w:rPr>
                            <w:sz w:val="14"/>
                          </w:rPr>
                          <w:t xml:space="preserve"> </w:t>
                        </w:r>
                      </w:p>
                    </w:txbxContent>
                  </v:textbox>
                </v:rect>
                <v:shape id="Shape 78169" o:spid="_x0000_s1066" style="position:absolute;left:19669;top:3693;width:13824;height:3289;visibility:visible;mso-wrap-style:square;v-text-anchor:top" coordsize="1382395,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" path="m,l1382395,r,328930l,328930,,e" fillcolor="#f90" stroked="f" strokeweight="0">
                  <v:fill opacity="19789f"/>
                  <v:stroke miterlimit="83231f" joinstyle="miter" endcap="round"/>
                  <v:path arrowok="t" textboxrect="0,0,1382395,328930"/>
                </v:shape>
                <v:shape id="Shape 1929" o:spid="_x0000_s1067" style="position:absolute;left:19669;top:3693;width:13824;height:3289;visibility:visible;mso-wrap-style:square;v-text-anchor:top" coordsize="1382395,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" path="m,c,,,,,l,328930v,,,,,l1382395,328930v,,,,,l1382395,v,,,,,l,xe" filled="f" strokecolor="#f90" strokeweight="2.25pt">
                  <v:stroke miterlimit="83231f" joinstyle="miter" endcap="round"/>
                  <v:path arrowok="t" textboxrect="0,0,1382395,328930"/>
                </v:shape>
                <v:rect id="Rectangle 1930" o:spid="_x0000_s1068" style="position:absolute;left:24032;top:3520;width:6205;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" filled="f" stroked="f">
                  <v:textbox inset="0,0,0,0">
                    <w:txbxContent>
                      <w:p w14:paraId="72092184" w14:textId="77777777" w:rsidR="00FA139F" w:rsidRDefault="00FA139F" w:rsidP="00FA139F">
                        <w:pPr>
                          <w:spacing w:after="160" w:line="259" w:lineRule="auto"/>
                        </w:pPr>
                        <w:r>
                          <w:rPr>
                            <w:i/>
                            <w:color w:val="EE8E00"/>
                            <w:sz w:val="14"/>
                          </w:rPr>
                          <w:t>D.LGS. 33/13</w:t>
                        </w:r>
                      </w:p>
                    </w:txbxContent>
                  </v:textbox>
                </v:rect>
                <v:rect id="Rectangle 1931" o:spid="_x0000_s1069" style="position:absolute;left:28916;top:4480;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" filled="f" stroked="f">
                  <v:textbox inset="0,0,0,0">
                    <w:txbxContent>
                      <w:p w14:paraId="6357B173" w14:textId="77777777" w:rsidR="00FA139F" w:rsidRDefault="00FA139F" w:rsidP="00FA139F">
                        <w:pPr>
                          <w:spacing w:after="160" w:line="259" w:lineRule="auto"/>
                        </w:pPr>
                        <w:r>
                          <w:rPr>
                            <w:sz w:val="14"/>
                          </w:rPr>
                          <w:t xml:space="preserve"> </w:t>
                        </w:r>
                      </w:p>
                    </w:txbxContent>
                  </v:textbox>
                </v:rect>
                <v:rect id="Rectangle 62795" o:spid="_x0000_s1070" style="position:absolute;left:23349;top:4892;width:814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" filled="f" stroked="f">
                  <v:textbox inset="0,0,0,0">
                    <w:txbxContent>
                      <w:p w14:paraId="363F6337" w14:textId="31E918E6" w:rsidR="00FA139F" w:rsidRDefault="00483415" w:rsidP="00FA139F">
                        <w:pPr>
                          <w:spacing w:after="160" w:line="259" w:lineRule="auto"/>
                        </w:pPr>
                        <w:r>
                          <w:rPr>
                            <w:i/>
                            <w:color w:val="EE8E00"/>
                            <w:sz w:val="14"/>
                          </w:rPr>
                          <w:t>(</w:t>
                        </w:r>
                        <w:r w:rsidR="00FA139F">
                          <w:rPr>
                            <w:i/>
                            <w:color w:val="EE8E00"/>
                            <w:sz w:val="14"/>
                          </w:rPr>
                          <w:t>TRASPARENZA)</w:t>
                        </w:r>
                      </w:p>
                    </w:txbxContent>
                  </v:textbox>
                </v:rect>
                <v:rect id="Rectangle 1933" o:spid="_x0000_s1071" style="position:absolute;left:29785;top:5562;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" filled="f" stroked="f">
                  <v:textbox inset="0,0,0,0">
                    <w:txbxContent>
                      <w:p w14:paraId="557CF00E" w14:textId="77777777" w:rsidR="00FA139F" w:rsidRDefault="00FA139F" w:rsidP="00FA139F">
                        <w:pPr>
                          <w:spacing w:after="160" w:line="259" w:lineRule="auto"/>
                        </w:pPr>
                        <w:r>
                          <w:rPr>
                            <w:sz w:val="14"/>
                          </w:rPr>
                          <w:t xml:space="preserve"> </w:t>
                        </w:r>
                      </w:p>
                    </w:txbxContent>
                  </v:textbox>
                </v:rect>
                <v:shape id="Shape 78170" o:spid="_x0000_s1072" style="position:absolute;left:34096;top:3718;width:14409;height:3359;visibility:visible;mso-wrap-style:square;v-text-anchor:top" coordsize="144081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" path="m,l1440815,r,335915l,335915,,e" fillcolor="#595959" stroked="f" strokeweight="0">
                  <v:fill opacity="19789f"/>
                  <v:stroke miterlimit="83231f" joinstyle="miter" endcap="round"/>
                  <v:path arrowok="t" textboxrect="0,0,1440815,335915"/>
                </v:shape>
                <v:shape id="Shape 1935" o:spid="_x0000_s1073" style="position:absolute;left:34096;top:3718;width:14409;height:3359;visibility:visible;mso-wrap-style:square;v-text-anchor:top" coordsize="144081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" path="m,c,,,,,l,335915v,,,,,l1440815,335915v,,,,,l1440815,v,,,,,l,xe" filled="f" strokecolor="#595959" strokeweight="2.25pt">
                  <v:stroke miterlimit="83231f" joinstyle="miter" endcap="round"/>
                  <v:path arrowok="t" textboxrect="0,0,1440815,335915"/>
                </v:shape>
                <v:rect id="Rectangle 1936" o:spid="_x0000_s1074" style="position:absolute;left:36826;top:4495;width:231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" filled="f" stroked="f">
                  <v:textbox inset="0,0,0,0">
                    <w:txbxContent>
                      <w:p w14:paraId="35121A4F" w14:textId="77777777" w:rsidR="00FA139F" w:rsidRDefault="00FA139F" w:rsidP="00FA139F">
                        <w:pPr>
                          <w:spacing w:after="160" w:line="259" w:lineRule="auto"/>
                        </w:pPr>
                        <w:r>
                          <w:rPr>
                            <w:i/>
                            <w:sz w:val="14"/>
                          </w:rPr>
                          <w:t xml:space="preserve">PNA </w:t>
                        </w:r>
                      </w:p>
                    </w:txbxContent>
                  </v:textbox>
                </v:rect>
                <v:rect id="Rectangle 1937" o:spid="_x0000_s1075" style="position:absolute;left:38563;top:4495;width:36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" filled="f" stroked="f">
                  <v:textbox inset="0,0,0,0">
                    <w:txbxContent>
                      <w:p w14:paraId="12881EA5" w14:textId="77777777" w:rsidR="00FA139F" w:rsidRDefault="00FA139F" w:rsidP="00FA139F">
                        <w:pPr>
                          <w:spacing w:after="160" w:line="259" w:lineRule="auto"/>
                        </w:pPr>
                        <w:r>
                          <w:rPr>
                            <w:i/>
                            <w:sz w:val="14"/>
                          </w:rPr>
                          <w:t>-</w:t>
                        </w:r>
                      </w:p>
                    </w:txbxContent>
                  </v:textbox>
                </v:rect>
                <v:rect id="Rectangle 1938" o:spid="_x0000_s1076" style="position:absolute;left:38837;top:4495;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" filled="f" stroked="f">
                  <v:textbox inset="0,0,0,0">
                    <w:txbxContent>
                      <w:p w14:paraId="0B0C6088" w14:textId="77777777" w:rsidR="00FA139F" w:rsidRDefault="00FA139F" w:rsidP="00FA139F">
                        <w:pPr>
                          <w:spacing w:after="160" w:line="259" w:lineRule="auto"/>
                        </w:pPr>
                        <w:r>
                          <w:rPr>
                            <w:i/>
                            <w:sz w:val="14"/>
                          </w:rPr>
                          <w:t xml:space="preserve"> </w:t>
                        </w:r>
                      </w:p>
                    </w:txbxContent>
                  </v:textbox>
                </v:rect>
                <v:rect id="Rectangle 1939" o:spid="_x0000_s1077" style="position:absolute;left:39035;top:4495;width:9238;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" filled="f" stroked="f">
                  <v:textbox inset="0,0,0,0">
                    <w:txbxContent>
                      <w:p w14:paraId="74E00AE8" w14:textId="77777777" w:rsidR="00FA139F" w:rsidRDefault="00FA139F" w:rsidP="00FA139F">
                        <w:pPr>
                          <w:spacing w:after="160" w:line="259" w:lineRule="auto"/>
                        </w:pPr>
                        <w:r>
                          <w:rPr>
                            <w:i/>
                            <w:sz w:val="14"/>
                          </w:rPr>
                          <w:t xml:space="preserve">PIANO NAZIONALE </w:t>
                        </w:r>
                      </w:p>
                    </w:txbxContent>
                  </v:textbox>
                </v:rect>
                <v:rect id="Rectangle 1940" o:spid="_x0000_s1078" style="position:absolute;left:38030;top:5562;width:869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nZxAAAAN0AAAAPAAAAZHJzL2Rvd25yZXYueG1sRE9Na8JA&#10;EL0X/A/LCL3VTY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Ks7qdnEAAAA3QAAAA8A&#10;AAAAAAAAAAAAAAAABwIAAGRycy9kb3ducmV2LnhtbFBLBQYAAAAAAwADALcAAAD4AgAAAAA=&#10;" filled="f" stroked="f">
                  <v:textbox inset="0,0,0,0">
                    <w:txbxContent>
                      <w:p w14:paraId="520F6DC0" w14:textId="77777777" w:rsidR="00FA139F" w:rsidRDefault="00FA139F" w:rsidP="00FA139F">
                        <w:pPr>
                          <w:spacing w:after="160" w:line="259" w:lineRule="auto"/>
                        </w:pPr>
                        <w:r>
                          <w:rPr>
                            <w:i/>
                            <w:sz w:val="14"/>
                          </w:rPr>
                          <w:t>ANTICORRUZIONE</w:t>
                        </w:r>
                      </w:p>
                    </w:txbxContent>
                  </v:textbox>
                </v:rect>
                <v:rect id="Rectangle 1941" o:spid="_x0000_s1079" style="position:absolute;left:44585;top:5562;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xCxAAAAN0AAAAPAAAAZHJzL2Rvd25yZXYueG1sRE9Na8JA&#10;EL0X/A/LCL3VTQOW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MR3DELEAAAA3QAAAA8A&#10;AAAAAAAAAAAAAAAABwIAAGRycy9kb3ducmV2LnhtbFBLBQYAAAAAAwADALcAAAD4AgAAAAA=&#10;" filled="f" stroked="f">
                  <v:textbox inset="0,0,0,0">
                    <w:txbxContent>
                      <w:p w14:paraId="34F2482D" w14:textId="77777777" w:rsidR="00FA139F" w:rsidRDefault="00FA139F" w:rsidP="00FA139F">
                        <w:pPr>
                          <w:spacing w:after="160" w:line="259" w:lineRule="auto"/>
                        </w:pPr>
                        <w:r>
                          <w:rPr>
                            <w:sz w:val="14"/>
                          </w:rPr>
                          <w:t xml:space="preserve"> </w:t>
                        </w:r>
                      </w:p>
                    </w:txbxContent>
                  </v:textbox>
                </v:rect>
                <v:shape id="Shape 78171" o:spid="_x0000_s1080" style="position:absolute;left:19644;top:11751;width:13817;height:4464;visibility:visible;mso-wrap-style:square;v-text-anchor:top" coordsize="1381760,4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" path="m,l1381760,r,446405l,446405,,e" fillcolor="#7030a0" stroked="f" strokeweight="0">
                  <v:fill opacity="19789f"/>
                  <v:stroke miterlimit="83231f" joinstyle="miter" endcap="round"/>
                  <v:path arrowok="t" textboxrect="0,0,1381760,446405"/>
                </v:shape>
                <v:shape id="Shape 1943" o:spid="_x0000_s1081" style="position:absolute;left:19644;top:11751;width:13817;height:4464;visibility:visible;mso-wrap-style:square;v-text-anchor:top" coordsize="1381760,4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" path="m,c,,,,,l,446405v,,,,,l1381760,446405v,,,,,l1381760,v,,,,,l,xe" filled="f" strokecolor="#7030a0" strokeweight="2.25pt">
                  <v:stroke miterlimit="83231f" joinstyle="miter" endcap="round"/>
                  <v:path arrowok="t" textboxrect="0,0,1381760,446405"/>
                </v:shape>
                <v:rect id="Rectangle 1944" o:spid="_x0000_s1082" style="position:absolute;left:24237;top:12527;width:3091;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" filled="f" stroked="f">
                  <v:textbox inset="0,0,0,0">
                    <w:txbxContent>
                      <w:p w14:paraId="4DC7AFA1" w14:textId="77777777" w:rsidR="00FA139F" w:rsidRDefault="00FA139F" w:rsidP="00FA139F">
                        <w:pPr>
                          <w:spacing w:after="160" w:line="259" w:lineRule="auto"/>
                        </w:pPr>
                        <w:r>
                          <w:rPr>
                            <w:i/>
                            <w:color w:val="7030A0"/>
                            <w:sz w:val="14"/>
                          </w:rPr>
                          <w:t>D.LGS.</w:t>
                        </w:r>
                      </w:p>
                    </w:txbxContent>
                  </v:textbox>
                </v:rect>
                <v:rect id="Rectangle 1945" o:spid="_x0000_s1083" style="position:absolute;left:26569;top:12527;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" filled="f" stroked="f">
                  <v:textbox inset="0,0,0,0">
                    <w:txbxContent>
                      <w:p w14:paraId="00A97FB2" w14:textId="77777777" w:rsidR="00FA139F" w:rsidRDefault="00FA139F" w:rsidP="00FA139F">
                        <w:pPr>
                          <w:spacing w:after="160" w:line="259" w:lineRule="auto"/>
                        </w:pPr>
                        <w:r>
                          <w:rPr>
                            <w:i/>
                            <w:color w:val="7030A0"/>
                            <w:sz w:val="14"/>
                          </w:rPr>
                          <w:t xml:space="preserve"> </w:t>
                        </w:r>
                      </w:p>
                    </w:txbxContent>
                  </v:textbox>
                </v:rect>
                <v:rect id="Rectangle 62799" o:spid="_x0000_s1084" style="position:absolute;left:26767;top:12527;width:118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kHxgAAAN0AAAAPAAAAZHJzL2Rvd25yZXYueG1sRI9Ba8JA&#10;EIXvgv9hmYI33bQF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Udk5B8YAAADdAAAA&#10;DwAAAAAAAAAAAAAAAAAHAgAAZHJzL2Rvd25yZXYueG1sUEsFBgAAAAADAAMAtwAAAPoCAAAAAA==&#10;" filled="f" stroked="f">
                  <v:textbox inset="0,0,0,0">
                    <w:txbxContent>
                      <w:p w14:paraId="019478BB" w14:textId="77777777" w:rsidR="00FA139F" w:rsidRDefault="00FA139F" w:rsidP="00FA139F">
                        <w:pPr>
                          <w:spacing w:after="160" w:line="259" w:lineRule="auto"/>
                        </w:pPr>
                        <w:r>
                          <w:rPr>
                            <w:i/>
                            <w:color w:val="7030A0"/>
                            <w:sz w:val="14"/>
                          </w:rPr>
                          <w:t>97</w:t>
                        </w:r>
                      </w:p>
                    </w:txbxContent>
                  </v:textbox>
                </v:rect>
                <v:rect id="Rectangle 62800" o:spid="_x0000_s1085" style="position:absolute;left:27665;top:12527;width:19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" filled="f" stroked="f">
                  <v:textbox inset="0,0,0,0">
                    <w:txbxContent>
                      <w:p w14:paraId="37E83FBA" w14:textId="77777777" w:rsidR="00FA139F" w:rsidRDefault="00FA139F" w:rsidP="00FA139F">
                        <w:pPr>
                          <w:spacing w:after="160" w:line="259" w:lineRule="auto"/>
                        </w:pPr>
                        <w:r>
                          <w:rPr>
                            <w:i/>
                            <w:color w:val="7030A0"/>
                            <w:sz w:val="14"/>
                          </w:rPr>
                          <w:t xml:space="preserve">/16 </w:t>
                        </w:r>
                      </w:p>
                    </w:txbxContent>
                  </v:textbox>
                </v:rect>
                <v:rect id="Rectangle 1947" o:spid="_x0000_s1086" style="position:absolute;left:29114;top:12527;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" filled="f" stroked="f">
                  <v:textbox inset="0,0,0,0">
                    <w:txbxContent>
                      <w:p w14:paraId="63E1A4D6" w14:textId="77777777" w:rsidR="00FA139F" w:rsidRDefault="00FA139F" w:rsidP="00FA139F">
                        <w:pPr>
                          <w:spacing w:after="160" w:line="259" w:lineRule="auto"/>
                        </w:pPr>
                        <w:r>
                          <w:rPr>
                            <w:i/>
                            <w:color w:val="7030A0"/>
                            <w:sz w:val="14"/>
                          </w:rPr>
                          <w:t xml:space="preserve"> </w:t>
                        </w:r>
                      </w:p>
                    </w:txbxContent>
                  </v:textbox>
                </v:rect>
                <v:rect id="Rectangle 62801" o:spid="_x0000_s1087" style="position:absolute;left:21170;top:13624;width:35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" filled="f" stroked="f">
                  <v:textbox inset="0,0,0,0">
                    <w:txbxContent>
                      <w:p w14:paraId="627D844D" w14:textId="77777777" w:rsidR="00FA139F" w:rsidRDefault="00FA139F" w:rsidP="00FA139F">
                        <w:pPr>
                          <w:spacing w:after="160" w:line="259" w:lineRule="auto"/>
                        </w:pPr>
                        <w:r>
                          <w:rPr>
                            <w:i/>
                            <w:color w:val="7030A0"/>
                            <w:sz w:val="14"/>
                          </w:rPr>
                          <w:t>(</w:t>
                        </w:r>
                      </w:p>
                    </w:txbxContent>
                  </v:textbox>
                </v:rect>
                <v:rect id="Rectangle 62802" o:spid="_x0000_s1088" style="position:absolute;left:21444;top:13624;width:1423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" filled="f" stroked="f">
                  <v:textbox inset="0,0,0,0">
                    <w:txbxContent>
                      <w:p w14:paraId="044960A8" w14:textId="77777777" w:rsidR="00FA139F" w:rsidRDefault="00FA139F" w:rsidP="00FA139F">
                        <w:pPr>
                          <w:spacing w:after="160" w:line="259" w:lineRule="auto"/>
                        </w:pPr>
                        <w:r>
                          <w:rPr>
                            <w:i/>
                            <w:color w:val="7030A0"/>
                            <w:sz w:val="14"/>
                          </w:rPr>
                          <w:t xml:space="preserve">FOIA Freedom of Information </w:t>
                        </w:r>
                      </w:p>
                    </w:txbxContent>
                  </v:textbox>
                </v:rect>
                <v:rect id="Rectangle 1949" o:spid="_x0000_s1089" style="position:absolute;left:25838;top:14706;width:157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" filled="f" stroked="f">
                  <v:textbox inset="0,0,0,0">
                    <w:txbxContent>
                      <w:p w14:paraId="0E0DC8FA" w14:textId="77777777" w:rsidR="00FA139F" w:rsidRDefault="00FA139F" w:rsidP="00FA139F">
                        <w:pPr>
                          <w:spacing w:after="160" w:line="259" w:lineRule="auto"/>
                        </w:pPr>
                        <w:r>
                          <w:rPr>
                            <w:i/>
                            <w:color w:val="7030A0"/>
                            <w:sz w:val="14"/>
                          </w:rPr>
                          <w:t>Act</w:t>
                        </w:r>
                      </w:p>
                    </w:txbxContent>
                  </v:textbox>
                </v:rect>
                <v:rect id="Rectangle 1950" o:spid="_x0000_s1090" style="position:absolute;left:27011;top:14706;width:35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" filled="f" stroked="f">
                  <v:textbox inset="0,0,0,0">
                    <w:txbxContent>
                      <w:p w14:paraId="41E3DE49" w14:textId="77777777" w:rsidR="00FA139F" w:rsidRDefault="00FA139F" w:rsidP="00FA139F">
                        <w:pPr>
                          <w:spacing w:after="160" w:line="259" w:lineRule="auto"/>
                        </w:pPr>
                        <w:r>
                          <w:rPr>
                            <w:i/>
                            <w:color w:val="7030A0"/>
                            <w:sz w:val="14"/>
                          </w:rPr>
                          <w:t>)</w:t>
                        </w:r>
                      </w:p>
                    </w:txbxContent>
                  </v:textbox>
                </v:rect>
                <v:rect id="Rectangle 1951" o:spid="_x0000_s1091" style="position:absolute;left:27285;top:14706;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FzxAAAAN0AAAAPAAAAZHJzL2Rvd25yZXYueG1sRE9La8JA&#10;EL4L/odlhN50Uws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N4woXPEAAAA3QAAAA8A&#10;AAAAAAAAAAAAAAAABwIAAGRycy9kb3ducmV2LnhtbFBLBQYAAAAAAwADALcAAAD4AgAAAAA=&#10;" filled="f" stroked="f">
                  <v:textbox inset="0,0,0,0">
                    <w:txbxContent>
                      <w:p w14:paraId="5DD36A96" w14:textId="77777777" w:rsidR="00FA139F" w:rsidRDefault="00FA139F" w:rsidP="00FA139F">
                        <w:pPr>
                          <w:spacing w:after="160" w:line="259" w:lineRule="auto"/>
                        </w:pPr>
                        <w:r>
                          <w:rPr>
                            <w:sz w:val="14"/>
                          </w:rPr>
                          <w:t xml:space="preserve"> </w:t>
                        </w:r>
                      </w:p>
                    </w:txbxContent>
                  </v:textbox>
                </v:rect>
                <v:shape id="Shape 78172" o:spid="_x0000_s1092" style="position:absolute;left:34141;top:7573;width:14332;height:3524;visibility:visible;mso-wrap-style:square;v-text-anchor:top" coordsize="143319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" path="m,l1433195,r,352425l,352425,,e" fillcolor="#002060" stroked="f" strokeweight="0">
                  <v:fill opacity="19789f"/>
                  <v:stroke miterlimit="83231f" joinstyle="miter" endcap="round"/>
                  <v:path arrowok="t" textboxrect="0,0,1433195,352425"/>
                </v:shape>
                <v:shape id="Shape 1953" o:spid="_x0000_s1093" style="position:absolute;left:34141;top:7573;width:14332;height:3524;visibility:visible;mso-wrap-style:square;v-text-anchor:top" coordsize="143319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" path="m,c,,,,,l,352425v,,,,,l1433195,352425v,,,,,l1433195,v,,,,,l,xe" filled="f" strokecolor="#002060" strokeweight="2.25pt">
                  <v:stroke miterlimit="83231f" joinstyle="miter" endcap="round"/>
                  <v:path arrowok="t" textboxrect="0,0,1433195,352425"/>
                </v:shape>
                <v:rect id="Rectangle 1954" o:spid="_x0000_s1094" style="position:absolute;left:35789;top:8427;width:1494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" filled="f" stroked="f">
                  <v:textbox inset="0,0,0,0">
                    <w:txbxContent>
                      <w:p w14:paraId="12ACF50E" w14:textId="77777777" w:rsidR="00FA139F" w:rsidRDefault="00FA139F" w:rsidP="00FA139F">
                        <w:pPr>
                          <w:spacing w:after="160" w:line="259" w:lineRule="auto"/>
                        </w:pPr>
                        <w:r>
                          <w:rPr>
                            <w:i/>
                            <w:color w:val="002060"/>
                            <w:sz w:val="14"/>
                          </w:rPr>
                          <w:t xml:space="preserve">“LINEE GUIDA anticorruzione e </w:t>
                        </w:r>
                      </w:p>
                    </w:txbxContent>
                  </v:textbox>
                </v:rect>
                <v:rect id="Rectangle 1955" o:spid="_x0000_s1095" style="position:absolute;left:37176;top:9494;width:39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" filled="f" stroked="f">
                  <v:textbox inset="0,0,0,0">
                    <w:txbxContent>
                      <w:p w14:paraId="1041D788" w14:textId="77777777" w:rsidR="00FA139F" w:rsidRDefault="00FA139F" w:rsidP="00FA139F">
                        <w:pPr>
                          <w:spacing w:after="160" w:line="259" w:lineRule="auto"/>
                        </w:pPr>
                        <w:r>
                          <w:rPr>
                            <w:i/>
                            <w:color w:val="002060"/>
                            <w:sz w:val="14"/>
                          </w:rPr>
                          <w:t>t</w:t>
                        </w:r>
                      </w:p>
                    </w:txbxContent>
                  </v:textbox>
                </v:rect>
                <v:rect id="Rectangle 1956" o:spid="_x0000_s1096" style="position:absolute;left:37466;top:9494;width:609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" filled="f" stroked="f">
                  <v:textbox inset="0,0,0,0">
                    <w:txbxContent>
                      <w:p w14:paraId="48F62DC9" w14:textId="77777777" w:rsidR="00FA139F" w:rsidRDefault="00FA139F" w:rsidP="00FA139F">
                        <w:pPr>
                          <w:spacing w:after="160" w:line="259" w:lineRule="auto"/>
                        </w:pPr>
                        <w:proofErr w:type="spellStart"/>
                        <w:r>
                          <w:rPr>
                            <w:i/>
                            <w:color w:val="002060"/>
                            <w:sz w:val="14"/>
                          </w:rPr>
                          <w:t>rasparenza</w:t>
                        </w:r>
                        <w:proofErr w:type="spellEnd"/>
                        <w:r>
                          <w:rPr>
                            <w:i/>
                            <w:color w:val="002060"/>
                            <w:sz w:val="14"/>
                          </w:rPr>
                          <w:t xml:space="preserve">” </w:t>
                        </w:r>
                      </w:p>
                    </w:txbxContent>
                  </v:textbox>
                </v:rect>
                <v:rect id="Rectangle 1957" o:spid="_x0000_s1097" style="position:absolute;left:42056;top:9494;width:58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" filled="f" stroked="f">
                  <v:textbox inset="0,0,0,0">
                    <w:txbxContent>
                      <w:p w14:paraId="27474665" w14:textId="77777777" w:rsidR="00FA139F" w:rsidRDefault="00FA139F" w:rsidP="00FA139F">
                        <w:pPr>
                          <w:spacing w:after="160" w:line="259" w:lineRule="auto"/>
                        </w:pPr>
                        <w:r>
                          <w:rPr>
                            <w:i/>
                            <w:color w:val="002060"/>
                            <w:sz w:val="14"/>
                          </w:rPr>
                          <w:t>–</w:t>
                        </w:r>
                      </w:p>
                    </w:txbxContent>
                  </v:textbox>
                </v:rect>
                <v:rect id="Rectangle 1958" o:spid="_x0000_s1098" style="position:absolute;left:42498;top:9494;width:26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" filled="f" stroked="f">
                  <v:textbox inset="0,0,0,0">
                    <w:txbxContent>
                      <w:p w14:paraId="74646A61" w14:textId="77777777" w:rsidR="00FA139F" w:rsidRDefault="00FA139F" w:rsidP="00FA139F">
                        <w:pPr>
                          <w:spacing w:after="160" w:line="259" w:lineRule="auto"/>
                        </w:pPr>
                        <w:r>
                          <w:rPr>
                            <w:i/>
                            <w:color w:val="002060"/>
                            <w:sz w:val="14"/>
                          </w:rPr>
                          <w:t xml:space="preserve"> </w:t>
                        </w:r>
                      </w:p>
                    </w:txbxContent>
                  </v:textbox>
                </v:rect>
                <v:rect id="Rectangle 1959" o:spid="_x0000_s1099" style="position:absolute;left:42696;top:9494;width:363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" filled="f" stroked="f">
                  <v:textbox inset="0,0,0,0">
                    <w:txbxContent>
                      <w:p w14:paraId="4B51F556" w14:textId="77777777" w:rsidR="00FA139F" w:rsidRDefault="00FA139F" w:rsidP="00FA139F">
                        <w:pPr>
                          <w:spacing w:after="160" w:line="259" w:lineRule="auto"/>
                        </w:pPr>
                        <w:r>
                          <w:rPr>
                            <w:i/>
                            <w:color w:val="002060"/>
                            <w:sz w:val="14"/>
                          </w:rPr>
                          <w:t>A.N.AC.</w:t>
                        </w:r>
                      </w:p>
                    </w:txbxContent>
                  </v:textbox>
                </v:rect>
                <v:rect id="Rectangle 1960" o:spid="_x0000_s1100" style="position:absolute;left:45454;top:949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" filled="f" stroked="f">
                  <v:textbox inset="0,0,0,0">
                    <w:txbxContent>
                      <w:p w14:paraId="223DC5E0" w14:textId="77777777" w:rsidR="00FA139F" w:rsidRDefault="00FA139F" w:rsidP="00FA139F">
                        <w:pPr>
                          <w:spacing w:after="160" w:line="259" w:lineRule="auto"/>
                        </w:pPr>
                        <w:r>
                          <w:rPr>
                            <w:color w:val="002060"/>
                            <w:sz w:val="14"/>
                          </w:rPr>
                          <w:t xml:space="preserve"> </w:t>
                        </w:r>
                      </w:p>
                    </w:txbxContent>
                  </v:textbox>
                </v:rect>
                <v:shape id="Shape 78173" o:spid="_x0000_s1101" style="position:absolute;left:34103;top:11694;width:14332;height:3581;visibility:visible;mso-wrap-style:square;v-text-anchor:top" coordsize="1433195,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" path="m,l1433195,r,358140l,358140,,e" fillcolor="#00b0f0" stroked="f" strokeweight="0">
                  <v:fill opacity="19789f"/>
                  <v:stroke miterlimit="83231f" joinstyle="miter" endcap="round"/>
                  <v:path arrowok="t" textboxrect="0,0,1433195,358140"/>
                </v:shape>
                <v:shape id="Shape 1962" o:spid="_x0000_s1102" style="position:absolute;left:34103;top:11694;width:14332;height:3581;visibility:visible;mso-wrap-style:square;v-text-anchor:top" coordsize="1433195,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" path="m,c,,,,,l,358140v,,,,,l1433195,358140v,,,,,l1433195,v,,,,,l,xe" filled="f" strokecolor="#00b0f0" strokeweight="2.25pt">
                  <v:stroke miterlimit="83231f" joinstyle="miter" endcap="round"/>
                  <v:path arrowok="t" textboxrect="0,0,1433195,358140"/>
                </v:shape>
                <v:rect id="Rectangle 1963" o:spid="_x0000_s1103" style="position:absolute;left:36231;top:12573;width:1365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" filled="f" stroked="f">
                  <v:textbox inset="0,0,0,0">
                    <w:txbxContent>
                      <w:p w14:paraId="36DCEFDA" w14:textId="77777777" w:rsidR="00FA139F" w:rsidRDefault="00FA139F" w:rsidP="00FA139F">
                        <w:pPr>
                          <w:spacing w:after="160" w:line="259" w:lineRule="auto"/>
                        </w:pPr>
                        <w:r>
                          <w:rPr>
                            <w:i/>
                            <w:color w:val="595959"/>
                            <w:sz w:val="14"/>
                          </w:rPr>
                          <w:t xml:space="preserve">DIRETTIVA M.E.F. su Società </w:t>
                        </w:r>
                      </w:p>
                    </w:txbxContent>
                  </v:textbox>
                </v:rect>
                <v:rect id="Rectangle 1964" o:spid="_x0000_s1104" style="position:absolute;left:39307;top:13368;width:5200;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" filled="f" stroked="f">
                  <v:textbox inset="0,0,0,0">
                    <w:txbxContent>
                      <w:p w14:paraId="54EA50FD" w14:textId="77777777" w:rsidR="00FA139F" w:rsidRDefault="00FA139F" w:rsidP="00FA139F">
                        <w:pPr>
                          <w:spacing w:after="160" w:line="259" w:lineRule="auto"/>
                        </w:pPr>
                        <w:r>
                          <w:rPr>
                            <w:i/>
                            <w:color w:val="595959"/>
                            <w:sz w:val="14"/>
                          </w:rPr>
                          <w:t>controllate</w:t>
                        </w:r>
                      </w:p>
                    </w:txbxContent>
                  </v:textbox>
                </v:rect>
                <v:rect id="Rectangle 1965" o:spid="_x0000_s1105" style="position:absolute;left:43244;top:13670;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" filled="f" stroked="f">
                  <v:textbox inset="0,0,0,0">
                    <w:txbxContent>
                      <w:p w14:paraId="3C31EF19" w14:textId="77777777" w:rsidR="00FA139F" w:rsidRDefault="00FA139F" w:rsidP="00FA139F">
                        <w:pPr>
                          <w:spacing w:after="160" w:line="259" w:lineRule="auto"/>
                        </w:pPr>
                        <w:r>
                          <w:rPr>
                            <w:sz w:val="14"/>
                          </w:rPr>
                          <w:t xml:space="preserve"> </w:t>
                        </w:r>
                      </w:p>
                    </w:txbxContent>
                  </v:textbox>
                </v:rect>
                <v:rect id="Rectangle 1966" o:spid="_x0000_s1106" style="position:absolute;left:53333;top:274;width:1945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" filled="f" stroked="f">
                  <v:textbox inset="0,0,0,0">
                    <w:txbxContent>
                      <w:p w14:paraId="62AE6F37" w14:textId="77777777" w:rsidR="00FA139F" w:rsidRDefault="00FA139F" w:rsidP="00FA139F">
                        <w:pPr>
                          <w:spacing w:after="160" w:line="259" w:lineRule="auto"/>
                        </w:pPr>
                        <w:r>
                          <w:rPr>
                            <w:i/>
                            <w:sz w:val="14"/>
                          </w:rPr>
                          <w:t xml:space="preserve">La nuova versione del Piano (emesso nel </w:t>
                        </w:r>
                      </w:p>
                    </w:txbxContent>
                  </v:textbox>
                </v:rect>
                <v:rect id="Rectangle 62793" o:spid="_x0000_s1107" style="position:absolute;left:55404;top:1356;width:457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" filled="f" stroked="f">
                  <v:textbox inset="0,0,0,0">
                    <w:txbxContent>
                      <w:p w14:paraId="58ED88B7" w14:textId="77777777" w:rsidR="00FA139F" w:rsidRDefault="00FA139F" w:rsidP="00FA139F">
                        <w:pPr>
                          <w:spacing w:after="160" w:line="259" w:lineRule="auto"/>
                        </w:pPr>
                        <w:r>
                          <w:rPr>
                            <w:i/>
                            <w:sz w:val="14"/>
                          </w:rPr>
                          <w:t xml:space="preserve">, fornisce </w:t>
                        </w:r>
                      </w:p>
                    </w:txbxContent>
                  </v:textbox>
                </v:rect>
                <v:rect id="Rectangle 62792" o:spid="_x0000_s1108" style="position:absolute;left:53333;top:1356;width:272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" filled="f" stroked="f">
                  <v:textbox inset="0,0,0,0">
                    <w:txbxContent>
                      <w:p w14:paraId="2BA2B85D" w14:textId="77777777" w:rsidR="00FA139F" w:rsidRDefault="00FA139F" w:rsidP="00FA139F">
                        <w:pPr>
                          <w:spacing w:after="160" w:line="259" w:lineRule="auto"/>
                        </w:pPr>
                        <w:r>
                          <w:rPr>
                            <w:i/>
                            <w:sz w:val="14"/>
                          </w:rPr>
                          <w:t>2019)</w:t>
                        </w:r>
                      </w:p>
                    </w:txbxContent>
                  </v:textbox>
                </v:rect>
                <v:rect id="Rectangle 1968" o:spid="_x0000_s1109" style="position:absolute;left:58854;top:1356;width:1127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" filled="f" stroked="f">
                  <v:textbox inset="0,0,0,0">
                    <w:txbxContent>
                      <w:p w14:paraId="1C878022" w14:textId="77777777" w:rsidR="00FA139F" w:rsidRDefault="00FA139F" w:rsidP="00FA139F">
                        <w:pPr>
                          <w:spacing w:after="160" w:line="259" w:lineRule="auto"/>
                        </w:pPr>
                        <w:r>
                          <w:rPr>
                            <w:i/>
                            <w:sz w:val="14"/>
                          </w:rPr>
                          <w:t xml:space="preserve">indirizzi e supporto alle </w:t>
                        </w:r>
                      </w:p>
                    </w:txbxContent>
                  </v:textbox>
                </v:rect>
                <v:rect id="Rectangle 1969" o:spid="_x0000_s1110" style="position:absolute;left:53333;top:2438;width:2062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" filled="f" stroked="f">
                  <v:textbox inset="0,0,0,0">
                    <w:txbxContent>
                      <w:p w14:paraId="154B629C" w14:textId="77777777" w:rsidR="00FA139F" w:rsidRDefault="00FA139F" w:rsidP="00FA139F">
                        <w:pPr>
                          <w:spacing w:after="160" w:line="259" w:lineRule="auto"/>
                        </w:pPr>
                        <w:r>
                          <w:rPr>
                            <w:i/>
                            <w:sz w:val="14"/>
                          </w:rPr>
                          <w:t xml:space="preserve">amministrazioni pubbliche per l'attuazione </w:t>
                        </w:r>
                      </w:p>
                    </w:txbxContent>
                  </v:textbox>
                </v:rect>
                <v:rect id="Rectangle 1970" o:spid="_x0000_s1111" style="position:absolute;left:53333;top:3520;width:2032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" filled="f" stroked="f">
                  <v:textbox inset="0,0,0,0">
                    <w:txbxContent>
                      <w:p w14:paraId="0812AE60" w14:textId="77777777" w:rsidR="00FA139F" w:rsidRDefault="00FA139F" w:rsidP="00FA139F">
                        <w:pPr>
                          <w:spacing w:after="160" w:line="259" w:lineRule="auto"/>
                        </w:pPr>
                        <w:r>
                          <w:rPr>
                            <w:i/>
                            <w:sz w:val="14"/>
                          </w:rPr>
                          <w:t xml:space="preserve">della prevenzione della corruzione e per la </w:t>
                        </w:r>
                      </w:p>
                    </w:txbxContent>
                  </v:textbox>
                </v:rect>
                <v:rect id="Rectangle 1971" o:spid="_x0000_s1112" style="position:absolute;left:53333;top:4617;width:20368;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" filled="f" stroked="f">
                  <v:textbox inset="0,0,0,0">
                    <w:txbxContent>
                      <w:p w14:paraId="4FB85917" w14:textId="77777777" w:rsidR="00FA139F" w:rsidRDefault="00FA139F" w:rsidP="00FA139F">
                        <w:pPr>
                          <w:spacing w:after="160" w:line="259" w:lineRule="auto"/>
                        </w:pPr>
                        <w:r>
                          <w:rPr>
                            <w:i/>
                            <w:sz w:val="14"/>
                          </w:rPr>
                          <w:t xml:space="preserve">stesura del Piano Triennale di Prevenzione </w:t>
                        </w:r>
                      </w:p>
                    </w:txbxContent>
                  </v:textbox>
                </v:rect>
                <v:rect id="Rectangle 1972" o:spid="_x0000_s1113" style="position:absolute;left:53333;top:5699;width:772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" filled="f" stroked="f">
                  <v:textbox inset="0,0,0,0">
                    <w:txbxContent>
                      <w:p w14:paraId="6E3E9461" w14:textId="77777777" w:rsidR="00FA139F" w:rsidRDefault="00FA139F" w:rsidP="00FA139F">
                        <w:pPr>
                          <w:spacing w:after="160" w:line="259" w:lineRule="auto"/>
                        </w:pPr>
                        <w:r>
                          <w:rPr>
                            <w:i/>
                            <w:sz w:val="14"/>
                          </w:rPr>
                          <w:t>della Corruzione</w:t>
                        </w:r>
                      </w:p>
                    </w:txbxContent>
                  </v:textbox>
                </v:rect>
                <v:rect id="Rectangle 1973" o:spid="_x0000_s1114" style="position:absolute;left:59159;top:5699;width:2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" filled="f" stroked="f">
                  <v:textbox inset="0,0,0,0">
                    <w:txbxContent>
                      <w:p w14:paraId="71CF42F3" w14:textId="77777777" w:rsidR="00FA139F" w:rsidRDefault="00FA139F" w:rsidP="00FA139F">
                        <w:pPr>
                          <w:spacing w:after="160" w:line="259" w:lineRule="auto"/>
                        </w:pPr>
                        <w:r>
                          <w:rPr>
                            <w:sz w:val="14"/>
                          </w:rPr>
                          <w:t xml:space="preserve"> </w:t>
                        </w:r>
                      </w:p>
                    </w:txbxContent>
                  </v:textbox>
                </v:rect>
                <v:rect id="Rectangle 1974" o:spid="_x0000_s1115" style="position:absolute;left:53074;top:9357;width:1674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" filled="f" stroked="f">
                  <v:textbox inset="0,0,0,0">
                    <w:txbxContent>
                      <w:p w14:paraId="37484BE7" w14:textId="77777777" w:rsidR="00FA139F" w:rsidRDefault="00FA139F" w:rsidP="00FA139F">
                        <w:pPr>
                          <w:spacing w:after="160" w:line="259" w:lineRule="auto"/>
                        </w:pPr>
                        <w:r>
                          <w:rPr>
                            <w:i/>
                            <w:sz w:val="14"/>
                          </w:rPr>
                          <w:t xml:space="preserve">Forniscono indirizzi interpretativi e </w:t>
                        </w:r>
                      </w:p>
                    </w:txbxContent>
                  </v:textbox>
                </v:rect>
                <v:rect id="Rectangle 1975" o:spid="_x0000_s1116" style="position:absolute;left:53074;top:10439;width:1931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" filled="f" stroked="f">
                  <v:textbox inset="0,0,0,0">
                    <w:txbxContent>
                      <w:p w14:paraId="6B94BED9" w14:textId="77777777" w:rsidR="00FA139F" w:rsidRDefault="00FA139F" w:rsidP="00FA139F">
                        <w:pPr>
                          <w:spacing w:after="160" w:line="259" w:lineRule="auto"/>
                        </w:pPr>
                        <w:r>
                          <w:rPr>
                            <w:i/>
                            <w:sz w:val="14"/>
                          </w:rPr>
                          <w:t xml:space="preserve">attuativi in materia di prevenzione della </w:t>
                        </w:r>
                      </w:p>
                    </w:txbxContent>
                  </v:textbox>
                </v:rect>
                <v:rect id="Rectangle 1976" o:spid="_x0000_s1117" style="position:absolute;left:53074;top:11521;width:19841;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" filled="f" stroked="f">
                  <v:textbox inset="0,0,0,0">
                    <w:txbxContent>
                      <w:p w14:paraId="446A742E" w14:textId="77777777" w:rsidR="00FA139F" w:rsidRDefault="00FA139F" w:rsidP="00FA139F">
                        <w:pPr>
                          <w:spacing w:after="160" w:line="259" w:lineRule="auto"/>
                        </w:pPr>
                        <w:r>
                          <w:rPr>
                            <w:i/>
                            <w:sz w:val="14"/>
                          </w:rPr>
                          <w:t xml:space="preserve">corruzione e di trasparenza alle Società o </w:t>
                        </w:r>
                      </w:p>
                    </w:txbxContent>
                  </v:textbox>
                </v:rect>
                <v:rect id="Rectangle 1977" o:spid="_x0000_s1118" style="position:absolute;left:53074;top:12618;width:1581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" filled="f" stroked="f">
                  <v:textbox inset="0,0,0,0">
                    <w:txbxContent>
                      <w:p w14:paraId="42F7F189" w14:textId="77777777" w:rsidR="00FA139F" w:rsidRDefault="00FA139F" w:rsidP="00FA139F">
                        <w:pPr>
                          <w:spacing w:after="160" w:line="259" w:lineRule="auto"/>
                        </w:pPr>
                        <w:r>
                          <w:rPr>
                            <w:i/>
                            <w:sz w:val="14"/>
                          </w:rPr>
                          <w:t xml:space="preserve">enti di diritto privato in controllo </w:t>
                        </w:r>
                      </w:p>
                    </w:txbxContent>
                  </v:textbox>
                </v:rect>
                <v:rect id="Rectangle 1978" o:spid="_x0000_s1119" style="position:absolute;left:53074;top:13700;width:461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" filled="f" stroked="f">
                  <v:textbox inset="0,0,0,0">
                    <w:txbxContent>
                      <w:p w14:paraId="3CF9F308" w14:textId="77777777" w:rsidR="00FA139F" w:rsidRDefault="00FA139F" w:rsidP="00FA139F">
                        <w:pPr>
                          <w:spacing w:after="160" w:line="259" w:lineRule="auto"/>
                        </w:pPr>
                        <w:r>
                          <w:rPr>
                            <w:i/>
                            <w:sz w:val="14"/>
                          </w:rPr>
                          <w:t xml:space="preserve">pubblico. </w:t>
                        </w:r>
                      </w:p>
                    </w:txbxContent>
                  </v:textbox>
                </v:rect>
                <v:rect id="Rectangle 1979" o:spid="_x0000_s1120" style="position:absolute;left:56564;top:13700;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" filled="f" stroked="f">
                  <v:textbox inset="0,0,0,0">
                    <w:txbxContent>
                      <w:p w14:paraId="5BED40B6" w14:textId="77777777" w:rsidR="00FA139F" w:rsidRDefault="00FA139F" w:rsidP="00FA139F">
                        <w:pPr>
                          <w:spacing w:after="160" w:line="259" w:lineRule="auto"/>
                        </w:pPr>
                        <w:r>
                          <w:rPr>
                            <w:sz w:val="14"/>
                          </w:rPr>
                          <w:t xml:space="preserve"> </w:t>
                        </w:r>
                      </w:p>
                    </w:txbxContent>
                  </v:textbox>
                </v:rect>
                <v:rect id="Rectangle 1980" o:spid="_x0000_s1121" style="position:absolute;left:53074;top:14767;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" filled="f" stroked="f">
                  <v:textbox inset="0,0,0,0">
                    <w:txbxContent>
                      <w:p w14:paraId="37D878E8" w14:textId="77777777" w:rsidR="00FA139F" w:rsidRDefault="00FA139F" w:rsidP="00FA139F">
                        <w:pPr>
                          <w:spacing w:after="160" w:line="259" w:lineRule="auto"/>
                        </w:pPr>
                        <w:r>
                          <w:rPr>
                            <w:sz w:val="14"/>
                          </w:rPr>
                          <w:t xml:space="preserve"> </w:t>
                        </w:r>
                      </w:p>
                    </w:txbxContent>
                  </v:textbox>
                </v:rect>
                <v:rect id="Rectangle 1981" o:spid="_x0000_s1122" style="position:absolute;top:19419;width:15261;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" filled="f" stroked="f">
                  <v:textbox inset="0,0,0,0">
                    <w:txbxContent>
                      <w:p w14:paraId="06A3409D" w14:textId="77777777" w:rsidR="00FA139F" w:rsidRDefault="00FA139F" w:rsidP="00FA139F">
                        <w:pPr>
                          <w:spacing w:after="160" w:line="259" w:lineRule="auto"/>
                        </w:pPr>
                        <w:r>
                          <w:rPr>
                            <w:i/>
                            <w:sz w:val="14"/>
                          </w:rPr>
                          <w:t xml:space="preserve">Ridisegna l’assetto istituzionale </w:t>
                        </w:r>
                      </w:p>
                    </w:txbxContent>
                  </v:textbox>
                </v:rect>
                <v:rect id="Rectangle 1982" o:spid="_x0000_s1123" style="position:absolute;top:20501;width:1119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" filled="f" stroked="f">
                  <v:textbox inset="0,0,0,0">
                    <w:txbxContent>
                      <w:p w14:paraId="3FF282D4" w14:textId="77777777" w:rsidR="00FA139F" w:rsidRDefault="00FA139F" w:rsidP="00FA139F">
                        <w:pPr>
                          <w:spacing w:after="160" w:line="259" w:lineRule="auto"/>
                        </w:pPr>
                        <w:r>
                          <w:rPr>
                            <w:i/>
                            <w:sz w:val="14"/>
                          </w:rPr>
                          <w:t xml:space="preserve">incentrando su ANAC e </w:t>
                        </w:r>
                      </w:p>
                    </w:txbxContent>
                  </v:textbox>
                </v:rect>
                <v:rect id="Rectangle 1983" o:spid="_x0000_s1124" style="position:absolute;left:8430;top:20501;width:805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" filled="f" stroked="f">
                  <v:textbox inset="0,0,0,0">
                    <w:txbxContent>
                      <w:p w14:paraId="5591D6E8" w14:textId="77777777" w:rsidR="00FA139F" w:rsidRDefault="00FA139F" w:rsidP="00FA139F">
                        <w:pPr>
                          <w:spacing w:after="160" w:line="259" w:lineRule="auto"/>
                        </w:pPr>
                        <w:r>
                          <w:rPr>
                            <w:i/>
                            <w:sz w:val="14"/>
                          </w:rPr>
                          <w:t xml:space="preserve">suo Presidente il </w:t>
                        </w:r>
                      </w:p>
                    </w:txbxContent>
                  </v:textbox>
                </v:rect>
                <v:rect id="Rectangle 1984" o:spid="_x0000_s1125" style="position:absolute;top:21583;width:1708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" filled="f" stroked="f">
                  <v:textbox inset="0,0,0,0">
                    <w:txbxContent>
                      <w:p w14:paraId="56EE5E98" w14:textId="77777777" w:rsidR="00FA139F" w:rsidRDefault="00FA139F" w:rsidP="00FA139F">
                        <w:pPr>
                          <w:spacing w:after="160" w:line="259" w:lineRule="auto"/>
                        </w:pPr>
                        <w:r>
                          <w:rPr>
                            <w:i/>
                            <w:sz w:val="14"/>
                          </w:rPr>
                          <w:t xml:space="preserve">sistema di regolazione e vigilanza e </w:t>
                        </w:r>
                      </w:p>
                    </w:txbxContent>
                  </v:textbox>
                </v:rect>
                <v:rect id="Rectangle 1985" o:spid="_x0000_s1126" style="position:absolute;top:22665;width:1003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" filled="f" stroked="f">
                  <v:textbox inset="0,0,0,0">
                    <w:txbxContent>
                      <w:p w14:paraId="11AFBEAB" w14:textId="77777777" w:rsidR="00FA139F" w:rsidRDefault="00FA139F" w:rsidP="00FA139F">
                        <w:pPr>
                          <w:spacing w:after="160" w:line="259" w:lineRule="auto"/>
                        </w:pPr>
                        <w:r>
                          <w:rPr>
                            <w:i/>
                            <w:sz w:val="14"/>
                          </w:rPr>
                          <w:t>predisposizione PNA)</w:t>
                        </w:r>
                      </w:p>
                    </w:txbxContent>
                  </v:textbox>
                </v:rect>
                <v:rect id="Rectangle 1986" o:spid="_x0000_s1127" style="position:absolute;left:7577;top:22665;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" filled="f" stroked="f">
                  <v:textbox inset="0,0,0,0">
                    <w:txbxContent>
                      <w:p w14:paraId="1E326A9C" w14:textId="77777777" w:rsidR="00FA139F" w:rsidRDefault="00FA139F" w:rsidP="00FA139F">
                        <w:pPr>
                          <w:spacing w:after="160" w:line="259" w:lineRule="auto"/>
                        </w:pPr>
                        <w:r>
                          <w:rPr>
                            <w:i/>
                            <w:sz w:val="14"/>
                          </w:rPr>
                          <w:t xml:space="preserve"> </w:t>
                        </w:r>
                      </w:p>
                    </w:txbxContent>
                  </v:textbox>
                </v:rect>
                <v:rect id="Rectangle 1987" o:spid="_x0000_s1128" style="position:absolute;left:15;top:26597;width:1706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" filled="f" stroked="f">
                  <v:textbox inset="0,0,0,0">
                    <w:txbxContent>
                      <w:p w14:paraId="0F3096E6" w14:textId="77777777" w:rsidR="00FA139F" w:rsidRDefault="00FA139F" w:rsidP="00FA139F">
                        <w:pPr>
                          <w:spacing w:after="160" w:line="259" w:lineRule="auto"/>
                        </w:pPr>
                        <w:r>
                          <w:rPr>
                            <w:i/>
                            <w:sz w:val="14"/>
                          </w:rPr>
                          <w:t xml:space="preserve">Definisce le modalità di tutela della </w:t>
                        </w:r>
                      </w:p>
                    </w:txbxContent>
                  </v:textbox>
                </v:rect>
                <v:rect id="Rectangle 1988" o:spid="_x0000_s1129" style="position:absolute;left:15;top:27679;width:151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" filled="f" stroked="f">
                  <v:textbox inset="0,0,0,0">
                    <w:txbxContent>
                      <w:p w14:paraId="5619C02F" w14:textId="77777777" w:rsidR="00FA139F" w:rsidRDefault="00FA139F" w:rsidP="00FA139F">
                        <w:pPr>
                          <w:spacing w:after="160" w:line="259" w:lineRule="auto"/>
                        </w:pPr>
                        <w:r>
                          <w:rPr>
                            <w:i/>
                            <w:sz w:val="14"/>
                          </w:rPr>
                          <w:t xml:space="preserve">riservatezza e di prevenzione di </w:t>
                        </w:r>
                      </w:p>
                    </w:txbxContent>
                  </v:textbox>
                </v:rect>
                <v:rect id="Rectangle 1989" o:spid="_x0000_s1130" style="position:absolute;left:15;top:28776;width:19067;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" filled="f" stroked="f">
                  <v:textbox inset="0,0,0,0">
                    <w:txbxContent>
                      <w:p w14:paraId="34EEA19E" w14:textId="77777777" w:rsidR="00FA139F" w:rsidRDefault="00FA139F" w:rsidP="00FA139F">
                        <w:pPr>
                          <w:spacing w:after="160" w:line="259" w:lineRule="auto"/>
                        </w:pPr>
                        <w:r>
                          <w:rPr>
                            <w:i/>
                            <w:sz w:val="14"/>
                          </w:rPr>
                          <w:t xml:space="preserve">eventuali ritorsioni contro il dipendente </w:t>
                        </w:r>
                      </w:p>
                    </w:txbxContent>
                  </v:textbox>
                </v:rect>
                <v:shape id="Shape 78174" o:spid="_x0000_s1131" style="position:absolute;left:19663;top:20717;width:14008;height:3156;visibility:visible;mso-wrap-style:square;v-text-anchor:top" coordsize="1400810,31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" path="m,l1400810,r,315595l,315595,,e" fillcolor="#8db3e2" stroked="f" strokeweight="0">
                  <v:fill opacity="19789f"/>
                  <v:stroke miterlimit="83231f" joinstyle="miter" endcap="round"/>
                  <v:path arrowok="t" textboxrect="0,0,1400810,315595"/>
                </v:shape>
                <v:shape id="Shape 1994" o:spid="_x0000_s1132" style="position:absolute;left:19663;top:20717;width:14008;height:3156;visibility:visible;mso-wrap-style:square;v-text-anchor:top" coordsize="1400810,31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" path="m,c,,,,,l,315595v,,,,,l1400810,315595v,,,,,l1400810,v,,,,,l,xe" filled="f" strokecolor="#548dd4" strokeweight="2.25pt">
                  <v:stroke miterlimit="83231f" joinstyle="miter" endcap="round"/>
                  <v:path arrowok="t" textboxrect="0,0,1400810,315595"/>
                </v:shape>
                <v:rect id="Rectangle 1995" o:spid="_x0000_s1133" style="position:absolute;left:21141;top:21141;width:1269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" filled="f" stroked="f">
                  <v:textbox inset="0,0,0,0">
                    <w:txbxContent>
                      <w:p w14:paraId="41BAFC5F" w14:textId="77777777" w:rsidR="00FA139F" w:rsidRDefault="00FA139F" w:rsidP="00FA139F">
                        <w:pPr>
                          <w:spacing w:after="160" w:line="259" w:lineRule="auto"/>
                        </w:pPr>
                        <w:r>
                          <w:rPr>
                            <w:i/>
                            <w:color w:val="365F91"/>
                            <w:sz w:val="14"/>
                          </w:rPr>
                          <w:t xml:space="preserve">D.L. n. 90/2014 convertito </w:t>
                        </w:r>
                      </w:p>
                    </w:txbxContent>
                  </v:textbox>
                </v:rect>
                <v:rect id="Rectangle 1996" o:spid="_x0000_s1134" style="position:absolute;left:24349;top:21877;width:543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" filled="f" stroked="f">
                  <v:textbox inset="0,0,0,0">
                    <w:txbxContent>
                      <w:p w14:paraId="3D709769" w14:textId="77777777" w:rsidR="00FA139F" w:rsidRDefault="00FA139F" w:rsidP="00FA139F">
                        <w:pPr>
                          <w:spacing w:after="160" w:line="259" w:lineRule="auto"/>
                        </w:pPr>
                        <w:r>
                          <w:rPr>
                            <w:i/>
                            <w:color w:val="365F91"/>
                            <w:sz w:val="14"/>
                          </w:rPr>
                          <w:t>L.114/2014</w:t>
                        </w:r>
                      </w:p>
                    </w:txbxContent>
                  </v:textbox>
                </v:rect>
                <v:rect id="Rectangle 1997" o:spid="_x0000_s1135" style="position:absolute;left:28718;top:22589;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" filled="f" stroked="f">
                  <v:textbox inset="0,0,0,0">
                    <w:txbxContent>
                      <w:p w14:paraId="236D7B40" w14:textId="77777777" w:rsidR="00FA139F" w:rsidRDefault="00FA139F" w:rsidP="00FA139F">
                        <w:pPr>
                          <w:spacing w:after="160" w:line="259" w:lineRule="auto"/>
                        </w:pPr>
                        <w:r>
                          <w:rPr>
                            <w:color w:val="365F91"/>
                            <w:sz w:val="14"/>
                          </w:rPr>
                          <w:t xml:space="preserve"> </w:t>
                        </w:r>
                      </w:p>
                    </w:txbxContent>
                  </v:textbox>
                </v:rect>
                <v:shape id="Shape 78175" o:spid="_x0000_s1136" style="position:absolute;left:19676;top:16767;width:13893;height:3290;visibility:visible;mso-wrap-style:square;v-text-anchor:top" coordsize="138938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" path="m,l1389380,r,328930l,328930,,e" fillcolor="yellow" stroked="f" strokeweight="0">
                  <v:fill opacity="19789f"/>
                  <v:stroke miterlimit="83231f" joinstyle="miter" endcap="round"/>
                  <v:path arrowok="t" textboxrect="0,0,1389380,328930"/>
                </v:shape>
                <v:shape id="Shape 1999" o:spid="_x0000_s1137" style="position:absolute;left:19676;top:16767;width:13893;height:3290;visibility:visible;mso-wrap-style:square;v-text-anchor:top" coordsize="138938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" path="m,c,,,,,l,328930v,,,,,l1389380,328930v,,,,,l1389380,v,,,,,l,xe" filled="f" strokecolor="#ffc000" strokeweight="2.25pt">
                  <v:stroke miterlimit="83231f" joinstyle="miter" endcap="round"/>
                  <v:path arrowok="t" textboxrect="0,0,1389380,328930"/>
                </v:shape>
                <v:rect id="Rectangle 2000" o:spid="_x0000_s1138" style="position:absolute;left:21658;top:17560;width:1348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" filled="f" stroked="f">
                  <v:textbox inset="0,0,0,0">
                    <w:txbxContent>
                      <w:p w14:paraId="3A1E1380" w14:textId="77777777" w:rsidR="00FA139F" w:rsidRDefault="00FA139F" w:rsidP="00FA139F">
                        <w:pPr>
                          <w:spacing w:after="160" w:line="259" w:lineRule="auto"/>
                        </w:pPr>
                        <w:r>
                          <w:rPr>
                            <w:i/>
                            <w:color w:val="E36C0A"/>
                            <w:sz w:val="14"/>
                          </w:rPr>
                          <w:t xml:space="preserve">D.L. n. 175/16 (Sulle società </w:t>
                        </w:r>
                      </w:p>
                    </w:txbxContent>
                  </v:textbox>
                </v:rect>
                <v:rect id="Rectangle 2001" o:spid="_x0000_s1139" style="position:absolute;left:21445;top:18642;width:13781;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" filled="f" stroked="f">
                  <v:textbox inset="0,0,0,0">
                    <w:txbxContent>
                      <w:p w14:paraId="2EDEF9C1" w14:textId="77777777" w:rsidR="00FA139F" w:rsidRDefault="00FA139F" w:rsidP="00FA139F">
                        <w:pPr>
                          <w:spacing w:after="160" w:line="259" w:lineRule="auto"/>
                        </w:pPr>
                        <w:r>
                          <w:rPr>
                            <w:i/>
                            <w:color w:val="E36C0A"/>
                            <w:sz w:val="14"/>
                          </w:rPr>
                          <w:t>controllate o partecipate PA)</w:t>
                        </w:r>
                      </w:p>
                    </w:txbxContent>
                  </v:textbox>
                </v:rect>
                <v:rect id="Rectangle 2002" o:spid="_x0000_s1140" style="position:absolute;left:31827;top:18642;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" filled="f" stroked="f">
                  <v:textbox inset="0,0,0,0">
                    <w:txbxContent>
                      <w:p w14:paraId="3B203C4D" w14:textId="77777777" w:rsidR="00FA139F" w:rsidRDefault="00FA139F" w:rsidP="00FA139F">
                        <w:pPr>
                          <w:spacing w:after="160" w:line="259" w:lineRule="auto"/>
                        </w:pPr>
                        <w:r>
                          <w:rPr>
                            <w:color w:val="E36C0A"/>
                            <w:sz w:val="14"/>
                          </w:rPr>
                          <w:t xml:space="preserve"> </w:t>
                        </w:r>
                      </w:p>
                    </w:txbxContent>
                  </v:textbox>
                </v:rect>
                <v:shape id="Shape 78176" o:spid="_x0000_s1141" style="position:absolute;left:34141;top:15897;width:14408;height:13119;visibility:visible;mso-wrap-style:square;v-text-anchor:top" coordsize="1440815,13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" path="m,l1440815,r,1311910l,1311910,,e" fillcolor="#c00000" stroked="f" strokeweight="0">
                  <v:fill opacity="19789f"/>
                  <v:stroke miterlimit="83231f" joinstyle="miter" endcap="round"/>
                  <v:path arrowok="t" textboxrect="0,0,1440815,1311910"/>
                </v:shape>
                <v:shape id="Shape 2004" o:spid="_x0000_s1142" style="position:absolute;left:34141;top:15897;width:14408;height:13119;visibility:visible;mso-wrap-style:square;v-text-anchor:top" coordsize="1440815,13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" path="m,c,,,,,l,1311910v,,,,,l1440815,1311910v,,,,,l1440815,v,,,,,l,xe" filled="f" strokecolor="#c00000" strokeweight="2.25pt">
                  <v:stroke miterlimit="83231f" joinstyle="miter" endcap="round"/>
                  <v:path arrowok="t" textboxrect="0,0,1440815,1311910"/>
                </v:shape>
                <v:rect id="Rectangle 2005" o:spid="_x0000_s1143" style="position:absolute;left:35210;top:16672;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" filled="f" stroked="f">
                  <v:textbox inset="0,0,0,0">
                    <w:txbxContent>
                      <w:p w14:paraId="5EB631FC" w14:textId="77777777" w:rsidR="00FA139F" w:rsidRDefault="00FA139F" w:rsidP="00FA139F">
                        <w:pPr>
                          <w:spacing w:after="160" w:line="259" w:lineRule="auto"/>
                        </w:pPr>
                        <w:r>
                          <w:rPr>
                            <w:b/>
                            <w:i/>
                            <w:color w:val="C00000"/>
                            <w:sz w:val="14"/>
                          </w:rPr>
                          <w:t xml:space="preserve"> </w:t>
                        </w:r>
                      </w:p>
                    </w:txbxContent>
                  </v:textbox>
                </v:rect>
                <v:rect id="Rectangle 2006" o:spid="_x0000_s1144" style="position:absolute;left:35210;top:17773;width:486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" filled="f" stroked="f">
                  <v:textbox inset="0,0,0,0">
                    <w:txbxContent>
                      <w:p w14:paraId="0EA86C7D" w14:textId="77777777" w:rsidR="00FA139F" w:rsidRDefault="00FA139F" w:rsidP="00FA139F">
                        <w:pPr>
                          <w:spacing w:after="160" w:line="259" w:lineRule="auto"/>
                        </w:pPr>
                        <w:r>
                          <w:rPr>
                            <w:b/>
                            <w:i/>
                            <w:color w:val="C00000"/>
                            <w:sz w:val="14"/>
                          </w:rPr>
                          <w:t xml:space="preserve">DELIBERE </w:t>
                        </w:r>
                      </w:p>
                    </w:txbxContent>
                  </v:textbox>
                </v:rect>
                <v:rect id="Rectangle 2007" o:spid="_x0000_s1145" style="position:absolute;left:38868;top:17773;width:58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" filled="f" stroked="f">
                  <v:textbox inset="0,0,0,0">
                    <w:txbxContent>
                      <w:p w14:paraId="6E56A603" w14:textId="77777777" w:rsidR="00FA139F" w:rsidRDefault="00FA139F" w:rsidP="00FA139F">
                        <w:pPr>
                          <w:spacing w:after="160" w:line="259" w:lineRule="auto"/>
                        </w:pPr>
                        <w:r>
                          <w:rPr>
                            <w:b/>
                            <w:i/>
                            <w:color w:val="C00000"/>
                            <w:sz w:val="14"/>
                          </w:rPr>
                          <w:t>–</w:t>
                        </w:r>
                      </w:p>
                    </w:txbxContent>
                  </v:textbox>
                </v:rect>
                <v:rect id="Rectangle 2008" o:spid="_x0000_s1146" style="position:absolute;left:39310;top:17773;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" filled="f" stroked="f">
                  <v:textbox inset="0,0,0,0">
                    <w:txbxContent>
                      <w:p w14:paraId="0D2BC08C" w14:textId="77777777" w:rsidR="00FA139F" w:rsidRDefault="00FA139F" w:rsidP="00FA139F">
                        <w:pPr>
                          <w:spacing w:after="160" w:line="259" w:lineRule="auto"/>
                        </w:pPr>
                        <w:r>
                          <w:rPr>
                            <w:b/>
                            <w:i/>
                            <w:color w:val="C00000"/>
                            <w:sz w:val="14"/>
                          </w:rPr>
                          <w:t xml:space="preserve"> </w:t>
                        </w:r>
                      </w:p>
                    </w:txbxContent>
                  </v:textbox>
                </v:rect>
                <v:rect id="Rectangle 2009" o:spid="_x0000_s1147" style="position:absolute;left:39510;top:17773;width:1036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" filled="f" stroked="f">
                  <v:textbox inset="0,0,0,0">
                    <w:txbxContent>
                      <w:p w14:paraId="62866D49" w14:textId="77777777" w:rsidR="00FA139F" w:rsidRDefault="00FA139F" w:rsidP="00FA139F">
                        <w:pPr>
                          <w:spacing w:after="160" w:line="259" w:lineRule="auto"/>
                        </w:pPr>
                        <w:r>
                          <w:rPr>
                            <w:b/>
                            <w:i/>
                            <w:color w:val="C00000"/>
                            <w:sz w:val="14"/>
                          </w:rPr>
                          <w:t>LINEE GUIDA A.N.AC.</w:t>
                        </w:r>
                      </w:p>
                    </w:txbxContent>
                  </v:textbox>
                </v:rect>
                <v:rect id="Rectangle 2010" o:spid="_x0000_s1148" style="position:absolute;left:47313;top:17773;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" filled="f" stroked="f">
                  <v:textbox inset="0,0,0,0">
                    <w:txbxContent>
                      <w:p w14:paraId="5A1B6CB9" w14:textId="77777777" w:rsidR="00FA139F" w:rsidRDefault="00FA139F" w:rsidP="00FA139F">
                        <w:pPr>
                          <w:spacing w:after="160" w:line="259" w:lineRule="auto"/>
                        </w:pPr>
                        <w:r>
                          <w:rPr>
                            <w:b/>
                            <w:i/>
                            <w:color w:val="C00000"/>
                            <w:sz w:val="14"/>
                          </w:rPr>
                          <w:t xml:space="preserve"> </w:t>
                        </w:r>
                      </w:p>
                    </w:txbxContent>
                  </v:textbox>
                </v:rect>
                <v:rect id="Rectangle 2011" o:spid="_x0000_s1149" style="position:absolute;left:34723;top:18837;width:53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" filled="f" stroked="f">
                  <v:textbox inset="0,0,0,0">
                    <w:txbxContent>
                      <w:p w14:paraId="6926E1ED" w14:textId="77777777" w:rsidR="00FA139F" w:rsidRDefault="00FA139F" w:rsidP="00FA139F">
                        <w:pPr>
                          <w:spacing w:after="160" w:line="259" w:lineRule="auto"/>
                        </w:pPr>
                        <w:r>
                          <w:rPr>
                            <w:rFonts w:ascii="Wingdings" w:eastAsia="Wingdings" w:hAnsi="Wingdings" w:cs="Wingdings"/>
                            <w:color w:val="C00000"/>
                            <w:sz w:val="14"/>
                          </w:rPr>
                          <w:t></w:t>
                        </w:r>
                      </w:p>
                    </w:txbxContent>
                  </v:textbox>
                </v:rect>
                <v:rect id="Rectangle 2012" o:spid="_x0000_s1150" style="position:absolute;left:35134;top:18718;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" filled="f" stroked="f">
                  <v:textbox inset="0,0,0,0">
                    <w:txbxContent>
                      <w:p w14:paraId="13B63072" w14:textId="77777777" w:rsidR="00FA139F" w:rsidRDefault="00FA139F" w:rsidP="00FA139F">
                        <w:pPr>
                          <w:spacing w:after="160" w:line="259" w:lineRule="auto"/>
                        </w:pPr>
                        <w:r>
                          <w:rPr>
                            <w:rFonts w:ascii="Arial" w:eastAsia="Arial" w:hAnsi="Arial" w:cs="Arial"/>
                            <w:color w:val="C00000"/>
                            <w:sz w:val="14"/>
                          </w:rPr>
                          <w:t xml:space="preserve"> </w:t>
                        </w:r>
                      </w:p>
                    </w:txbxContent>
                  </v:textbox>
                </v:rect>
                <v:rect id="Rectangle 2013" o:spid="_x0000_s1151" style="position:absolute;left:36109;top:18855;width:12424;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" filled="f" stroked="f">
                  <v:textbox inset="0,0,0,0">
                    <w:txbxContent>
                      <w:p w14:paraId="4F6D35BE" w14:textId="77777777" w:rsidR="00FA139F" w:rsidRDefault="00FA139F" w:rsidP="00FA139F">
                        <w:pPr>
                          <w:spacing w:after="160" w:line="259" w:lineRule="auto"/>
                        </w:pPr>
                        <w:r>
                          <w:rPr>
                            <w:i/>
                            <w:color w:val="C00000"/>
                            <w:sz w:val="14"/>
                          </w:rPr>
                          <w:t>Adempimenti trasparenza</w:t>
                        </w:r>
                      </w:p>
                    </w:txbxContent>
                  </v:textbox>
                </v:rect>
                <v:rect id="Rectangle 2014" o:spid="_x0000_s1152" style="position:absolute;left:45469;top:18855;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" filled="f" stroked="f">
                  <v:textbox inset="0,0,0,0">
                    <w:txbxContent>
                      <w:p w14:paraId="2BB399EF" w14:textId="77777777" w:rsidR="00FA139F" w:rsidRDefault="00FA139F" w:rsidP="00FA139F">
                        <w:pPr>
                          <w:spacing w:after="160" w:line="259" w:lineRule="auto"/>
                        </w:pPr>
                        <w:r>
                          <w:rPr>
                            <w:i/>
                            <w:color w:val="C00000"/>
                            <w:sz w:val="14"/>
                          </w:rPr>
                          <w:t xml:space="preserve"> </w:t>
                        </w:r>
                      </w:p>
                    </w:txbxContent>
                  </v:textbox>
                </v:rect>
                <v:rect id="Rectangle 62804" o:spid="_x0000_s1153" style="position:absolute;left:40005;top:19937;width:558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" filled="f" stroked="f">
                  <v:textbox inset="0,0,0,0">
                    <w:txbxContent>
                      <w:p w14:paraId="24252C7C" w14:textId="77777777" w:rsidR="00FA139F" w:rsidRDefault="00FA139F" w:rsidP="00FA139F">
                        <w:pPr>
                          <w:spacing w:after="160" w:line="259" w:lineRule="auto"/>
                        </w:pPr>
                        <w:r>
                          <w:rPr>
                            <w:i/>
                            <w:color w:val="C00000"/>
                            <w:sz w:val="14"/>
                          </w:rPr>
                          <w:t>1134/2017)</w:t>
                        </w:r>
                      </w:p>
                    </w:txbxContent>
                  </v:textbox>
                </v:rect>
                <v:rect id="Rectangle 62805" o:spid="_x0000_s1154" style="position:absolute;left:36383;top:19937;width:4801;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" filled="f" stroked="f">
                  <v:textbox inset="0,0,0,0">
                    <w:txbxContent>
                      <w:p w14:paraId="41284F8A" w14:textId="77777777" w:rsidR="00FA139F" w:rsidRDefault="00FA139F" w:rsidP="00FA139F">
                        <w:pPr>
                          <w:spacing w:after="160" w:line="259" w:lineRule="auto"/>
                        </w:pPr>
                        <w:proofErr w:type="spellStart"/>
                        <w:r>
                          <w:rPr>
                            <w:i/>
                            <w:color w:val="C00000"/>
                            <w:sz w:val="14"/>
                          </w:rPr>
                          <w:t>all</w:t>
                        </w:r>
                        <w:proofErr w:type="spellEnd"/>
                        <w:r>
                          <w:rPr>
                            <w:i/>
                            <w:color w:val="C00000"/>
                            <w:sz w:val="14"/>
                          </w:rPr>
                          <w:t xml:space="preserve">. 1 Det. </w:t>
                        </w:r>
                      </w:p>
                    </w:txbxContent>
                  </v:textbox>
                </v:rect>
                <v:rect id="Rectangle 62803" o:spid="_x0000_s1155" style="position:absolute;left:36109;top:19937;width:357;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" filled="f" stroked="f">
                  <v:textbox inset="0,0,0,0">
                    <w:txbxContent>
                      <w:p w14:paraId="42802757" w14:textId="77777777" w:rsidR="00FA139F" w:rsidRDefault="00FA139F" w:rsidP="00FA139F">
                        <w:pPr>
                          <w:spacing w:after="160" w:line="259" w:lineRule="auto"/>
                        </w:pPr>
                        <w:r>
                          <w:rPr>
                            <w:i/>
                            <w:color w:val="C00000"/>
                            <w:sz w:val="14"/>
                          </w:rPr>
                          <w:t>(</w:t>
                        </w:r>
                      </w:p>
                    </w:txbxContent>
                  </v:textbox>
                </v:rect>
                <v:rect id="Rectangle 2016" o:spid="_x0000_s1156" style="position:absolute;left:44235;top:19937;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" filled="f" stroked="f">
                  <v:textbox inset="0,0,0,0">
                    <w:txbxContent>
                      <w:p w14:paraId="49721603" w14:textId="77777777" w:rsidR="00FA139F" w:rsidRDefault="00FA139F" w:rsidP="00FA139F">
                        <w:pPr>
                          <w:spacing w:after="160" w:line="259" w:lineRule="auto"/>
                        </w:pPr>
                        <w:r>
                          <w:rPr>
                            <w:i/>
                            <w:color w:val="C00000"/>
                            <w:sz w:val="14"/>
                          </w:rPr>
                          <w:t xml:space="preserve"> </w:t>
                        </w:r>
                      </w:p>
                    </w:txbxContent>
                  </v:textbox>
                </v:rect>
                <v:rect id="Rectangle 2017" o:spid="_x0000_s1157" style="position:absolute;left:34723;top:21001;width:53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" filled="f" stroked="f">
                  <v:textbox inset="0,0,0,0">
                    <w:txbxContent>
                      <w:p w14:paraId="38C35006" w14:textId="77777777" w:rsidR="00FA139F" w:rsidRDefault="00FA139F" w:rsidP="00FA139F">
                        <w:pPr>
                          <w:spacing w:after="160" w:line="259" w:lineRule="auto"/>
                        </w:pPr>
                        <w:r>
                          <w:rPr>
                            <w:rFonts w:ascii="Wingdings" w:eastAsia="Wingdings" w:hAnsi="Wingdings" w:cs="Wingdings"/>
                            <w:color w:val="C00000"/>
                            <w:sz w:val="14"/>
                          </w:rPr>
                          <w:t></w:t>
                        </w:r>
                      </w:p>
                    </w:txbxContent>
                  </v:textbox>
                </v:rect>
                <v:rect id="Rectangle 2018" o:spid="_x0000_s1158" style="position:absolute;left:35134;top:2088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" filled="f" stroked="f">
                  <v:textbox inset="0,0,0,0">
                    <w:txbxContent>
                      <w:p w14:paraId="37E1D557" w14:textId="77777777" w:rsidR="00FA139F" w:rsidRDefault="00FA139F" w:rsidP="00FA139F">
                        <w:pPr>
                          <w:spacing w:after="160" w:line="259" w:lineRule="auto"/>
                        </w:pPr>
                        <w:r>
                          <w:rPr>
                            <w:rFonts w:ascii="Arial" w:eastAsia="Arial" w:hAnsi="Arial" w:cs="Arial"/>
                            <w:color w:val="C00000"/>
                            <w:sz w:val="14"/>
                          </w:rPr>
                          <w:t xml:space="preserve"> </w:t>
                        </w:r>
                      </w:p>
                    </w:txbxContent>
                  </v:textbox>
                </v:rect>
                <v:rect id="Rectangle 2019" o:spid="_x0000_s1159" style="position:absolute;left:36109;top:21019;width:1496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" filled="f" stroked="f">
                  <v:textbox inset="0,0,0,0">
                    <w:txbxContent>
                      <w:p w14:paraId="6DC2384E" w14:textId="77777777" w:rsidR="00FA139F" w:rsidRDefault="00FA139F" w:rsidP="00FA139F">
                        <w:pPr>
                          <w:spacing w:after="160" w:line="259" w:lineRule="auto"/>
                        </w:pPr>
                        <w:r>
                          <w:rPr>
                            <w:i/>
                            <w:color w:val="C00000"/>
                            <w:sz w:val="14"/>
                          </w:rPr>
                          <w:t xml:space="preserve">Accesso Civico e Accesso Civico </w:t>
                        </w:r>
                      </w:p>
                    </w:txbxContent>
                  </v:textbox>
                </v:rect>
                <v:rect id="Rectangle 2020" o:spid="_x0000_s1160" style="position:absolute;left:36109;top:22101;width:14908;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" filled="f" stroked="f">
                  <v:textbox inset="0,0,0,0">
                    <w:txbxContent>
                      <w:p w14:paraId="4EF6F009" w14:textId="77777777" w:rsidR="00FA139F" w:rsidRDefault="00FA139F" w:rsidP="00FA139F">
                        <w:pPr>
                          <w:spacing w:after="160" w:line="259" w:lineRule="auto"/>
                        </w:pPr>
                        <w:r>
                          <w:rPr>
                            <w:i/>
                            <w:color w:val="C00000"/>
                            <w:sz w:val="14"/>
                          </w:rPr>
                          <w:t>Generalizzato (Del. 1309/2017)</w:t>
                        </w:r>
                      </w:p>
                    </w:txbxContent>
                  </v:textbox>
                </v:rect>
                <v:rect id="Rectangle 2021" o:spid="_x0000_s1161" style="position:absolute;left:47359;top:22101;width:26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" filled="f" stroked="f">
                  <v:textbox inset="0,0,0,0">
                    <w:txbxContent>
                      <w:p w14:paraId="72637217" w14:textId="77777777" w:rsidR="00FA139F" w:rsidRDefault="00FA139F" w:rsidP="00FA139F">
                        <w:pPr>
                          <w:spacing w:after="160" w:line="259" w:lineRule="auto"/>
                        </w:pPr>
                        <w:r>
                          <w:rPr>
                            <w:i/>
                            <w:color w:val="C00000"/>
                            <w:sz w:val="14"/>
                          </w:rPr>
                          <w:t xml:space="preserve"> </w:t>
                        </w:r>
                      </w:p>
                    </w:txbxContent>
                  </v:textbox>
                </v:rect>
                <v:rect id="Rectangle 2022" o:spid="_x0000_s1162" style="position:absolute;left:34723;top:23180;width:53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" filled="f" stroked="f">
                  <v:textbox inset="0,0,0,0">
                    <w:txbxContent>
                      <w:p w14:paraId="6C1CE0FA" w14:textId="77777777" w:rsidR="00FA139F" w:rsidRDefault="00FA139F" w:rsidP="00FA139F">
                        <w:pPr>
                          <w:spacing w:after="160" w:line="259" w:lineRule="auto"/>
                        </w:pPr>
                        <w:r>
                          <w:rPr>
                            <w:rFonts w:ascii="Wingdings" w:eastAsia="Wingdings" w:hAnsi="Wingdings" w:cs="Wingdings"/>
                            <w:color w:val="C00000"/>
                            <w:sz w:val="14"/>
                          </w:rPr>
                          <w:t></w:t>
                        </w:r>
                      </w:p>
                    </w:txbxContent>
                  </v:textbox>
                </v:rect>
                <v:rect id="Rectangle 2023" o:spid="_x0000_s1163" style="position:absolute;left:35134;top:23062;width:3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" filled="f" stroked="f">
                  <v:textbox inset="0,0,0,0">
                    <w:txbxContent>
                      <w:p w14:paraId="2AEFC424" w14:textId="77777777" w:rsidR="00FA139F" w:rsidRDefault="00FA139F" w:rsidP="00FA139F">
                        <w:pPr>
                          <w:spacing w:after="160" w:line="259" w:lineRule="auto"/>
                        </w:pPr>
                        <w:r>
                          <w:rPr>
                            <w:rFonts w:ascii="Arial" w:eastAsia="Arial" w:hAnsi="Arial" w:cs="Arial"/>
                            <w:color w:val="C00000"/>
                            <w:sz w:val="14"/>
                          </w:rPr>
                          <w:t xml:space="preserve"> </w:t>
                        </w:r>
                      </w:p>
                    </w:txbxContent>
                  </v:textbox>
                </v:rect>
                <v:rect id="Rectangle 2024" o:spid="_x0000_s1164" style="position:absolute;left:36109;top:23199;width:7407;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" filled="f" stroked="f">
                  <v:textbox inset="0,0,0,0">
                    <w:txbxContent>
                      <w:p w14:paraId="4B447384" w14:textId="77777777" w:rsidR="00FA139F" w:rsidRDefault="00FA139F" w:rsidP="00FA139F">
                        <w:pPr>
                          <w:spacing w:after="160" w:line="259" w:lineRule="auto"/>
                        </w:pPr>
                        <w:r>
                          <w:rPr>
                            <w:i/>
                            <w:color w:val="C00000"/>
                            <w:sz w:val="14"/>
                          </w:rPr>
                          <w:t>Whistleblowing</w:t>
                        </w:r>
                      </w:p>
                    </w:txbxContent>
                  </v:textbox>
                </v:rect>
                <v:rect id="Rectangle 2025" o:spid="_x0000_s1165" style="position:absolute;left:41705;top:23199;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" filled="f" stroked="f">
                  <v:textbox inset="0,0,0,0">
                    <w:txbxContent>
                      <w:p w14:paraId="1C107203" w14:textId="77777777" w:rsidR="00FA139F" w:rsidRDefault="00FA139F" w:rsidP="00FA139F">
                        <w:pPr>
                          <w:spacing w:after="160" w:line="259" w:lineRule="auto"/>
                        </w:pPr>
                        <w:r>
                          <w:rPr>
                            <w:i/>
                            <w:color w:val="C00000"/>
                            <w:sz w:val="14"/>
                          </w:rPr>
                          <w:t xml:space="preserve"> </w:t>
                        </w:r>
                      </w:p>
                    </w:txbxContent>
                  </v:textbox>
                </v:rect>
                <v:rect id="Rectangle 2026" o:spid="_x0000_s1166" style="position:absolute;left:34723;top:24262;width:53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" filled="f" stroked="f">
                  <v:textbox inset="0,0,0,0">
                    <w:txbxContent>
                      <w:p w14:paraId="3DF29583" w14:textId="77777777" w:rsidR="00FA139F" w:rsidRDefault="00FA139F" w:rsidP="00FA139F">
                        <w:pPr>
                          <w:spacing w:after="160" w:line="259" w:lineRule="auto"/>
                        </w:pPr>
                        <w:r>
                          <w:rPr>
                            <w:rFonts w:ascii="Wingdings" w:eastAsia="Wingdings" w:hAnsi="Wingdings" w:cs="Wingdings"/>
                            <w:color w:val="C00000"/>
                            <w:sz w:val="14"/>
                          </w:rPr>
                          <w:t></w:t>
                        </w:r>
                      </w:p>
                    </w:txbxContent>
                  </v:textbox>
                </v:rect>
                <v:rect id="Rectangle 2027" o:spid="_x0000_s1167" style="position:absolute;left:35134;top:24144;width:3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" filled="f" stroked="f">
                  <v:textbox inset="0,0,0,0">
                    <w:txbxContent>
                      <w:p w14:paraId="1E5E93D1" w14:textId="77777777" w:rsidR="00FA139F" w:rsidRDefault="00FA139F" w:rsidP="00FA139F">
                        <w:pPr>
                          <w:spacing w:after="160" w:line="259" w:lineRule="auto"/>
                        </w:pPr>
                        <w:r>
                          <w:rPr>
                            <w:rFonts w:ascii="Arial" w:eastAsia="Arial" w:hAnsi="Arial" w:cs="Arial"/>
                            <w:color w:val="C00000"/>
                            <w:sz w:val="14"/>
                          </w:rPr>
                          <w:t xml:space="preserve"> </w:t>
                        </w:r>
                      </w:p>
                    </w:txbxContent>
                  </v:textbox>
                </v:rect>
                <v:rect id="Rectangle 2028" o:spid="_x0000_s1168" style="position:absolute;left:36109;top:24281;width:14813;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" filled="f" stroked="f">
                  <v:textbox inset="0,0,0,0">
                    <w:txbxContent>
                      <w:p w14:paraId="2D596882" w14:textId="77777777" w:rsidR="00FA139F" w:rsidRDefault="00FA139F" w:rsidP="00FA139F">
                        <w:pPr>
                          <w:spacing w:after="160" w:line="259" w:lineRule="auto"/>
                        </w:pPr>
                        <w:r>
                          <w:rPr>
                            <w:i/>
                            <w:color w:val="C00000"/>
                            <w:sz w:val="14"/>
                          </w:rPr>
                          <w:t>Inconferibilità / incompatibilità</w:t>
                        </w:r>
                      </w:p>
                    </w:txbxContent>
                  </v:textbox>
                </v:rect>
                <v:rect id="Rectangle 2029" o:spid="_x0000_s1169" style="position:absolute;left:47283;top:24281;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" filled="f" stroked="f">
                  <v:textbox inset="0,0,0,0">
                    <w:txbxContent>
                      <w:p w14:paraId="5A0B03D0" w14:textId="77777777" w:rsidR="00FA139F" w:rsidRDefault="00FA139F" w:rsidP="00FA139F">
                        <w:pPr>
                          <w:spacing w:after="160" w:line="259" w:lineRule="auto"/>
                        </w:pPr>
                        <w:r>
                          <w:rPr>
                            <w:i/>
                            <w:color w:val="C00000"/>
                            <w:sz w:val="14"/>
                          </w:rPr>
                          <w:t xml:space="preserve"> </w:t>
                        </w:r>
                      </w:p>
                    </w:txbxContent>
                  </v:textbox>
                </v:rect>
                <v:rect id="Rectangle 2030" o:spid="_x0000_s1170" style="position:absolute;left:34723;top:25344;width:53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" filled="f" stroked="f">
                  <v:textbox inset="0,0,0,0">
                    <w:txbxContent>
                      <w:p w14:paraId="739E326D" w14:textId="77777777" w:rsidR="00FA139F" w:rsidRDefault="00FA139F" w:rsidP="00FA139F">
                        <w:pPr>
                          <w:spacing w:after="160" w:line="259" w:lineRule="auto"/>
                        </w:pPr>
                        <w:r>
                          <w:rPr>
                            <w:rFonts w:ascii="Wingdings" w:eastAsia="Wingdings" w:hAnsi="Wingdings" w:cs="Wingdings"/>
                            <w:color w:val="C00000"/>
                            <w:sz w:val="14"/>
                          </w:rPr>
                          <w:t></w:t>
                        </w:r>
                      </w:p>
                    </w:txbxContent>
                  </v:textbox>
                </v:rect>
                <v:rect id="Rectangle 2031" o:spid="_x0000_s1171" style="position:absolute;left:35134;top:25226;width:3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" filled="f" stroked="f">
                  <v:textbox inset="0,0,0,0">
                    <w:txbxContent>
                      <w:p w14:paraId="17018712" w14:textId="77777777" w:rsidR="00FA139F" w:rsidRDefault="00FA139F" w:rsidP="00FA139F">
                        <w:pPr>
                          <w:spacing w:after="160" w:line="259" w:lineRule="auto"/>
                        </w:pPr>
                        <w:r>
                          <w:rPr>
                            <w:rFonts w:ascii="Arial" w:eastAsia="Arial" w:hAnsi="Arial" w:cs="Arial"/>
                            <w:color w:val="C00000"/>
                            <w:sz w:val="14"/>
                          </w:rPr>
                          <w:t xml:space="preserve"> </w:t>
                        </w:r>
                      </w:p>
                    </w:txbxContent>
                  </v:textbox>
                </v:rect>
                <v:rect id="Rectangle 2032" o:spid="_x0000_s1172" style="position:absolute;left:36109;top:25363;width:1838;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" filled="f" stroked="f">
                  <v:textbox inset="0,0,0,0">
                    <w:txbxContent>
                      <w:p w14:paraId="30A7809A" w14:textId="77777777" w:rsidR="00FA139F" w:rsidRDefault="00FA139F" w:rsidP="00FA139F">
                        <w:pPr>
                          <w:spacing w:after="160" w:line="259" w:lineRule="auto"/>
                        </w:pPr>
                        <w:r>
                          <w:rPr>
                            <w:i/>
                            <w:color w:val="C00000"/>
                            <w:sz w:val="14"/>
                          </w:rPr>
                          <w:t>Ecc.</w:t>
                        </w:r>
                      </w:p>
                    </w:txbxContent>
                  </v:textbox>
                </v:rect>
                <v:rect id="Rectangle 2033" o:spid="_x0000_s1173" style="position:absolute;left:37511;top:25363;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" filled="f" stroked="f">
                  <v:textbox inset="0,0,0,0">
                    <w:txbxContent>
                      <w:p w14:paraId="24FD5D3A" w14:textId="77777777" w:rsidR="00FA139F" w:rsidRDefault="00FA139F" w:rsidP="00FA139F">
                        <w:pPr>
                          <w:spacing w:after="160" w:line="259" w:lineRule="auto"/>
                        </w:pPr>
                        <w:r>
                          <w:rPr>
                            <w:i/>
                            <w:color w:val="C00000"/>
                            <w:sz w:val="14"/>
                          </w:rPr>
                          <w:t xml:space="preserve"> </w:t>
                        </w:r>
                      </w:p>
                    </w:txbxContent>
                  </v:textbox>
                </v:rect>
                <v:shape id="Shape 78177" o:spid="_x0000_s1174" style="position:absolute;left:19663;top:24571;width:14008;height:4452;visibility:visible;mso-wrap-style:square;v-text-anchor:top" coordsize="1400810,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" path="m,l1400810,r,445135l,445135,,e" fillcolor="#7f7f7f" stroked="f" strokeweight="0">
                  <v:fill opacity="19532f"/>
                  <v:stroke miterlimit="83231f" joinstyle="miter" endcap="round"/>
                  <v:path arrowok="t" textboxrect="0,0,1400810,445135"/>
                </v:shape>
                <v:shape id="Shape 2035" o:spid="_x0000_s1175" style="position:absolute;left:19663;top:24571;width:14008;height:4452;visibility:visible;mso-wrap-style:square;v-text-anchor:top" coordsize="1400810,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" path="m,c,,,,,l,445135v,,,,,l1400810,445135v,,,,,l1400810,v,,,,,l,xe" filled="f" strokecolor="gray" strokeweight="2.25pt">
                  <v:stroke miterlimit="83231f" joinstyle="miter" endcap="round"/>
                  <v:path arrowok="t" textboxrect="0,0,1400810,445135"/>
                </v:shape>
                <v:rect id="Rectangle 2036" o:spid="_x0000_s1176" style="position:absolute;left:23216;top:25363;width:945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" filled="f" stroked="f">
                  <v:textbox inset="0,0,0,0">
                    <w:txbxContent>
                      <w:p w14:paraId="26EE4646" w14:textId="77777777" w:rsidR="00FA139F" w:rsidRDefault="00FA139F" w:rsidP="00FA139F">
                        <w:pPr>
                          <w:spacing w:after="160" w:line="259" w:lineRule="auto"/>
                        </w:pPr>
                        <w:r>
                          <w:rPr>
                            <w:i/>
                            <w:sz w:val="14"/>
                          </w:rPr>
                          <w:t xml:space="preserve">L. n. 179/2017 (c.d. </w:t>
                        </w:r>
                      </w:p>
                    </w:txbxContent>
                  </v:textbox>
                </v:rect>
                <v:rect id="Rectangle 2037" o:spid="_x0000_s1177" style="position:absolute;left:21548;top:26056;width:13852;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" filled="f" stroked="f">
                  <v:textbox inset="0,0,0,0">
                    <w:txbxContent>
                      <w:p w14:paraId="1E0ABADB" w14:textId="77777777" w:rsidR="00FA139F" w:rsidRDefault="00FA139F" w:rsidP="00FA139F">
                        <w:pPr>
                          <w:spacing w:after="160" w:line="259" w:lineRule="auto"/>
                        </w:pPr>
                        <w:r>
                          <w:rPr>
                            <w:i/>
                            <w:sz w:val="14"/>
                          </w:rPr>
                          <w:t xml:space="preserve">“Whistleblower” o tutela del </w:t>
                        </w:r>
                      </w:p>
                    </w:txbxContent>
                  </v:textbox>
                </v:rect>
                <v:rect id="Rectangle 2038" o:spid="_x0000_s1178" style="position:absolute;left:24314;top:27084;width:5637;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" filled="f" stroked="f">
                  <v:textbox inset="0,0,0,0">
                    <w:txbxContent>
                      <w:p w14:paraId="1CAF2BB8" w14:textId="77777777" w:rsidR="00FA139F" w:rsidRDefault="00FA139F" w:rsidP="00FA139F">
                        <w:pPr>
                          <w:spacing w:after="160" w:line="259" w:lineRule="auto"/>
                        </w:pPr>
                        <w:r>
                          <w:rPr>
                            <w:i/>
                            <w:sz w:val="14"/>
                          </w:rPr>
                          <w:t>segnalante)</w:t>
                        </w:r>
                      </w:p>
                    </w:txbxContent>
                  </v:textbox>
                </v:rect>
                <v:rect id="Rectangle 2039" o:spid="_x0000_s1179" style="position:absolute;left:28794;top:27512;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" filled="f" stroked="f">
                  <v:textbox inset="0,0,0,0">
                    <w:txbxContent>
                      <w:p w14:paraId="072CE240" w14:textId="77777777" w:rsidR="00FA139F" w:rsidRDefault="00FA139F" w:rsidP="00FA139F">
                        <w:pPr>
                          <w:spacing w:after="160" w:line="259" w:lineRule="auto"/>
                        </w:pPr>
                        <w:r>
                          <w:rPr>
                            <w:i/>
                            <w:sz w:val="14"/>
                          </w:rPr>
                          <w:t xml:space="preserve"> </w:t>
                        </w:r>
                      </w:p>
                    </w:txbxContent>
                  </v:textbox>
                </v:rect>
                <v:rect id="Rectangle 2040" o:spid="_x0000_s1180" style="position:absolute;left:53120;top:19511;width:18319;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" filled="f" stroked="f">
                  <v:textbox inset="0,0,0,0">
                    <w:txbxContent>
                      <w:p w14:paraId="5FF071C3" w14:textId="77777777" w:rsidR="00FA139F" w:rsidRDefault="00FA139F" w:rsidP="00FA139F">
                        <w:pPr>
                          <w:spacing w:after="160" w:line="259" w:lineRule="auto"/>
                        </w:pPr>
                        <w:r>
                          <w:rPr>
                            <w:i/>
                            <w:sz w:val="14"/>
                          </w:rPr>
                          <w:t xml:space="preserve">ANAC predispone degli atti che danno </w:t>
                        </w:r>
                      </w:p>
                    </w:txbxContent>
                  </v:textbox>
                </v:rect>
                <v:rect id="Rectangle 2041" o:spid="_x0000_s1181" style="position:absolute;left:53120;top:20593;width:1986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" filled="f" stroked="f">
                  <v:textbox inset="0,0,0,0">
                    <w:txbxContent>
                      <w:p w14:paraId="26492EBE" w14:textId="77777777" w:rsidR="00FA139F" w:rsidRDefault="00FA139F" w:rsidP="00FA139F">
                        <w:pPr>
                          <w:spacing w:after="160" w:line="259" w:lineRule="auto"/>
                        </w:pPr>
                        <w:r>
                          <w:rPr>
                            <w:i/>
                            <w:sz w:val="14"/>
                          </w:rPr>
                          <w:t xml:space="preserve">un’interpretazione della normativa da un </w:t>
                        </w:r>
                      </w:p>
                    </w:txbxContent>
                  </v:textbox>
                </v:rect>
                <v:rect id="Rectangle 2042" o:spid="_x0000_s1182" style="position:absolute;left:53120;top:21690;width:19275;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" filled="f" stroked="f">
                  <v:textbox inset="0,0,0,0">
                    <w:txbxContent>
                      <w:p w14:paraId="6092EDE3" w14:textId="77777777" w:rsidR="00FA139F" w:rsidRDefault="00FA139F" w:rsidP="00FA139F">
                        <w:pPr>
                          <w:spacing w:after="160" w:line="259" w:lineRule="auto"/>
                        </w:pPr>
                        <w:r>
                          <w:rPr>
                            <w:i/>
                            <w:sz w:val="14"/>
                          </w:rPr>
                          <w:t xml:space="preserve">punto di vista operativo (es. Linee guida </w:t>
                        </w:r>
                      </w:p>
                    </w:txbxContent>
                  </v:textbox>
                </v:rect>
                <v:rect id="Rectangle 2043" o:spid="_x0000_s1183" style="position:absolute;left:53120;top:22772;width:16940;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" filled="f" stroked="f">
                  <v:textbox inset="0,0,0,0">
                    <w:txbxContent>
                      <w:p w14:paraId="7FBD0683" w14:textId="77777777" w:rsidR="00FA139F" w:rsidRDefault="00FA139F" w:rsidP="00FA139F">
                        <w:pPr>
                          <w:spacing w:after="160" w:line="259" w:lineRule="auto"/>
                        </w:pPr>
                        <w:r>
                          <w:rPr>
                            <w:i/>
                            <w:sz w:val="14"/>
                          </w:rPr>
                          <w:t xml:space="preserve">“Segnalazioni”) o che rispondono a </w:t>
                        </w:r>
                      </w:p>
                    </w:txbxContent>
                  </v:textbox>
                </v:rect>
                <v:rect id="Rectangle 2044" o:spid="_x0000_s1184" style="position:absolute;left:53120;top:23839;width:16134;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" filled="f" stroked="f">
                  <v:textbox inset="0,0,0,0">
                    <w:txbxContent>
                      <w:p w14:paraId="11AFC2C2" w14:textId="77777777" w:rsidR="00FA139F" w:rsidRDefault="00FA139F" w:rsidP="00FA139F">
                        <w:pPr>
                          <w:spacing w:after="160" w:line="259" w:lineRule="auto"/>
                        </w:pPr>
                        <w:r>
                          <w:rPr>
                            <w:i/>
                            <w:sz w:val="14"/>
                          </w:rPr>
                          <w:t>specifiche richieste di chiarimento</w:t>
                        </w:r>
                      </w:p>
                    </w:txbxContent>
                  </v:textbox>
                </v:rect>
                <v:rect id="Rectangle 2045" o:spid="_x0000_s1185" style="position:absolute;left:65285;top:23839;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" filled="f" stroked="f">
                  <v:textbox inset="0,0,0,0">
                    <w:txbxContent>
                      <w:p w14:paraId="1ECF46FF" w14:textId="77777777" w:rsidR="00FA139F" w:rsidRDefault="00FA139F" w:rsidP="00FA139F">
                        <w:pPr>
                          <w:spacing w:after="160" w:line="259" w:lineRule="auto"/>
                        </w:pPr>
                        <w:r>
                          <w:rPr>
                            <w:sz w:val="14"/>
                          </w:rPr>
                          <w:t xml:space="preserve"> </w:t>
                        </w:r>
                      </w:p>
                    </w:txbxContent>
                  </v:textbox>
                </v:rect>
                <v:shape id="Shape 2046" o:spid="_x0000_s1186" style="position:absolute;left:15186;top:2994;width:3933;height:2273;visibility:visible;mso-wrap-style:square;v-text-anchor:top" coordsize="393319,22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" path="m,l85090,4191,71033,29113,393319,210820r-9398,16510l61677,45700,47625,70612,,xe" fillcolor="#ed7d31" stroked="f" strokeweight="0">
                  <v:stroke miterlimit="83231f" joinstyle="miter" endcap="round"/>
                  <v:path arrowok="t" textboxrect="0,0,393319,227330"/>
                </v:shape>
                <v:shape id="Shape 2047" o:spid="_x0000_s1187" style="position:absolute;left:14900;top:7214;width:4308;height:2109;visibility:visible;mso-wrap-style:square;v-text-anchor:top" coordsize="430784,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" path="m85217,l73085,25834,430784,193548r-8128,17272l64971,43112,52832,68961,,2159,85217,xe" fillcolor="#ed7d31" stroked="f" strokeweight="0">
                  <v:stroke miterlimit="83231f" joinstyle="miter" endcap="round"/>
                  <v:path arrowok="t" textboxrect="0,0,430784,210820"/>
                </v:shape>
                <v:shape id="Shape 2048" o:spid="_x0000_s1188" style="position:absolute;left:13732;top:13897;width:5441;height:1047;visibility:visible;mso-wrap-style:square;v-text-anchor:top" coordsize="544068,10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" path="m80264,l76791,28354,544068,85852r-2286,18796l74474,47270,70993,75692,,28575,80264,xe" fillcolor="#ed7d31" stroked="f" strokeweight="0">
                  <v:stroke miterlimit="83231f" joinstyle="miter" endcap="round"/>
                  <v:path arrowok="t" textboxrect="0,0,544068,104648"/>
                </v:shape>
                <v:shape id="Shape 2049" o:spid="_x0000_s1189" style="position:absolute;left:14494;top:21559;width:4587;height:1106;visibility:visible;mso-wrap-style:square;v-text-anchor:top" coordsize="458724,1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" path="m81407,l76752,28118,458724,91821r-3048,18796l73639,46923,68961,75184,,25019,81407,xe" fillcolor="#ed7d31" stroked="f" strokeweight="0">
                  <v:stroke miterlimit="83231f" joinstyle="miter" endcap="round"/>
                  <v:path arrowok="t" textboxrect="0,0,458724,110617"/>
                </v:shape>
                <v:shape id="Shape 2050" o:spid="_x0000_s1190" style="position:absolute;left:13732;top:26567;width:5351;height:1254;visibility:visible;mso-wrap-style:square;v-text-anchor:top" coordsize="535051,12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" path="m531749,r3302,18796l76716,97287r4818,28189l,100838,68707,50419r4819,28197l531749,xe" fillcolor="#ed7d31" stroked="f" strokeweight="0">
                  <v:stroke miterlimit="83231f" joinstyle="miter" endcap="round"/>
                  <v:path arrowok="t" textboxrect="0,0,535051,125476"/>
                </v:shape>
                <v:shape id="Shape 2051" o:spid="_x0000_s1191" style="position:absolute;left:48875;top:3388;width:3840;height:1455;visibility:visible;mso-wrap-style:square;v-text-anchor:top" coordsize="383921,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" path="m299720,r84201,12700l323215,72517,314408,45334,5842,145542,,127508,308518,27154,299720,xe" fillcolor="#ed7d31" stroked="f" strokeweight="0">
                  <v:stroke miterlimit="83231f" joinstyle="miter" endcap="round"/>
                  <v:path arrowok="t" textboxrect="0,0,383921,145542"/>
                </v:shape>
                <v:shape id="Shape 2052" o:spid="_x0000_s1192" style="position:absolute;left:48807;top:9376;width:3717;height:1598;visibility:visible;mso-wrap-style:square;v-text-anchor:top" coordsize="371729,15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" path="m6858,l304126,115292,314452,88647r57277,63118l286893,159766r10348,-26704l,17780,6858,xe" fillcolor="#ed7d31" stroked="f" strokeweight="0">
                  <v:stroke miterlimit="83231f" joinstyle="miter" endcap="round"/>
                  <v:path arrowok="t" textboxrect="0,0,371729,159766"/>
                </v:shape>
                <v:shape id="Shape 2053" o:spid="_x0000_s1193" style="position:absolute;left:48986;top:21455;width:3506;height:884;visibility:visible;mso-wrap-style:square;v-text-anchor:top" coordsize="350647,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" path="m2794,l276692,41278r4232,-28197l350647,62102,269621,88392r4230,-28185l,18796,2794,xe" fillcolor="#ed7d31" stroked="f" strokeweight="0">
                  <v:stroke miterlimit="83231f" joinstyle="miter" endcap="round"/>
                  <v:path arrowok="t" textboxrect="0,0,350647,88392"/>
                </v:shape>
                <w10:anchorlock/>
              </v:group>
            </w:pict>
          </mc:Fallback>
        </mc:AlternateContent>
      </w:r>
      <w:r>
        <w:rPr>
          <w:i/>
        </w:rPr>
        <w:t xml:space="preserve"> </w:t>
      </w:r>
    </w:p>
    <w:p w14:paraId="71D1C596" w14:textId="77777777" w:rsidR="00FA139F" w:rsidRDefault="00FA139F" w:rsidP="00FA139F">
      <w:pPr>
        <w:spacing w:after="172" w:line="216" w:lineRule="auto"/>
        <w:ind w:right="8084"/>
      </w:pPr>
      <w:r>
        <w:rPr>
          <w:i/>
          <w:sz w:val="14"/>
        </w:rPr>
        <w:t xml:space="preserve">(pubblico e privato) che segnala reati o illeciti </w:t>
      </w:r>
      <w:r>
        <w:rPr>
          <w:i/>
          <w:sz w:val="14"/>
        </w:rPr>
        <w:tab/>
      </w:r>
      <w:r>
        <w:rPr>
          <w:b/>
          <w:color w:val="0070C0"/>
        </w:rPr>
        <w:t xml:space="preserve"> </w:t>
      </w:r>
    </w:p>
    <w:p w14:paraId="4E08C70B" w14:textId="77777777" w:rsidR="00C52474" w:rsidRDefault="00C52474" w:rsidP="00C52474">
      <w:pPr>
        <w:ind w:left="713"/>
        <w:jc w:val="both"/>
      </w:pPr>
    </w:p>
    <w:p w14:paraId="680C2DFF" w14:textId="4FD58980" w:rsidR="00DC528B" w:rsidRDefault="00DC528B" w:rsidP="00C52474">
      <w:pPr>
        <w:ind w:left="713"/>
        <w:jc w:val="both"/>
      </w:pPr>
      <w:r>
        <w:t>La</w:t>
      </w:r>
      <w:r w:rsidRPr="00C52474">
        <w:t xml:space="preserve"> </w:t>
      </w:r>
      <w:r>
        <w:t>funzione</w:t>
      </w:r>
      <w:r w:rsidRPr="00C52474">
        <w:t xml:space="preserve"> </w:t>
      </w:r>
      <w:r>
        <w:t>del</w:t>
      </w:r>
      <w:r w:rsidRPr="00C52474">
        <w:t xml:space="preserve"> </w:t>
      </w:r>
      <w:r>
        <w:t>PTPCT</w:t>
      </w:r>
      <w:r w:rsidRPr="00C52474">
        <w:t xml:space="preserve"> </w:t>
      </w:r>
      <w:r>
        <w:t>è</w:t>
      </w:r>
      <w:r w:rsidRPr="00C52474">
        <w:t xml:space="preserve"> </w:t>
      </w:r>
      <w:r>
        <w:t>quella</w:t>
      </w:r>
      <w:r w:rsidRPr="00C52474">
        <w:t xml:space="preserve"> di:</w:t>
      </w:r>
    </w:p>
    <w:p w14:paraId="364D753E" w14:textId="1F74EAD5" w:rsidR="00DC528B" w:rsidRPr="00C52474" w:rsidRDefault="00DC528B">
      <w:pPr>
        <w:pStyle w:val="Paragrafoelenco"/>
        <w:numPr>
          <w:ilvl w:val="0"/>
          <w:numId w:val="10"/>
        </w:numPr>
        <w:jc w:val="both"/>
      </w:pPr>
      <w:r w:rsidRPr="00C52474">
        <w:t>fornire una valutazione del diverso livello di esposizione degli uffici al rischio di corruzione e stabilire interventi</w:t>
      </w:r>
      <w:r w:rsidR="00C52474">
        <w:t xml:space="preserve"> </w:t>
      </w:r>
      <w:r w:rsidRPr="00C52474">
        <w:t>organizzativi volti a prevenire il medesimo rischio;</w:t>
      </w:r>
    </w:p>
    <w:p w14:paraId="54978AB0" w14:textId="77777777" w:rsidR="00DC528B" w:rsidRPr="00C52474" w:rsidRDefault="00DC528B">
      <w:pPr>
        <w:pStyle w:val="Paragrafoelenco"/>
        <w:numPr>
          <w:ilvl w:val="0"/>
          <w:numId w:val="10"/>
        </w:numPr>
        <w:jc w:val="both"/>
      </w:pPr>
      <w:r w:rsidRPr="00C52474">
        <w:t>creare un collegamento tra corruzione e trasparenza in un’ottica di più ampia gestione del rischio istituzionale.</w:t>
      </w:r>
    </w:p>
    <w:p w14:paraId="0FFDE20D" w14:textId="77777777" w:rsidR="005E78D6" w:rsidRDefault="005E78D6" w:rsidP="00C52474">
      <w:pPr>
        <w:ind w:left="713"/>
        <w:jc w:val="both"/>
      </w:pPr>
    </w:p>
    <w:p w14:paraId="54B0607F" w14:textId="6583E53A" w:rsidR="00DC528B" w:rsidRDefault="00DC528B" w:rsidP="00C52474">
      <w:pPr>
        <w:ind w:left="713"/>
        <w:jc w:val="both"/>
      </w:pPr>
      <w:r>
        <w:t>Il</w:t>
      </w:r>
      <w:r w:rsidRPr="00C52474">
        <w:t xml:space="preserve"> </w:t>
      </w:r>
      <w:r>
        <w:t>PTPCT</w:t>
      </w:r>
      <w:r w:rsidRPr="00C52474">
        <w:t xml:space="preserve"> </w:t>
      </w:r>
      <w:r>
        <w:t>risponde</w:t>
      </w:r>
      <w:r w:rsidRPr="00C52474">
        <w:t xml:space="preserve"> </w:t>
      </w:r>
      <w:r>
        <w:t>alle</w:t>
      </w:r>
      <w:r w:rsidRPr="00C52474">
        <w:t xml:space="preserve"> </w:t>
      </w:r>
      <w:r>
        <w:t>seguenti</w:t>
      </w:r>
      <w:r w:rsidRPr="00C52474">
        <w:t xml:space="preserve"> esigenze:</w:t>
      </w:r>
    </w:p>
    <w:p w14:paraId="0D72CAD2" w14:textId="77777777" w:rsidR="00DC528B" w:rsidRPr="00C52474" w:rsidRDefault="00DC528B">
      <w:pPr>
        <w:pStyle w:val="Paragrafoelenco"/>
        <w:numPr>
          <w:ilvl w:val="0"/>
          <w:numId w:val="10"/>
        </w:numPr>
        <w:jc w:val="both"/>
      </w:pPr>
      <w:r w:rsidRPr="00C52474">
        <w:t>individuare le attività nell'ambito delle quali è più elevato il rischio di corruzione;</w:t>
      </w:r>
    </w:p>
    <w:p w14:paraId="07DB963C" w14:textId="0BB32C49" w:rsidR="00DC528B" w:rsidRPr="00C52474" w:rsidRDefault="00DC528B">
      <w:pPr>
        <w:pStyle w:val="Paragrafoelenco"/>
        <w:numPr>
          <w:ilvl w:val="0"/>
          <w:numId w:val="10"/>
        </w:numPr>
        <w:jc w:val="both"/>
      </w:pPr>
      <w:r w:rsidRPr="00C52474">
        <w:t>prevedere, per le attività individuate a maggior rischio di corruzione, meccanismi di formazione, attuazione e</w:t>
      </w:r>
      <w:r w:rsidR="00C52474">
        <w:t xml:space="preserve"> </w:t>
      </w:r>
      <w:r w:rsidRPr="00C52474">
        <w:t>controllo delle decisioni idonei a prevenire il rischio di corruzione;</w:t>
      </w:r>
    </w:p>
    <w:p w14:paraId="0E1F3B44" w14:textId="2B1EC37B" w:rsidR="00DC528B" w:rsidRPr="00C52474" w:rsidRDefault="00DC528B">
      <w:pPr>
        <w:pStyle w:val="Paragrafoelenco"/>
        <w:numPr>
          <w:ilvl w:val="0"/>
          <w:numId w:val="10"/>
        </w:numPr>
        <w:jc w:val="both"/>
      </w:pPr>
      <w:r w:rsidRPr="00C52474">
        <w:t>prevedere, con particolare riguardo alle attività a maggior rischio di corruzione, obblighi di informazione nei</w:t>
      </w:r>
      <w:r w:rsidR="00C52474">
        <w:t xml:space="preserve"> </w:t>
      </w:r>
      <w:r w:rsidRPr="00C52474">
        <w:t>confronti del Responsabile della Prevenzione della Corruzione e della Trasparenza (a seguire RPCT);</w:t>
      </w:r>
    </w:p>
    <w:p w14:paraId="5F314D68" w14:textId="77777777" w:rsidR="00DC528B" w:rsidRPr="00C52474" w:rsidRDefault="00DC528B">
      <w:pPr>
        <w:pStyle w:val="Paragrafoelenco"/>
        <w:numPr>
          <w:ilvl w:val="0"/>
          <w:numId w:val="10"/>
        </w:numPr>
        <w:jc w:val="both"/>
      </w:pPr>
      <w:r w:rsidRPr="00C52474">
        <w:t>monitorare il rispetto dei termini, previsti dalla legge o dai regolamenti, per la conclusione dei procedimenti;</w:t>
      </w:r>
    </w:p>
    <w:p w14:paraId="01738758" w14:textId="77777777" w:rsidR="00DC528B" w:rsidRPr="00C52474" w:rsidRDefault="00DC528B" w:rsidP="00C52474">
      <w:pPr>
        <w:ind w:left="713"/>
        <w:jc w:val="both"/>
        <w:sectPr w:rsidR="00DC528B" w:rsidRPr="00C52474" w:rsidSect="00BF3887">
          <w:pgSz w:w="11900" w:h="16840"/>
          <w:pgMar w:top="1480" w:right="960" w:bottom="820" w:left="900" w:header="629" w:footer="621" w:gutter="0"/>
          <w:cols w:space="720"/>
        </w:sectPr>
      </w:pPr>
    </w:p>
    <w:p w14:paraId="481BF869" w14:textId="77777777" w:rsidR="00DC528B" w:rsidRPr="00C52474" w:rsidRDefault="00DC528B" w:rsidP="00C52474">
      <w:pPr>
        <w:ind w:left="713"/>
        <w:jc w:val="both"/>
      </w:pPr>
    </w:p>
    <w:p w14:paraId="7415ABE2" w14:textId="77777777" w:rsidR="00DC528B" w:rsidRPr="00C52474" w:rsidRDefault="00DC528B">
      <w:pPr>
        <w:pStyle w:val="Paragrafoelenco"/>
        <w:numPr>
          <w:ilvl w:val="0"/>
          <w:numId w:val="10"/>
        </w:numPr>
        <w:jc w:val="both"/>
      </w:pPr>
      <w:r w:rsidRPr="00C52474">
        <w:t>monitorare i rapporti tra la Società e i soggetti che con 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dipendenti della Società.</w:t>
      </w:r>
    </w:p>
    <w:p w14:paraId="7E6FFD4D" w14:textId="77777777" w:rsidR="00DC528B" w:rsidRPr="00C52474" w:rsidRDefault="00DC528B" w:rsidP="00C52474">
      <w:pPr>
        <w:ind w:left="713"/>
        <w:jc w:val="both"/>
      </w:pPr>
      <w:r w:rsidRPr="00C52474">
        <w:t>La materia della lotta alla corruzione è stata rafforzata dal D.lgs. 33/2013 e s.m.i. “Riordino della disciplina riguardante il diritto di accesso civico e gli obblighi di pubblicità, trasparenza e diffusione di informazione da parte di pubbliche amministrazioni” che risponde all’esigenza di assicurare la trasparenza dei dati e delle informazioni di pubblico interesse, intesa come accessibilità totale delle informazioni concernenti l'organizzazione e l'attività delle pubbliche amministrazioni, allo scopo di favorire forme diffuse di controllo sul perseguimento delle funzioni istituzionali e sull'utilizzo delle risorse pubbliche per mezzo della tempestiva pubblicazione delle notizie sui siti istituzionali delle amministrazioni medesime.</w:t>
      </w:r>
    </w:p>
    <w:p w14:paraId="29556B16" w14:textId="77777777" w:rsidR="00DC528B" w:rsidRDefault="00DC528B" w:rsidP="00C52474">
      <w:pPr>
        <w:ind w:left="713"/>
        <w:jc w:val="both"/>
      </w:pPr>
      <w:r>
        <w:t>In attuazione delle previsioni contenute nel D.lgs.</w:t>
      </w:r>
      <w:r w:rsidRPr="00C52474">
        <w:t xml:space="preserve"> </w:t>
      </w:r>
      <w:r>
        <w:t>33/2013 e s.m.i. il presente PTPCT si pone l’obiettivo di definire i criteri e i principi da rispettare nell’adempimento degli obblighi sussistenti in materia di trasparenza.</w:t>
      </w:r>
    </w:p>
    <w:p w14:paraId="4CF9E510" w14:textId="77777777" w:rsidR="00DC528B" w:rsidRDefault="00DC528B" w:rsidP="00C52474">
      <w:pPr>
        <w:ind w:left="713"/>
        <w:jc w:val="both"/>
      </w:pPr>
      <w:r>
        <w:t>Rispetto</w:t>
      </w:r>
      <w:r w:rsidRPr="00C52474">
        <w:t xml:space="preserve"> </w:t>
      </w:r>
      <w:r>
        <w:t>alla</w:t>
      </w:r>
      <w:r w:rsidRPr="00C52474">
        <w:t xml:space="preserve"> </w:t>
      </w:r>
      <w:r>
        <w:t>normativa</w:t>
      </w:r>
      <w:r w:rsidRPr="00C52474">
        <w:t xml:space="preserve"> </w:t>
      </w:r>
      <w:r>
        <w:t>sopra</w:t>
      </w:r>
      <w:r w:rsidRPr="00C52474">
        <w:t xml:space="preserve"> </w:t>
      </w:r>
      <w:r>
        <w:t>illustrata</w:t>
      </w:r>
      <w:r w:rsidRPr="00C52474">
        <w:t xml:space="preserve"> </w:t>
      </w:r>
      <w:r>
        <w:t>la</w:t>
      </w:r>
      <w:r w:rsidRPr="00C52474">
        <w:t xml:space="preserve"> </w:t>
      </w:r>
      <w:r>
        <w:t>Società</w:t>
      </w:r>
      <w:r w:rsidRPr="00C52474">
        <w:t xml:space="preserve"> </w:t>
      </w:r>
      <w:r>
        <w:t>con</w:t>
      </w:r>
      <w:r w:rsidRPr="00C52474">
        <w:t xml:space="preserve"> </w:t>
      </w:r>
      <w:r>
        <w:t>il</w:t>
      </w:r>
      <w:r w:rsidRPr="00C52474">
        <w:t xml:space="preserve"> </w:t>
      </w:r>
      <w:r>
        <w:t>presente</w:t>
      </w:r>
      <w:r w:rsidRPr="00C52474">
        <w:t xml:space="preserve"> </w:t>
      </w:r>
      <w:r>
        <w:t>PTPCT</w:t>
      </w:r>
      <w:r w:rsidRPr="00C52474">
        <w:t xml:space="preserve"> </w:t>
      </w:r>
      <w:r>
        <w:t>intende</w:t>
      </w:r>
      <w:r w:rsidRPr="00C52474">
        <w:t xml:space="preserve"> </w:t>
      </w:r>
      <w:r>
        <w:t>procedere</w:t>
      </w:r>
      <w:r w:rsidRPr="00C52474">
        <w:t xml:space="preserve"> </w:t>
      </w:r>
      <w:r>
        <w:t>a un aggiornamento di quanto già posto in essere, al fine di adeguarsi alle novità normative e interpretative intervenute.</w:t>
      </w:r>
    </w:p>
    <w:p w14:paraId="1921BC0E" w14:textId="056A16FD" w:rsidR="00820E02" w:rsidRDefault="00820E02" w:rsidP="00820E02">
      <w:pPr>
        <w:ind w:left="713"/>
        <w:jc w:val="both"/>
      </w:pPr>
      <w:r>
        <w:t>Il concetto di “corruzione” da prendere a riferimento per la definizione dei Piani di Prevenzione della Corruzione ha un’accezione più ampia di quella penalistica essendo comprensivo</w:t>
      </w:r>
      <w:r w:rsidRPr="00820E02">
        <w:t xml:space="preserve"> </w:t>
      </w:r>
      <w:r>
        <w:t>delle</w:t>
      </w:r>
      <w:r w:rsidRPr="00820E02">
        <w:t xml:space="preserve"> </w:t>
      </w:r>
      <w:r>
        <w:t>più</w:t>
      </w:r>
      <w:r w:rsidRPr="00820E02">
        <w:t xml:space="preserve"> </w:t>
      </w:r>
      <w:r>
        <w:t>diverse</w:t>
      </w:r>
      <w:r w:rsidRPr="00820E02">
        <w:t xml:space="preserve"> </w:t>
      </w:r>
      <w:r>
        <w:t>situazioni</w:t>
      </w:r>
      <w:r w:rsidRPr="00820E02">
        <w:t xml:space="preserve"> </w:t>
      </w:r>
      <w:r>
        <w:t>in</w:t>
      </w:r>
      <w:r w:rsidRPr="00820E02">
        <w:t xml:space="preserve"> </w:t>
      </w:r>
      <w:r>
        <w:t>cui</w:t>
      </w:r>
      <w:r w:rsidRPr="00820E02">
        <w:t xml:space="preserve"> </w:t>
      </w:r>
      <w:r>
        <w:t>sia</w:t>
      </w:r>
      <w:r w:rsidRPr="00820E02">
        <w:t xml:space="preserve"> </w:t>
      </w:r>
      <w:r>
        <w:t>riscontrabile</w:t>
      </w:r>
      <w:r w:rsidRPr="00820E02">
        <w:t xml:space="preserve"> </w:t>
      </w:r>
      <w:r>
        <w:t>l’abuso</w:t>
      </w:r>
      <w:r w:rsidRPr="00820E02">
        <w:t xml:space="preserve"> </w:t>
      </w:r>
      <w:r>
        <w:t>da</w:t>
      </w:r>
      <w:r w:rsidRPr="00820E02">
        <w:t xml:space="preserve"> </w:t>
      </w:r>
      <w:r>
        <w:t>parte</w:t>
      </w:r>
      <w:r w:rsidRPr="00820E02">
        <w:t xml:space="preserve"> </w:t>
      </w:r>
      <w:r>
        <w:t>di</w:t>
      </w:r>
      <w:r w:rsidRPr="00820E02">
        <w:t xml:space="preserve"> </w:t>
      </w:r>
      <w:r>
        <w:t>un</w:t>
      </w:r>
      <w:r w:rsidRPr="00820E02">
        <w:t xml:space="preserve"> </w:t>
      </w:r>
      <w:r>
        <w:t>soggetto appartenente all’ente del potere/funzione a lui affidato, al fine di ottenere vantaggi privati. Le situazioni rilevanti comprendono, pertanto, l’intera gamma dei delitti dei pubblici ufficiali contro</w:t>
      </w:r>
      <w:r w:rsidRPr="00820E02">
        <w:t xml:space="preserve"> </w:t>
      </w:r>
      <w:r>
        <w:t>la</w:t>
      </w:r>
      <w:r w:rsidRPr="00820E02">
        <w:t xml:space="preserve"> </w:t>
      </w:r>
      <w:r>
        <w:t>Pubblica</w:t>
      </w:r>
      <w:r w:rsidRPr="00820E02">
        <w:t xml:space="preserve"> </w:t>
      </w:r>
      <w:r>
        <w:t>Amministrazione</w:t>
      </w:r>
      <w:r w:rsidRPr="00820E02">
        <w:t xml:space="preserve"> </w:t>
      </w:r>
      <w:r>
        <w:t>disciplinati</w:t>
      </w:r>
      <w:r w:rsidRPr="00820E02">
        <w:t xml:space="preserve"> </w:t>
      </w:r>
      <w:r>
        <w:t>nel</w:t>
      </w:r>
      <w:r w:rsidRPr="00820E02">
        <w:t xml:space="preserve"> </w:t>
      </w:r>
      <w:r>
        <w:t>Codice</w:t>
      </w:r>
      <w:r w:rsidRPr="00820E02">
        <w:t xml:space="preserve"> </w:t>
      </w:r>
      <w:r>
        <w:t>Penale,</w:t>
      </w:r>
      <w:r w:rsidRPr="00820E02">
        <w:t xml:space="preserve"> </w:t>
      </w:r>
      <w:r>
        <w:t>e</w:t>
      </w:r>
      <w:r w:rsidRPr="00820E02">
        <w:t xml:space="preserve"> </w:t>
      </w:r>
      <w:r>
        <w:t>anche</w:t>
      </w:r>
      <w:r w:rsidRPr="00820E02">
        <w:t xml:space="preserve"> </w:t>
      </w:r>
      <w:r>
        <w:t>le</w:t>
      </w:r>
      <w:r w:rsidRPr="00820E02">
        <w:t xml:space="preserve"> </w:t>
      </w:r>
      <w:r>
        <w:t>situazioni</w:t>
      </w:r>
      <w:r w:rsidRPr="00820E02">
        <w:t xml:space="preserve"> </w:t>
      </w:r>
      <w:r>
        <w:t>in</w:t>
      </w:r>
      <w:r w:rsidRPr="00820E02">
        <w:t xml:space="preserve"> </w:t>
      </w:r>
      <w:r>
        <w:t xml:space="preserve">cui, a prescindere dalla rilevanza penale, si rilevi un malfunzionamento dell’esercizio di un potere/funzione amministrativa finalizzato a ottenere vantaggi privati, ovvero l’inquinamento dell’azione amministrativa </w:t>
      </w:r>
      <w:r w:rsidRPr="00820E02">
        <w:t>ab externo</w:t>
      </w:r>
      <w:r>
        <w:t>, sia che tale azione abbia successo sia nel caso in cui rimanga a livello di tentativo. In</w:t>
      </w:r>
      <w:r w:rsidRPr="00820E02">
        <w:t xml:space="preserve"> </w:t>
      </w:r>
      <w:r>
        <w:t>pratica</w:t>
      </w:r>
      <w:r w:rsidRPr="00820E02">
        <w:t xml:space="preserve"> </w:t>
      </w:r>
      <w:r>
        <w:t>rilevano</w:t>
      </w:r>
      <w:r w:rsidRPr="00820E02">
        <w:t xml:space="preserve"> </w:t>
      </w:r>
      <w:r>
        <w:t>tutti</w:t>
      </w:r>
      <w:r w:rsidRPr="00820E02">
        <w:t xml:space="preserve"> </w:t>
      </w:r>
      <w:r>
        <w:t>i</w:t>
      </w:r>
      <w:r w:rsidRPr="00820E02">
        <w:t xml:space="preserve"> </w:t>
      </w:r>
      <w:r>
        <w:t>casi</w:t>
      </w:r>
      <w:r w:rsidRPr="00820E02">
        <w:t xml:space="preserve"> </w:t>
      </w:r>
      <w:r>
        <w:t>in</w:t>
      </w:r>
      <w:r w:rsidRPr="00820E02">
        <w:t xml:space="preserve"> </w:t>
      </w:r>
      <w:r>
        <w:t>cui</w:t>
      </w:r>
      <w:r w:rsidRPr="00820E02">
        <w:t xml:space="preserve"> </w:t>
      </w:r>
      <w:r>
        <w:t>si</w:t>
      </w:r>
      <w:r w:rsidRPr="00820E02">
        <w:t xml:space="preserve"> </w:t>
      </w:r>
      <w:r>
        <w:t>evidenzia</w:t>
      </w:r>
      <w:r w:rsidRPr="00820E02">
        <w:t xml:space="preserve"> </w:t>
      </w:r>
      <w:r>
        <w:t>un</w:t>
      </w:r>
      <w:r w:rsidRPr="00820E02">
        <w:t xml:space="preserve"> </w:t>
      </w:r>
      <w:r>
        <w:t>malfunzionamento</w:t>
      </w:r>
      <w:r w:rsidRPr="00820E02">
        <w:t xml:space="preserve"> </w:t>
      </w:r>
      <w:r>
        <w:t>dell’amministrazione,</w:t>
      </w:r>
      <w:r w:rsidRPr="00820E02">
        <w:t xml:space="preserve"> </w:t>
      </w:r>
      <w:r>
        <w:t xml:space="preserve">nel senso di una devianza dai canoni della legalità, del buon andamento e dell’imparzialità dell’azione amministrativa, causato dall’uso per interessi privati delle funzioni pubbliche </w:t>
      </w:r>
      <w:r w:rsidRPr="00820E02">
        <w:t>attribuite.</w:t>
      </w:r>
    </w:p>
    <w:p w14:paraId="572A5986" w14:textId="684F7E27" w:rsidR="0062321B" w:rsidRDefault="00820E02" w:rsidP="00820E02">
      <w:pPr>
        <w:ind w:left="713"/>
        <w:jc w:val="both"/>
      </w:pPr>
      <w:r>
        <w:t>L’ANAC ha affrontato il tema dell’applicazione della normativa sulla prevenzione della corruzione</w:t>
      </w:r>
      <w:r w:rsidRPr="00820E02">
        <w:t xml:space="preserve"> </w:t>
      </w:r>
      <w:r>
        <w:t>e</w:t>
      </w:r>
      <w:r w:rsidRPr="00820E02">
        <w:t xml:space="preserve"> </w:t>
      </w:r>
      <w:r>
        <w:t>sulla</w:t>
      </w:r>
      <w:r w:rsidRPr="00820E02">
        <w:t xml:space="preserve"> </w:t>
      </w:r>
      <w:r>
        <w:t>trasparenza</w:t>
      </w:r>
      <w:r w:rsidRPr="00820E02">
        <w:t xml:space="preserve"> </w:t>
      </w:r>
      <w:r>
        <w:t>agli</w:t>
      </w:r>
      <w:r w:rsidRPr="00820E02">
        <w:t xml:space="preserve"> </w:t>
      </w:r>
      <w:r>
        <w:t>enti</w:t>
      </w:r>
      <w:r w:rsidRPr="00820E02">
        <w:t xml:space="preserve"> </w:t>
      </w:r>
      <w:r>
        <w:t>di</w:t>
      </w:r>
      <w:r w:rsidRPr="00820E02">
        <w:t xml:space="preserve"> </w:t>
      </w:r>
      <w:r>
        <w:t>diritto</w:t>
      </w:r>
      <w:r w:rsidRPr="00820E02">
        <w:t xml:space="preserve"> </w:t>
      </w:r>
      <w:r>
        <w:t>privato</w:t>
      </w:r>
      <w:r w:rsidRPr="00820E02">
        <w:t xml:space="preserve"> </w:t>
      </w:r>
      <w:r>
        <w:t>nelle</w:t>
      </w:r>
      <w:r w:rsidRPr="00820E02">
        <w:t xml:space="preserve"> </w:t>
      </w:r>
      <w:r>
        <w:t>Linee</w:t>
      </w:r>
      <w:r w:rsidRPr="00820E02">
        <w:t xml:space="preserve"> </w:t>
      </w:r>
      <w:r>
        <w:t>guida</w:t>
      </w:r>
      <w:r w:rsidRPr="00820E02">
        <w:t xml:space="preserve"> </w:t>
      </w:r>
      <w:r>
        <w:t>di</w:t>
      </w:r>
      <w:r w:rsidRPr="00820E02">
        <w:t xml:space="preserve"> </w:t>
      </w:r>
      <w:r>
        <w:t>cui</w:t>
      </w:r>
      <w:r w:rsidRPr="00820E02">
        <w:t xml:space="preserve"> </w:t>
      </w:r>
      <w:r>
        <w:t>alla</w:t>
      </w:r>
      <w:r w:rsidRPr="00820E02">
        <w:t xml:space="preserve"> </w:t>
      </w:r>
      <w:r>
        <w:t>delibera</w:t>
      </w:r>
      <w:r w:rsidRPr="00820E02">
        <w:t xml:space="preserve"> </w:t>
      </w:r>
      <w:r>
        <w:t xml:space="preserve">n. </w:t>
      </w:r>
      <w:r w:rsidRPr="00820E02">
        <w:t>1134/2017.</w:t>
      </w:r>
      <w:r>
        <w:t xml:space="preserve"> Si richiede alle società private in controllo pubblico di introdurre e implementare adeguate misure organizzative e gestionali per dare attuazione alle norme contenute nella Legge Anticorruzione, anche mediante integrazione del Modello di organizzazione, gestione e </w:t>
      </w:r>
      <w:r w:rsidRPr="00820E02">
        <w:t>controllo.</w:t>
      </w:r>
      <w:r>
        <w:t xml:space="preserve"> </w:t>
      </w:r>
      <w:proofErr w:type="gramStart"/>
      <w:r>
        <w:t>E’</w:t>
      </w:r>
      <w:proofErr w:type="gramEnd"/>
      <w:r>
        <w:t xml:space="preserve"> inoltre prevista la nomina di un Responsabile per la prevenzione della Corruzione anche per le società controllate pubbliche. SANB Spa è una società per azioni a partecipazione interamente pubblica affidataria del servizio</w:t>
      </w:r>
      <w:r w:rsidRPr="00820E02">
        <w:t xml:space="preserve"> </w:t>
      </w:r>
      <w:r>
        <w:t>di</w:t>
      </w:r>
      <w:r w:rsidRPr="00820E02">
        <w:t xml:space="preserve"> </w:t>
      </w:r>
      <w:r>
        <w:t>gestione</w:t>
      </w:r>
      <w:r w:rsidRPr="00820E02">
        <w:t xml:space="preserve"> </w:t>
      </w:r>
      <w:r>
        <w:t>integrato</w:t>
      </w:r>
      <w:r w:rsidRPr="00820E02">
        <w:t xml:space="preserve"> </w:t>
      </w:r>
      <w:r>
        <w:t>dei</w:t>
      </w:r>
      <w:r w:rsidRPr="00820E02">
        <w:t xml:space="preserve"> </w:t>
      </w:r>
      <w:r>
        <w:t>rifiuti</w:t>
      </w:r>
      <w:r w:rsidRPr="00820E02">
        <w:t xml:space="preserve"> </w:t>
      </w:r>
      <w:r>
        <w:t>secondo</w:t>
      </w:r>
      <w:r w:rsidRPr="00820E02">
        <w:t xml:space="preserve"> </w:t>
      </w:r>
      <w:r>
        <w:t>il</w:t>
      </w:r>
      <w:r w:rsidRPr="00820E02">
        <w:t xml:space="preserve"> </w:t>
      </w:r>
      <w:r>
        <w:t>modello</w:t>
      </w:r>
      <w:r w:rsidRPr="00820E02">
        <w:t xml:space="preserve"> </w:t>
      </w:r>
      <w:r>
        <w:t>comunitario</w:t>
      </w:r>
      <w:r w:rsidRPr="00820E02">
        <w:t xml:space="preserve"> </w:t>
      </w:r>
      <w:r>
        <w:t>dell’”</w:t>
      </w:r>
      <w:r w:rsidRPr="00820E02">
        <w:t>in house providing</w:t>
      </w:r>
      <w:r>
        <w:t>”. Il</w:t>
      </w:r>
      <w:r w:rsidRPr="00820E02">
        <w:t xml:space="preserve"> </w:t>
      </w:r>
      <w:r>
        <w:t>servizio</w:t>
      </w:r>
      <w:r w:rsidRPr="00820E02">
        <w:t xml:space="preserve"> </w:t>
      </w:r>
      <w:r>
        <w:t>è</w:t>
      </w:r>
      <w:r w:rsidRPr="00820E02">
        <w:t xml:space="preserve"> </w:t>
      </w:r>
      <w:r>
        <w:t>svolto</w:t>
      </w:r>
      <w:r w:rsidRPr="00820E02">
        <w:t xml:space="preserve"> </w:t>
      </w:r>
      <w:r>
        <w:t>in</w:t>
      </w:r>
      <w:r w:rsidRPr="00820E02">
        <w:t xml:space="preserve"> </w:t>
      </w:r>
      <w:r>
        <w:t>quattro</w:t>
      </w:r>
      <w:r w:rsidRPr="00820E02">
        <w:t xml:space="preserve"> </w:t>
      </w:r>
      <w:r>
        <w:t>comuni</w:t>
      </w:r>
      <w:r w:rsidRPr="00820E02">
        <w:t xml:space="preserve"> </w:t>
      </w:r>
      <w:r>
        <w:t>della</w:t>
      </w:r>
      <w:r w:rsidRPr="00820E02">
        <w:t xml:space="preserve"> </w:t>
      </w:r>
      <w:r>
        <w:t>provincia</w:t>
      </w:r>
      <w:r w:rsidRPr="00820E02">
        <w:t xml:space="preserve"> </w:t>
      </w:r>
      <w:r>
        <w:t>di</w:t>
      </w:r>
      <w:r w:rsidRPr="00820E02">
        <w:t xml:space="preserve"> </w:t>
      </w:r>
      <w:r>
        <w:t>Bari: Bitonto, Corato, Ruvo di Puglia e Terlizzi</w:t>
      </w:r>
      <w:r w:rsidRPr="00820E02">
        <w:t>.</w:t>
      </w:r>
      <w:r>
        <w:t xml:space="preserve"> SANB</w:t>
      </w:r>
      <w:r w:rsidRPr="00820E02">
        <w:t xml:space="preserve"> </w:t>
      </w:r>
      <w:r>
        <w:t>Spa,</w:t>
      </w:r>
      <w:r w:rsidRPr="00820E02">
        <w:t xml:space="preserve"> </w:t>
      </w:r>
      <w:r>
        <w:t>pertanto,</w:t>
      </w:r>
      <w:r w:rsidRPr="00820E02">
        <w:t xml:space="preserve"> </w:t>
      </w:r>
      <w:r>
        <w:t>rientra</w:t>
      </w:r>
      <w:r w:rsidRPr="00820E02">
        <w:t xml:space="preserve"> </w:t>
      </w:r>
      <w:r>
        <w:t>nella</w:t>
      </w:r>
      <w:r w:rsidRPr="00820E02">
        <w:t xml:space="preserve"> </w:t>
      </w:r>
      <w:r>
        <w:t>definizione</w:t>
      </w:r>
      <w:r w:rsidRPr="00820E02">
        <w:t xml:space="preserve"> </w:t>
      </w:r>
      <w:r>
        <w:t>di</w:t>
      </w:r>
      <w:r w:rsidRPr="00820E02">
        <w:t xml:space="preserve"> </w:t>
      </w:r>
      <w:r>
        <w:t>società</w:t>
      </w:r>
      <w:r w:rsidRPr="00820E02">
        <w:t xml:space="preserve"> </w:t>
      </w:r>
      <w:r>
        <w:t>in</w:t>
      </w:r>
      <w:r w:rsidRPr="00820E02">
        <w:t xml:space="preserve"> </w:t>
      </w:r>
      <w:r>
        <w:t>controllo</w:t>
      </w:r>
      <w:r w:rsidRPr="00820E02">
        <w:t xml:space="preserve"> </w:t>
      </w:r>
      <w:r>
        <w:t>pubblico</w:t>
      </w:r>
      <w:r w:rsidRPr="00820E02">
        <w:t xml:space="preserve"> </w:t>
      </w:r>
      <w:r>
        <w:t>ai</w:t>
      </w:r>
      <w:r w:rsidRPr="00820E02">
        <w:t xml:space="preserve"> </w:t>
      </w:r>
      <w:r>
        <w:t>sensi</w:t>
      </w:r>
      <w:r w:rsidRPr="00820E02">
        <w:t xml:space="preserve"> </w:t>
      </w:r>
      <w:r>
        <w:t>delle Linee Guida ANAC.</w:t>
      </w:r>
    </w:p>
    <w:p w14:paraId="1D9A13C7" w14:textId="3C325D27" w:rsidR="00FA307D" w:rsidRDefault="00FA307D" w:rsidP="0032201C">
      <w:pPr>
        <w:spacing w:after="5"/>
        <w:ind w:left="713"/>
        <w:jc w:val="both"/>
      </w:pPr>
      <w:r>
        <w:t xml:space="preserve">Va evidenziato che </w:t>
      </w:r>
      <w:r w:rsidR="00FF4B92">
        <w:t xml:space="preserve">l’istituto del “controllo analogo” previsto dall’art. 5, comma 2 del </w:t>
      </w:r>
      <w:proofErr w:type="spellStart"/>
      <w:r w:rsidR="00FF4B92">
        <w:t>DLgs</w:t>
      </w:r>
      <w:proofErr w:type="spellEnd"/>
      <w:r w:rsidR="00FF4B92">
        <w:t xml:space="preserve"> n.50 e dall’art. 23 dello Statuto Sociale, rappresenta un ulteriore supporto al processo di prevenzione della corruzione e trasparenza. Per di più, per volere dei Soci e dell’Organo Amministrativo, </w:t>
      </w:r>
      <w:r w:rsidR="007B078E">
        <w:t>è stata adottata una prassi operativa che va anche oltre le previsioni normative e statutarie, attraverso la trasmissione ai Soci di pressocché tutte le Determinazioni dell’Organo amministrativo</w:t>
      </w:r>
      <w:r w:rsidR="00AB31AF">
        <w:t xml:space="preserve"> e</w:t>
      </w:r>
      <w:r w:rsidR="007B078E">
        <w:t xml:space="preserve"> attraverso la promozione di incontri a tema tecnico/amministrativo </w:t>
      </w:r>
      <w:r w:rsidR="007211B9">
        <w:t xml:space="preserve">rilevante </w:t>
      </w:r>
      <w:r w:rsidR="007B078E">
        <w:t>con tutti i Soci o talvolta con i Soci direttamente interessati agli argomenti da trattare</w:t>
      </w:r>
      <w:r w:rsidR="007211B9">
        <w:t>. Molto importante inoltre è stato ed è il supporto legale esterno sulla complessa materia degli affidamenti di servizi e forniture che rappresenta ulteriore garanzia per chi opera all’interno dell’Azienda</w:t>
      </w:r>
      <w:r w:rsidR="00AB31AF">
        <w:t>, sia in fase di programmazione che di attuazione degli acquisti e dei conferimenti d’incarico.</w:t>
      </w:r>
      <w:r w:rsidR="00FF4B92">
        <w:t xml:space="preserve"> </w:t>
      </w:r>
    </w:p>
    <w:p w14:paraId="3BB9F8A8" w14:textId="65D68515" w:rsidR="00E8405C" w:rsidRDefault="00E8405C" w:rsidP="00E8405C">
      <w:pPr>
        <w:ind w:left="713"/>
        <w:jc w:val="both"/>
      </w:pPr>
      <w:r>
        <w:lastRenderedPageBreak/>
        <w:t xml:space="preserve">La struttura del Piano, i suoi contenuti, l’efficacia dello stesso, dipendono in grande misura dalla sua conoscenza e dalla corretta interpretazione dei principi ed istituti che esso comprende. </w:t>
      </w:r>
      <w:proofErr w:type="gramStart"/>
      <w:r>
        <w:t>E’</w:t>
      </w:r>
      <w:proofErr w:type="gramEnd"/>
      <w:r>
        <w:t xml:space="preserve"> molto importante pertanto che tutti i profili professionali che concorrono a compilarlo, siano profondamente coinvolti ed emotivamente portati a diffondere con ogni mezzo, la sua conoscenza e la sua applicazione. Tutti i processi aziendali sono interessati dai temi trattati nel Piano, evidentemente con diversa intensità in quanto ai “fattori di rischio” e agli obblighi di trasparenza. Gli strumenti minimi utilizzati per la diffusione della conoscenza del Piano triennale possono essere così riassunti: </w:t>
      </w:r>
    </w:p>
    <w:p w14:paraId="68850637" w14:textId="77777777" w:rsidR="00E8405C" w:rsidRDefault="00E8405C" w:rsidP="00E8405C">
      <w:pPr>
        <w:spacing w:after="0" w:line="259" w:lineRule="auto"/>
        <w:ind w:left="569"/>
      </w:pPr>
      <w:r>
        <w:rPr>
          <w:b/>
        </w:rPr>
        <w:t xml:space="preserve">DIFFUSIONE DEL PTPCT </w:t>
      </w:r>
    </w:p>
    <w:tbl>
      <w:tblPr>
        <w:tblStyle w:val="TableGrid"/>
        <w:tblW w:w="9854" w:type="dxa"/>
        <w:tblInd w:w="493" w:type="dxa"/>
        <w:tblCellMar>
          <w:top w:w="44" w:type="dxa"/>
          <w:left w:w="107" w:type="dxa"/>
          <w:right w:w="63" w:type="dxa"/>
        </w:tblCellMar>
        <w:tblLook w:val="04A0" w:firstRow="1" w:lastRow="0" w:firstColumn="1" w:lastColumn="0" w:noHBand="0" w:noVBand="1"/>
      </w:tblPr>
      <w:tblGrid>
        <w:gridCol w:w="3830"/>
        <w:gridCol w:w="1782"/>
        <w:gridCol w:w="2330"/>
        <w:gridCol w:w="1912"/>
      </w:tblGrid>
      <w:tr w:rsidR="00E8405C" w14:paraId="726B513B" w14:textId="77777777" w:rsidTr="005040CD">
        <w:trPr>
          <w:trHeight w:val="494"/>
        </w:trPr>
        <w:tc>
          <w:tcPr>
            <w:tcW w:w="3830" w:type="dxa"/>
            <w:tcBorders>
              <w:top w:val="single" w:sz="4" w:space="0" w:color="808080"/>
              <w:left w:val="single" w:sz="4" w:space="0" w:color="808080"/>
              <w:bottom w:val="single" w:sz="4" w:space="0" w:color="808080"/>
              <w:right w:val="single" w:sz="4" w:space="0" w:color="808080"/>
            </w:tcBorders>
            <w:shd w:val="clear" w:color="auto" w:fill="DBE5F1"/>
            <w:vAlign w:val="center"/>
          </w:tcPr>
          <w:p w14:paraId="524C6D3B" w14:textId="77777777" w:rsidR="00E8405C" w:rsidRDefault="00E8405C" w:rsidP="005040CD">
            <w:pPr>
              <w:spacing w:line="259" w:lineRule="auto"/>
              <w:ind w:right="47"/>
              <w:jc w:val="center"/>
            </w:pPr>
            <w:r>
              <w:rPr>
                <w:b/>
              </w:rPr>
              <w:t xml:space="preserve">MISURE </w:t>
            </w:r>
          </w:p>
        </w:tc>
        <w:tc>
          <w:tcPr>
            <w:tcW w:w="1782" w:type="dxa"/>
            <w:tcBorders>
              <w:top w:val="single" w:sz="4" w:space="0" w:color="808080"/>
              <w:left w:val="single" w:sz="4" w:space="0" w:color="808080"/>
              <w:bottom w:val="single" w:sz="4" w:space="0" w:color="808080"/>
              <w:right w:val="single" w:sz="4" w:space="0" w:color="808080"/>
            </w:tcBorders>
            <w:shd w:val="clear" w:color="auto" w:fill="DBE5F1"/>
          </w:tcPr>
          <w:p w14:paraId="590756EF" w14:textId="77777777" w:rsidR="00E8405C" w:rsidRDefault="00E8405C" w:rsidP="005040CD">
            <w:pPr>
              <w:spacing w:line="259" w:lineRule="auto"/>
              <w:jc w:val="center"/>
            </w:pPr>
            <w:r>
              <w:rPr>
                <w:b/>
              </w:rPr>
              <w:t xml:space="preserve">MODALITÀ DI ATTUAZIONE </w:t>
            </w:r>
          </w:p>
        </w:tc>
        <w:tc>
          <w:tcPr>
            <w:tcW w:w="2330" w:type="dxa"/>
            <w:tcBorders>
              <w:top w:val="single" w:sz="4" w:space="0" w:color="808080"/>
              <w:left w:val="single" w:sz="4" w:space="0" w:color="808080"/>
              <w:bottom w:val="single" w:sz="4" w:space="0" w:color="808080"/>
              <w:right w:val="single" w:sz="4" w:space="0" w:color="808080"/>
            </w:tcBorders>
            <w:shd w:val="clear" w:color="auto" w:fill="DBE5F1"/>
            <w:vAlign w:val="center"/>
          </w:tcPr>
          <w:p w14:paraId="099EFB40" w14:textId="77777777" w:rsidR="00E8405C" w:rsidRDefault="00E8405C" w:rsidP="005040CD">
            <w:pPr>
              <w:spacing w:line="259" w:lineRule="auto"/>
              <w:ind w:right="47"/>
              <w:jc w:val="center"/>
            </w:pPr>
            <w:r>
              <w:rPr>
                <w:b/>
              </w:rPr>
              <w:t xml:space="preserve">TERMINI </w:t>
            </w:r>
          </w:p>
        </w:tc>
        <w:tc>
          <w:tcPr>
            <w:tcW w:w="1912" w:type="dxa"/>
            <w:tcBorders>
              <w:top w:val="single" w:sz="4" w:space="0" w:color="808080"/>
              <w:left w:val="single" w:sz="4" w:space="0" w:color="808080"/>
              <w:bottom w:val="single" w:sz="4" w:space="0" w:color="808080"/>
              <w:right w:val="single" w:sz="4" w:space="0" w:color="808080"/>
            </w:tcBorders>
            <w:shd w:val="clear" w:color="auto" w:fill="DBE5F1"/>
            <w:vAlign w:val="center"/>
          </w:tcPr>
          <w:p w14:paraId="3319735C" w14:textId="77777777" w:rsidR="00E8405C" w:rsidRDefault="00E8405C" w:rsidP="005040CD">
            <w:pPr>
              <w:spacing w:line="259" w:lineRule="auto"/>
              <w:ind w:right="46"/>
              <w:jc w:val="center"/>
            </w:pPr>
            <w:r>
              <w:rPr>
                <w:b/>
              </w:rPr>
              <w:t xml:space="preserve">RESPONSABILITÀ </w:t>
            </w:r>
          </w:p>
        </w:tc>
      </w:tr>
      <w:tr w:rsidR="00E8405C" w14:paraId="73F53E47" w14:textId="77777777" w:rsidTr="005040CD">
        <w:trPr>
          <w:trHeight w:val="743"/>
        </w:trPr>
        <w:tc>
          <w:tcPr>
            <w:tcW w:w="3830" w:type="dxa"/>
            <w:tcBorders>
              <w:top w:val="single" w:sz="4" w:space="0" w:color="808080"/>
              <w:left w:val="single" w:sz="4" w:space="0" w:color="808080"/>
              <w:bottom w:val="single" w:sz="4" w:space="0" w:color="808080"/>
              <w:right w:val="single" w:sz="4" w:space="0" w:color="808080"/>
            </w:tcBorders>
            <w:vAlign w:val="center"/>
          </w:tcPr>
          <w:p w14:paraId="1A184936" w14:textId="77777777" w:rsidR="00E8405C" w:rsidRDefault="00E8405C" w:rsidP="005040CD">
            <w:pPr>
              <w:spacing w:line="259" w:lineRule="auto"/>
            </w:pPr>
            <w:r>
              <w:t xml:space="preserve">Pubblicazione del PTPCT all’interno della sezione </w:t>
            </w:r>
            <w:r>
              <w:rPr>
                <w:i/>
              </w:rPr>
              <w:t>“Società trasparente”</w:t>
            </w:r>
            <w:r>
              <w:t xml:space="preserve"> </w:t>
            </w:r>
          </w:p>
        </w:tc>
        <w:tc>
          <w:tcPr>
            <w:tcW w:w="1782" w:type="dxa"/>
            <w:tcBorders>
              <w:top w:val="single" w:sz="4" w:space="0" w:color="808080"/>
              <w:left w:val="single" w:sz="4" w:space="0" w:color="808080"/>
              <w:bottom w:val="single" w:sz="4" w:space="0" w:color="808080"/>
              <w:right w:val="single" w:sz="4" w:space="0" w:color="808080"/>
            </w:tcBorders>
            <w:vAlign w:val="center"/>
          </w:tcPr>
          <w:p w14:paraId="30BD4B00" w14:textId="77777777" w:rsidR="00E8405C" w:rsidRDefault="00E8405C" w:rsidP="005040CD">
            <w:pPr>
              <w:spacing w:line="259" w:lineRule="auto"/>
              <w:ind w:left="1"/>
            </w:pPr>
            <w:r>
              <w:t xml:space="preserve">Pubblicazione </w:t>
            </w:r>
          </w:p>
        </w:tc>
        <w:tc>
          <w:tcPr>
            <w:tcW w:w="2330" w:type="dxa"/>
            <w:tcBorders>
              <w:top w:val="single" w:sz="4" w:space="0" w:color="808080"/>
              <w:left w:val="single" w:sz="4" w:space="0" w:color="808080"/>
              <w:bottom w:val="single" w:sz="4" w:space="0" w:color="808080"/>
              <w:right w:val="single" w:sz="4" w:space="0" w:color="808080"/>
            </w:tcBorders>
          </w:tcPr>
          <w:p w14:paraId="68F3032F" w14:textId="77777777" w:rsidR="00E8405C" w:rsidRDefault="00E8405C" w:rsidP="005040CD">
            <w:pPr>
              <w:spacing w:line="259" w:lineRule="auto"/>
            </w:pPr>
            <w:r>
              <w:t xml:space="preserve">Successivamente all’approvazione </w:t>
            </w:r>
            <w:r>
              <w:tab/>
              <w:t xml:space="preserve">del PTPCT </w:t>
            </w:r>
          </w:p>
        </w:tc>
        <w:tc>
          <w:tcPr>
            <w:tcW w:w="1912" w:type="dxa"/>
            <w:tcBorders>
              <w:top w:val="single" w:sz="4" w:space="0" w:color="808080"/>
              <w:left w:val="single" w:sz="4" w:space="0" w:color="808080"/>
              <w:bottom w:val="single" w:sz="4" w:space="0" w:color="808080"/>
              <w:right w:val="single" w:sz="4" w:space="0" w:color="808080"/>
            </w:tcBorders>
            <w:vAlign w:val="center"/>
          </w:tcPr>
          <w:p w14:paraId="4DCE0727" w14:textId="77777777" w:rsidR="00E8405C" w:rsidRDefault="00E8405C" w:rsidP="005040CD">
            <w:pPr>
              <w:spacing w:line="259" w:lineRule="auto"/>
              <w:ind w:left="1"/>
            </w:pPr>
            <w:r>
              <w:t xml:space="preserve">RPCT  </w:t>
            </w:r>
          </w:p>
        </w:tc>
      </w:tr>
      <w:tr w:rsidR="00E8405C" w14:paraId="1BA5A979" w14:textId="77777777" w:rsidTr="005040CD">
        <w:trPr>
          <w:trHeight w:val="499"/>
        </w:trPr>
        <w:tc>
          <w:tcPr>
            <w:tcW w:w="3830" w:type="dxa"/>
            <w:tcBorders>
              <w:top w:val="single" w:sz="4" w:space="0" w:color="808080"/>
              <w:left w:val="single" w:sz="4" w:space="0" w:color="808080"/>
              <w:bottom w:val="single" w:sz="4" w:space="0" w:color="808080"/>
              <w:right w:val="single" w:sz="4" w:space="0" w:color="808080"/>
            </w:tcBorders>
          </w:tcPr>
          <w:p w14:paraId="22632534" w14:textId="77777777" w:rsidR="00E8405C" w:rsidRDefault="00E8405C" w:rsidP="005040CD">
            <w:pPr>
              <w:spacing w:line="259" w:lineRule="auto"/>
            </w:pPr>
            <w:r>
              <w:t>Diffusione del PTPCT al personale</w:t>
            </w:r>
          </w:p>
        </w:tc>
        <w:tc>
          <w:tcPr>
            <w:tcW w:w="1782" w:type="dxa"/>
            <w:tcBorders>
              <w:top w:val="single" w:sz="4" w:space="0" w:color="808080"/>
              <w:left w:val="single" w:sz="4" w:space="0" w:color="808080"/>
              <w:bottom w:val="single" w:sz="4" w:space="0" w:color="808080"/>
              <w:right w:val="single" w:sz="4" w:space="0" w:color="808080"/>
            </w:tcBorders>
          </w:tcPr>
          <w:p w14:paraId="5096F5A9" w14:textId="06EABAB9" w:rsidR="00E8405C" w:rsidRDefault="008A69F7" w:rsidP="005040CD">
            <w:pPr>
              <w:spacing w:line="259" w:lineRule="auto"/>
              <w:ind w:left="1"/>
            </w:pPr>
            <w:r>
              <w:t>Pubblicazione sull’app aziendale INAZ</w:t>
            </w:r>
            <w:r w:rsidR="00E8405C">
              <w:t xml:space="preserve">  </w:t>
            </w:r>
          </w:p>
        </w:tc>
        <w:tc>
          <w:tcPr>
            <w:tcW w:w="2330" w:type="dxa"/>
            <w:tcBorders>
              <w:top w:val="single" w:sz="4" w:space="0" w:color="808080"/>
              <w:left w:val="single" w:sz="4" w:space="0" w:color="808080"/>
              <w:bottom w:val="single" w:sz="4" w:space="0" w:color="808080"/>
              <w:right w:val="single" w:sz="4" w:space="0" w:color="808080"/>
            </w:tcBorders>
          </w:tcPr>
          <w:p w14:paraId="4A5B2FF5" w14:textId="77777777" w:rsidR="00E8405C" w:rsidRDefault="00E8405C" w:rsidP="005040CD">
            <w:pPr>
              <w:spacing w:line="259" w:lineRule="auto"/>
            </w:pPr>
            <w:r>
              <w:t xml:space="preserve">Successivamente all’approvazione definitiva  </w:t>
            </w:r>
          </w:p>
        </w:tc>
        <w:tc>
          <w:tcPr>
            <w:tcW w:w="1912" w:type="dxa"/>
            <w:tcBorders>
              <w:top w:val="single" w:sz="4" w:space="0" w:color="808080"/>
              <w:left w:val="single" w:sz="4" w:space="0" w:color="808080"/>
              <w:bottom w:val="single" w:sz="4" w:space="0" w:color="808080"/>
              <w:right w:val="single" w:sz="4" w:space="0" w:color="808080"/>
            </w:tcBorders>
          </w:tcPr>
          <w:p w14:paraId="274BA27F" w14:textId="77777777" w:rsidR="00E8405C" w:rsidRDefault="00E8405C" w:rsidP="005040CD">
            <w:pPr>
              <w:spacing w:line="259" w:lineRule="auto"/>
              <w:ind w:left="1"/>
            </w:pPr>
            <w:r>
              <w:t xml:space="preserve">Funzione risorse umane </w:t>
            </w:r>
          </w:p>
        </w:tc>
      </w:tr>
      <w:tr w:rsidR="00E8405C" w14:paraId="0F180590" w14:textId="77777777" w:rsidTr="005040CD">
        <w:trPr>
          <w:trHeight w:val="499"/>
        </w:trPr>
        <w:tc>
          <w:tcPr>
            <w:tcW w:w="3830" w:type="dxa"/>
            <w:tcBorders>
              <w:top w:val="single" w:sz="4" w:space="0" w:color="808080"/>
              <w:left w:val="single" w:sz="4" w:space="0" w:color="808080"/>
              <w:bottom w:val="single" w:sz="4" w:space="0" w:color="808080"/>
              <w:right w:val="single" w:sz="4" w:space="0" w:color="808080"/>
            </w:tcBorders>
            <w:vAlign w:val="center"/>
          </w:tcPr>
          <w:p w14:paraId="3D633770" w14:textId="77777777" w:rsidR="00E8405C" w:rsidRDefault="00E8405C" w:rsidP="005040CD">
            <w:pPr>
              <w:spacing w:line="259" w:lineRule="auto"/>
            </w:pPr>
            <w:r>
              <w:t xml:space="preserve">Illustrazione dei contenuti del PTPCT  </w:t>
            </w:r>
          </w:p>
        </w:tc>
        <w:tc>
          <w:tcPr>
            <w:tcW w:w="1782" w:type="dxa"/>
            <w:tcBorders>
              <w:top w:val="single" w:sz="4" w:space="0" w:color="808080"/>
              <w:left w:val="single" w:sz="4" w:space="0" w:color="808080"/>
              <w:bottom w:val="single" w:sz="4" w:space="0" w:color="808080"/>
              <w:right w:val="single" w:sz="4" w:space="0" w:color="808080"/>
            </w:tcBorders>
          </w:tcPr>
          <w:p w14:paraId="22528B2C" w14:textId="77777777" w:rsidR="00E8405C" w:rsidRDefault="00E8405C" w:rsidP="005040CD">
            <w:pPr>
              <w:spacing w:line="259" w:lineRule="auto"/>
              <w:ind w:left="1"/>
            </w:pPr>
            <w:r>
              <w:t xml:space="preserve">Attività formative o divulgative </w:t>
            </w:r>
          </w:p>
        </w:tc>
        <w:tc>
          <w:tcPr>
            <w:tcW w:w="2330" w:type="dxa"/>
            <w:tcBorders>
              <w:top w:val="single" w:sz="4" w:space="0" w:color="808080"/>
              <w:left w:val="single" w:sz="4" w:space="0" w:color="808080"/>
              <w:bottom w:val="single" w:sz="4" w:space="0" w:color="808080"/>
              <w:right w:val="single" w:sz="4" w:space="0" w:color="808080"/>
            </w:tcBorders>
          </w:tcPr>
          <w:p w14:paraId="53B1D566" w14:textId="77777777" w:rsidR="00E8405C" w:rsidRDefault="00E8405C" w:rsidP="005040CD">
            <w:pPr>
              <w:spacing w:line="259" w:lineRule="auto"/>
            </w:pPr>
            <w:r>
              <w:t xml:space="preserve">In occasione di incontri e attività formative </w:t>
            </w:r>
          </w:p>
        </w:tc>
        <w:tc>
          <w:tcPr>
            <w:tcW w:w="1912" w:type="dxa"/>
            <w:tcBorders>
              <w:top w:val="single" w:sz="4" w:space="0" w:color="808080"/>
              <w:left w:val="single" w:sz="4" w:space="0" w:color="808080"/>
              <w:bottom w:val="single" w:sz="4" w:space="0" w:color="808080"/>
              <w:right w:val="single" w:sz="4" w:space="0" w:color="808080"/>
            </w:tcBorders>
            <w:vAlign w:val="center"/>
          </w:tcPr>
          <w:p w14:paraId="68548FA8" w14:textId="77777777" w:rsidR="00E8405C" w:rsidRDefault="00E8405C" w:rsidP="005040CD">
            <w:pPr>
              <w:spacing w:line="259" w:lineRule="auto"/>
              <w:ind w:left="1"/>
            </w:pPr>
            <w:r>
              <w:t xml:space="preserve">RPCT </w:t>
            </w:r>
          </w:p>
        </w:tc>
      </w:tr>
    </w:tbl>
    <w:p w14:paraId="30D2EBEA" w14:textId="2C82E3FE" w:rsidR="00E8405C" w:rsidRDefault="00E8405C" w:rsidP="00E8405C">
      <w:pPr>
        <w:spacing w:after="218" w:line="259" w:lineRule="auto"/>
        <w:ind w:left="1001"/>
      </w:pPr>
      <w:r>
        <w:t xml:space="preserve"> </w:t>
      </w:r>
    </w:p>
    <w:p w14:paraId="502B8842" w14:textId="08340C4E" w:rsidR="00984E0A" w:rsidRDefault="00116448" w:rsidP="00116448">
      <w:pPr>
        <w:pStyle w:val="Titolo1"/>
        <w:ind w:left="567"/>
      </w:pPr>
      <w:bookmarkStart w:id="1" w:name="_Toc156464727"/>
      <w:r>
        <w:t>1.</w:t>
      </w:r>
      <w:r w:rsidR="00984E0A">
        <w:t>IL</w:t>
      </w:r>
      <w:r w:rsidR="00984E0A">
        <w:rPr>
          <w:sz w:val="19"/>
        </w:rPr>
        <w:t xml:space="preserve"> </w:t>
      </w:r>
      <w:r w:rsidR="00984E0A">
        <w:t>PTPCT</w:t>
      </w:r>
      <w:r w:rsidR="00984E0A">
        <w:rPr>
          <w:sz w:val="19"/>
        </w:rPr>
        <w:t xml:space="preserve"> </w:t>
      </w:r>
      <w:r w:rsidR="00984E0A">
        <w:t>202</w:t>
      </w:r>
      <w:r w:rsidR="008A69F7">
        <w:t>4</w:t>
      </w:r>
      <w:r w:rsidR="00984E0A">
        <w:rPr>
          <w:sz w:val="19"/>
        </w:rPr>
        <w:t xml:space="preserve"> </w:t>
      </w:r>
      <w:r w:rsidR="00984E0A">
        <w:t>–</w:t>
      </w:r>
      <w:r w:rsidR="00984E0A">
        <w:rPr>
          <w:sz w:val="19"/>
        </w:rPr>
        <w:t xml:space="preserve"> </w:t>
      </w:r>
      <w:r w:rsidR="00984E0A">
        <w:t>202</w:t>
      </w:r>
      <w:r w:rsidR="008A69F7">
        <w:t>6</w:t>
      </w:r>
      <w:r w:rsidR="00984E0A">
        <w:rPr>
          <w:sz w:val="19"/>
        </w:rPr>
        <w:t xml:space="preserve"> </w:t>
      </w:r>
      <w:r w:rsidR="00984E0A">
        <w:t>DI</w:t>
      </w:r>
      <w:r w:rsidR="00984E0A">
        <w:rPr>
          <w:sz w:val="19"/>
        </w:rPr>
        <w:t xml:space="preserve"> </w:t>
      </w:r>
      <w:r w:rsidR="00984E0A">
        <w:t>SANB – DEFINIZIONI</w:t>
      </w:r>
      <w:r w:rsidR="00BD7CDC">
        <w:t xml:space="preserve"> e soggetti attori</w:t>
      </w:r>
      <w:bookmarkEnd w:id="1"/>
    </w:p>
    <w:p w14:paraId="31172C09" w14:textId="0323D027" w:rsidR="00984E0A" w:rsidRDefault="00984E0A" w:rsidP="00984E0A">
      <w:pPr>
        <w:spacing w:after="5"/>
        <w:ind w:left="713"/>
      </w:pPr>
    </w:p>
    <w:p w14:paraId="29CF1876" w14:textId="7F618363" w:rsidR="00984E0A" w:rsidRDefault="00984E0A" w:rsidP="00984E0A">
      <w:pPr>
        <w:spacing w:after="5"/>
        <w:ind w:left="713"/>
        <w:jc w:val="both"/>
      </w:pPr>
      <w:r w:rsidRPr="00984E0A">
        <w:rPr>
          <w:b/>
          <w:bCs/>
        </w:rPr>
        <w:t>ANAC</w:t>
      </w:r>
      <w:r w:rsidRPr="00984E0A">
        <w:t xml:space="preserve"> </w:t>
      </w:r>
      <w:r>
        <w:t>- Autorità</w:t>
      </w:r>
      <w:r w:rsidRPr="00984E0A">
        <w:t xml:space="preserve"> </w:t>
      </w:r>
      <w:r>
        <w:t>Nazionale</w:t>
      </w:r>
      <w:r w:rsidRPr="00984E0A">
        <w:t xml:space="preserve"> Anticorruzione</w:t>
      </w:r>
    </w:p>
    <w:p w14:paraId="08EA292F" w14:textId="559C6C89" w:rsidR="00984E0A" w:rsidRDefault="00984E0A" w:rsidP="00984E0A">
      <w:pPr>
        <w:spacing w:after="5"/>
        <w:ind w:left="713"/>
        <w:jc w:val="both"/>
      </w:pPr>
      <w:r w:rsidRPr="00984E0A">
        <w:rPr>
          <w:b/>
          <w:bCs/>
        </w:rPr>
        <w:t>CODICE ETICO</w:t>
      </w:r>
      <w:r w:rsidRPr="00984E0A">
        <w:t xml:space="preserve"> </w:t>
      </w:r>
      <w:r>
        <w:t>- l’insieme</w:t>
      </w:r>
      <w:r w:rsidRPr="00984E0A">
        <w:t xml:space="preserve"> </w:t>
      </w:r>
      <w:r>
        <w:t>di</w:t>
      </w:r>
      <w:r w:rsidRPr="00984E0A">
        <w:t xml:space="preserve"> </w:t>
      </w:r>
      <w:r>
        <w:t>valori</w:t>
      </w:r>
      <w:r w:rsidRPr="00984E0A">
        <w:t xml:space="preserve"> </w:t>
      </w:r>
      <w:r>
        <w:t>cui</w:t>
      </w:r>
      <w:r w:rsidRPr="00984E0A">
        <w:t xml:space="preserve"> </w:t>
      </w:r>
      <w:r>
        <w:t>si</w:t>
      </w:r>
      <w:r w:rsidRPr="00984E0A">
        <w:t xml:space="preserve"> </w:t>
      </w:r>
      <w:r>
        <w:t>ispirano</w:t>
      </w:r>
      <w:r w:rsidRPr="00984E0A">
        <w:t xml:space="preserve"> </w:t>
      </w:r>
      <w:r>
        <w:t>l’attività</w:t>
      </w:r>
      <w:r w:rsidRPr="00984E0A">
        <w:t xml:space="preserve"> </w:t>
      </w:r>
      <w:r>
        <w:t>della</w:t>
      </w:r>
      <w:r w:rsidRPr="00984E0A">
        <w:t xml:space="preserve"> </w:t>
      </w:r>
      <w:r>
        <w:t>Società</w:t>
      </w:r>
      <w:r w:rsidRPr="00984E0A">
        <w:t xml:space="preserve"> </w:t>
      </w:r>
      <w:r>
        <w:t>ed</w:t>
      </w:r>
      <w:r w:rsidRPr="00984E0A">
        <w:t xml:space="preserve"> </w:t>
      </w:r>
      <w:r>
        <w:t>i</w:t>
      </w:r>
      <w:r w:rsidRPr="00984E0A">
        <w:t xml:space="preserve"> </w:t>
      </w:r>
      <w:r>
        <w:t>comportamenti dei suoi dipendenti, collaboratori, consulenti e partner commerciali</w:t>
      </w:r>
    </w:p>
    <w:p w14:paraId="1A3A9A09" w14:textId="3303522A" w:rsidR="00984E0A" w:rsidRDefault="00984E0A" w:rsidP="00984E0A">
      <w:pPr>
        <w:spacing w:after="5"/>
        <w:ind w:left="713"/>
        <w:jc w:val="both"/>
      </w:pPr>
      <w:r w:rsidRPr="00984E0A">
        <w:rPr>
          <w:b/>
          <w:bCs/>
        </w:rPr>
        <w:t>DESTINATARI</w:t>
      </w:r>
      <w:r w:rsidRPr="00984E0A">
        <w:t xml:space="preserve"> </w:t>
      </w:r>
      <w:r>
        <w:t>- i soggetti tenuti ad uniformare il proprio comportamento alle prescrizioni del presente Piano</w:t>
      </w:r>
    </w:p>
    <w:p w14:paraId="55341A51" w14:textId="73FF4DE9" w:rsidR="00984E0A" w:rsidRPr="00984E0A" w:rsidRDefault="00984E0A" w:rsidP="00984E0A">
      <w:pPr>
        <w:spacing w:after="5"/>
        <w:ind w:left="713"/>
        <w:jc w:val="both"/>
      </w:pPr>
      <w:r w:rsidRPr="00984E0A">
        <w:rPr>
          <w:b/>
          <w:bCs/>
        </w:rPr>
        <w:t>LEGGE ANTICORRUZIONE</w:t>
      </w:r>
      <w:r w:rsidRPr="00984E0A">
        <w:t xml:space="preserve"> </w:t>
      </w:r>
      <w:r>
        <w:t xml:space="preserve">- </w:t>
      </w:r>
      <w:r w:rsidRPr="00984E0A">
        <w:t>Legge 6 novembre 2012, n. 190 recante “Disposizioni per la prevenzione e la repressione della corruzione e dell’illegalità nella Pubblica Amministrazione”</w:t>
      </w:r>
    </w:p>
    <w:p w14:paraId="4AE28777" w14:textId="1AA94D10" w:rsidR="00984E0A" w:rsidRDefault="00984E0A" w:rsidP="00984E0A">
      <w:pPr>
        <w:spacing w:after="5"/>
        <w:ind w:left="713"/>
        <w:jc w:val="both"/>
      </w:pPr>
      <w:r w:rsidRPr="00984E0A">
        <w:rPr>
          <w:b/>
          <w:bCs/>
        </w:rPr>
        <w:t>MODELLO 231</w:t>
      </w:r>
      <w:r w:rsidRPr="00984E0A">
        <w:t xml:space="preserve"> </w:t>
      </w:r>
      <w:r>
        <w:t>- Modello</w:t>
      </w:r>
      <w:r w:rsidRPr="00984E0A">
        <w:t xml:space="preserve"> </w:t>
      </w:r>
      <w:r>
        <w:t>di</w:t>
      </w:r>
      <w:r w:rsidRPr="00984E0A">
        <w:t xml:space="preserve"> </w:t>
      </w:r>
      <w:r>
        <w:t>organizzazione,</w:t>
      </w:r>
      <w:r w:rsidRPr="00984E0A">
        <w:t xml:space="preserve"> </w:t>
      </w:r>
      <w:r>
        <w:t>gestione</w:t>
      </w:r>
      <w:r w:rsidRPr="00984E0A">
        <w:t xml:space="preserve"> </w:t>
      </w:r>
      <w:r>
        <w:t>e</w:t>
      </w:r>
      <w:r w:rsidRPr="00984E0A">
        <w:t xml:space="preserve"> </w:t>
      </w:r>
      <w:r>
        <w:t>controllo</w:t>
      </w:r>
      <w:r w:rsidRPr="00984E0A">
        <w:t xml:space="preserve"> </w:t>
      </w:r>
      <w:r>
        <w:t>previsto</w:t>
      </w:r>
      <w:r w:rsidRPr="00984E0A">
        <w:t xml:space="preserve"> </w:t>
      </w:r>
      <w:r>
        <w:t>dal</w:t>
      </w:r>
      <w:r w:rsidRPr="00984E0A">
        <w:t xml:space="preserve"> </w:t>
      </w:r>
      <w:r>
        <w:t>Decreto Legislativo n. 231/2001</w:t>
      </w:r>
    </w:p>
    <w:p w14:paraId="6F73CB9A" w14:textId="1151E18B" w:rsidR="00984E0A" w:rsidRDefault="00984E0A" w:rsidP="00984E0A">
      <w:pPr>
        <w:spacing w:after="5"/>
        <w:ind w:left="713"/>
        <w:jc w:val="both"/>
      </w:pPr>
      <w:r w:rsidRPr="00984E0A">
        <w:rPr>
          <w:b/>
          <w:bCs/>
        </w:rPr>
        <w:t>PNA</w:t>
      </w:r>
      <w:r w:rsidRPr="00984E0A">
        <w:t xml:space="preserve"> </w:t>
      </w:r>
      <w:r>
        <w:t>- Piano</w:t>
      </w:r>
      <w:r w:rsidRPr="00984E0A">
        <w:t xml:space="preserve"> </w:t>
      </w:r>
      <w:r>
        <w:t>Nazionale</w:t>
      </w:r>
      <w:r w:rsidRPr="00984E0A">
        <w:t xml:space="preserve"> Anticorruzione</w:t>
      </w:r>
    </w:p>
    <w:p w14:paraId="4856B7F3" w14:textId="5D6903C3" w:rsidR="00984E0A" w:rsidRDefault="00984E0A" w:rsidP="00984E0A">
      <w:pPr>
        <w:spacing w:after="5"/>
        <w:ind w:left="713"/>
        <w:jc w:val="both"/>
      </w:pPr>
      <w:r w:rsidRPr="00984E0A">
        <w:rPr>
          <w:b/>
          <w:bCs/>
        </w:rPr>
        <w:t>PTPC</w:t>
      </w:r>
      <w:r w:rsidRPr="00984E0A">
        <w:t xml:space="preserve"> </w:t>
      </w:r>
      <w:r>
        <w:t>- Piano</w:t>
      </w:r>
      <w:r w:rsidRPr="00984E0A">
        <w:t xml:space="preserve"> </w:t>
      </w:r>
      <w:r>
        <w:t>triennale</w:t>
      </w:r>
      <w:r w:rsidRPr="00984E0A">
        <w:t xml:space="preserve"> </w:t>
      </w:r>
      <w:r>
        <w:t>per</w:t>
      </w:r>
      <w:r w:rsidRPr="00984E0A">
        <w:t xml:space="preserve"> </w:t>
      </w:r>
      <w:r>
        <w:t>la</w:t>
      </w:r>
      <w:r w:rsidRPr="00984E0A">
        <w:t xml:space="preserve"> </w:t>
      </w:r>
      <w:r>
        <w:t>Prevenzione</w:t>
      </w:r>
      <w:r w:rsidRPr="00984E0A">
        <w:t xml:space="preserve"> </w:t>
      </w:r>
      <w:r>
        <w:t>della</w:t>
      </w:r>
      <w:r w:rsidRPr="00984E0A">
        <w:t xml:space="preserve"> Corruzione</w:t>
      </w:r>
    </w:p>
    <w:p w14:paraId="0FF526E3" w14:textId="509D9974" w:rsidR="00984E0A" w:rsidRDefault="00984E0A" w:rsidP="00984E0A">
      <w:pPr>
        <w:spacing w:after="5"/>
        <w:ind w:left="713"/>
        <w:jc w:val="both"/>
      </w:pPr>
      <w:r w:rsidRPr="00984E0A">
        <w:rPr>
          <w:b/>
          <w:bCs/>
        </w:rPr>
        <w:t>PTPCT</w:t>
      </w:r>
      <w:r w:rsidRPr="00984E0A">
        <w:t xml:space="preserve"> </w:t>
      </w:r>
      <w:r>
        <w:t>- Piano</w:t>
      </w:r>
      <w:r w:rsidRPr="00984E0A">
        <w:t xml:space="preserve"> </w:t>
      </w:r>
      <w:r>
        <w:t>triennale</w:t>
      </w:r>
      <w:r w:rsidRPr="00984E0A">
        <w:t xml:space="preserve"> </w:t>
      </w:r>
      <w:r>
        <w:t>per</w:t>
      </w:r>
      <w:r w:rsidRPr="00984E0A">
        <w:t xml:space="preserve"> </w:t>
      </w:r>
      <w:r>
        <w:t>la</w:t>
      </w:r>
      <w:r w:rsidRPr="00984E0A">
        <w:t xml:space="preserve"> </w:t>
      </w:r>
      <w:r>
        <w:t>Prevenzione</w:t>
      </w:r>
      <w:r w:rsidRPr="00984E0A">
        <w:t xml:space="preserve"> </w:t>
      </w:r>
      <w:r>
        <w:t>della</w:t>
      </w:r>
      <w:r w:rsidRPr="00984E0A">
        <w:t xml:space="preserve"> </w:t>
      </w:r>
      <w:r>
        <w:t>Corruzione</w:t>
      </w:r>
      <w:r w:rsidRPr="00984E0A">
        <w:t xml:space="preserve"> </w:t>
      </w:r>
      <w:r>
        <w:t>e</w:t>
      </w:r>
      <w:r w:rsidRPr="00984E0A">
        <w:t xml:space="preserve"> </w:t>
      </w:r>
      <w:r>
        <w:t>della</w:t>
      </w:r>
      <w:r w:rsidRPr="00984E0A">
        <w:t xml:space="preserve"> </w:t>
      </w:r>
      <w:r>
        <w:t xml:space="preserve">Trasparenza </w:t>
      </w:r>
      <w:r w:rsidRPr="00984E0A">
        <w:t xml:space="preserve">RPCT </w:t>
      </w:r>
      <w:r>
        <w:t>Responsabile della Prevenzione della Corruzione e della Trasparenza</w:t>
      </w:r>
    </w:p>
    <w:p w14:paraId="4914CC69" w14:textId="3DF2A6BF" w:rsidR="00BD7CDC" w:rsidRDefault="00BD7CDC" w:rsidP="00984E0A">
      <w:pPr>
        <w:spacing w:after="5"/>
        <w:ind w:left="713"/>
        <w:jc w:val="both"/>
      </w:pPr>
    </w:p>
    <w:p w14:paraId="20F3B59F" w14:textId="61C0FED5" w:rsidR="00BD7CDC" w:rsidRPr="00BD7CDC" w:rsidRDefault="00BD7CDC" w:rsidP="00984E0A">
      <w:pPr>
        <w:spacing w:after="5"/>
        <w:ind w:left="713"/>
        <w:jc w:val="both"/>
        <w:rPr>
          <w:b/>
          <w:bCs/>
        </w:rPr>
      </w:pPr>
      <w:r w:rsidRPr="00BD7CDC">
        <w:rPr>
          <w:b/>
          <w:bCs/>
        </w:rPr>
        <w:t>IL RESPONSABILE della PREVENZIONE DELLA CORRUZIONE e della TRASPARENZA</w:t>
      </w:r>
    </w:p>
    <w:p w14:paraId="3E269A1B" w14:textId="77777777" w:rsidR="00BD7CDC" w:rsidRDefault="00BD7CDC" w:rsidP="00BD7CDC">
      <w:pPr>
        <w:ind w:left="713"/>
        <w:jc w:val="both"/>
      </w:pPr>
      <w:r>
        <w:t>La Legge Anticorruzione ha considerato essenziale la figura del responsabile, come soggetto idoneo ad assicurare il funzionamento del sistema di prevenzione, attribuendo allo stesso le seguenti funzioni:</w:t>
      </w:r>
    </w:p>
    <w:p w14:paraId="7E9CBA0E" w14:textId="0CBCB2DE" w:rsidR="00BD7CDC" w:rsidRPr="00BD7CDC" w:rsidRDefault="00BD7CDC">
      <w:pPr>
        <w:pStyle w:val="Paragrafoelenco"/>
        <w:numPr>
          <w:ilvl w:val="0"/>
          <w:numId w:val="10"/>
        </w:numPr>
        <w:jc w:val="both"/>
      </w:pPr>
      <w:r w:rsidRPr="00BD7CDC">
        <w:t>elaborare la proposta di piano della prevenzione, che deve essere adottato dall’organo d’indirizzo politico;</w:t>
      </w:r>
    </w:p>
    <w:p w14:paraId="30C44788" w14:textId="77777777" w:rsidR="00BD7CDC" w:rsidRDefault="00BD7CDC">
      <w:pPr>
        <w:pStyle w:val="Paragrafoelenco"/>
        <w:numPr>
          <w:ilvl w:val="0"/>
          <w:numId w:val="10"/>
        </w:numPr>
        <w:jc w:val="both"/>
      </w:pPr>
      <w:r w:rsidRPr="00BD7CDC">
        <w:t>definire procedure appropriate per selezionare e formare i dipendenti destinati a operare in settori</w:t>
      </w:r>
    </w:p>
    <w:p w14:paraId="5D9AA9A3" w14:textId="7FF9E49D" w:rsidR="00BD7CDC" w:rsidRPr="00BD7CDC" w:rsidRDefault="00BD7CDC" w:rsidP="00BD7CDC">
      <w:pPr>
        <w:pStyle w:val="Paragrafoelenco"/>
        <w:ind w:left="1073"/>
        <w:jc w:val="both"/>
      </w:pPr>
      <w:r w:rsidRPr="00BD7CDC">
        <w:t>particolarmente esposti alla corruzione;</w:t>
      </w:r>
    </w:p>
    <w:p w14:paraId="60741B31" w14:textId="77777777" w:rsidR="00BD7CDC" w:rsidRDefault="00BD7CDC">
      <w:pPr>
        <w:pStyle w:val="Paragrafoelenco"/>
        <w:numPr>
          <w:ilvl w:val="0"/>
          <w:numId w:val="10"/>
        </w:numPr>
        <w:jc w:val="both"/>
      </w:pPr>
      <w:r w:rsidRPr="00BD7CDC">
        <w:t>verificare l’efficace attuazione del piano e la sua idoneità;</w:t>
      </w:r>
    </w:p>
    <w:p w14:paraId="48E67240" w14:textId="575E8729" w:rsidR="00BD7CDC" w:rsidRPr="00BD7CDC" w:rsidRDefault="00BD7CDC">
      <w:pPr>
        <w:pStyle w:val="Paragrafoelenco"/>
        <w:numPr>
          <w:ilvl w:val="0"/>
          <w:numId w:val="10"/>
        </w:numPr>
        <w:jc w:val="both"/>
      </w:pPr>
      <w:r w:rsidRPr="00BD7CDC">
        <w:lastRenderedPageBreak/>
        <w:t>proporre modifiche al piano in caso di accertamento di significative violazioni o di mutamenti dell’organizzazione;</w:t>
      </w:r>
    </w:p>
    <w:p w14:paraId="4BB9E97A" w14:textId="4881FC79" w:rsidR="00BD7CDC" w:rsidRPr="00BD7CDC" w:rsidRDefault="00BD7CDC">
      <w:pPr>
        <w:pStyle w:val="Paragrafoelenco"/>
        <w:numPr>
          <w:ilvl w:val="0"/>
          <w:numId w:val="10"/>
        </w:numPr>
        <w:jc w:val="both"/>
      </w:pPr>
      <w:r w:rsidRPr="00BD7CDC">
        <w:t>promuovere</w:t>
      </w:r>
      <w:r w:rsidR="005E78D6">
        <w:t>, per quanto possibile,</w:t>
      </w:r>
      <w:r w:rsidRPr="00BD7CDC">
        <w:t xml:space="preserve"> la mobilità interna degli incarichi negli uffici preposti allo svolgimento delle attività, nel cui ambito è più elevato il rischio che siano commessi reati di corruzione;</w:t>
      </w:r>
    </w:p>
    <w:p w14:paraId="409545F6" w14:textId="77777777" w:rsidR="00BD7CDC" w:rsidRPr="00BD7CDC" w:rsidRDefault="00BD7CDC">
      <w:pPr>
        <w:pStyle w:val="Paragrafoelenco"/>
        <w:numPr>
          <w:ilvl w:val="0"/>
          <w:numId w:val="10"/>
        </w:numPr>
        <w:jc w:val="both"/>
      </w:pPr>
      <w:r w:rsidRPr="00BD7CDC">
        <w:t>individuare il personale da inserire nei percorsi di formazione sui temi dell'etica e della legalità.</w:t>
      </w:r>
    </w:p>
    <w:p w14:paraId="497F0DFE" w14:textId="592991F0" w:rsidR="00BD7CDC" w:rsidRDefault="00BD7CDC" w:rsidP="00BD7CDC">
      <w:pPr>
        <w:ind w:left="713"/>
        <w:jc w:val="both"/>
      </w:pPr>
      <w:r>
        <w:t xml:space="preserve">Il responsabile della prevenzione della corruzione, entro il 15 dicembre di ogni anno (quest’anno il termine è stato traslato al </w:t>
      </w:r>
      <w:r w:rsidR="00116448">
        <w:t>31</w:t>
      </w:r>
      <w:r>
        <w:t xml:space="preserve"> gennaio 202</w:t>
      </w:r>
      <w:r w:rsidR="00116448">
        <w:t>4</w:t>
      </w:r>
      <w:r>
        <w:t>), redige una relazione annuale con il rendiconto sull’efficacia delle misure di prevenzione adottate. A fronte dei compiti attribuiti, la Legge n. 190/2012 prevede delle consistenti responsabilità per il caso di inadempimento. In particolare, all’art. 1, c. 8, della sopra citata legge si prevede una responsabilità dirigenziale per la mancata predisposizione del Piano di prevenzione della corruzione</w:t>
      </w:r>
      <w:r w:rsidRPr="00BD7CDC">
        <w:t xml:space="preserve"> </w:t>
      </w:r>
      <w:r>
        <w:t>e</w:t>
      </w:r>
      <w:r w:rsidRPr="00BD7CDC">
        <w:t xml:space="preserve"> </w:t>
      </w:r>
      <w:r>
        <w:t>di</w:t>
      </w:r>
      <w:r w:rsidRPr="00BD7CDC">
        <w:t xml:space="preserve"> </w:t>
      </w:r>
      <w:r>
        <w:t>mancata</w:t>
      </w:r>
      <w:r w:rsidRPr="00BD7CDC">
        <w:t xml:space="preserve"> </w:t>
      </w:r>
      <w:r>
        <w:t>adozione</w:t>
      </w:r>
      <w:r w:rsidRPr="00BD7CDC">
        <w:t xml:space="preserve"> </w:t>
      </w:r>
      <w:r>
        <w:t>delle</w:t>
      </w:r>
      <w:r w:rsidRPr="00BD7CDC">
        <w:t xml:space="preserve"> </w:t>
      </w:r>
      <w:r>
        <w:t>misure</w:t>
      </w:r>
      <w:r w:rsidRPr="00BD7CDC">
        <w:t xml:space="preserve"> </w:t>
      </w:r>
      <w:r>
        <w:t>per</w:t>
      </w:r>
      <w:r w:rsidRPr="00BD7CDC">
        <w:t xml:space="preserve"> </w:t>
      </w:r>
      <w:r>
        <w:t>la</w:t>
      </w:r>
      <w:r w:rsidRPr="00BD7CDC">
        <w:t xml:space="preserve"> </w:t>
      </w:r>
      <w:r>
        <w:t>selezione</w:t>
      </w:r>
      <w:r w:rsidRPr="00BD7CDC">
        <w:t xml:space="preserve"> </w:t>
      </w:r>
      <w:r>
        <w:t>e</w:t>
      </w:r>
      <w:r w:rsidRPr="00BD7CDC">
        <w:t xml:space="preserve"> </w:t>
      </w:r>
      <w:r>
        <w:t>la</w:t>
      </w:r>
      <w:r w:rsidRPr="00BD7CDC">
        <w:t xml:space="preserve"> </w:t>
      </w:r>
      <w:r>
        <w:t>formazione</w:t>
      </w:r>
      <w:r w:rsidRPr="00BD7CDC">
        <w:t xml:space="preserve"> </w:t>
      </w:r>
      <w:r>
        <w:t>dei</w:t>
      </w:r>
      <w:r w:rsidRPr="00BD7CDC">
        <w:t xml:space="preserve"> dipendenti.</w:t>
      </w:r>
      <w:r>
        <w:t xml:space="preserve"> All’art.</w:t>
      </w:r>
      <w:r w:rsidRPr="00BD7CDC">
        <w:t xml:space="preserve"> </w:t>
      </w:r>
      <w:r>
        <w:t>1,</w:t>
      </w:r>
      <w:r w:rsidRPr="00BD7CDC">
        <w:t xml:space="preserve"> </w:t>
      </w:r>
      <w:r>
        <w:t>c.</w:t>
      </w:r>
      <w:r w:rsidRPr="00BD7CDC">
        <w:t xml:space="preserve"> </w:t>
      </w:r>
      <w:r>
        <w:t>12</w:t>
      </w:r>
      <w:r w:rsidRPr="00BD7CDC">
        <w:t xml:space="preserve"> </w:t>
      </w:r>
      <w:r>
        <w:t>si</w:t>
      </w:r>
      <w:r w:rsidRPr="00BD7CDC">
        <w:t xml:space="preserve"> </w:t>
      </w:r>
      <w:r>
        <w:t>prevede,</w:t>
      </w:r>
      <w:r w:rsidRPr="00BD7CDC">
        <w:t xml:space="preserve"> </w:t>
      </w:r>
      <w:r>
        <w:t>inoltre,</w:t>
      </w:r>
      <w:r w:rsidRPr="00BD7CDC">
        <w:t xml:space="preserve"> </w:t>
      </w:r>
      <w:r>
        <w:t>l’imputazione</w:t>
      </w:r>
      <w:r w:rsidRPr="00BD7CDC">
        <w:t xml:space="preserve"> </w:t>
      </w:r>
      <w:r>
        <w:t>di</w:t>
      </w:r>
      <w:r w:rsidRPr="00BD7CDC">
        <w:t xml:space="preserve"> </w:t>
      </w:r>
      <w:r>
        <w:t>una</w:t>
      </w:r>
      <w:r w:rsidRPr="00BD7CDC">
        <w:t xml:space="preserve"> </w:t>
      </w:r>
      <w:r>
        <w:t>responsabilità</w:t>
      </w:r>
      <w:r w:rsidRPr="00BD7CDC">
        <w:t xml:space="preserve"> </w:t>
      </w:r>
      <w:r>
        <w:t>dirigenziale,</w:t>
      </w:r>
      <w:r w:rsidRPr="00BD7CDC">
        <w:t xml:space="preserve"> </w:t>
      </w:r>
      <w:r>
        <w:t>disciplinare e amministrativa per il caso in cui all’interno della società vi sia stata una condanna per un reato</w:t>
      </w:r>
      <w:r w:rsidRPr="00BD7CDC">
        <w:t xml:space="preserve"> </w:t>
      </w:r>
      <w:r>
        <w:t>di</w:t>
      </w:r>
      <w:r w:rsidRPr="00BD7CDC">
        <w:t xml:space="preserve"> </w:t>
      </w:r>
      <w:r>
        <w:t>corruzione</w:t>
      </w:r>
      <w:r w:rsidRPr="00BD7CDC">
        <w:t xml:space="preserve"> </w:t>
      </w:r>
      <w:r>
        <w:t>accertato</w:t>
      </w:r>
      <w:r w:rsidRPr="00BD7CDC">
        <w:t xml:space="preserve"> </w:t>
      </w:r>
      <w:r>
        <w:t>con</w:t>
      </w:r>
      <w:r w:rsidRPr="00BD7CDC">
        <w:t xml:space="preserve"> </w:t>
      </w:r>
      <w:r>
        <w:t>sentenza</w:t>
      </w:r>
      <w:r w:rsidRPr="00BD7CDC">
        <w:t xml:space="preserve"> </w:t>
      </w:r>
      <w:r>
        <w:t>passata</w:t>
      </w:r>
      <w:r w:rsidRPr="00BD7CDC">
        <w:t xml:space="preserve"> </w:t>
      </w:r>
      <w:r>
        <w:t>in</w:t>
      </w:r>
      <w:r w:rsidRPr="00BD7CDC">
        <w:t xml:space="preserve"> </w:t>
      </w:r>
      <w:r>
        <w:t>giudicato.</w:t>
      </w:r>
      <w:r w:rsidRPr="00BD7CDC">
        <w:t xml:space="preserve"> </w:t>
      </w:r>
      <w:r>
        <w:t>La</w:t>
      </w:r>
      <w:r w:rsidRPr="00BD7CDC">
        <w:t xml:space="preserve"> </w:t>
      </w:r>
      <w:r>
        <w:t>responsabilità</w:t>
      </w:r>
      <w:r w:rsidRPr="00BD7CDC">
        <w:t xml:space="preserve"> </w:t>
      </w:r>
      <w:r>
        <w:t>è</w:t>
      </w:r>
      <w:r w:rsidRPr="00BD7CDC">
        <w:t xml:space="preserve"> </w:t>
      </w:r>
      <w:r>
        <w:t>esclusa</w:t>
      </w:r>
      <w:r w:rsidRPr="00BD7CDC">
        <w:t xml:space="preserve"> </w:t>
      </w:r>
      <w:r>
        <w:t>se il responsabile della prevenzione prova di avere predisposto, prima della commissione del fatto, il piano di prevenzione e di averne osservato le prescrizioni e di aver vigilato sul funzionamento e sull'osservanza dello stesso.</w:t>
      </w:r>
    </w:p>
    <w:p w14:paraId="4124B002" w14:textId="7E552733" w:rsidR="00BD7CDC" w:rsidRDefault="00BD7CDC" w:rsidP="00BD7CDC">
      <w:pPr>
        <w:ind w:left="713"/>
        <w:jc w:val="both"/>
      </w:pPr>
      <w:r>
        <w:t xml:space="preserve">L’art. 1, c. 14, individua una forma di responsabilità dirigenziale ai sensi dell’art. 21, D.lgs. n. 165 del 2001 che si configura nel caso di: “ripetute violazioni delle misure di prevenzione previste dal piano” e una forma di responsabilità disciplinare “per omesso controllo”. Per completezza del quadro delle responsabilità in capo al responsabile della prevenzione si </w:t>
      </w:r>
      <w:r w:rsidRPr="00BD7CDC">
        <w:t>segnala:</w:t>
      </w:r>
    </w:p>
    <w:p w14:paraId="37810B1A" w14:textId="77777777" w:rsidR="00BD7CDC" w:rsidRPr="00BD7CDC" w:rsidRDefault="00BD7CDC">
      <w:pPr>
        <w:pStyle w:val="Paragrafoelenco"/>
        <w:numPr>
          <w:ilvl w:val="0"/>
          <w:numId w:val="10"/>
        </w:numPr>
        <w:jc w:val="both"/>
      </w:pPr>
      <w:r w:rsidRPr="00BD7CDC">
        <w:t>(in qualità di responsabile – anche – della trasparenza) una responsabilità per la violazione degli obblighi di trasparenza art. 46 del d.lgs. n. 33 del 2013;</w:t>
      </w:r>
    </w:p>
    <w:p w14:paraId="6C93BE22" w14:textId="77777777" w:rsidR="00BD7CDC" w:rsidRPr="00BD7CDC" w:rsidRDefault="00BD7CDC">
      <w:pPr>
        <w:pStyle w:val="Paragrafoelenco"/>
        <w:numPr>
          <w:ilvl w:val="0"/>
          <w:numId w:val="10"/>
        </w:numPr>
        <w:jc w:val="both"/>
      </w:pPr>
      <w:r w:rsidRPr="00BD7CDC">
        <w:t>il mancato rispetto delle disposizioni sulla incompatibilità e inconferibilità degli incarichi (art. 15 del d.lgs. 39/2013).</w:t>
      </w:r>
    </w:p>
    <w:p w14:paraId="1D4B5AB3" w14:textId="3D98389E" w:rsidR="00BD7CDC" w:rsidRDefault="00BD7CDC" w:rsidP="00BD7CDC">
      <w:pPr>
        <w:ind w:left="713"/>
        <w:jc w:val="both"/>
      </w:pPr>
      <w:r>
        <w:t>L’inadempimento degli obblighi di pubblicazione previsti dalla normativa vigente o la mancata predisposizione del Piano sono “elemento di valutazione della responsabilità dirigenziale”, nonché</w:t>
      </w:r>
      <w:r w:rsidRPr="00BD7CDC">
        <w:t xml:space="preserve"> </w:t>
      </w:r>
      <w:r>
        <w:t>“eventuale</w:t>
      </w:r>
      <w:r w:rsidRPr="00BD7CDC">
        <w:t xml:space="preserve"> </w:t>
      </w:r>
      <w:r>
        <w:t>causa</w:t>
      </w:r>
      <w:r w:rsidRPr="00BD7CDC">
        <w:t xml:space="preserve"> </w:t>
      </w:r>
      <w:r>
        <w:t>di</w:t>
      </w:r>
      <w:r w:rsidRPr="00BD7CDC">
        <w:t xml:space="preserve"> </w:t>
      </w:r>
      <w:r>
        <w:t>responsabilità</w:t>
      </w:r>
      <w:r w:rsidRPr="00BD7CDC">
        <w:t xml:space="preserve"> </w:t>
      </w:r>
      <w:r>
        <w:t>per</w:t>
      </w:r>
      <w:r w:rsidRPr="00BD7CDC">
        <w:t xml:space="preserve"> </w:t>
      </w:r>
      <w:r>
        <w:t>danno</w:t>
      </w:r>
      <w:r w:rsidRPr="00BD7CDC">
        <w:t xml:space="preserve"> </w:t>
      </w:r>
      <w:r>
        <w:t>all’immagine</w:t>
      </w:r>
      <w:r w:rsidRPr="00BD7CDC">
        <w:t xml:space="preserve"> </w:t>
      </w:r>
      <w:r>
        <w:t>dell’amministrazione”</w:t>
      </w:r>
      <w:r w:rsidRPr="00BD7CDC">
        <w:t xml:space="preserve"> </w:t>
      </w:r>
      <w:r>
        <w:t xml:space="preserve">sono comunque valutati ai fini della corresponsione della retribuzione di risultato. È esclusa la responsabilità ove l’inadempimento degli obblighi </w:t>
      </w:r>
      <w:proofErr w:type="gramStart"/>
      <w:r>
        <w:t>summenzionati</w:t>
      </w:r>
      <w:proofErr w:type="gramEnd"/>
      <w:r>
        <w:t xml:space="preserve"> di cui al c. 1 dell’art. 46, sia dipeso da causa non imputabile al Responsabile per la Prevenzione della </w:t>
      </w:r>
      <w:r w:rsidRPr="00BD7CDC">
        <w:t>corruzione.</w:t>
      </w:r>
      <w:r>
        <w:t xml:space="preserve"> L’esistenza di una</w:t>
      </w:r>
      <w:r w:rsidRPr="00BD7CDC">
        <w:t xml:space="preserve"> </w:t>
      </w:r>
      <w:r>
        <w:t>responsabilità dirigenziale connessa</w:t>
      </w:r>
      <w:r w:rsidRPr="00BD7CDC">
        <w:t xml:space="preserve"> </w:t>
      </w:r>
      <w:r>
        <w:t>alla predisposizione</w:t>
      </w:r>
      <w:r w:rsidRPr="00BD7CDC">
        <w:t xml:space="preserve"> </w:t>
      </w:r>
      <w:r>
        <w:t>e all’attuazione del Piano di prevenzione della corruzione e trasparenza rende necessario un collegamento tra l’adempimento normativamente richiesto e gli obiettivi individuati nell’incarico dirigenziale,</w:t>
      </w:r>
      <w:r w:rsidRPr="00BD7CDC">
        <w:t xml:space="preserve"> </w:t>
      </w:r>
      <w:r>
        <w:t>ai fini della retribuzione variabile e di risultato come previsto dai CCNL applicabili.</w:t>
      </w:r>
    </w:p>
    <w:p w14:paraId="3A956B8D" w14:textId="31A4056D" w:rsidR="00792BD6" w:rsidRDefault="00BD7CDC" w:rsidP="00BD7CDC">
      <w:pPr>
        <w:ind w:left="713"/>
        <w:jc w:val="both"/>
      </w:pPr>
      <w:r>
        <w:t>Il</w:t>
      </w:r>
      <w:r w:rsidRPr="00BD7CDC">
        <w:t xml:space="preserve"> </w:t>
      </w:r>
      <w:r>
        <w:t>provvedimento</w:t>
      </w:r>
      <w:r w:rsidRPr="00BD7CDC">
        <w:t xml:space="preserve"> </w:t>
      </w:r>
      <w:r>
        <w:t>di</w:t>
      </w:r>
      <w:r w:rsidRPr="00BD7CDC">
        <w:t xml:space="preserve"> </w:t>
      </w:r>
      <w:r>
        <w:t>nomina</w:t>
      </w:r>
      <w:r w:rsidRPr="00BD7CDC">
        <w:t xml:space="preserve"> </w:t>
      </w:r>
      <w:r>
        <w:t>è</w:t>
      </w:r>
      <w:r w:rsidRPr="00BD7CDC">
        <w:t xml:space="preserve"> </w:t>
      </w:r>
      <w:r>
        <w:t>di</w:t>
      </w:r>
      <w:r w:rsidRPr="00BD7CDC">
        <w:t xml:space="preserve"> </w:t>
      </w:r>
      <w:r>
        <w:t>competenza</w:t>
      </w:r>
      <w:r w:rsidRPr="00BD7CDC">
        <w:t xml:space="preserve"> </w:t>
      </w:r>
      <w:r>
        <w:t>dell’Amministratore Unico,</w:t>
      </w:r>
      <w:r w:rsidRPr="00BD7CDC">
        <w:t xml:space="preserve"> </w:t>
      </w:r>
      <w:r>
        <w:t>quale</w:t>
      </w:r>
      <w:r w:rsidRPr="00BD7CDC">
        <w:t xml:space="preserve"> </w:t>
      </w:r>
      <w:r>
        <w:t>organo</w:t>
      </w:r>
      <w:r w:rsidRPr="00BD7CDC">
        <w:t xml:space="preserve"> </w:t>
      </w:r>
      <w:r>
        <w:t>d’indirizzo</w:t>
      </w:r>
      <w:r w:rsidRPr="00BD7CDC">
        <w:t xml:space="preserve"> politico.</w:t>
      </w:r>
      <w:r>
        <w:t xml:space="preserve"> Con determina del 2/09/2020, l’Amministratore Unico di SANB Spa ha nominato il Direttore </w:t>
      </w:r>
      <w:r w:rsidR="008A69F7">
        <w:t>Affari Generali</w:t>
      </w:r>
      <w:r>
        <w:t>, dott. Giuseppe Pasculli, Responsabile della prevenzione della corruzione ai sensi dell’art. 1 c. 7 della Legge n. 190/2012. Contestualmente,</w:t>
      </w:r>
      <w:r w:rsidRPr="00BD7CDC">
        <w:t xml:space="preserve"> </w:t>
      </w:r>
      <w:r>
        <w:t>con</w:t>
      </w:r>
      <w:r w:rsidRPr="00BD7CDC">
        <w:t xml:space="preserve"> </w:t>
      </w:r>
      <w:r>
        <w:t>la</w:t>
      </w:r>
      <w:r w:rsidRPr="00BD7CDC">
        <w:t xml:space="preserve"> </w:t>
      </w:r>
      <w:r>
        <w:t>medesima</w:t>
      </w:r>
      <w:r w:rsidRPr="00BD7CDC">
        <w:t xml:space="preserve"> </w:t>
      </w:r>
      <w:r>
        <w:t>delibera</w:t>
      </w:r>
      <w:r w:rsidRPr="00BD7CDC">
        <w:t xml:space="preserve"> </w:t>
      </w:r>
      <w:r>
        <w:t xml:space="preserve">l’Amministratore Unico di SANB Spa ha nominato il Direttore </w:t>
      </w:r>
      <w:r w:rsidR="008A69F7">
        <w:t>Affari Generali</w:t>
      </w:r>
      <w:r>
        <w:t>, dott. Giuseppe Pasculli,</w:t>
      </w:r>
      <w:r w:rsidRPr="00BD7CDC">
        <w:t xml:space="preserve"> </w:t>
      </w:r>
      <w:r>
        <w:t>Responsabile della Trasparenza ai sensi dell’art. 43 del Decreto Legislativo n. 33/2013.</w:t>
      </w:r>
    </w:p>
    <w:p w14:paraId="2B18EDF7" w14:textId="77777777" w:rsidR="00792BD6" w:rsidRDefault="00792BD6" w:rsidP="00BD7CDC">
      <w:pPr>
        <w:ind w:left="713"/>
        <w:jc w:val="both"/>
      </w:pPr>
    </w:p>
    <w:p w14:paraId="5AC98C88" w14:textId="77777777" w:rsidR="00A44891" w:rsidRDefault="00792BD6" w:rsidP="00A44891">
      <w:pPr>
        <w:spacing w:after="5"/>
        <w:ind w:left="713"/>
        <w:jc w:val="both"/>
        <w:rPr>
          <w:b/>
          <w:bCs/>
        </w:rPr>
      </w:pPr>
      <w:r w:rsidRPr="00792BD6">
        <w:rPr>
          <w:b/>
          <w:bCs/>
        </w:rPr>
        <w:t>GLI ALTRI SOGGETTI COINVOLTI</w:t>
      </w:r>
    </w:p>
    <w:p w14:paraId="2723FD5F" w14:textId="2911516C" w:rsidR="00F266F7" w:rsidRDefault="00F266F7" w:rsidP="00A44891">
      <w:pPr>
        <w:spacing w:after="5"/>
        <w:ind w:left="713"/>
        <w:jc w:val="both"/>
        <w:rPr>
          <w:b/>
          <w:bCs/>
        </w:rPr>
      </w:pPr>
      <w:r>
        <w:rPr>
          <w:b/>
          <w:bCs/>
        </w:rPr>
        <w:t>Il Responsabile della Pubblicazione di Atti Amministrativi</w:t>
      </w:r>
    </w:p>
    <w:p w14:paraId="349CC878" w14:textId="47F6F02B" w:rsidR="00F266F7" w:rsidRDefault="00F266F7" w:rsidP="00A44891">
      <w:pPr>
        <w:spacing w:after="5"/>
        <w:ind w:left="713"/>
        <w:jc w:val="both"/>
      </w:pPr>
      <w:r>
        <w:t xml:space="preserve">L’Amministratore Unico di SANB Spa con Determina N. AU-23-014 del 13/01/2023 ha conferito alla dott.ssa Claudia Berardi, dipendente della stessa SANB Spa, il ruolo di responsabile della trasmissione e della pubblicazione dei documenti, delle informazioni e dei dati, ai sensi dell’art. 10 del </w:t>
      </w:r>
      <w:proofErr w:type="spellStart"/>
      <w:r>
        <w:t>DLgs</w:t>
      </w:r>
      <w:proofErr w:type="spellEnd"/>
      <w:r>
        <w:t xml:space="preserve"> n.33/2013 e s.m.i.</w:t>
      </w:r>
    </w:p>
    <w:p w14:paraId="2E666EC4" w14:textId="77777777" w:rsidR="00F266F7" w:rsidRDefault="00F266F7" w:rsidP="00A44891">
      <w:pPr>
        <w:spacing w:after="5"/>
        <w:ind w:left="713"/>
        <w:jc w:val="both"/>
      </w:pPr>
    </w:p>
    <w:p w14:paraId="20C9C68D" w14:textId="37DC25F1" w:rsidR="00A44891" w:rsidRPr="00A44891" w:rsidRDefault="00A44891" w:rsidP="00A44891">
      <w:pPr>
        <w:spacing w:after="5"/>
        <w:ind w:left="713"/>
        <w:jc w:val="both"/>
        <w:rPr>
          <w:b/>
          <w:bCs/>
        </w:rPr>
      </w:pPr>
      <w:r w:rsidRPr="00A44891">
        <w:rPr>
          <w:b/>
          <w:bCs/>
        </w:rPr>
        <w:lastRenderedPageBreak/>
        <w:t>L’Organo Amministrativo</w:t>
      </w:r>
    </w:p>
    <w:p w14:paraId="6D93E76E" w14:textId="08B2F2CA" w:rsidR="00A44891" w:rsidRDefault="00A44891" w:rsidP="00A8551A">
      <w:pPr>
        <w:spacing w:line="240" w:lineRule="auto"/>
        <w:ind w:left="713"/>
        <w:jc w:val="both"/>
      </w:pPr>
      <w:r>
        <w:t>L’Amministratore Unico di SANB Spa è l’organo amministrativo di indirizzo che nomina il responsabile della prevenzione della corruzione e della trasparenza e vigila sul suo operato e sull’efficacia dell’azione svolta. L’Amministratore Unico</w:t>
      </w:r>
      <w:r w:rsidRPr="00A44891">
        <w:t xml:space="preserve"> approva il Piano della prevenzione della corruzione e ogni proposta di aggiornamento e modifica dello stesso</w:t>
      </w:r>
      <w:r>
        <w:t>.</w:t>
      </w:r>
    </w:p>
    <w:p w14:paraId="76C40F29" w14:textId="77777777" w:rsidR="008E6E8D" w:rsidRDefault="008E6E8D" w:rsidP="00A44891">
      <w:pPr>
        <w:ind w:left="713"/>
        <w:jc w:val="both"/>
        <w:rPr>
          <w:b/>
          <w:bCs/>
        </w:rPr>
      </w:pPr>
    </w:p>
    <w:p w14:paraId="6010E06C" w14:textId="75C73834" w:rsidR="00A44891" w:rsidRPr="00A44891" w:rsidRDefault="00A44891" w:rsidP="00A44891">
      <w:pPr>
        <w:ind w:left="713"/>
        <w:jc w:val="both"/>
        <w:rPr>
          <w:b/>
          <w:bCs/>
        </w:rPr>
      </w:pPr>
      <w:r>
        <w:rPr>
          <w:b/>
          <w:bCs/>
        </w:rPr>
        <w:t xml:space="preserve">I </w:t>
      </w:r>
      <w:r w:rsidRPr="00A44891">
        <w:rPr>
          <w:b/>
          <w:bCs/>
        </w:rPr>
        <w:t>Responsabili delle aree a rischio corruzione</w:t>
      </w:r>
    </w:p>
    <w:p w14:paraId="5270352C" w14:textId="77777777" w:rsidR="00A44891" w:rsidRDefault="00A44891" w:rsidP="00A44891">
      <w:pPr>
        <w:ind w:left="713"/>
        <w:jc w:val="both"/>
      </w:pPr>
      <w:r>
        <w:t>I</w:t>
      </w:r>
      <w:r w:rsidRPr="00A44891">
        <w:t xml:space="preserve"> </w:t>
      </w:r>
      <w:r>
        <w:t>Responsabili</w:t>
      </w:r>
      <w:r w:rsidRPr="00A44891">
        <w:t xml:space="preserve"> </w:t>
      </w:r>
      <w:r>
        <w:t>dei</w:t>
      </w:r>
      <w:r w:rsidRPr="00A44891">
        <w:t xml:space="preserve"> </w:t>
      </w:r>
      <w:r>
        <w:t>Processi</w:t>
      </w:r>
      <w:r w:rsidRPr="00A44891">
        <w:t xml:space="preserve"> </w:t>
      </w:r>
      <w:r>
        <w:t>/</w:t>
      </w:r>
      <w:r w:rsidRPr="00A44891">
        <w:t xml:space="preserve"> </w:t>
      </w:r>
      <w:r>
        <w:t>Attività</w:t>
      </w:r>
      <w:r w:rsidRPr="00A44891">
        <w:t xml:space="preserve"> </w:t>
      </w:r>
      <w:r>
        <w:t>/</w:t>
      </w:r>
      <w:r w:rsidRPr="00A44891">
        <w:t xml:space="preserve"> </w:t>
      </w:r>
      <w:r>
        <w:t>Divisioni</w:t>
      </w:r>
      <w:r w:rsidRPr="00A44891">
        <w:t xml:space="preserve"> </w:t>
      </w:r>
      <w:r>
        <w:t>/</w:t>
      </w:r>
      <w:r w:rsidRPr="00A44891">
        <w:t xml:space="preserve"> </w:t>
      </w:r>
      <w:r>
        <w:t>Settori</w:t>
      </w:r>
      <w:r w:rsidRPr="00A44891">
        <w:t xml:space="preserve"> </w:t>
      </w:r>
      <w:r>
        <w:t>/</w:t>
      </w:r>
      <w:r w:rsidRPr="00A44891">
        <w:t xml:space="preserve"> </w:t>
      </w:r>
      <w:r>
        <w:t>Aree</w:t>
      </w:r>
      <w:r w:rsidRPr="00A44891">
        <w:t xml:space="preserve"> </w:t>
      </w:r>
      <w:r>
        <w:t>a</w:t>
      </w:r>
      <w:r w:rsidRPr="00A44891">
        <w:t xml:space="preserve"> </w:t>
      </w:r>
      <w:r>
        <w:t>rischio</w:t>
      </w:r>
      <w:r w:rsidRPr="00A44891">
        <w:t xml:space="preserve"> </w:t>
      </w:r>
      <w:r>
        <w:t>corruzione</w:t>
      </w:r>
      <w:r w:rsidRPr="00A44891">
        <w:t xml:space="preserve"> </w:t>
      </w:r>
      <w:r>
        <w:t>individuati nel presente Piano:</w:t>
      </w:r>
    </w:p>
    <w:p w14:paraId="49D08A33" w14:textId="450B029E" w:rsidR="00A44891" w:rsidRPr="00A44891" w:rsidRDefault="00A44891">
      <w:pPr>
        <w:pStyle w:val="Paragrafoelenco"/>
        <w:numPr>
          <w:ilvl w:val="0"/>
          <w:numId w:val="11"/>
        </w:numPr>
        <w:jc w:val="both"/>
      </w:pPr>
      <w:r w:rsidRPr="00A44891">
        <w:t>svolgono attività informativa nei confronti del RPTCT;</w:t>
      </w:r>
    </w:p>
    <w:p w14:paraId="223D08AB" w14:textId="77777777" w:rsidR="00A44891" w:rsidRDefault="00A44891">
      <w:pPr>
        <w:pStyle w:val="Paragrafoelenco"/>
        <w:numPr>
          <w:ilvl w:val="0"/>
          <w:numId w:val="11"/>
        </w:numPr>
        <w:jc w:val="both"/>
      </w:pPr>
      <w:r w:rsidRPr="00A44891">
        <w:t>partecipano al processo di gestione del rischio, collaborando con il responsabile per individuare le misure di</w:t>
      </w:r>
      <w:r>
        <w:t xml:space="preserve"> </w:t>
      </w:r>
      <w:r w:rsidRPr="00A44891">
        <w:t>prevenzione;</w:t>
      </w:r>
    </w:p>
    <w:p w14:paraId="5C8BC293" w14:textId="3941894C" w:rsidR="00A44891" w:rsidRPr="00A44891" w:rsidRDefault="00A44891">
      <w:pPr>
        <w:pStyle w:val="Paragrafoelenco"/>
        <w:numPr>
          <w:ilvl w:val="0"/>
          <w:numId w:val="11"/>
        </w:numPr>
        <w:jc w:val="both"/>
      </w:pPr>
      <w:r w:rsidRPr="00A44891">
        <w:t>assicurano l’osservanza del Codice Etico e l’attuazione delle misure di prevenzione programmate nel Piano;</w:t>
      </w:r>
    </w:p>
    <w:p w14:paraId="78B45625" w14:textId="77777777" w:rsidR="00A44891" w:rsidRPr="00A44891" w:rsidRDefault="00A44891">
      <w:pPr>
        <w:pStyle w:val="Paragrafoelenco"/>
        <w:numPr>
          <w:ilvl w:val="0"/>
          <w:numId w:val="11"/>
        </w:numPr>
        <w:jc w:val="both"/>
      </w:pPr>
      <w:r w:rsidRPr="00A44891">
        <w:t>adottano le misure gestionali finalizzate alla gestione del rischio di corruzione, quali l’avvio di procedimenti disciplinari, la sospensione e la mobilità del personale.</w:t>
      </w:r>
    </w:p>
    <w:p w14:paraId="12A6E2D7" w14:textId="77777777" w:rsidR="008A69F7" w:rsidRDefault="008A69F7" w:rsidP="00A44891">
      <w:pPr>
        <w:ind w:left="713"/>
        <w:jc w:val="both"/>
        <w:rPr>
          <w:b/>
          <w:bCs/>
        </w:rPr>
      </w:pPr>
    </w:p>
    <w:p w14:paraId="3959B3FD" w14:textId="7C70E8FB" w:rsidR="00A44891" w:rsidRPr="00A44891" w:rsidRDefault="00A44891" w:rsidP="00A44891">
      <w:pPr>
        <w:ind w:left="713"/>
        <w:jc w:val="both"/>
        <w:rPr>
          <w:b/>
          <w:bCs/>
        </w:rPr>
      </w:pPr>
      <w:r w:rsidRPr="00A44891">
        <w:rPr>
          <w:b/>
          <w:bCs/>
        </w:rPr>
        <w:t>Dipendenti</w:t>
      </w:r>
    </w:p>
    <w:p w14:paraId="6092E98F" w14:textId="77777777" w:rsidR="00A44891" w:rsidRDefault="00A44891" w:rsidP="00A44891">
      <w:pPr>
        <w:ind w:left="713"/>
        <w:jc w:val="both"/>
      </w:pPr>
      <w:r>
        <w:t>I</w:t>
      </w:r>
      <w:r w:rsidRPr="00A44891">
        <w:t xml:space="preserve"> </w:t>
      </w:r>
      <w:r>
        <w:t>dipendenti</w:t>
      </w:r>
      <w:r w:rsidRPr="00A44891">
        <w:t xml:space="preserve"> </w:t>
      </w:r>
      <w:r>
        <w:t>della</w:t>
      </w:r>
      <w:r w:rsidRPr="00A44891">
        <w:t xml:space="preserve"> Società:</w:t>
      </w:r>
    </w:p>
    <w:p w14:paraId="5791FE6D" w14:textId="77777777" w:rsidR="00A44891" w:rsidRDefault="00A44891">
      <w:pPr>
        <w:pStyle w:val="Paragrafoelenco"/>
        <w:numPr>
          <w:ilvl w:val="0"/>
          <w:numId w:val="11"/>
        </w:numPr>
        <w:jc w:val="both"/>
      </w:pPr>
      <w:r w:rsidRPr="00A44891">
        <w:t>partecipano al processo di gestione del rischio;</w:t>
      </w:r>
    </w:p>
    <w:p w14:paraId="74515AE0" w14:textId="77777777" w:rsidR="00A44891" w:rsidRDefault="00A44891">
      <w:pPr>
        <w:pStyle w:val="Paragrafoelenco"/>
        <w:numPr>
          <w:ilvl w:val="0"/>
          <w:numId w:val="11"/>
        </w:numPr>
        <w:jc w:val="both"/>
      </w:pPr>
      <w:r w:rsidRPr="00A44891">
        <w:t>osservano le misure contenute nel PTPCT;</w:t>
      </w:r>
    </w:p>
    <w:p w14:paraId="1CE8D02C" w14:textId="52DFF1F0" w:rsidR="00A44891" w:rsidRPr="00A44891" w:rsidRDefault="00A44891">
      <w:pPr>
        <w:pStyle w:val="Paragrafoelenco"/>
        <w:numPr>
          <w:ilvl w:val="0"/>
          <w:numId w:val="11"/>
        </w:numPr>
        <w:jc w:val="both"/>
      </w:pPr>
      <w:r w:rsidRPr="00A44891">
        <w:t>segnalano le situazioni di illecito;</w:t>
      </w:r>
    </w:p>
    <w:p w14:paraId="2A86F589" w14:textId="77777777" w:rsidR="00A44891" w:rsidRPr="00A44891" w:rsidRDefault="00A44891">
      <w:pPr>
        <w:pStyle w:val="Paragrafoelenco"/>
        <w:numPr>
          <w:ilvl w:val="0"/>
          <w:numId w:val="11"/>
        </w:numPr>
        <w:jc w:val="both"/>
      </w:pPr>
      <w:r w:rsidRPr="00A44891">
        <w:t>segnalano i casi di personale conflitto di interessi.</w:t>
      </w:r>
    </w:p>
    <w:p w14:paraId="7210DBB8" w14:textId="34D2AA58" w:rsidR="00A44891" w:rsidRDefault="00366B5F" w:rsidP="00A44891">
      <w:pPr>
        <w:ind w:left="713"/>
        <w:jc w:val="both"/>
      </w:pPr>
      <w:r w:rsidRPr="00366B5F">
        <w:t>Nell’ambito delle</w:t>
      </w:r>
      <w:r>
        <w:t xml:space="preserve"> anzidette attività essi devono pertanto:</w:t>
      </w:r>
    </w:p>
    <w:p w14:paraId="631DD0F3" w14:textId="77777777" w:rsidR="00366B5F" w:rsidRDefault="00366B5F">
      <w:pPr>
        <w:numPr>
          <w:ilvl w:val="0"/>
          <w:numId w:val="1"/>
        </w:numPr>
        <w:spacing w:after="26"/>
        <w:ind w:hanging="360"/>
      </w:pPr>
      <w:r>
        <w:t xml:space="preserve">assicurare la collaborazione per l’attuazione e monitoraggio del PTPCT </w:t>
      </w:r>
    </w:p>
    <w:p w14:paraId="09E5DD09" w14:textId="77777777" w:rsidR="00366B5F" w:rsidRDefault="00366B5F">
      <w:pPr>
        <w:numPr>
          <w:ilvl w:val="0"/>
          <w:numId w:val="1"/>
        </w:numPr>
        <w:spacing w:after="51"/>
        <w:ind w:hanging="360"/>
      </w:pPr>
      <w:r>
        <w:t xml:space="preserve">garantire la collaborazione nell’espletamento dell’analisi e valutazione dei rischi corruttivi ed i necessari aggiornamenti </w:t>
      </w:r>
    </w:p>
    <w:p w14:paraId="525D652E" w14:textId="77777777" w:rsidR="00366B5F" w:rsidRDefault="00366B5F">
      <w:pPr>
        <w:numPr>
          <w:ilvl w:val="0"/>
          <w:numId w:val="1"/>
        </w:numPr>
        <w:spacing w:after="51"/>
        <w:ind w:hanging="360"/>
      </w:pPr>
      <w:r>
        <w:t xml:space="preserve">assicurare gli obblighi di pubblicazione dei dati ed informazioni in adempimento della normativa in materia di trasparenza  </w:t>
      </w:r>
    </w:p>
    <w:p w14:paraId="63FF776A" w14:textId="77777777" w:rsidR="00366B5F" w:rsidRDefault="00366B5F">
      <w:pPr>
        <w:numPr>
          <w:ilvl w:val="0"/>
          <w:numId w:val="1"/>
        </w:numPr>
        <w:spacing w:after="51"/>
        <w:ind w:hanging="360"/>
      </w:pPr>
      <w:r>
        <w:t xml:space="preserve">fornire dati e informazioni al RPCT per l’espletamento delle attività ispettive, controlli ed esame di documentazione che rientrano nelle competenze e funzioni affidate al RPCT </w:t>
      </w:r>
    </w:p>
    <w:p w14:paraId="5A951850" w14:textId="77777777" w:rsidR="00366B5F" w:rsidRDefault="00366B5F">
      <w:pPr>
        <w:numPr>
          <w:ilvl w:val="0"/>
          <w:numId w:val="1"/>
        </w:numPr>
        <w:spacing w:after="48"/>
        <w:ind w:hanging="360"/>
      </w:pPr>
      <w:r>
        <w:t xml:space="preserve">verificare preventivamente l’insussistenza di incompatibilità, inconferibilità e di conflitto di interessi in ordine a nomine ed incarichi  </w:t>
      </w:r>
    </w:p>
    <w:p w14:paraId="24D2AA1A" w14:textId="77777777" w:rsidR="00366B5F" w:rsidRDefault="00366B5F">
      <w:pPr>
        <w:numPr>
          <w:ilvl w:val="0"/>
          <w:numId w:val="1"/>
        </w:numPr>
        <w:spacing w:after="48"/>
        <w:ind w:hanging="360"/>
      </w:pPr>
      <w:r>
        <w:t xml:space="preserve">informare la funzione Risorse Umane ai fini dell’avvio dell’azione disciplinare in caso di inosservanza del codice di comportamento o di violazione delle disposizioni previste nel presente PTPCT, per quanto di propria competenza  </w:t>
      </w:r>
    </w:p>
    <w:p w14:paraId="40D476A5" w14:textId="77777777" w:rsidR="00366B5F" w:rsidRDefault="00366B5F">
      <w:pPr>
        <w:numPr>
          <w:ilvl w:val="0"/>
          <w:numId w:val="1"/>
        </w:numPr>
        <w:spacing w:after="182"/>
        <w:ind w:hanging="360"/>
      </w:pPr>
      <w:r>
        <w:t xml:space="preserve">trasmettere al RPCT i dati di monitoraggio, secondo il flusso comunicativo di seguito indicato. </w:t>
      </w:r>
    </w:p>
    <w:p w14:paraId="20BE8E32" w14:textId="77777777" w:rsidR="008A69F7" w:rsidRDefault="008A69F7" w:rsidP="00A44891">
      <w:pPr>
        <w:ind w:left="713"/>
        <w:jc w:val="both"/>
        <w:rPr>
          <w:b/>
          <w:bCs/>
        </w:rPr>
      </w:pPr>
    </w:p>
    <w:p w14:paraId="10B89386" w14:textId="27591D1C" w:rsidR="00A44891" w:rsidRPr="00A44891" w:rsidRDefault="00A44891" w:rsidP="00A44891">
      <w:pPr>
        <w:ind w:left="713"/>
        <w:jc w:val="both"/>
        <w:rPr>
          <w:b/>
          <w:bCs/>
        </w:rPr>
      </w:pPr>
      <w:r w:rsidRPr="00A44891">
        <w:rPr>
          <w:b/>
          <w:bCs/>
        </w:rPr>
        <w:t>Consulenti e collaboratori</w:t>
      </w:r>
    </w:p>
    <w:p w14:paraId="140043B0" w14:textId="77777777" w:rsidR="00A44891" w:rsidRDefault="00A44891" w:rsidP="00A44891">
      <w:pPr>
        <w:ind w:left="713"/>
        <w:jc w:val="both"/>
      </w:pPr>
      <w:r>
        <w:t>I</w:t>
      </w:r>
      <w:r w:rsidRPr="00A44891">
        <w:t xml:space="preserve"> </w:t>
      </w:r>
      <w:r>
        <w:t>consulenti</w:t>
      </w:r>
      <w:r w:rsidRPr="00A44891">
        <w:t xml:space="preserve"> </w:t>
      </w:r>
      <w:r>
        <w:t>e</w:t>
      </w:r>
      <w:r w:rsidRPr="00A44891">
        <w:t xml:space="preserve"> </w:t>
      </w:r>
      <w:r>
        <w:t>i</w:t>
      </w:r>
      <w:r w:rsidRPr="00A44891">
        <w:t xml:space="preserve"> </w:t>
      </w:r>
      <w:r>
        <w:t>collaboratori</w:t>
      </w:r>
      <w:r w:rsidRPr="00A44891">
        <w:t xml:space="preserve"> </w:t>
      </w:r>
      <w:r>
        <w:t>a</w:t>
      </w:r>
      <w:r w:rsidRPr="00A44891">
        <w:t xml:space="preserve"> </w:t>
      </w:r>
      <w:r>
        <w:t>qualsiasi</w:t>
      </w:r>
      <w:r w:rsidRPr="00A44891">
        <w:t xml:space="preserve"> </w:t>
      </w:r>
      <w:r>
        <w:t>titolo</w:t>
      </w:r>
      <w:r w:rsidRPr="00A44891">
        <w:t xml:space="preserve"> </w:t>
      </w:r>
      <w:r>
        <w:t>di</w:t>
      </w:r>
      <w:r w:rsidRPr="00A44891">
        <w:t xml:space="preserve"> </w:t>
      </w:r>
      <w:r>
        <w:t>SANB</w:t>
      </w:r>
      <w:r w:rsidRPr="00A44891">
        <w:t xml:space="preserve"> Spa:</w:t>
      </w:r>
    </w:p>
    <w:p w14:paraId="69317FC4" w14:textId="77777777" w:rsidR="00A44891" w:rsidRPr="00A44891" w:rsidRDefault="00A44891">
      <w:pPr>
        <w:pStyle w:val="Paragrafoelenco"/>
        <w:numPr>
          <w:ilvl w:val="0"/>
          <w:numId w:val="11"/>
        </w:numPr>
        <w:jc w:val="both"/>
      </w:pPr>
      <w:r w:rsidRPr="00A44891">
        <w:lastRenderedPageBreak/>
        <w:t>osservano le misure contenute nel PTPCT;</w:t>
      </w:r>
    </w:p>
    <w:p w14:paraId="2AFF7153" w14:textId="77777777" w:rsidR="00A44891" w:rsidRPr="00A44891" w:rsidRDefault="00A44891">
      <w:pPr>
        <w:pStyle w:val="Paragrafoelenco"/>
        <w:numPr>
          <w:ilvl w:val="0"/>
          <w:numId w:val="11"/>
        </w:numPr>
        <w:jc w:val="both"/>
      </w:pPr>
      <w:r w:rsidRPr="00A44891">
        <w:t>conformano il proprio comportamento alle disposizioni contenute nel PTPCT e segnalano, altresì, le situazioni di illecito.</w:t>
      </w:r>
    </w:p>
    <w:p w14:paraId="48B01F2E" w14:textId="77777777" w:rsidR="008A69F7" w:rsidRDefault="008A69F7" w:rsidP="00BD7CDC">
      <w:pPr>
        <w:ind w:left="713"/>
        <w:jc w:val="both"/>
        <w:rPr>
          <w:b/>
          <w:bCs/>
        </w:rPr>
      </w:pPr>
    </w:p>
    <w:p w14:paraId="1BC32DA5" w14:textId="4961D188" w:rsidR="00BD7CDC" w:rsidRPr="00366B5F" w:rsidRDefault="00366B5F" w:rsidP="00BD7CDC">
      <w:pPr>
        <w:ind w:left="713"/>
        <w:jc w:val="both"/>
        <w:rPr>
          <w:b/>
          <w:bCs/>
        </w:rPr>
      </w:pPr>
      <w:r w:rsidRPr="00366B5F">
        <w:rPr>
          <w:b/>
          <w:bCs/>
        </w:rPr>
        <w:t>Il Sistema di controllo interno</w:t>
      </w:r>
    </w:p>
    <w:p w14:paraId="6726CB24" w14:textId="77777777" w:rsidR="00366B5F" w:rsidRDefault="00366B5F" w:rsidP="00366B5F">
      <w:pPr>
        <w:ind w:left="713"/>
        <w:jc w:val="both"/>
      </w:pPr>
      <w:r>
        <w:t xml:space="preserve">Il “Sistema di Controllo Interno” è costituito dall’organizzazione e dalle regole di comportamento e operative adottate al fine di consentire una conduzione societaria sana, corretta e coerente con gli obiettivi prefissati. In particolare, scopo del S.C.I. della Società è quello di indirizzare l’azienda verso il conseguimento della propria missione, minimizzando i rischi di percorso, contribuendo, inoltre, a promuovere l’efficienza, a proteggere le attività patrimoniali da possibili perdite e a garantire l’attendibilità dei bilanci e la conformità delle attività alle leggi e ai regolamenti in vigore. </w:t>
      </w:r>
    </w:p>
    <w:p w14:paraId="564C23FB" w14:textId="77777777" w:rsidR="00366B5F" w:rsidRDefault="00366B5F" w:rsidP="00366B5F">
      <w:pPr>
        <w:spacing w:after="248"/>
        <w:ind w:left="713"/>
        <w:jc w:val="both"/>
      </w:pPr>
      <w:r>
        <w:t xml:space="preserve">Il S.C.I. coinvolge diversi attori, oltre al RPCT, ai quali corrispondono differenti ruoli e responsabilità. In relazione ai ruoli di supervisione e monitoraggio dell’efficacia ed effettiva applicazione dei controlli: </w:t>
      </w:r>
    </w:p>
    <w:p w14:paraId="420D3058" w14:textId="77777777" w:rsidR="00366B5F" w:rsidRDefault="00366B5F">
      <w:pPr>
        <w:numPr>
          <w:ilvl w:val="0"/>
          <w:numId w:val="2"/>
        </w:numPr>
        <w:spacing w:after="51"/>
        <w:ind w:hanging="360"/>
      </w:pPr>
      <w:r>
        <w:rPr>
          <w:b/>
        </w:rPr>
        <w:t>il Collegio Sindacale</w:t>
      </w:r>
      <w:r>
        <w:t xml:space="preserve">, di nomina assembleare, che ha il compito di vigilare sull’osservanza della legge e dello statuto, sul rispetto dei principi di corretta amministrazione valutando l'adeguatezza dell'assetto organizzativo, amministrativo e contabile adottato dalla società e sul suo concreto funzionamento </w:t>
      </w:r>
    </w:p>
    <w:p w14:paraId="0F0489D9" w14:textId="77777777" w:rsidR="00366B5F" w:rsidRDefault="00366B5F">
      <w:pPr>
        <w:numPr>
          <w:ilvl w:val="0"/>
          <w:numId w:val="2"/>
        </w:numPr>
        <w:spacing w:after="51"/>
        <w:ind w:hanging="360"/>
      </w:pPr>
      <w:r w:rsidRPr="005F0847">
        <w:rPr>
          <w:b/>
        </w:rPr>
        <w:t xml:space="preserve">Il Revisore legale dei conti, </w:t>
      </w:r>
      <w:r w:rsidRPr="005F0847">
        <w:t>di nom</w:t>
      </w:r>
      <w:r>
        <w:t>i</w:t>
      </w:r>
      <w:r w:rsidRPr="005F0847">
        <w:t>na assembleare</w:t>
      </w:r>
      <w:r>
        <w:t xml:space="preserve">, che ha il compito di accertare la conformità del bilancio alla normativa di riferimento, di accertare la regolare tenuta della contabilità sociale, la corrispondenza del bilancio alle risultanze dei libri e delle scritture contabili. I principi a cui è ancorato l'operato dei Revisori Legali dei Conti sono quelli delineati, a livello comunitario, dalla direttiva ce 43/2006 e recepiti dal nuovo decreto legislativo 39/2010: indipendenza, integrità, obiettività, competenza e diligenza, riservatezza, professionalità, rispetto principi tecnici </w:t>
      </w:r>
    </w:p>
    <w:p w14:paraId="3C28F032" w14:textId="77777777" w:rsidR="00366B5F" w:rsidRDefault="00366B5F">
      <w:pPr>
        <w:numPr>
          <w:ilvl w:val="0"/>
          <w:numId w:val="2"/>
        </w:numPr>
        <w:spacing w:after="51"/>
        <w:ind w:hanging="360"/>
      </w:pPr>
      <w:r>
        <w:rPr>
          <w:b/>
        </w:rPr>
        <w:t xml:space="preserve">l’Organismo di Vigilanza, </w:t>
      </w:r>
      <w:r>
        <w:t>organo collegiale o monocratico che ha il compito di vigilare sul corretto funzionamento del Modello di Organizzazione, Gestione e Controllo e di curarne il monitoraggio e l’aggiornamento, ivi incluso vigilare sull’osservanza del Codice Etico</w:t>
      </w:r>
      <w:r>
        <w:rPr>
          <w:b/>
        </w:rPr>
        <w:t xml:space="preserve"> </w:t>
      </w:r>
    </w:p>
    <w:p w14:paraId="09938802" w14:textId="77777777" w:rsidR="00366B5F" w:rsidRDefault="00366B5F">
      <w:pPr>
        <w:numPr>
          <w:ilvl w:val="0"/>
          <w:numId w:val="2"/>
        </w:numPr>
        <w:ind w:hanging="360"/>
      </w:pPr>
      <w:r>
        <w:rPr>
          <w:b/>
        </w:rPr>
        <w:t xml:space="preserve">il Data Protection Officer, </w:t>
      </w:r>
      <w:r>
        <w:t xml:space="preserve">nominato dall’Organo Amministrativo ex Regolamento (UE) 2016/679, che presiede le attività di trattamento dei dati personali e verifica la correttezza delle attività </w:t>
      </w:r>
      <w:proofErr w:type="gramStart"/>
      <w:r>
        <w:t>poste in essere</w:t>
      </w:r>
      <w:proofErr w:type="gramEnd"/>
      <w:r>
        <w:t xml:space="preserve"> dalla Società</w:t>
      </w:r>
    </w:p>
    <w:p w14:paraId="7BD56008" w14:textId="77777777" w:rsidR="00366B5F" w:rsidRDefault="00366B5F">
      <w:pPr>
        <w:numPr>
          <w:ilvl w:val="0"/>
          <w:numId w:val="2"/>
        </w:numPr>
        <w:ind w:hanging="360"/>
      </w:pPr>
      <w:r>
        <w:rPr>
          <w:b/>
        </w:rPr>
        <w:t>l’Ufficio di Controllo di gestione,</w:t>
      </w:r>
      <w:r w:rsidRPr="00B0284D">
        <w:rPr>
          <w:bCs/>
        </w:rPr>
        <w:t xml:space="preserve"> </w:t>
      </w:r>
      <w:r>
        <w:rPr>
          <w:bCs/>
        </w:rPr>
        <w:t>affidato ad un consulente esterno ma in costante contatto con gli organismi aziendali che sovrintendono ai processi interessati.</w:t>
      </w:r>
      <w:r>
        <w:t xml:space="preserve"> </w:t>
      </w:r>
    </w:p>
    <w:p w14:paraId="7D88BFB2" w14:textId="77777777" w:rsidR="00366B5F" w:rsidRDefault="00366B5F" w:rsidP="0032201C">
      <w:pPr>
        <w:spacing w:after="5"/>
        <w:ind w:left="713"/>
        <w:jc w:val="both"/>
      </w:pPr>
    </w:p>
    <w:p w14:paraId="186C1F07" w14:textId="5AA66A15" w:rsidR="00DD14EF" w:rsidRDefault="00116448">
      <w:pPr>
        <w:pStyle w:val="Titolo1"/>
        <w:ind w:left="713"/>
      </w:pPr>
      <w:bookmarkStart w:id="2" w:name="_Toc156464728"/>
      <w:r>
        <w:t>2</w:t>
      </w:r>
      <w:r w:rsidR="00B04D20">
        <w:t>.</w:t>
      </w:r>
      <w:r w:rsidR="00B04D20">
        <w:rPr>
          <w:rFonts w:ascii="Arial" w:eastAsia="Arial" w:hAnsi="Arial" w:cs="Arial"/>
        </w:rPr>
        <w:t xml:space="preserve"> </w:t>
      </w:r>
      <w:r w:rsidR="00B04D20">
        <w:t>IL</w:t>
      </w:r>
      <w:r w:rsidR="00B04D20">
        <w:rPr>
          <w:sz w:val="19"/>
        </w:rPr>
        <w:t xml:space="preserve"> </w:t>
      </w:r>
      <w:r w:rsidR="00B04D20">
        <w:t>PTPCT</w:t>
      </w:r>
      <w:r w:rsidR="00B04D20">
        <w:rPr>
          <w:sz w:val="19"/>
        </w:rPr>
        <w:t xml:space="preserve"> </w:t>
      </w:r>
      <w:r w:rsidR="00B04D20">
        <w:t>202</w:t>
      </w:r>
      <w:r w:rsidR="008A69F7">
        <w:t>4</w:t>
      </w:r>
      <w:r w:rsidR="00B04D20">
        <w:rPr>
          <w:sz w:val="19"/>
        </w:rPr>
        <w:t xml:space="preserve"> </w:t>
      </w:r>
      <w:r w:rsidR="00B04D20">
        <w:t>–</w:t>
      </w:r>
      <w:r w:rsidR="00B04D20">
        <w:rPr>
          <w:sz w:val="19"/>
        </w:rPr>
        <w:t xml:space="preserve"> </w:t>
      </w:r>
      <w:r w:rsidR="00B04D20">
        <w:t>202</w:t>
      </w:r>
      <w:r w:rsidR="008A69F7">
        <w:t>6</w:t>
      </w:r>
      <w:r w:rsidR="00B04D20">
        <w:rPr>
          <w:sz w:val="19"/>
        </w:rPr>
        <w:t xml:space="preserve"> </w:t>
      </w:r>
      <w:r w:rsidR="00B04D20">
        <w:t>DI</w:t>
      </w:r>
      <w:r w:rsidR="00B04D20">
        <w:rPr>
          <w:sz w:val="19"/>
        </w:rPr>
        <w:t xml:space="preserve"> </w:t>
      </w:r>
      <w:r w:rsidR="00B04D20">
        <w:t xml:space="preserve">SANB </w:t>
      </w:r>
      <w:r w:rsidR="000A2A9D">
        <w:t xml:space="preserve">– </w:t>
      </w:r>
      <w:bookmarkStart w:id="3" w:name="_TOC_250016"/>
      <w:r w:rsidR="00A44891">
        <w:t>METODOLOGIA</w:t>
      </w:r>
      <w:r w:rsidR="00A44891">
        <w:rPr>
          <w:spacing w:val="-12"/>
        </w:rPr>
        <w:t xml:space="preserve"> </w:t>
      </w:r>
      <w:r w:rsidR="00A44891">
        <w:t>DI</w:t>
      </w:r>
      <w:r w:rsidR="00A44891">
        <w:rPr>
          <w:spacing w:val="-12"/>
        </w:rPr>
        <w:t xml:space="preserve"> </w:t>
      </w:r>
      <w:r w:rsidR="00A44891">
        <w:t>ANALISI</w:t>
      </w:r>
      <w:r w:rsidR="00A44891">
        <w:rPr>
          <w:spacing w:val="-13"/>
        </w:rPr>
        <w:t xml:space="preserve"> </w:t>
      </w:r>
      <w:r w:rsidR="00A44891">
        <w:t>E</w:t>
      </w:r>
      <w:r w:rsidR="00A44891">
        <w:rPr>
          <w:spacing w:val="-10"/>
        </w:rPr>
        <w:t xml:space="preserve"> </w:t>
      </w:r>
      <w:r w:rsidR="00A44891">
        <w:t>VALUTAZIONE</w:t>
      </w:r>
      <w:r w:rsidR="00A44891">
        <w:rPr>
          <w:spacing w:val="-11"/>
        </w:rPr>
        <w:t xml:space="preserve"> </w:t>
      </w:r>
      <w:r w:rsidR="00A44891">
        <w:t>DEL</w:t>
      </w:r>
      <w:r w:rsidR="00A44891">
        <w:rPr>
          <w:spacing w:val="-12"/>
        </w:rPr>
        <w:t xml:space="preserve"> </w:t>
      </w:r>
      <w:bookmarkEnd w:id="3"/>
      <w:r w:rsidR="00A44891">
        <w:rPr>
          <w:spacing w:val="-2"/>
        </w:rPr>
        <w:t>RISCHIO</w:t>
      </w:r>
      <w:bookmarkEnd w:id="2"/>
    </w:p>
    <w:p w14:paraId="76D71900" w14:textId="26B13C5D" w:rsidR="00BB3E54" w:rsidRDefault="00BB3E54">
      <w:pPr>
        <w:spacing w:after="5"/>
        <w:ind w:left="713"/>
      </w:pPr>
    </w:p>
    <w:p w14:paraId="62FCFC05" w14:textId="77777777" w:rsidR="00293637" w:rsidRDefault="00E8405C" w:rsidP="00293637">
      <w:pPr>
        <w:ind w:left="713"/>
        <w:jc w:val="both"/>
      </w:pPr>
      <w:r>
        <w:t>La Valutazione preventiva del livello di rischio viene fatta tenendo conto della probabilità che si verifichi uno specifico evento corruttivo (inteso in senso lato e non strettamente letterale) e l’impatto che il suo verificarsi potrebbe produrre sulla società e sugli stakeholders.</w:t>
      </w:r>
      <w:r w:rsidR="00293637">
        <w:t xml:space="preserve"> </w:t>
      </w:r>
    </w:p>
    <w:p w14:paraId="7546AA4F" w14:textId="1E5D4940" w:rsidR="00293637" w:rsidRDefault="00E8405C" w:rsidP="00293637">
      <w:pPr>
        <w:ind w:left="713"/>
        <w:jc w:val="both"/>
      </w:pPr>
      <w:r>
        <w:t xml:space="preserve">Più in particolare il processo di gestione del rischio (risk management), si articola in </w:t>
      </w:r>
      <w:r w:rsidR="00293637">
        <w:t>tre</w:t>
      </w:r>
      <w:r>
        <w:t xml:space="preserve"> fasi tra loro interconnesse: </w:t>
      </w:r>
    </w:p>
    <w:p w14:paraId="1052C577" w14:textId="73F971AF" w:rsidR="00293637" w:rsidRDefault="00E8405C">
      <w:pPr>
        <w:pStyle w:val="Paragrafoelenco"/>
        <w:numPr>
          <w:ilvl w:val="0"/>
          <w:numId w:val="16"/>
        </w:numPr>
        <w:jc w:val="both"/>
      </w:pPr>
      <w:r>
        <w:t>analisi del contesto (interno ed esterno);</w:t>
      </w:r>
    </w:p>
    <w:p w14:paraId="64CF3EB9" w14:textId="5954CE6E" w:rsidR="00293637" w:rsidRDefault="00E8405C">
      <w:pPr>
        <w:pStyle w:val="Paragrafoelenco"/>
        <w:numPr>
          <w:ilvl w:val="0"/>
          <w:numId w:val="16"/>
        </w:numPr>
        <w:jc w:val="both"/>
      </w:pPr>
      <w:r>
        <w:t xml:space="preserve">valutazione del rischio (identificazione – analisi – ponderazione del rischio); </w:t>
      </w:r>
    </w:p>
    <w:p w14:paraId="7B243636" w14:textId="395739C7" w:rsidR="00E8405C" w:rsidRDefault="00E8405C">
      <w:pPr>
        <w:pStyle w:val="Paragrafoelenco"/>
        <w:numPr>
          <w:ilvl w:val="0"/>
          <w:numId w:val="16"/>
        </w:numPr>
        <w:spacing w:after="5"/>
        <w:jc w:val="both"/>
      </w:pPr>
      <w:r>
        <w:lastRenderedPageBreak/>
        <w:t xml:space="preserve">trattamento del rischio (identificazione e programmazione misure). </w:t>
      </w:r>
    </w:p>
    <w:p w14:paraId="53751997" w14:textId="77777777" w:rsidR="00C30526" w:rsidRDefault="00C30526" w:rsidP="00C30526">
      <w:pPr>
        <w:spacing w:after="5"/>
        <w:ind w:left="713"/>
        <w:jc w:val="both"/>
      </w:pPr>
      <w:r>
        <w:t xml:space="preserve">La prima e indispensabile fase è quindi quella relativa all’analisi del contesto (interno ed esterno), finalizzata a reperire informazioni necessarie ai fini dell’individuazione delle circostanze e dei fattori che possano favorire il verificarsi di fenomeni corruttivi. </w:t>
      </w:r>
    </w:p>
    <w:p w14:paraId="631C2041" w14:textId="77777777" w:rsidR="00E8405C" w:rsidRDefault="00E8405C" w:rsidP="008E6E8D">
      <w:pPr>
        <w:spacing w:after="161"/>
        <w:ind w:left="584"/>
        <w:jc w:val="center"/>
      </w:pPr>
      <w:r>
        <w:rPr>
          <w:noProof/>
        </w:rPr>
        <w:drawing>
          <wp:inline distT="0" distB="0" distL="0" distR="0" wp14:anchorId="6FF4FF98" wp14:editId="1646748F">
            <wp:extent cx="5739588" cy="1744123"/>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172" cy="1746732"/>
                    </a:xfrm>
                    <a:prstGeom prst="rect">
                      <a:avLst/>
                    </a:prstGeom>
                    <a:noFill/>
                  </pic:spPr>
                </pic:pic>
              </a:graphicData>
            </a:graphic>
          </wp:inline>
        </w:drawing>
      </w:r>
    </w:p>
    <w:p w14:paraId="1F210D3C" w14:textId="4E56470C" w:rsidR="00A44891" w:rsidRDefault="00A44891">
      <w:pPr>
        <w:pStyle w:val="Paragrafoelenco"/>
        <w:numPr>
          <w:ilvl w:val="1"/>
          <w:numId w:val="12"/>
        </w:numPr>
        <w:spacing w:after="5"/>
        <w:jc w:val="both"/>
      </w:pPr>
      <w:r>
        <w:t>Analisi del contesto</w:t>
      </w:r>
    </w:p>
    <w:p w14:paraId="40F64DE8" w14:textId="5842DDDF" w:rsidR="00A44891" w:rsidRDefault="00A44891" w:rsidP="00A44891">
      <w:pPr>
        <w:ind w:left="713"/>
        <w:jc w:val="both"/>
      </w:pPr>
      <w:r>
        <w:t xml:space="preserve">L'Analisi del contesto rappresenta la prima fase del processo di gestione del rischio contribuendo a conoscere l’ambito nel quale individuare i parametri da considerare per la gestione dello stesso. Lo scopo dell’analisi del </w:t>
      </w:r>
      <w:r w:rsidRPr="00C30526">
        <w:rPr>
          <w:b/>
          <w:bCs/>
        </w:rPr>
        <w:t>contesto esterno</w:t>
      </w:r>
      <w:r>
        <w:t xml:space="preserve"> è di esaminare l’ambiente di riferimento nel quale la Società opera e di evidenziare come le caratteristiche di quest’ultimo (culturale, sociale, economico, etico, etc.) siano in grado di agevolare fenomeni corruttivi in relazione al territorio di riferimento e ai rapporti con gli stakeholders. Essa consente, pertanto, di supportare la fase di identificazione dei rischi ed elaborare un’adeguata strategia di prevenzione. In questa fase, l’amministrazione acquisisce le informazioni necessarie a identificare il rischio corruttivo, in relazione sia alle caratteristiche dell’ambiente in cui opera. La conoscenza delle dinamiche territoriali e delle principali influenze e pressioni a cui una struttura è sottoposta, consente di indirizzare con maggiore efficacia e precisione la strategia di prevenzione.  L’analisi del contesto serve, quindi, a definire il quadro complessivo di riferimento all’interno del quale la SANB si trova ad operare per il compimento del suo mandato istituzionale.  </w:t>
      </w:r>
    </w:p>
    <w:p w14:paraId="441795B2" w14:textId="77777777" w:rsidR="00A44891" w:rsidRPr="00A44891" w:rsidRDefault="00A44891" w:rsidP="00A44891">
      <w:pPr>
        <w:ind w:left="713"/>
        <w:jc w:val="both"/>
      </w:pPr>
      <w:r w:rsidRPr="00A44891">
        <w:t xml:space="preserve">Tale analisi ha lo scopo di:   </w:t>
      </w:r>
    </w:p>
    <w:p w14:paraId="57D6B464" w14:textId="23428609" w:rsidR="00A44891" w:rsidRPr="00A44891" w:rsidRDefault="00A44891">
      <w:pPr>
        <w:pStyle w:val="Paragrafoelenco"/>
        <w:numPr>
          <w:ilvl w:val="0"/>
          <w:numId w:val="11"/>
        </w:numPr>
        <w:jc w:val="both"/>
      </w:pPr>
      <w:r w:rsidRPr="00A44891">
        <w:t>fornire una visione integrata della situazione in cui l’Azienda si trova ad operare;</w:t>
      </w:r>
    </w:p>
    <w:p w14:paraId="62D33B4A" w14:textId="77777777" w:rsidR="00A44891" w:rsidRPr="00A44891" w:rsidRDefault="00A44891">
      <w:pPr>
        <w:pStyle w:val="Paragrafoelenco"/>
        <w:numPr>
          <w:ilvl w:val="0"/>
          <w:numId w:val="11"/>
        </w:numPr>
        <w:jc w:val="both"/>
      </w:pPr>
      <w:r w:rsidRPr="00A44891">
        <w:t xml:space="preserve">individuare le principali tipologie dei soggetti destinatari; </w:t>
      </w:r>
    </w:p>
    <w:p w14:paraId="5C96735A" w14:textId="77777777" w:rsidR="00A44891" w:rsidRPr="00A44891" w:rsidRDefault="00A44891">
      <w:pPr>
        <w:pStyle w:val="Paragrafoelenco"/>
        <w:numPr>
          <w:ilvl w:val="0"/>
          <w:numId w:val="11"/>
        </w:numPr>
        <w:jc w:val="both"/>
      </w:pPr>
      <w:r w:rsidRPr="00A44891">
        <w:t xml:space="preserve">fornire una stima preliminare delle potenziali interazioni e sinergie con i soggetti coinvolti nell’attuazione degli obiettivi che si intendono realizzare; </w:t>
      </w:r>
    </w:p>
    <w:p w14:paraId="06AB1D73" w14:textId="77777777" w:rsidR="00C30526" w:rsidRDefault="00A44891" w:rsidP="00A44891">
      <w:pPr>
        <w:ind w:left="713"/>
        <w:jc w:val="both"/>
      </w:pPr>
      <w:r w:rsidRPr="00A44891">
        <w:t xml:space="preserve">Il </w:t>
      </w:r>
      <w:r w:rsidRPr="001A32B9">
        <w:rPr>
          <w:b/>
          <w:bCs/>
        </w:rPr>
        <w:t>contesto esterno</w:t>
      </w:r>
      <w:r w:rsidRPr="00A44891">
        <w:t xml:space="preserve"> entro cui la SANB opera, quale soggetto gestore di servizi pubblici, è quello dei servizi di raccolta rifiuti e spazzamento strade, piazze ed aree pubbliche o di pubblico accesso. Al fine di dare attuazione alla propria mission istituzionale, fondamentale risulta essere la disponibilità di adeguate risorse economiche e finanziarie per sostenere la copertura totale dei costi dei citati servizi, tenendo conto delle variabili stagionali, ambientali e climatiche.  </w:t>
      </w:r>
    </w:p>
    <w:p w14:paraId="12D42C00" w14:textId="0A0F43DD" w:rsidR="00A44891" w:rsidRPr="00A44891" w:rsidRDefault="00A44891" w:rsidP="00A44891">
      <w:pPr>
        <w:ind w:left="713"/>
        <w:jc w:val="both"/>
      </w:pPr>
      <w:r w:rsidRPr="00A44891">
        <w:t xml:space="preserve">I principali stakeholder della SANB sono gli </w:t>
      </w:r>
      <w:r w:rsidRPr="00366B5F">
        <w:rPr>
          <w:b/>
          <w:bCs/>
        </w:rPr>
        <w:t>Utenti</w:t>
      </w:r>
      <w:r w:rsidRPr="00A44891">
        <w:t xml:space="preserve"> domestici e non domestici, indistintamente, ma anche i </w:t>
      </w:r>
      <w:r w:rsidR="00366B5F" w:rsidRPr="00366B5F">
        <w:rPr>
          <w:b/>
          <w:bCs/>
        </w:rPr>
        <w:t>N</w:t>
      </w:r>
      <w:r w:rsidRPr="00366B5F">
        <w:rPr>
          <w:b/>
          <w:bCs/>
        </w:rPr>
        <w:t xml:space="preserve">on </w:t>
      </w:r>
      <w:r w:rsidR="00366B5F" w:rsidRPr="00366B5F">
        <w:rPr>
          <w:b/>
          <w:bCs/>
        </w:rPr>
        <w:t>R</w:t>
      </w:r>
      <w:r w:rsidRPr="00366B5F">
        <w:rPr>
          <w:b/>
          <w:bCs/>
        </w:rPr>
        <w:t>esidenti</w:t>
      </w:r>
      <w:r w:rsidRPr="00A44891">
        <w:t xml:space="preserve"> che visitano le Città servite per i più diversi motivi (p.es. lavoro, turismo, eventi, ecc.).</w:t>
      </w:r>
    </w:p>
    <w:p w14:paraId="09E0D2AA" w14:textId="77777777" w:rsidR="00F60735" w:rsidRPr="00F60735" w:rsidRDefault="00F60735" w:rsidP="00F60735">
      <w:pPr>
        <w:ind w:left="713"/>
        <w:jc w:val="both"/>
      </w:pPr>
      <w:r w:rsidRPr="00F60735">
        <w:t xml:space="preserve">Altrettanto importanti stakeholder sono le </w:t>
      </w:r>
      <w:r w:rsidRPr="00F60735">
        <w:rPr>
          <w:b/>
          <w:bCs/>
        </w:rPr>
        <w:t>Amministrazioni locali</w:t>
      </w:r>
      <w:r w:rsidRPr="00F60735">
        <w:t xml:space="preserve"> per le quali sono prestati i servizi erogati che hanno il doppio interesse di ricevere la giusta contropartita per il corrispettivo versato al gestore del servizio e quello di ben figurare con la cittadinanza amministrata, avendo la responsabilità dei servizi resi direttamente ma anche per il tramite di soggetti terzi. I contatti di SANB S.p.A. con la pubblica amministrazione, in particolare con gli enti pubblici territoriali, costituiscono un aspetto di rilevanza assoluta, con la conseguente astratta possibilità, da parte degli esponenti aziendali, di commissione dei reati presupposto previsti dagli artt. 24 e 25 del D.lgs. 231/2001.</w:t>
      </w:r>
    </w:p>
    <w:p w14:paraId="10FE7F1B" w14:textId="77777777" w:rsidR="00F60735" w:rsidRPr="00F60735" w:rsidRDefault="00F60735" w:rsidP="00F60735">
      <w:pPr>
        <w:ind w:left="713"/>
        <w:jc w:val="both"/>
      </w:pPr>
      <w:r w:rsidRPr="00F60735">
        <w:lastRenderedPageBreak/>
        <w:t xml:space="preserve">Stakeholders determinanti per la dinamica aziendale sono i </w:t>
      </w:r>
      <w:r w:rsidRPr="00F60735">
        <w:rPr>
          <w:b/>
          <w:bCs/>
        </w:rPr>
        <w:t>Fornitori di beni e servizi</w:t>
      </w:r>
      <w:r w:rsidRPr="00F60735">
        <w:t xml:space="preserve"> che contribuiscono alla produzione delle attività interne ed esterne che l’Azienda svolge.</w:t>
      </w:r>
    </w:p>
    <w:p w14:paraId="346AC08F" w14:textId="07D5DF97" w:rsidR="00F60735" w:rsidRDefault="00F60735" w:rsidP="00F60735">
      <w:pPr>
        <w:ind w:left="713"/>
        <w:jc w:val="both"/>
      </w:pPr>
      <w:r w:rsidRPr="00F60735">
        <w:t xml:space="preserve">Anche gli </w:t>
      </w:r>
      <w:r w:rsidRPr="00F60735">
        <w:rPr>
          <w:b/>
          <w:bCs/>
        </w:rPr>
        <w:t>Enti e le Istituzioni pubbliche</w:t>
      </w:r>
      <w:r w:rsidRPr="00F60735">
        <w:t xml:space="preserve"> di diverso genere sono da considerare stakeholders con cui l’Azienda entra in relazione e con cui si confronta anche con riferimento ai temi della prevenzione della corruzione e trasparenza.</w:t>
      </w:r>
    </w:p>
    <w:p w14:paraId="7E69F4E7" w14:textId="77777777" w:rsidR="00F60735" w:rsidRDefault="00F60735" w:rsidP="00F60735">
      <w:pPr>
        <w:spacing w:after="5"/>
        <w:ind w:left="713"/>
        <w:jc w:val="both"/>
      </w:pPr>
      <w:r>
        <w:t>Matrice di analisi del contesto esterno</w:t>
      </w:r>
    </w:p>
    <w:tbl>
      <w:tblPr>
        <w:tblStyle w:val="Grigliatabella"/>
        <w:tblW w:w="0" w:type="auto"/>
        <w:tblInd w:w="713" w:type="dxa"/>
        <w:tblLook w:val="04A0" w:firstRow="1" w:lastRow="0" w:firstColumn="1" w:lastColumn="0" w:noHBand="0" w:noVBand="1"/>
      </w:tblPr>
      <w:tblGrid>
        <w:gridCol w:w="1541"/>
        <w:gridCol w:w="1499"/>
        <w:gridCol w:w="1467"/>
        <w:gridCol w:w="1362"/>
        <w:gridCol w:w="1218"/>
        <w:gridCol w:w="1316"/>
        <w:gridCol w:w="1186"/>
      </w:tblGrid>
      <w:tr w:rsidR="00F60735" w14:paraId="0B3D65B9" w14:textId="77777777" w:rsidTr="005040CD">
        <w:tc>
          <w:tcPr>
            <w:tcW w:w="1541" w:type="dxa"/>
          </w:tcPr>
          <w:p w14:paraId="41E542A5" w14:textId="77777777" w:rsidR="00F60735" w:rsidRPr="00C30526" w:rsidRDefault="00F60735" w:rsidP="005040CD">
            <w:pPr>
              <w:spacing w:after="5"/>
              <w:rPr>
                <w:b/>
                <w:bCs/>
              </w:rPr>
            </w:pPr>
            <w:r w:rsidRPr="00C30526">
              <w:rPr>
                <w:b/>
                <w:bCs/>
              </w:rPr>
              <w:t>Soggetto</w:t>
            </w:r>
          </w:p>
        </w:tc>
        <w:tc>
          <w:tcPr>
            <w:tcW w:w="1499" w:type="dxa"/>
          </w:tcPr>
          <w:p w14:paraId="133A902E" w14:textId="77777777" w:rsidR="00F60735" w:rsidRPr="00C30526" w:rsidRDefault="00F60735" w:rsidP="005040CD">
            <w:pPr>
              <w:spacing w:after="5"/>
              <w:rPr>
                <w:b/>
                <w:bCs/>
              </w:rPr>
            </w:pPr>
            <w:r w:rsidRPr="00C30526">
              <w:rPr>
                <w:b/>
                <w:bCs/>
              </w:rPr>
              <w:t>Relazione di tipo input</w:t>
            </w:r>
          </w:p>
        </w:tc>
        <w:tc>
          <w:tcPr>
            <w:tcW w:w="1467" w:type="dxa"/>
          </w:tcPr>
          <w:p w14:paraId="48B9FF31" w14:textId="77777777" w:rsidR="00F60735" w:rsidRPr="00C30526" w:rsidRDefault="00F60735" w:rsidP="005040CD">
            <w:pPr>
              <w:spacing w:after="5"/>
              <w:rPr>
                <w:b/>
                <w:bCs/>
              </w:rPr>
            </w:pPr>
            <w:r w:rsidRPr="00C30526">
              <w:rPr>
                <w:b/>
                <w:bCs/>
              </w:rPr>
              <w:t>Relazione di tipo output</w:t>
            </w:r>
          </w:p>
        </w:tc>
        <w:tc>
          <w:tcPr>
            <w:tcW w:w="1362" w:type="dxa"/>
          </w:tcPr>
          <w:p w14:paraId="227FC369" w14:textId="77777777" w:rsidR="00F60735" w:rsidRPr="00C30526" w:rsidRDefault="00F60735" w:rsidP="005040CD">
            <w:pPr>
              <w:spacing w:after="5"/>
              <w:rPr>
                <w:b/>
                <w:bCs/>
              </w:rPr>
            </w:pPr>
            <w:r w:rsidRPr="00C30526">
              <w:rPr>
                <w:b/>
                <w:bCs/>
              </w:rPr>
              <w:t>Eventuale incidenza variabili esogene</w:t>
            </w:r>
          </w:p>
        </w:tc>
        <w:tc>
          <w:tcPr>
            <w:tcW w:w="1218" w:type="dxa"/>
          </w:tcPr>
          <w:p w14:paraId="1A7846FF" w14:textId="77777777" w:rsidR="00F60735" w:rsidRPr="00C30526" w:rsidRDefault="00F60735" w:rsidP="005040CD">
            <w:pPr>
              <w:spacing w:after="5"/>
              <w:rPr>
                <w:b/>
                <w:bCs/>
              </w:rPr>
            </w:pPr>
            <w:r w:rsidRPr="00C30526">
              <w:rPr>
                <w:b/>
                <w:bCs/>
              </w:rPr>
              <w:t>Impatto</w:t>
            </w:r>
          </w:p>
        </w:tc>
        <w:tc>
          <w:tcPr>
            <w:tcW w:w="1316" w:type="dxa"/>
          </w:tcPr>
          <w:p w14:paraId="134872CA" w14:textId="77777777" w:rsidR="00F60735" w:rsidRPr="00C30526" w:rsidRDefault="00F60735" w:rsidP="005040CD">
            <w:pPr>
              <w:spacing w:after="5"/>
              <w:rPr>
                <w:b/>
                <w:bCs/>
              </w:rPr>
            </w:pPr>
            <w:r w:rsidRPr="00C30526">
              <w:rPr>
                <w:b/>
                <w:bCs/>
              </w:rPr>
              <w:t>Probabilità</w:t>
            </w:r>
          </w:p>
        </w:tc>
        <w:tc>
          <w:tcPr>
            <w:tcW w:w="1186" w:type="dxa"/>
          </w:tcPr>
          <w:p w14:paraId="5D68742A" w14:textId="77777777" w:rsidR="00F60735" w:rsidRPr="00C30526" w:rsidRDefault="00F60735" w:rsidP="005040CD">
            <w:pPr>
              <w:spacing w:after="5"/>
              <w:rPr>
                <w:b/>
                <w:bCs/>
              </w:rPr>
            </w:pPr>
            <w:r w:rsidRPr="00C30526">
              <w:rPr>
                <w:b/>
                <w:bCs/>
              </w:rPr>
              <w:t>Rischio</w:t>
            </w:r>
          </w:p>
        </w:tc>
      </w:tr>
      <w:tr w:rsidR="00F60735" w14:paraId="650B7B79" w14:textId="77777777" w:rsidTr="005040CD">
        <w:tc>
          <w:tcPr>
            <w:tcW w:w="1541" w:type="dxa"/>
          </w:tcPr>
          <w:p w14:paraId="4D74245A" w14:textId="77777777" w:rsidR="00F60735" w:rsidRDefault="00F60735" w:rsidP="005040CD">
            <w:pPr>
              <w:spacing w:after="5"/>
              <w:jc w:val="both"/>
            </w:pPr>
            <w:r>
              <w:t>Utenti</w:t>
            </w:r>
          </w:p>
        </w:tc>
        <w:tc>
          <w:tcPr>
            <w:tcW w:w="1499" w:type="dxa"/>
          </w:tcPr>
          <w:p w14:paraId="7BA368BC" w14:textId="77777777" w:rsidR="00F60735" w:rsidRDefault="00F60735" w:rsidP="005040CD">
            <w:pPr>
              <w:spacing w:after="5"/>
            </w:pPr>
            <w:r>
              <w:t>Comunicazioni di vario genere:</w:t>
            </w:r>
          </w:p>
          <w:p w14:paraId="46F5DE8C" w14:textId="77777777" w:rsidR="00F60735" w:rsidRDefault="00F60735">
            <w:pPr>
              <w:pStyle w:val="Paragrafoelenco"/>
              <w:numPr>
                <w:ilvl w:val="0"/>
                <w:numId w:val="6"/>
              </w:numPr>
              <w:spacing w:after="5"/>
              <w:ind w:left="94" w:hanging="124"/>
            </w:pPr>
            <w:r>
              <w:t>richiesta servizi</w:t>
            </w:r>
          </w:p>
          <w:p w14:paraId="61676A36" w14:textId="77777777" w:rsidR="00F60735" w:rsidRDefault="00F60735">
            <w:pPr>
              <w:pStyle w:val="Paragrafoelenco"/>
              <w:numPr>
                <w:ilvl w:val="0"/>
                <w:numId w:val="6"/>
              </w:numPr>
              <w:spacing w:after="5"/>
              <w:ind w:left="94" w:hanging="124"/>
            </w:pPr>
            <w:r>
              <w:t>segnalazione problematiche</w:t>
            </w:r>
          </w:p>
          <w:p w14:paraId="57629326" w14:textId="77777777" w:rsidR="00F60735" w:rsidRDefault="00F60735">
            <w:pPr>
              <w:pStyle w:val="Paragrafoelenco"/>
              <w:numPr>
                <w:ilvl w:val="0"/>
                <w:numId w:val="6"/>
              </w:numPr>
              <w:spacing w:after="5"/>
              <w:ind w:left="94" w:hanging="124"/>
            </w:pPr>
            <w:r>
              <w:t>lamentele</w:t>
            </w:r>
          </w:p>
          <w:p w14:paraId="7BB40A78" w14:textId="77777777" w:rsidR="00F60735" w:rsidRDefault="00F60735">
            <w:pPr>
              <w:pStyle w:val="Paragrafoelenco"/>
              <w:numPr>
                <w:ilvl w:val="0"/>
                <w:numId w:val="6"/>
              </w:numPr>
              <w:spacing w:after="5"/>
              <w:ind w:left="94" w:hanging="124"/>
            </w:pPr>
            <w:r>
              <w:t>richiesta di informazioni</w:t>
            </w:r>
          </w:p>
        </w:tc>
        <w:tc>
          <w:tcPr>
            <w:tcW w:w="1467" w:type="dxa"/>
          </w:tcPr>
          <w:p w14:paraId="45028C7D" w14:textId="77777777" w:rsidR="00F60735" w:rsidRDefault="00F60735" w:rsidP="005040CD">
            <w:pPr>
              <w:spacing w:after="5"/>
            </w:pPr>
            <w:r>
              <w:t>Comunicazione esito delle comunicazioni in input</w:t>
            </w:r>
          </w:p>
        </w:tc>
        <w:tc>
          <w:tcPr>
            <w:tcW w:w="1362" w:type="dxa"/>
          </w:tcPr>
          <w:p w14:paraId="0DD46AA9" w14:textId="77777777" w:rsidR="00F60735" w:rsidRDefault="00F60735" w:rsidP="005040CD">
            <w:pPr>
              <w:spacing w:after="5"/>
              <w:jc w:val="both"/>
            </w:pPr>
            <w:r>
              <w:t>Territoriali, sociali, economiche</w:t>
            </w:r>
          </w:p>
        </w:tc>
        <w:tc>
          <w:tcPr>
            <w:tcW w:w="1218" w:type="dxa"/>
          </w:tcPr>
          <w:p w14:paraId="290C814E" w14:textId="77777777" w:rsidR="00F60735" w:rsidRDefault="00F60735" w:rsidP="005040CD">
            <w:pPr>
              <w:spacing w:after="5"/>
              <w:jc w:val="both"/>
            </w:pPr>
            <w:r>
              <w:t>Alto</w:t>
            </w:r>
          </w:p>
        </w:tc>
        <w:tc>
          <w:tcPr>
            <w:tcW w:w="1316" w:type="dxa"/>
          </w:tcPr>
          <w:p w14:paraId="5FC951BE" w14:textId="77777777" w:rsidR="00F60735" w:rsidRDefault="00F60735" w:rsidP="005040CD">
            <w:pPr>
              <w:spacing w:after="5"/>
              <w:jc w:val="both"/>
            </w:pPr>
            <w:r>
              <w:t>Medio</w:t>
            </w:r>
          </w:p>
        </w:tc>
        <w:tc>
          <w:tcPr>
            <w:tcW w:w="1186" w:type="dxa"/>
          </w:tcPr>
          <w:p w14:paraId="4951E002" w14:textId="77777777" w:rsidR="00F60735" w:rsidRDefault="00F60735" w:rsidP="005040CD">
            <w:pPr>
              <w:spacing w:after="5"/>
              <w:jc w:val="both"/>
            </w:pPr>
            <w:r>
              <w:t>Medio</w:t>
            </w:r>
          </w:p>
        </w:tc>
      </w:tr>
      <w:tr w:rsidR="00F60735" w14:paraId="28EE8C83" w14:textId="77777777" w:rsidTr="005040CD">
        <w:tc>
          <w:tcPr>
            <w:tcW w:w="1541" w:type="dxa"/>
          </w:tcPr>
          <w:p w14:paraId="048CCD7E" w14:textId="77777777" w:rsidR="00F60735" w:rsidRDefault="00F60735" w:rsidP="005040CD">
            <w:pPr>
              <w:spacing w:after="5"/>
              <w:jc w:val="both"/>
            </w:pPr>
            <w:r>
              <w:t>Amministrazioni locali</w:t>
            </w:r>
          </w:p>
        </w:tc>
        <w:tc>
          <w:tcPr>
            <w:tcW w:w="1499" w:type="dxa"/>
          </w:tcPr>
          <w:p w14:paraId="28B409E8" w14:textId="77777777" w:rsidR="00F60735" w:rsidRDefault="00F60735" w:rsidP="005040CD">
            <w:pPr>
              <w:spacing w:after="5"/>
            </w:pPr>
            <w:r>
              <w:t>Comunicazioni di vario genere:</w:t>
            </w:r>
          </w:p>
          <w:p w14:paraId="1DECC66D" w14:textId="77777777" w:rsidR="00F60735" w:rsidRDefault="00F60735">
            <w:pPr>
              <w:pStyle w:val="Paragrafoelenco"/>
              <w:numPr>
                <w:ilvl w:val="0"/>
                <w:numId w:val="6"/>
              </w:numPr>
              <w:spacing w:after="5"/>
              <w:ind w:left="94" w:hanging="124"/>
            </w:pPr>
            <w:r>
              <w:t>richiesta servizi</w:t>
            </w:r>
          </w:p>
          <w:p w14:paraId="1F84FF78" w14:textId="77777777" w:rsidR="00F60735" w:rsidRDefault="00F60735">
            <w:pPr>
              <w:pStyle w:val="Paragrafoelenco"/>
              <w:numPr>
                <w:ilvl w:val="0"/>
                <w:numId w:val="6"/>
              </w:numPr>
              <w:spacing w:after="5"/>
              <w:ind w:left="94" w:hanging="124"/>
            </w:pPr>
            <w:r>
              <w:t>segnalazione problematiche</w:t>
            </w:r>
          </w:p>
          <w:p w14:paraId="4C495717" w14:textId="77777777" w:rsidR="00F60735" w:rsidRDefault="00F60735">
            <w:pPr>
              <w:pStyle w:val="Paragrafoelenco"/>
              <w:numPr>
                <w:ilvl w:val="0"/>
                <w:numId w:val="6"/>
              </w:numPr>
              <w:spacing w:after="5"/>
              <w:ind w:left="94" w:hanging="124"/>
            </w:pPr>
            <w:r>
              <w:t>lamentele</w:t>
            </w:r>
          </w:p>
          <w:p w14:paraId="349EE58C" w14:textId="77777777" w:rsidR="00F60735" w:rsidRDefault="00F60735">
            <w:pPr>
              <w:pStyle w:val="Paragrafoelenco"/>
              <w:numPr>
                <w:ilvl w:val="0"/>
                <w:numId w:val="6"/>
              </w:numPr>
              <w:spacing w:after="5"/>
              <w:ind w:left="94" w:hanging="124"/>
            </w:pPr>
            <w:r>
              <w:t>richiesta di informazioni</w:t>
            </w:r>
          </w:p>
        </w:tc>
        <w:tc>
          <w:tcPr>
            <w:tcW w:w="1467" w:type="dxa"/>
          </w:tcPr>
          <w:p w14:paraId="4ED8FDAE" w14:textId="77777777" w:rsidR="00F60735" w:rsidRDefault="00F60735" w:rsidP="005040CD">
            <w:pPr>
              <w:spacing w:after="5"/>
            </w:pPr>
            <w:r>
              <w:t>Comunicazione esito delle comunicazioni in input</w:t>
            </w:r>
          </w:p>
        </w:tc>
        <w:tc>
          <w:tcPr>
            <w:tcW w:w="1362" w:type="dxa"/>
          </w:tcPr>
          <w:p w14:paraId="7588E389" w14:textId="77777777" w:rsidR="00F60735" w:rsidRDefault="00F60735" w:rsidP="005040CD">
            <w:pPr>
              <w:spacing w:after="5"/>
              <w:jc w:val="both"/>
            </w:pPr>
            <w:r>
              <w:t>Territoriali, sociali, economiche</w:t>
            </w:r>
          </w:p>
        </w:tc>
        <w:tc>
          <w:tcPr>
            <w:tcW w:w="1218" w:type="dxa"/>
          </w:tcPr>
          <w:p w14:paraId="1F8DEB1E" w14:textId="77777777" w:rsidR="00F60735" w:rsidRDefault="00F60735" w:rsidP="005040CD">
            <w:pPr>
              <w:spacing w:after="5"/>
              <w:jc w:val="both"/>
            </w:pPr>
            <w:r>
              <w:t>Alto</w:t>
            </w:r>
          </w:p>
        </w:tc>
        <w:tc>
          <w:tcPr>
            <w:tcW w:w="1316" w:type="dxa"/>
          </w:tcPr>
          <w:p w14:paraId="2281AA8D" w14:textId="77777777" w:rsidR="00F60735" w:rsidRDefault="00F60735" w:rsidP="005040CD">
            <w:pPr>
              <w:spacing w:after="5"/>
              <w:jc w:val="both"/>
            </w:pPr>
            <w:r>
              <w:t>Medio</w:t>
            </w:r>
          </w:p>
        </w:tc>
        <w:tc>
          <w:tcPr>
            <w:tcW w:w="1186" w:type="dxa"/>
          </w:tcPr>
          <w:p w14:paraId="6378B617" w14:textId="77777777" w:rsidR="00F60735" w:rsidRDefault="00F60735" w:rsidP="005040CD">
            <w:pPr>
              <w:spacing w:after="5"/>
              <w:jc w:val="both"/>
            </w:pPr>
            <w:r>
              <w:t>Medio</w:t>
            </w:r>
          </w:p>
        </w:tc>
      </w:tr>
      <w:tr w:rsidR="00F60735" w14:paraId="327DD77A" w14:textId="77777777" w:rsidTr="005040CD">
        <w:tc>
          <w:tcPr>
            <w:tcW w:w="1541" w:type="dxa"/>
          </w:tcPr>
          <w:p w14:paraId="6291569A" w14:textId="77777777" w:rsidR="00F60735" w:rsidRDefault="00F60735" w:rsidP="005040CD">
            <w:pPr>
              <w:spacing w:after="5"/>
              <w:jc w:val="both"/>
            </w:pPr>
            <w:r>
              <w:t>Fornitori di beni e servizi</w:t>
            </w:r>
          </w:p>
        </w:tc>
        <w:tc>
          <w:tcPr>
            <w:tcW w:w="1499" w:type="dxa"/>
          </w:tcPr>
          <w:p w14:paraId="7CB44A0D" w14:textId="77777777" w:rsidR="00F60735" w:rsidRDefault="00F60735" w:rsidP="005040CD">
            <w:pPr>
              <w:spacing w:after="5"/>
            </w:pPr>
            <w:r>
              <w:t>Comunicazioni di vario genere:</w:t>
            </w:r>
          </w:p>
          <w:p w14:paraId="2B89DB72" w14:textId="77777777" w:rsidR="00F60735" w:rsidRDefault="00F60735">
            <w:pPr>
              <w:pStyle w:val="Paragrafoelenco"/>
              <w:numPr>
                <w:ilvl w:val="0"/>
                <w:numId w:val="6"/>
              </w:numPr>
              <w:spacing w:after="5"/>
              <w:ind w:left="94" w:hanging="124"/>
            </w:pPr>
            <w:r>
              <w:t>ricezione dati</w:t>
            </w:r>
          </w:p>
          <w:p w14:paraId="62B46EAB" w14:textId="77777777" w:rsidR="00F60735" w:rsidRDefault="00F60735">
            <w:pPr>
              <w:pStyle w:val="Paragrafoelenco"/>
              <w:numPr>
                <w:ilvl w:val="0"/>
                <w:numId w:val="6"/>
              </w:numPr>
              <w:spacing w:after="5"/>
              <w:ind w:left="94" w:hanging="124"/>
            </w:pPr>
            <w:r>
              <w:t>segnalazione problematiche</w:t>
            </w:r>
          </w:p>
          <w:p w14:paraId="3F06702F" w14:textId="77777777" w:rsidR="00F60735" w:rsidRDefault="00F60735">
            <w:pPr>
              <w:pStyle w:val="Paragrafoelenco"/>
              <w:numPr>
                <w:ilvl w:val="0"/>
                <w:numId w:val="6"/>
              </w:numPr>
              <w:spacing w:after="5"/>
              <w:ind w:left="94" w:hanging="124"/>
            </w:pPr>
            <w:r>
              <w:t>richiesta di informazioni</w:t>
            </w:r>
          </w:p>
        </w:tc>
        <w:tc>
          <w:tcPr>
            <w:tcW w:w="1467" w:type="dxa"/>
          </w:tcPr>
          <w:p w14:paraId="750AA1A6" w14:textId="77777777" w:rsidR="00F60735" w:rsidRDefault="00F60735" w:rsidP="005040CD">
            <w:pPr>
              <w:spacing w:after="5"/>
            </w:pPr>
            <w:r>
              <w:t>Comunicazione esito delle comunicazioni in input, audizioni</w:t>
            </w:r>
          </w:p>
        </w:tc>
        <w:tc>
          <w:tcPr>
            <w:tcW w:w="1362" w:type="dxa"/>
          </w:tcPr>
          <w:p w14:paraId="33E850B2" w14:textId="77777777" w:rsidR="00F60735" w:rsidRDefault="00F60735" w:rsidP="005040CD">
            <w:pPr>
              <w:spacing w:after="5"/>
              <w:jc w:val="both"/>
            </w:pPr>
            <w:r>
              <w:t>Territoriali, sociali, economiche</w:t>
            </w:r>
          </w:p>
        </w:tc>
        <w:tc>
          <w:tcPr>
            <w:tcW w:w="1218" w:type="dxa"/>
          </w:tcPr>
          <w:p w14:paraId="726C8C03" w14:textId="77777777" w:rsidR="00F60735" w:rsidRDefault="00F60735" w:rsidP="005040CD">
            <w:pPr>
              <w:spacing w:after="5"/>
              <w:jc w:val="both"/>
            </w:pPr>
            <w:r>
              <w:t>Alto</w:t>
            </w:r>
          </w:p>
        </w:tc>
        <w:tc>
          <w:tcPr>
            <w:tcW w:w="1316" w:type="dxa"/>
          </w:tcPr>
          <w:p w14:paraId="494436A4" w14:textId="77777777" w:rsidR="00F60735" w:rsidRDefault="00F60735" w:rsidP="005040CD">
            <w:pPr>
              <w:spacing w:after="5"/>
              <w:jc w:val="both"/>
            </w:pPr>
            <w:r>
              <w:t>Alto</w:t>
            </w:r>
          </w:p>
        </w:tc>
        <w:tc>
          <w:tcPr>
            <w:tcW w:w="1186" w:type="dxa"/>
          </w:tcPr>
          <w:p w14:paraId="58F10C9D" w14:textId="77777777" w:rsidR="00F60735" w:rsidRDefault="00F60735" w:rsidP="005040CD">
            <w:pPr>
              <w:spacing w:after="5"/>
              <w:jc w:val="both"/>
            </w:pPr>
            <w:r>
              <w:t>Alto</w:t>
            </w:r>
          </w:p>
        </w:tc>
      </w:tr>
      <w:tr w:rsidR="00F60735" w14:paraId="1FDE435C" w14:textId="77777777" w:rsidTr="005040CD">
        <w:tc>
          <w:tcPr>
            <w:tcW w:w="1541" w:type="dxa"/>
          </w:tcPr>
          <w:p w14:paraId="20C02123" w14:textId="77777777" w:rsidR="00F60735" w:rsidRDefault="00F60735" w:rsidP="005040CD">
            <w:pPr>
              <w:spacing w:after="5"/>
              <w:jc w:val="both"/>
            </w:pPr>
            <w:r>
              <w:t>Enti vari ed Istituzioni pubbliche</w:t>
            </w:r>
          </w:p>
        </w:tc>
        <w:tc>
          <w:tcPr>
            <w:tcW w:w="1499" w:type="dxa"/>
          </w:tcPr>
          <w:p w14:paraId="05C40FF0" w14:textId="77777777" w:rsidR="00F60735" w:rsidRDefault="00F60735" w:rsidP="005040CD">
            <w:pPr>
              <w:spacing w:after="5"/>
            </w:pPr>
            <w:r>
              <w:t>Comunicazioni di vario genere:</w:t>
            </w:r>
          </w:p>
          <w:p w14:paraId="4DA423F5" w14:textId="77777777" w:rsidR="00F60735" w:rsidRDefault="00F60735">
            <w:pPr>
              <w:pStyle w:val="Paragrafoelenco"/>
              <w:numPr>
                <w:ilvl w:val="0"/>
                <w:numId w:val="6"/>
              </w:numPr>
              <w:spacing w:after="5"/>
              <w:ind w:left="94" w:hanging="124"/>
            </w:pPr>
            <w:r>
              <w:t>ricezione dati</w:t>
            </w:r>
          </w:p>
          <w:p w14:paraId="2D044991" w14:textId="77777777" w:rsidR="00F60735" w:rsidRDefault="00F60735">
            <w:pPr>
              <w:pStyle w:val="Paragrafoelenco"/>
              <w:numPr>
                <w:ilvl w:val="0"/>
                <w:numId w:val="6"/>
              </w:numPr>
              <w:spacing w:after="5"/>
              <w:ind w:left="94" w:hanging="124"/>
            </w:pPr>
            <w:r>
              <w:t>segnalazione problematiche</w:t>
            </w:r>
          </w:p>
          <w:p w14:paraId="1887182B" w14:textId="77777777" w:rsidR="00F60735" w:rsidRDefault="00F60735">
            <w:pPr>
              <w:pStyle w:val="Paragrafoelenco"/>
              <w:numPr>
                <w:ilvl w:val="0"/>
                <w:numId w:val="6"/>
              </w:numPr>
              <w:spacing w:after="5"/>
              <w:ind w:left="94" w:hanging="124"/>
            </w:pPr>
            <w:r>
              <w:t>richiesta di informazioni</w:t>
            </w:r>
          </w:p>
        </w:tc>
        <w:tc>
          <w:tcPr>
            <w:tcW w:w="1467" w:type="dxa"/>
          </w:tcPr>
          <w:p w14:paraId="11B6F0F5" w14:textId="77777777" w:rsidR="00F60735" w:rsidRDefault="00F60735" w:rsidP="005040CD">
            <w:pPr>
              <w:spacing w:after="5"/>
            </w:pPr>
            <w:r>
              <w:t>Comunicazione esito delle comunicazioni in input, audizioni</w:t>
            </w:r>
          </w:p>
        </w:tc>
        <w:tc>
          <w:tcPr>
            <w:tcW w:w="1362" w:type="dxa"/>
          </w:tcPr>
          <w:p w14:paraId="3246977C" w14:textId="77777777" w:rsidR="00F60735" w:rsidRDefault="00F60735" w:rsidP="005040CD">
            <w:pPr>
              <w:spacing w:after="5"/>
              <w:jc w:val="both"/>
            </w:pPr>
            <w:r>
              <w:t>Territoriali, sociali, economiche</w:t>
            </w:r>
          </w:p>
        </w:tc>
        <w:tc>
          <w:tcPr>
            <w:tcW w:w="1218" w:type="dxa"/>
          </w:tcPr>
          <w:p w14:paraId="592E3787" w14:textId="77777777" w:rsidR="00F60735" w:rsidRDefault="00F60735" w:rsidP="005040CD">
            <w:pPr>
              <w:spacing w:after="5"/>
              <w:jc w:val="both"/>
            </w:pPr>
            <w:r>
              <w:t>Medio</w:t>
            </w:r>
          </w:p>
        </w:tc>
        <w:tc>
          <w:tcPr>
            <w:tcW w:w="1316" w:type="dxa"/>
          </w:tcPr>
          <w:p w14:paraId="5D151AD2" w14:textId="77777777" w:rsidR="00F60735" w:rsidRDefault="00F60735" w:rsidP="005040CD">
            <w:pPr>
              <w:spacing w:after="5"/>
              <w:jc w:val="both"/>
            </w:pPr>
            <w:r>
              <w:t>Basso</w:t>
            </w:r>
          </w:p>
        </w:tc>
        <w:tc>
          <w:tcPr>
            <w:tcW w:w="1186" w:type="dxa"/>
          </w:tcPr>
          <w:p w14:paraId="0DB2CFE5" w14:textId="77777777" w:rsidR="00F60735" w:rsidRDefault="00F60735" w:rsidP="005040CD">
            <w:pPr>
              <w:spacing w:after="5"/>
              <w:jc w:val="both"/>
            </w:pPr>
            <w:r>
              <w:t>Basso</w:t>
            </w:r>
          </w:p>
        </w:tc>
      </w:tr>
    </w:tbl>
    <w:p w14:paraId="6F28DB02" w14:textId="77777777" w:rsidR="00F60735" w:rsidRDefault="00F60735" w:rsidP="00F60735">
      <w:pPr>
        <w:ind w:left="713"/>
        <w:jc w:val="both"/>
      </w:pPr>
    </w:p>
    <w:p w14:paraId="33CA8E60" w14:textId="77777777" w:rsidR="00C30526" w:rsidRDefault="00F60735" w:rsidP="00F60735">
      <w:pPr>
        <w:ind w:left="713"/>
        <w:jc w:val="both"/>
      </w:pPr>
      <w:r>
        <w:t xml:space="preserve">Per quanto riguarda il </w:t>
      </w:r>
      <w:r w:rsidRPr="00C30526">
        <w:rPr>
          <w:b/>
          <w:bCs/>
        </w:rPr>
        <w:t>contesto interno</w:t>
      </w:r>
      <w:r>
        <w:t xml:space="preserve"> si evidenzia come la Società abbia adottato diversi strumenti volti a creare una diffusa cultura della legalità quali l’adozione del Codice Etico, del Modello di Organizzazione e Gestione ex D. Lgs. 231/2001, l’insieme delle policy e delle procedure aziendali. </w:t>
      </w:r>
    </w:p>
    <w:p w14:paraId="3476CC90" w14:textId="7E8447FC" w:rsidR="00F60735" w:rsidRDefault="00F60735" w:rsidP="00F60735">
      <w:pPr>
        <w:ind w:left="713"/>
        <w:jc w:val="both"/>
      </w:pPr>
      <w:r>
        <w:t>La struttura organizzativa, il sistema di deleghe e di poteri autorizzativi, l’istituzione di meccanismi di pianificazione, controllo e auditing messi in atto dalla funzione Controllo di Gestione e dalla funzione Qualità, nonché l’adozione di adeguati sistemi sanzionatori sono funzionali a programmare, attuare e monitorare il corretto sviluppo delle attività aziendali.</w:t>
      </w:r>
    </w:p>
    <w:p w14:paraId="377A5671" w14:textId="6AB5E6A9" w:rsidR="00F60735" w:rsidRDefault="00F60735">
      <w:pPr>
        <w:pStyle w:val="Paragrafoelenco"/>
        <w:numPr>
          <w:ilvl w:val="1"/>
          <w:numId w:val="12"/>
        </w:numPr>
        <w:spacing w:after="5"/>
        <w:jc w:val="both"/>
      </w:pPr>
      <w:r>
        <w:lastRenderedPageBreak/>
        <w:t>Valutazione del rischio</w:t>
      </w:r>
    </w:p>
    <w:p w14:paraId="15479350" w14:textId="77EFA8EE" w:rsidR="00F60735" w:rsidRPr="00F60735" w:rsidRDefault="00F60735" w:rsidP="00F60735">
      <w:pPr>
        <w:ind w:left="713"/>
        <w:jc w:val="both"/>
      </w:pPr>
      <w:r w:rsidRPr="00F60735">
        <w:t>La</w:t>
      </w:r>
      <w:r w:rsidRPr="00F60735">
        <w:rPr>
          <w:spacing w:val="-6"/>
        </w:rPr>
        <w:t xml:space="preserve"> </w:t>
      </w:r>
      <w:r w:rsidRPr="00F60735">
        <w:t>valutazione</w:t>
      </w:r>
      <w:r w:rsidRPr="00F60735">
        <w:rPr>
          <w:spacing w:val="-8"/>
        </w:rPr>
        <w:t xml:space="preserve"> </w:t>
      </w:r>
      <w:r w:rsidRPr="00F60735">
        <w:t>dei</w:t>
      </w:r>
      <w:r w:rsidRPr="00F60735">
        <w:rPr>
          <w:spacing w:val="-6"/>
        </w:rPr>
        <w:t xml:space="preserve"> </w:t>
      </w:r>
      <w:r w:rsidRPr="00F60735">
        <w:t>rischi</w:t>
      </w:r>
      <w:r w:rsidRPr="00F60735">
        <w:rPr>
          <w:spacing w:val="-8"/>
        </w:rPr>
        <w:t xml:space="preserve"> </w:t>
      </w:r>
      <w:r w:rsidR="00240291">
        <w:rPr>
          <w:spacing w:val="-8"/>
        </w:rPr>
        <w:t xml:space="preserve">è </w:t>
      </w:r>
      <w:r w:rsidRPr="00F60735">
        <w:t>stata</w:t>
      </w:r>
      <w:r w:rsidRPr="00F60735">
        <w:rPr>
          <w:spacing w:val="-8"/>
        </w:rPr>
        <w:t xml:space="preserve"> </w:t>
      </w:r>
      <w:r w:rsidRPr="00F60735">
        <w:t>sviluppata</w:t>
      </w:r>
      <w:r w:rsidRPr="00F60735">
        <w:rPr>
          <w:spacing w:val="-8"/>
        </w:rPr>
        <w:t xml:space="preserve"> </w:t>
      </w:r>
      <w:r w:rsidRPr="00F60735">
        <w:t>attraverso</w:t>
      </w:r>
      <w:r w:rsidRPr="00F60735">
        <w:rPr>
          <w:spacing w:val="-6"/>
        </w:rPr>
        <w:t xml:space="preserve"> </w:t>
      </w:r>
      <w:r w:rsidRPr="00F60735">
        <w:t>le</w:t>
      </w:r>
      <w:r w:rsidRPr="00F60735">
        <w:rPr>
          <w:spacing w:val="-8"/>
        </w:rPr>
        <w:t xml:space="preserve"> </w:t>
      </w:r>
      <w:r w:rsidRPr="00F60735">
        <w:t>seguenti</w:t>
      </w:r>
      <w:r w:rsidRPr="00F60735">
        <w:rPr>
          <w:spacing w:val="-6"/>
        </w:rPr>
        <w:t xml:space="preserve"> </w:t>
      </w:r>
      <w:r w:rsidRPr="00F60735">
        <w:rPr>
          <w:spacing w:val="-2"/>
        </w:rPr>
        <w:t>fasi:</w:t>
      </w:r>
    </w:p>
    <w:p w14:paraId="75EB227A" w14:textId="77777777" w:rsidR="00F60735" w:rsidRPr="00F60735" w:rsidRDefault="00F60735">
      <w:pPr>
        <w:pStyle w:val="Paragrafoelenco"/>
        <w:numPr>
          <w:ilvl w:val="0"/>
          <w:numId w:val="11"/>
        </w:numPr>
        <w:jc w:val="both"/>
      </w:pPr>
      <w:r w:rsidRPr="00F60735">
        <w:t>identificazione;</w:t>
      </w:r>
    </w:p>
    <w:p w14:paraId="589687EC" w14:textId="77777777" w:rsidR="00F60735" w:rsidRPr="00F60735" w:rsidRDefault="00F60735">
      <w:pPr>
        <w:pStyle w:val="Paragrafoelenco"/>
        <w:numPr>
          <w:ilvl w:val="0"/>
          <w:numId w:val="11"/>
        </w:numPr>
        <w:jc w:val="both"/>
      </w:pPr>
      <w:r w:rsidRPr="00F60735">
        <w:t>analisi del rischio;</w:t>
      </w:r>
    </w:p>
    <w:p w14:paraId="21E94E44" w14:textId="77777777" w:rsidR="00F60735" w:rsidRPr="00F60735" w:rsidRDefault="00F60735">
      <w:pPr>
        <w:pStyle w:val="Paragrafoelenco"/>
        <w:numPr>
          <w:ilvl w:val="0"/>
          <w:numId w:val="11"/>
        </w:numPr>
        <w:jc w:val="both"/>
      </w:pPr>
      <w:r w:rsidRPr="00F60735">
        <w:t>ponderazione del rischio.</w:t>
      </w:r>
    </w:p>
    <w:p w14:paraId="24DEB121" w14:textId="77777777" w:rsidR="00240291" w:rsidRDefault="00240291" w:rsidP="00BB3E54">
      <w:pPr>
        <w:spacing w:after="5"/>
        <w:ind w:left="713"/>
        <w:jc w:val="both"/>
      </w:pPr>
    </w:p>
    <w:p w14:paraId="14543C24" w14:textId="4030A2B4" w:rsidR="00F60735" w:rsidRPr="00240291" w:rsidRDefault="00F60735" w:rsidP="00240291">
      <w:pPr>
        <w:spacing w:after="5"/>
        <w:ind w:left="1073"/>
        <w:jc w:val="both"/>
        <w:rPr>
          <w:b/>
          <w:bCs/>
        </w:rPr>
      </w:pPr>
      <w:r w:rsidRPr="00240291">
        <w:rPr>
          <w:b/>
          <w:bCs/>
        </w:rPr>
        <w:t>Identificazione del rischio</w:t>
      </w:r>
    </w:p>
    <w:p w14:paraId="643E94EE" w14:textId="775E380D" w:rsidR="00F60735" w:rsidRDefault="00F60735" w:rsidP="00240291">
      <w:pPr>
        <w:ind w:left="1073"/>
        <w:jc w:val="both"/>
      </w:pPr>
      <w:r>
        <w:t>È</w:t>
      </w:r>
      <w:r w:rsidRPr="00F60735">
        <w:t xml:space="preserve"> </w:t>
      </w:r>
      <w:r>
        <w:t>un</w:t>
      </w:r>
      <w:r w:rsidRPr="00F60735">
        <w:t xml:space="preserve"> </w:t>
      </w:r>
      <w:r>
        <w:t>processo</w:t>
      </w:r>
      <w:r w:rsidRPr="00F60735">
        <w:t xml:space="preserve"> </w:t>
      </w:r>
      <w:r>
        <w:t>di</w:t>
      </w:r>
      <w:r w:rsidRPr="00F60735">
        <w:t xml:space="preserve"> </w:t>
      </w:r>
      <w:r>
        <w:t>ricerca,</w:t>
      </w:r>
      <w:r w:rsidRPr="00F60735">
        <w:t xml:space="preserve"> </w:t>
      </w:r>
      <w:r>
        <w:t>individuazione</w:t>
      </w:r>
      <w:r w:rsidRPr="00F60735">
        <w:t xml:space="preserve"> </w:t>
      </w:r>
      <w:r>
        <w:t>e</w:t>
      </w:r>
      <w:r w:rsidRPr="00F60735">
        <w:t xml:space="preserve"> </w:t>
      </w:r>
      <w:r>
        <w:t>descrizione</w:t>
      </w:r>
      <w:r w:rsidRPr="00F60735">
        <w:t xml:space="preserve"> </w:t>
      </w:r>
      <w:r>
        <w:t>del</w:t>
      </w:r>
      <w:r w:rsidRPr="00F60735">
        <w:t xml:space="preserve"> </w:t>
      </w:r>
      <w:r>
        <w:t>rischio</w:t>
      </w:r>
      <w:r w:rsidRPr="00F60735">
        <w:t xml:space="preserve"> </w:t>
      </w:r>
      <w:r>
        <w:t>con</w:t>
      </w:r>
      <w:r w:rsidRPr="00F60735">
        <w:t xml:space="preserve"> </w:t>
      </w:r>
      <w:r>
        <w:t>la</w:t>
      </w:r>
      <w:r w:rsidRPr="00F60735">
        <w:t xml:space="preserve"> </w:t>
      </w:r>
      <w:r>
        <w:t>finalità</w:t>
      </w:r>
      <w:r w:rsidRPr="00F60735">
        <w:t xml:space="preserve"> </w:t>
      </w:r>
      <w:r>
        <w:t>di</w:t>
      </w:r>
      <w:r w:rsidRPr="00F60735">
        <w:t xml:space="preserve"> </w:t>
      </w:r>
      <w:r>
        <w:t>generare</w:t>
      </w:r>
      <w:r w:rsidRPr="00F60735">
        <w:t xml:space="preserve"> </w:t>
      </w:r>
      <w:r>
        <w:t>un elenco di eventi che potrebbero avere conseguenze negative sull’organizzazione.</w:t>
      </w:r>
      <w:r w:rsidR="00240291">
        <w:t xml:space="preserve"> </w:t>
      </w:r>
      <w:r>
        <w:t>In questa fase sono individuate le fonti, le aree d’impatto e le cause degli eventi che, manifestandosi all’interno della Società, possono fare emergere il rischio di corruzione. Ciò, tenendo</w:t>
      </w:r>
      <w:r w:rsidRPr="00F60735">
        <w:t xml:space="preserve"> </w:t>
      </w:r>
      <w:r>
        <w:t>conto</w:t>
      </w:r>
      <w:r w:rsidRPr="00F60735">
        <w:t xml:space="preserve"> </w:t>
      </w:r>
      <w:r>
        <w:t>che la corruzione, in questo</w:t>
      </w:r>
      <w:r w:rsidRPr="00F60735">
        <w:t xml:space="preserve"> </w:t>
      </w:r>
      <w:r>
        <w:t>contesto, è definita come «l'abuso</w:t>
      </w:r>
      <w:r w:rsidRPr="00F60735">
        <w:t xml:space="preserve"> </w:t>
      </w:r>
      <w:r>
        <w:t>da parte di un soggetto del potere pubblico a lui affidato al fine di ottenere vantaggi privati»; gli eventi di potenziale</w:t>
      </w:r>
      <w:r w:rsidRPr="00F60735">
        <w:t xml:space="preserve"> </w:t>
      </w:r>
      <w:r>
        <w:t>corruzione</w:t>
      </w:r>
      <w:r w:rsidRPr="00F60735">
        <w:t xml:space="preserve"> </w:t>
      </w:r>
      <w:r>
        <w:t>individuati</w:t>
      </w:r>
      <w:r w:rsidRPr="00F60735">
        <w:t xml:space="preserve"> </w:t>
      </w:r>
      <w:r>
        <w:t>e</w:t>
      </w:r>
      <w:r w:rsidRPr="00F60735">
        <w:t xml:space="preserve"> </w:t>
      </w:r>
      <w:r>
        <w:t>descritti,</w:t>
      </w:r>
      <w:r w:rsidRPr="00F60735">
        <w:t xml:space="preserve"> </w:t>
      </w:r>
      <w:r>
        <w:t>sono</w:t>
      </w:r>
      <w:r w:rsidRPr="00F60735">
        <w:t xml:space="preserve"> </w:t>
      </w:r>
      <w:r>
        <w:t>comportamenti</w:t>
      </w:r>
      <w:r w:rsidRPr="00F60735">
        <w:t xml:space="preserve"> </w:t>
      </w:r>
      <w:r>
        <w:t>che</w:t>
      </w:r>
      <w:r w:rsidRPr="00F60735">
        <w:t xml:space="preserve"> </w:t>
      </w:r>
      <w:r>
        <w:t>si</w:t>
      </w:r>
      <w:r w:rsidRPr="00F60735">
        <w:t xml:space="preserve"> </w:t>
      </w:r>
      <w:r>
        <w:t>realizzano</w:t>
      </w:r>
      <w:r w:rsidRPr="00F60735">
        <w:t xml:space="preserve"> </w:t>
      </w:r>
      <w:r>
        <w:t xml:space="preserve">attraverso l’uso distorto delle risorse, delle regole e dei processi della Società, finalizzati a favorire gli interessi privati; tali comportamenti sono messi in atto consapevolmente da un soggetto </w:t>
      </w:r>
      <w:r w:rsidRPr="00F60735">
        <w:t>interno.</w:t>
      </w:r>
      <w:r w:rsidR="00240291">
        <w:t xml:space="preserve"> </w:t>
      </w:r>
      <w:r>
        <w:t>L’identificazione</w:t>
      </w:r>
      <w:r w:rsidRPr="00F60735">
        <w:t xml:space="preserve"> </w:t>
      </w:r>
      <w:r>
        <w:t>dei</w:t>
      </w:r>
      <w:r w:rsidRPr="00F60735">
        <w:t xml:space="preserve"> </w:t>
      </w:r>
      <w:r>
        <w:t>potenziali</w:t>
      </w:r>
      <w:r w:rsidRPr="00F60735">
        <w:t xml:space="preserve"> </w:t>
      </w:r>
      <w:r>
        <w:t>eventi</w:t>
      </w:r>
      <w:r w:rsidRPr="00F60735">
        <w:t xml:space="preserve"> </w:t>
      </w:r>
      <w:r>
        <w:t>di</w:t>
      </w:r>
      <w:r w:rsidRPr="00F60735">
        <w:t xml:space="preserve"> </w:t>
      </w:r>
      <w:r>
        <w:t>corruzione</w:t>
      </w:r>
      <w:r w:rsidRPr="00F60735">
        <w:t xml:space="preserve"> </w:t>
      </w:r>
      <w:r>
        <w:t>è</w:t>
      </w:r>
      <w:r w:rsidRPr="00F60735">
        <w:t xml:space="preserve"> </w:t>
      </w:r>
      <w:r>
        <w:t>avvenuta</w:t>
      </w:r>
      <w:r w:rsidRPr="00F60735">
        <w:t xml:space="preserve"> </w:t>
      </w:r>
      <w:r>
        <w:t>con</w:t>
      </w:r>
      <w:r w:rsidRPr="00F60735">
        <w:t xml:space="preserve"> </w:t>
      </w:r>
      <w:r>
        <w:t>il</w:t>
      </w:r>
      <w:r w:rsidRPr="00F60735">
        <w:t xml:space="preserve"> </w:t>
      </w:r>
      <w:r>
        <w:t>coinvolgimento</w:t>
      </w:r>
      <w:r w:rsidRPr="00F60735">
        <w:t xml:space="preserve"> </w:t>
      </w:r>
      <w:r>
        <w:t>dei</w:t>
      </w:r>
      <w:r w:rsidRPr="00F60735">
        <w:t xml:space="preserve"> </w:t>
      </w:r>
      <w:r>
        <w:t>diversi Responsabili</w:t>
      </w:r>
      <w:r w:rsidRPr="00F60735">
        <w:t xml:space="preserve"> </w:t>
      </w:r>
      <w:r>
        <w:t>di</w:t>
      </w:r>
      <w:r w:rsidRPr="00F60735">
        <w:t xml:space="preserve"> </w:t>
      </w:r>
      <w:r>
        <w:t>Divisione/Settore,</w:t>
      </w:r>
      <w:r w:rsidRPr="00F60735">
        <w:t xml:space="preserve"> </w:t>
      </w:r>
      <w:r>
        <w:t>analizzando</w:t>
      </w:r>
      <w:r w:rsidRPr="00F60735">
        <w:t xml:space="preserve"> </w:t>
      </w:r>
      <w:r>
        <w:t>i</w:t>
      </w:r>
      <w:r w:rsidRPr="00F60735">
        <w:t xml:space="preserve"> </w:t>
      </w:r>
      <w:r>
        <w:t>processi</w:t>
      </w:r>
      <w:r w:rsidRPr="00F60735">
        <w:t xml:space="preserve"> </w:t>
      </w:r>
      <w:r>
        <w:t>per</w:t>
      </w:r>
      <w:r w:rsidRPr="00F60735">
        <w:t xml:space="preserve"> </w:t>
      </w:r>
      <w:r>
        <w:t>comprendere</w:t>
      </w:r>
      <w:r w:rsidRPr="00F60735">
        <w:t xml:space="preserve"> </w:t>
      </w:r>
      <w:r>
        <w:t>la</w:t>
      </w:r>
      <w:r w:rsidRPr="00F60735">
        <w:t xml:space="preserve"> natura </w:t>
      </w:r>
      <w:r>
        <w:t>e le modalità con cui eventuali interessi privati potrebbero introdursi ed essere favoriti dalle persone che lo gestiscono.</w:t>
      </w:r>
    </w:p>
    <w:p w14:paraId="6E510D64" w14:textId="4A71B484" w:rsidR="00F60735" w:rsidRPr="00240291" w:rsidRDefault="00F60735" w:rsidP="00240291">
      <w:pPr>
        <w:spacing w:after="5"/>
        <w:ind w:left="1073"/>
        <w:jc w:val="both"/>
        <w:rPr>
          <w:b/>
          <w:bCs/>
        </w:rPr>
      </w:pPr>
      <w:r w:rsidRPr="00240291">
        <w:rPr>
          <w:b/>
          <w:bCs/>
        </w:rPr>
        <w:t>Analisi del rischio</w:t>
      </w:r>
    </w:p>
    <w:p w14:paraId="072711A2" w14:textId="6D2E804F" w:rsidR="00F60735" w:rsidRDefault="00F60735" w:rsidP="00240291">
      <w:pPr>
        <w:ind w:left="1073"/>
        <w:jc w:val="both"/>
      </w:pPr>
      <w:r>
        <w:t>L’analisi</w:t>
      </w:r>
      <w:r w:rsidRPr="00240291">
        <w:t xml:space="preserve"> </w:t>
      </w:r>
      <w:r>
        <w:t>del</w:t>
      </w:r>
      <w:r w:rsidRPr="00240291">
        <w:t xml:space="preserve"> </w:t>
      </w:r>
      <w:r>
        <w:t>rischio</w:t>
      </w:r>
      <w:r w:rsidRPr="00240291">
        <w:t xml:space="preserve"> </w:t>
      </w:r>
      <w:r>
        <w:t>è</w:t>
      </w:r>
      <w:r w:rsidRPr="00240291">
        <w:t xml:space="preserve"> </w:t>
      </w:r>
      <w:r>
        <w:t>un</w:t>
      </w:r>
      <w:r w:rsidRPr="00240291">
        <w:t xml:space="preserve"> </w:t>
      </w:r>
      <w:r>
        <w:t>processo</w:t>
      </w:r>
      <w:r w:rsidRPr="00240291">
        <w:t xml:space="preserve"> </w:t>
      </w:r>
      <w:r>
        <w:t>di</w:t>
      </w:r>
      <w:r w:rsidRPr="00240291">
        <w:t xml:space="preserve"> </w:t>
      </w:r>
      <w:r>
        <w:t>comprensione</w:t>
      </w:r>
      <w:r w:rsidRPr="00240291">
        <w:t xml:space="preserve"> </w:t>
      </w:r>
      <w:r>
        <w:t>della</w:t>
      </w:r>
      <w:r w:rsidRPr="00240291">
        <w:t xml:space="preserve"> </w:t>
      </w:r>
      <w:r>
        <w:t>natura</w:t>
      </w:r>
      <w:r w:rsidRPr="00240291">
        <w:t xml:space="preserve"> </w:t>
      </w:r>
      <w:r>
        <w:t>del</w:t>
      </w:r>
      <w:r w:rsidRPr="00240291">
        <w:t xml:space="preserve"> </w:t>
      </w:r>
      <w:r>
        <w:t>rischio;</w:t>
      </w:r>
      <w:r w:rsidRPr="00240291">
        <w:t xml:space="preserve"> </w:t>
      </w:r>
      <w:r>
        <w:t>l’analisi</w:t>
      </w:r>
      <w:r w:rsidRPr="00240291">
        <w:t xml:space="preserve"> </w:t>
      </w:r>
      <w:r>
        <w:t>è</w:t>
      </w:r>
      <w:r w:rsidRPr="00240291">
        <w:t xml:space="preserve"> </w:t>
      </w:r>
      <w:r>
        <w:t>stata</w:t>
      </w:r>
      <w:r w:rsidRPr="00240291">
        <w:t xml:space="preserve"> </w:t>
      </w:r>
      <w:r>
        <w:t>fatta su tutti i potenziali eventi individuati.</w:t>
      </w:r>
      <w:r w:rsidR="00240291">
        <w:t xml:space="preserve"> </w:t>
      </w:r>
      <w:r>
        <w:t>Con</w:t>
      </w:r>
      <w:r w:rsidRPr="00240291">
        <w:t xml:space="preserve"> </w:t>
      </w:r>
      <w:r>
        <w:t>riguardo</w:t>
      </w:r>
      <w:r w:rsidRPr="00240291">
        <w:t xml:space="preserve"> </w:t>
      </w:r>
      <w:r>
        <w:t>all’analisi</w:t>
      </w:r>
      <w:r w:rsidRPr="00240291">
        <w:t xml:space="preserve"> </w:t>
      </w:r>
      <w:r>
        <w:t>del</w:t>
      </w:r>
      <w:r w:rsidRPr="00240291">
        <w:t xml:space="preserve"> </w:t>
      </w:r>
      <w:r>
        <w:t>rischio,</w:t>
      </w:r>
      <w:r w:rsidRPr="00240291">
        <w:t xml:space="preserve"> </w:t>
      </w:r>
      <w:r>
        <w:t>si</w:t>
      </w:r>
      <w:r w:rsidRPr="00240291">
        <w:t xml:space="preserve"> </w:t>
      </w:r>
      <w:r>
        <w:t>segnala</w:t>
      </w:r>
      <w:r w:rsidRPr="00240291">
        <w:t xml:space="preserve"> </w:t>
      </w:r>
      <w:r>
        <w:t>che</w:t>
      </w:r>
      <w:r w:rsidRPr="00240291">
        <w:t xml:space="preserve"> </w:t>
      </w:r>
      <w:r>
        <w:t>l’ANAC,</w:t>
      </w:r>
      <w:r w:rsidRPr="00240291">
        <w:t xml:space="preserve"> </w:t>
      </w:r>
      <w:r>
        <w:t>con</w:t>
      </w:r>
      <w:r w:rsidRPr="00240291">
        <w:t xml:space="preserve"> </w:t>
      </w:r>
      <w:r>
        <w:t>il</w:t>
      </w:r>
      <w:r w:rsidRPr="00240291">
        <w:t xml:space="preserve"> </w:t>
      </w:r>
      <w:r>
        <w:t>proprio</w:t>
      </w:r>
      <w:r w:rsidRPr="00240291">
        <w:t xml:space="preserve"> </w:t>
      </w:r>
      <w:r>
        <w:t>PNA</w:t>
      </w:r>
      <w:r w:rsidRPr="00240291">
        <w:t xml:space="preserve"> </w:t>
      </w:r>
      <w:r>
        <w:t>2019</w:t>
      </w:r>
      <w:r w:rsidRPr="00240291">
        <w:t xml:space="preserve"> </w:t>
      </w:r>
      <w:r>
        <w:t>ha</w:t>
      </w:r>
      <w:r w:rsidRPr="00240291">
        <w:t xml:space="preserve"> </w:t>
      </w:r>
      <w:r>
        <w:t>ritenuto superati i criteri contenuti nell’allegato 5 del PNA 2013, proponendo un nuovo approccio di valutazione di tipo “qualitativo”.</w:t>
      </w:r>
      <w:r w:rsidR="00240291">
        <w:t xml:space="preserve"> </w:t>
      </w:r>
      <w:r>
        <w:t xml:space="preserve">Nel corso del 2022 la Società ha formulato la valutazione del rischio, adottando i criteri </w:t>
      </w:r>
      <w:r w:rsidRPr="00F73F2A">
        <w:t xml:space="preserve">dell’Allegato </w:t>
      </w:r>
      <w:r w:rsidR="00AC445D" w:rsidRPr="00F73F2A">
        <w:t>5</w:t>
      </w:r>
      <w:r w:rsidR="00240291" w:rsidRPr="00F73F2A">
        <w:t>.</w:t>
      </w:r>
    </w:p>
    <w:p w14:paraId="67194A91" w14:textId="57978336" w:rsidR="00240291" w:rsidRPr="00240291" w:rsidRDefault="00240291" w:rsidP="00365C5F">
      <w:pPr>
        <w:ind w:left="1073"/>
        <w:jc w:val="both"/>
        <w:rPr>
          <w:b/>
          <w:bCs/>
        </w:rPr>
      </w:pPr>
      <w:r w:rsidRPr="00240291">
        <w:rPr>
          <w:b/>
          <w:bCs/>
        </w:rPr>
        <w:t>Ponderazione del rischio</w:t>
      </w:r>
    </w:p>
    <w:p w14:paraId="531C1FE6" w14:textId="14F7E146" w:rsidR="00240291" w:rsidRDefault="00240291" w:rsidP="00365C5F">
      <w:pPr>
        <w:ind w:left="1073"/>
        <w:jc w:val="both"/>
      </w:pPr>
      <w:r>
        <w:t>L’analisi</w:t>
      </w:r>
      <w:r w:rsidRPr="00240291">
        <w:t xml:space="preserve"> </w:t>
      </w:r>
      <w:r>
        <w:t>svolta</w:t>
      </w:r>
      <w:r w:rsidRPr="00240291">
        <w:t xml:space="preserve"> </w:t>
      </w:r>
      <w:r>
        <w:t>ha</w:t>
      </w:r>
      <w:r w:rsidRPr="00240291">
        <w:t xml:space="preserve"> </w:t>
      </w:r>
      <w:r>
        <w:t>permesso</w:t>
      </w:r>
      <w:r w:rsidRPr="00240291">
        <w:t xml:space="preserve"> </w:t>
      </w:r>
      <w:r>
        <w:t>di</w:t>
      </w:r>
      <w:r w:rsidRPr="00240291">
        <w:t xml:space="preserve"> </w:t>
      </w:r>
      <w:r>
        <w:t>classificare</w:t>
      </w:r>
      <w:r w:rsidRPr="00240291">
        <w:t xml:space="preserve"> </w:t>
      </w:r>
      <w:r>
        <w:t>i</w:t>
      </w:r>
      <w:r w:rsidRPr="00240291">
        <w:t xml:space="preserve"> </w:t>
      </w:r>
      <w:r>
        <w:t>rischi</w:t>
      </w:r>
      <w:r w:rsidRPr="00240291">
        <w:t xml:space="preserve"> </w:t>
      </w:r>
      <w:r>
        <w:t>emersi</w:t>
      </w:r>
      <w:r w:rsidRPr="00240291">
        <w:t xml:space="preserve"> </w:t>
      </w:r>
      <w:r>
        <w:t>in</w:t>
      </w:r>
      <w:r w:rsidRPr="00240291">
        <w:t xml:space="preserve"> </w:t>
      </w:r>
      <w:r>
        <w:t>base</w:t>
      </w:r>
      <w:r w:rsidRPr="00240291">
        <w:t xml:space="preserve"> </w:t>
      </w:r>
      <w:r>
        <w:t>al</w:t>
      </w:r>
      <w:r w:rsidRPr="00240291">
        <w:t xml:space="preserve"> </w:t>
      </w:r>
      <w:r>
        <w:t>livello</w:t>
      </w:r>
      <w:r w:rsidRPr="00240291">
        <w:t xml:space="preserve"> </w:t>
      </w:r>
      <w:r>
        <w:t>numerico</w:t>
      </w:r>
      <w:r w:rsidRPr="00240291">
        <w:t xml:space="preserve"> </w:t>
      </w:r>
      <w:r>
        <w:t>assegnato. Conseguentemente</w:t>
      </w:r>
      <w:r w:rsidRPr="00240291">
        <w:t xml:space="preserve"> </w:t>
      </w:r>
      <w:r>
        <w:t>gli</w:t>
      </w:r>
      <w:r w:rsidRPr="00240291">
        <w:t xml:space="preserve"> </w:t>
      </w:r>
      <w:r>
        <w:t>stessi</w:t>
      </w:r>
      <w:r w:rsidRPr="00240291">
        <w:t xml:space="preserve"> </w:t>
      </w:r>
      <w:r>
        <w:t>sono</w:t>
      </w:r>
      <w:r w:rsidRPr="00240291">
        <w:t xml:space="preserve"> </w:t>
      </w:r>
      <w:r>
        <w:t>stati</w:t>
      </w:r>
      <w:r w:rsidRPr="00240291">
        <w:t xml:space="preserve"> </w:t>
      </w:r>
      <w:r>
        <w:t>confrontati</w:t>
      </w:r>
      <w:r w:rsidRPr="00240291">
        <w:t xml:space="preserve"> </w:t>
      </w:r>
      <w:r>
        <w:t>e</w:t>
      </w:r>
      <w:r w:rsidRPr="00240291">
        <w:t xml:space="preserve"> </w:t>
      </w:r>
      <w:r>
        <w:t>soppesati</w:t>
      </w:r>
      <w:r w:rsidRPr="00240291">
        <w:t xml:space="preserve"> </w:t>
      </w:r>
      <w:r>
        <w:t>(c.d.</w:t>
      </w:r>
      <w:r w:rsidRPr="00240291">
        <w:t xml:space="preserve"> </w:t>
      </w:r>
      <w:r>
        <w:t>ponderazione</w:t>
      </w:r>
      <w:r w:rsidRPr="00240291">
        <w:t xml:space="preserve"> </w:t>
      </w:r>
      <w:r>
        <w:t>del</w:t>
      </w:r>
      <w:r w:rsidRPr="00240291">
        <w:t xml:space="preserve"> </w:t>
      </w:r>
      <w:r>
        <w:t>rischio) al fine di individuare quelli che richiedono di essere trattati con maggiore urgenza</w:t>
      </w:r>
      <w:r w:rsidRPr="00240291">
        <w:t xml:space="preserve"> </w:t>
      </w:r>
      <w:r>
        <w:t xml:space="preserve">e incisività. Per una questione di chiarezza espositiva e al fine di evidenziare graficamente gli esiti dell'attività di ponderazione nella relativa colonna delle tabelle di gestione del rischio, si è scelto di graduare i livelli di rischio emersi per ciascun processo, come indicato nel seguente </w:t>
      </w:r>
      <w:r w:rsidRPr="00240291">
        <w:t>prospetto:</w:t>
      </w:r>
    </w:p>
    <w:p w14:paraId="79008960" w14:textId="77777777" w:rsidR="00240291" w:rsidRDefault="00240291" w:rsidP="00240291">
      <w:pPr>
        <w:pStyle w:val="Corpotesto"/>
        <w:spacing w:before="122" w:line="288" w:lineRule="auto"/>
        <w:ind w:left="518" w:right="455"/>
        <w:jc w:val="both"/>
        <w:rPr>
          <w:spacing w:val="-2"/>
        </w:rPr>
      </w:pPr>
    </w:p>
    <w:p w14:paraId="24A32B60" w14:textId="77777777" w:rsidR="00240291" w:rsidRDefault="00240291" w:rsidP="00240291">
      <w:pPr>
        <w:pStyle w:val="Corpotesto"/>
        <w:spacing w:before="122" w:line="288" w:lineRule="auto"/>
        <w:ind w:left="518" w:right="455"/>
        <w:jc w:val="center"/>
      </w:pPr>
      <w:r w:rsidRPr="009C0571">
        <w:rPr>
          <w:noProof/>
        </w:rPr>
        <w:drawing>
          <wp:inline distT="0" distB="0" distL="0" distR="0" wp14:anchorId="22C3D353" wp14:editId="4D8EDBA3">
            <wp:extent cx="1743075" cy="1530875"/>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928" cy="1536894"/>
                    </a:xfrm>
                    <a:prstGeom prst="rect">
                      <a:avLst/>
                    </a:prstGeom>
                    <a:noFill/>
                    <a:ln>
                      <a:noFill/>
                    </a:ln>
                  </pic:spPr>
                </pic:pic>
              </a:graphicData>
            </a:graphic>
          </wp:inline>
        </w:drawing>
      </w:r>
    </w:p>
    <w:p w14:paraId="051B6498" w14:textId="2BFD4179" w:rsidR="00240291" w:rsidRDefault="00240291" w:rsidP="00240291">
      <w:pPr>
        <w:ind w:left="713"/>
        <w:jc w:val="both"/>
      </w:pPr>
    </w:p>
    <w:p w14:paraId="62CF218D" w14:textId="77777777" w:rsidR="00116448" w:rsidRDefault="00116448" w:rsidP="00240291">
      <w:pPr>
        <w:ind w:left="713"/>
        <w:jc w:val="both"/>
      </w:pPr>
    </w:p>
    <w:p w14:paraId="26D8A254" w14:textId="72050E89" w:rsidR="00240291" w:rsidRPr="00365C5F" w:rsidRDefault="00240291">
      <w:pPr>
        <w:pStyle w:val="Paragrafoelenco"/>
        <w:numPr>
          <w:ilvl w:val="1"/>
          <w:numId w:val="12"/>
        </w:numPr>
        <w:spacing w:after="5"/>
        <w:jc w:val="both"/>
      </w:pPr>
      <w:r w:rsidRPr="00365C5F">
        <w:lastRenderedPageBreak/>
        <w:t>Aree a rischio, presidi di controllo e azioni di miglioramento</w:t>
      </w:r>
    </w:p>
    <w:p w14:paraId="1ACF190D" w14:textId="07F79626" w:rsidR="00240291" w:rsidRDefault="00240291" w:rsidP="00240291">
      <w:pPr>
        <w:spacing w:after="5"/>
        <w:ind w:left="713"/>
        <w:jc w:val="both"/>
      </w:pPr>
      <w:r w:rsidRPr="00F73F2A">
        <w:t>Nell’</w:t>
      </w:r>
      <w:r w:rsidRPr="00F73F2A">
        <w:rPr>
          <w:b/>
          <w:bCs/>
        </w:rPr>
        <w:t xml:space="preserve">Allegato </w:t>
      </w:r>
      <w:r w:rsidR="00F73F2A" w:rsidRPr="00F73F2A">
        <w:rPr>
          <w:b/>
          <w:bCs/>
        </w:rPr>
        <w:t>5</w:t>
      </w:r>
      <w:r w:rsidRPr="00F73F2A">
        <w:t xml:space="preserve"> che</w:t>
      </w:r>
      <w:r>
        <w:t xml:space="preserve"> costituisce parte integrante e sostanziale del presente Piano – si riportano</w:t>
      </w:r>
      <w:r w:rsidRPr="00240291">
        <w:t xml:space="preserve"> </w:t>
      </w:r>
      <w:r>
        <w:t>sinteticamente</w:t>
      </w:r>
      <w:r w:rsidRPr="00240291">
        <w:t xml:space="preserve"> </w:t>
      </w:r>
      <w:r>
        <w:t>le</w:t>
      </w:r>
      <w:r w:rsidRPr="00240291">
        <w:t xml:space="preserve"> </w:t>
      </w:r>
      <w:r>
        <w:t>aree</w:t>
      </w:r>
      <w:r w:rsidRPr="00240291">
        <w:t xml:space="preserve"> </w:t>
      </w:r>
      <w:r>
        <w:t>a</w:t>
      </w:r>
      <w:r w:rsidRPr="00240291">
        <w:t xml:space="preserve"> </w:t>
      </w:r>
      <w:r>
        <w:t>rischio</w:t>
      </w:r>
      <w:r w:rsidRPr="00240291">
        <w:t xml:space="preserve"> </w:t>
      </w:r>
      <w:r>
        <w:t>rinvenibili</w:t>
      </w:r>
      <w:r w:rsidRPr="00240291">
        <w:t xml:space="preserve"> </w:t>
      </w:r>
      <w:r>
        <w:t>nell’attività</w:t>
      </w:r>
      <w:r w:rsidRPr="00240291">
        <w:t xml:space="preserve"> </w:t>
      </w:r>
      <w:r>
        <w:t>di</w:t>
      </w:r>
      <w:r w:rsidRPr="00240291">
        <w:t xml:space="preserve"> </w:t>
      </w:r>
      <w:r>
        <w:t>SANB</w:t>
      </w:r>
      <w:r w:rsidRPr="00240291">
        <w:t xml:space="preserve"> </w:t>
      </w:r>
      <w:r>
        <w:t>Spa</w:t>
      </w:r>
      <w:r w:rsidRPr="00240291">
        <w:t xml:space="preserve"> </w:t>
      </w:r>
      <w:r>
        <w:t>(partendo</w:t>
      </w:r>
      <w:r w:rsidRPr="00240291">
        <w:t xml:space="preserve"> </w:t>
      </w:r>
      <w:r>
        <w:t>da quelle</w:t>
      </w:r>
      <w:r w:rsidRPr="00240291">
        <w:t xml:space="preserve"> </w:t>
      </w:r>
      <w:r>
        <w:t>obbligatorie</w:t>
      </w:r>
      <w:r w:rsidRPr="00240291">
        <w:t xml:space="preserve"> </w:t>
      </w:r>
      <w:r>
        <w:t>ad</w:t>
      </w:r>
      <w:r w:rsidRPr="00240291">
        <w:t xml:space="preserve"> </w:t>
      </w:r>
      <w:r>
        <w:t>essa</w:t>
      </w:r>
      <w:r w:rsidRPr="00240291">
        <w:t xml:space="preserve"> </w:t>
      </w:r>
      <w:r>
        <w:t>applicabili,</w:t>
      </w:r>
      <w:r w:rsidRPr="00240291">
        <w:t xml:space="preserve"> </w:t>
      </w:r>
      <w:r>
        <w:t>e</w:t>
      </w:r>
      <w:r w:rsidRPr="00240291">
        <w:t xml:space="preserve"> </w:t>
      </w:r>
      <w:r>
        <w:t>individuandone</w:t>
      </w:r>
      <w:r w:rsidRPr="00240291">
        <w:t xml:space="preserve"> </w:t>
      </w:r>
      <w:r>
        <w:t>di</w:t>
      </w:r>
      <w:r w:rsidRPr="00240291">
        <w:t xml:space="preserve"> </w:t>
      </w:r>
      <w:r>
        <w:t>ulteriori,</w:t>
      </w:r>
      <w:r w:rsidRPr="00240291">
        <w:t xml:space="preserve"> </w:t>
      </w:r>
      <w:r>
        <w:t>come</w:t>
      </w:r>
      <w:r w:rsidRPr="00240291">
        <w:t xml:space="preserve"> </w:t>
      </w:r>
      <w:r>
        <w:t>prescritto</w:t>
      </w:r>
      <w:r w:rsidRPr="00240291">
        <w:t xml:space="preserve"> </w:t>
      </w:r>
      <w:r>
        <w:t>dalla</w:t>
      </w:r>
      <w:r w:rsidRPr="00240291">
        <w:t xml:space="preserve"> </w:t>
      </w:r>
      <w:r>
        <w:t>legge e da ANAC) ai sensi della Legge Anticorruzione, la valutazione dei rischi a essa correlati e le azioni di miglioramento di seguito esposte.</w:t>
      </w:r>
    </w:p>
    <w:p w14:paraId="73793D00" w14:textId="77777777" w:rsidR="00B051A3" w:rsidRDefault="00B051A3" w:rsidP="00B051A3">
      <w:pPr>
        <w:spacing w:after="5"/>
        <w:ind w:left="713"/>
        <w:jc w:val="both"/>
      </w:pPr>
    </w:p>
    <w:p w14:paraId="0D2624C9" w14:textId="706B767A" w:rsidR="00B051A3" w:rsidRDefault="00116448" w:rsidP="00B051A3">
      <w:pPr>
        <w:pStyle w:val="Titolo1"/>
        <w:ind w:left="713"/>
      </w:pPr>
      <w:bookmarkStart w:id="4" w:name="_Toc156464729"/>
      <w:r>
        <w:t>3</w:t>
      </w:r>
      <w:r w:rsidR="00B051A3">
        <w:t>.</w:t>
      </w:r>
      <w:r w:rsidR="00B051A3">
        <w:rPr>
          <w:rFonts w:ascii="Arial" w:eastAsia="Arial" w:hAnsi="Arial" w:cs="Arial"/>
        </w:rPr>
        <w:t xml:space="preserve"> </w:t>
      </w:r>
      <w:r w:rsidR="00B051A3">
        <w:t>IL</w:t>
      </w:r>
      <w:r w:rsidR="00B051A3">
        <w:rPr>
          <w:sz w:val="19"/>
        </w:rPr>
        <w:t xml:space="preserve"> </w:t>
      </w:r>
      <w:r w:rsidR="00B051A3">
        <w:t>PTPCT</w:t>
      </w:r>
      <w:r w:rsidR="00B051A3">
        <w:rPr>
          <w:sz w:val="19"/>
        </w:rPr>
        <w:t xml:space="preserve"> </w:t>
      </w:r>
      <w:r w:rsidR="00B051A3">
        <w:t>202</w:t>
      </w:r>
      <w:r w:rsidR="004261DE">
        <w:t>4</w:t>
      </w:r>
      <w:r w:rsidR="00B051A3">
        <w:rPr>
          <w:sz w:val="19"/>
        </w:rPr>
        <w:t xml:space="preserve"> </w:t>
      </w:r>
      <w:r w:rsidR="00B051A3">
        <w:t>–</w:t>
      </w:r>
      <w:r w:rsidR="00B051A3">
        <w:rPr>
          <w:sz w:val="19"/>
        </w:rPr>
        <w:t xml:space="preserve"> </w:t>
      </w:r>
      <w:r w:rsidR="00B051A3">
        <w:t>202</w:t>
      </w:r>
      <w:r w:rsidR="004261DE">
        <w:t>6</w:t>
      </w:r>
      <w:r w:rsidR="00B051A3">
        <w:rPr>
          <w:sz w:val="19"/>
        </w:rPr>
        <w:t xml:space="preserve"> </w:t>
      </w:r>
      <w:r w:rsidR="00B051A3">
        <w:t>DI</w:t>
      </w:r>
      <w:r w:rsidR="00B051A3">
        <w:rPr>
          <w:sz w:val="19"/>
        </w:rPr>
        <w:t xml:space="preserve"> </w:t>
      </w:r>
      <w:r w:rsidR="00B051A3">
        <w:t>SANB – Misure obbligatorie ex Legge n. 190/2012</w:t>
      </w:r>
      <w:bookmarkEnd w:id="4"/>
    </w:p>
    <w:p w14:paraId="3B7B0832" w14:textId="77777777" w:rsidR="00293637" w:rsidRDefault="00293637" w:rsidP="00B051A3">
      <w:pPr>
        <w:spacing w:after="5"/>
        <w:ind w:left="713"/>
      </w:pPr>
    </w:p>
    <w:p w14:paraId="0884D705" w14:textId="77777777" w:rsidR="00F73F2A" w:rsidRPr="00F73F2A" w:rsidRDefault="00F73F2A">
      <w:pPr>
        <w:pStyle w:val="Paragrafoelenco"/>
        <w:numPr>
          <w:ilvl w:val="0"/>
          <w:numId w:val="12"/>
        </w:numPr>
        <w:spacing w:after="5"/>
        <w:jc w:val="both"/>
        <w:rPr>
          <w:vanish/>
        </w:rPr>
      </w:pPr>
    </w:p>
    <w:p w14:paraId="26EF608E" w14:textId="7DA04505" w:rsidR="00240291" w:rsidRPr="00F73F2A" w:rsidRDefault="00B051A3" w:rsidP="00F73F2A">
      <w:pPr>
        <w:pStyle w:val="Paragrafoelenco"/>
        <w:spacing w:after="5"/>
        <w:ind w:left="713"/>
        <w:jc w:val="both"/>
      </w:pPr>
      <w:r w:rsidRPr="00F73F2A">
        <w:t xml:space="preserve">2.1. </w:t>
      </w:r>
      <w:r w:rsidR="00240291" w:rsidRPr="00F73F2A">
        <w:t>La Formazione del personale</w:t>
      </w:r>
    </w:p>
    <w:p w14:paraId="1B519CE6" w14:textId="77777777" w:rsidR="00240291" w:rsidRDefault="00240291" w:rsidP="00F73F2A">
      <w:pPr>
        <w:spacing w:after="5"/>
        <w:ind w:left="713"/>
        <w:jc w:val="both"/>
      </w:pPr>
      <w:r>
        <w:t>La Società, su impulso del RPCT, ha promosso adeguati percorsi di formazione in materia di anticorruzione e trasparenza:</w:t>
      </w:r>
    </w:p>
    <w:p w14:paraId="24FCE9B1" w14:textId="3A0FC54D" w:rsidR="00240291" w:rsidRPr="00240291" w:rsidRDefault="00240291">
      <w:pPr>
        <w:pStyle w:val="Paragrafoelenco"/>
        <w:numPr>
          <w:ilvl w:val="0"/>
          <w:numId w:val="13"/>
        </w:numPr>
        <w:spacing w:after="5"/>
        <w:jc w:val="both"/>
      </w:pPr>
      <w:r w:rsidRPr="00240291">
        <w:t>Per il personale in servizio sono previsti interventi di formazione aventi ad oggetto la normativa in materia di anticorruzione e trasparenza e le prescrizioni contenute nel presente Piano. La periodicità dell’intervento potrà variare a seconda del ruolo ricoperto e del conseguente rischio corruttivo;</w:t>
      </w:r>
    </w:p>
    <w:p w14:paraId="64134257" w14:textId="77777777" w:rsidR="00240291" w:rsidRPr="00240291" w:rsidRDefault="00240291">
      <w:pPr>
        <w:pStyle w:val="Paragrafoelenco"/>
        <w:numPr>
          <w:ilvl w:val="0"/>
          <w:numId w:val="13"/>
        </w:numPr>
        <w:spacing w:after="5"/>
        <w:jc w:val="both"/>
      </w:pPr>
      <w:r w:rsidRPr="00240291">
        <w:t>Come indicato nel Piano Nazionale Anticorruzione 2023-2025, particolare enfasi sarà data alle misure di controllo sulle società fornitrici, anche con riferimento all’”effettivo titolare” delle stesse, ad evitare che una società pubblica possa essere parte attiva in potenziali attività di riciclaggio e/o corruzione.</w:t>
      </w:r>
    </w:p>
    <w:p w14:paraId="3D32555E" w14:textId="356CD729" w:rsidR="00240291" w:rsidRDefault="00240291" w:rsidP="00F73F2A">
      <w:pPr>
        <w:spacing w:after="5"/>
        <w:ind w:left="713"/>
        <w:jc w:val="both"/>
      </w:pPr>
      <w:r>
        <w:t>Per il RPCT</w:t>
      </w:r>
      <w:r w:rsidRPr="00240291">
        <w:t xml:space="preserve"> </w:t>
      </w:r>
      <w:r>
        <w:t>e i Responsabili delle Divisioni/Settori a</w:t>
      </w:r>
      <w:r w:rsidRPr="00240291">
        <w:t xml:space="preserve"> </w:t>
      </w:r>
      <w:r>
        <w:t>rischio</w:t>
      </w:r>
      <w:r w:rsidRPr="00240291">
        <w:t xml:space="preserve"> </w:t>
      </w:r>
      <w:r>
        <w:t>potranno</w:t>
      </w:r>
      <w:r w:rsidRPr="00240291">
        <w:t xml:space="preserve"> </w:t>
      </w:r>
      <w:r>
        <w:t>essere previsti interventi specifici. La</w:t>
      </w:r>
      <w:r w:rsidRPr="00240291">
        <w:t xml:space="preserve"> </w:t>
      </w:r>
      <w:r>
        <w:t>formazione</w:t>
      </w:r>
      <w:r w:rsidRPr="00240291">
        <w:t xml:space="preserve"> </w:t>
      </w:r>
      <w:r>
        <w:t>erogata</w:t>
      </w:r>
      <w:r w:rsidRPr="00240291">
        <w:t xml:space="preserve"> </w:t>
      </w:r>
      <w:r>
        <w:t>è</w:t>
      </w:r>
      <w:r w:rsidRPr="00240291">
        <w:t xml:space="preserve"> </w:t>
      </w:r>
      <w:r>
        <w:t>registrata</w:t>
      </w:r>
      <w:r w:rsidRPr="00240291">
        <w:t xml:space="preserve"> </w:t>
      </w:r>
      <w:r>
        <w:t>con</w:t>
      </w:r>
      <w:r w:rsidRPr="00240291">
        <w:t xml:space="preserve"> </w:t>
      </w:r>
      <w:r>
        <w:t>la</w:t>
      </w:r>
      <w:r w:rsidRPr="00240291">
        <w:t xml:space="preserve"> </w:t>
      </w:r>
      <w:r>
        <w:t>relativa</w:t>
      </w:r>
      <w:r w:rsidRPr="00240291">
        <w:t xml:space="preserve"> documentazione.</w:t>
      </w:r>
    </w:p>
    <w:p w14:paraId="2A5949BF" w14:textId="77777777" w:rsidR="00365C5F" w:rsidRPr="00F73F2A" w:rsidRDefault="00365C5F" w:rsidP="00F73F2A">
      <w:pPr>
        <w:pStyle w:val="Paragrafoelenco"/>
        <w:spacing w:after="5"/>
        <w:ind w:left="713"/>
        <w:jc w:val="both"/>
      </w:pPr>
    </w:p>
    <w:p w14:paraId="4F01D9FA" w14:textId="20C98464" w:rsidR="00240291" w:rsidRPr="00F73F2A" w:rsidRDefault="00B051A3" w:rsidP="00F73F2A">
      <w:pPr>
        <w:pStyle w:val="Paragrafoelenco"/>
        <w:spacing w:after="5"/>
        <w:ind w:left="713"/>
        <w:jc w:val="both"/>
      </w:pPr>
      <w:r w:rsidRPr="00F73F2A">
        <w:t xml:space="preserve">2.2.  </w:t>
      </w:r>
      <w:r w:rsidR="00240291" w:rsidRPr="00BD15FB">
        <w:t>Piano Formativo Prevenzione della Corruzione, Trasparenza</w:t>
      </w:r>
      <w:r w:rsidR="00240291" w:rsidRPr="00F73F2A">
        <w:t xml:space="preserve"> e 231/2001</w:t>
      </w:r>
    </w:p>
    <w:p w14:paraId="7E6B5510" w14:textId="4BFC24DA" w:rsidR="004261DE" w:rsidRDefault="004261DE" w:rsidP="00365C5F">
      <w:pPr>
        <w:spacing w:after="5"/>
        <w:ind w:left="1073"/>
        <w:jc w:val="both"/>
      </w:pPr>
      <w:r>
        <w:t>Formazione generale:</w:t>
      </w:r>
    </w:p>
    <w:p w14:paraId="15143C11" w14:textId="48D43F33" w:rsidR="00240291" w:rsidRPr="00A34F67" w:rsidRDefault="00493B73" w:rsidP="00365C5F">
      <w:pPr>
        <w:spacing w:after="5"/>
        <w:ind w:left="1073"/>
        <w:jc w:val="both"/>
      </w:pPr>
      <w:r>
        <w:t xml:space="preserve">Modulo 1 – </w:t>
      </w:r>
      <w:r w:rsidR="004261DE">
        <w:t>Etica e responsabilizzazione dei dipendenti</w:t>
      </w:r>
      <w:r>
        <w:t>;</w:t>
      </w:r>
    </w:p>
    <w:p w14:paraId="44510F66" w14:textId="08799668" w:rsidR="00240291" w:rsidRPr="00A34F67" w:rsidRDefault="00493B73" w:rsidP="00365C5F">
      <w:pPr>
        <w:spacing w:after="5"/>
        <w:ind w:left="1073"/>
        <w:jc w:val="both"/>
      </w:pPr>
      <w:r>
        <w:t xml:space="preserve">Modulo 2 – </w:t>
      </w:r>
      <w:r w:rsidR="00EE5785">
        <w:t>Codice etico e di comportamento</w:t>
      </w:r>
      <w:r>
        <w:t>;</w:t>
      </w:r>
    </w:p>
    <w:p w14:paraId="74C890DF" w14:textId="6B9923D0" w:rsidR="00240291" w:rsidRDefault="00BD15FB" w:rsidP="00365C5F">
      <w:pPr>
        <w:spacing w:after="5"/>
        <w:ind w:left="1073"/>
        <w:jc w:val="both"/>
      </w:pPr>
      <w:r>
        <w:t xml:space="preserve">Modulo 3 – </w:t>
      </w:r>
      <w:r w:rsidR="00EE5785">
        <w:t>I servizio pubblico locale ruoli del soggetto affidante e del soggetto affidatario;</w:t>
      </w:r>
    </w:p>
    <w:p w14:paraId="67FA96A1" w14:textId="77777777" w:rsidR="00EE5785" w:rsidRDefault="00EE5785" w:rsidP="00365C5F">
      <w:pPr>
        <w:spacing w:after="5"/>
        <w:ind w:left="1073"/>
        <w:jc w:val="both"/>
      </w:pPr>
      <w:r>
        <w:t>Modulo 4 – Il sistema del whistleblowing in SANB.</w:t>
      </w:r>
    </w:p>
    <w:p w14:paraId="2D3E66E3" w14:textId="2AA71C6F" w:rsidR="00EE5785" w:rsidRDefault="00EE5785" w:rsidP="00365C5F">
      <w:pPr>
        <w:spacing w:after="5"/>
        <w:ind w:left="1073"/>
        <w:jc w:val="both"/>
      </w:pPr>
      <w:r>
        <w:t xml:space="preserve"> </w:t>
      </w:r>
    </w:p>
    <w:p w14:paraId="2BEAB8E4" w14:textId="71B8455C" w:rsidR="00EE5785" w:rsidRDefault="00EE5785" w:rsidP="00365C5F">
      <w:pPr>
        <w:spacing w:after="5"/>
        <w:ind w:left="1073"/>
        <w:jc w:val="both"/>
      </w:pPr>
      <w:r>
        <w:t>Formazione specifica:</w:t>
      </w:r>
    </w:p>
    <w:p w14:paraId="41A4525B" w14:textId="75C4148B" w:rsidR="00EE5785" w:rsidRDefault="00C45D02" w:rsidP="00365C5F">
      <w:pPr>
        <w:spacing w:after="5"/>
        <w:ind w:left="1073"/>
        <w:jc w:val="both"/>
      </w:pPr>
      <w:r>
        <w:t xml:space="preserve">Modulo </w:t>
      </w:r>
      <w:r w:rsidR="00EE5785">
        <w:t>1</w:t>
      </w:r>
      <w:r>
        <w:t xml:space="preserve"> – </w:t>
      </w:r>
      <w:r w:rsidR="00EE5785">
        <w:t>Aggiornamenti sulla normativa di contratti e appalti;</w:t>
      </w:r>
    </w:p>
    <w:p w14:paraId="222596D4" w14:textId="60D2CEBC" w:rsidR="00EE5785" w:rsidRDefault="00EE5785" w:rsidP="00365C5F">
      <w:pPr>
        <w:spacing w:after="5"/>
        <w:ind w:left="1073"/>
        <w:jc w:val="both"/>
      </w:pPr>
      <w:r>
        <w:t>Modulo 2 – Aggiornamenti sulle disposizioni ARERA;</w:t>
      </w:r>
    </w:p>
    <w:p w14:paraId="04C2CD70" w14:textId="5B44B4B0" w:rsidR="00EE5785" w:rsidRDefault="00EE5785" w:rsidP="00365C5F">
      <w:pPr>
        <w:spacing w:after="5"/>
        <w:ind w:left="1073"/>
        <w:jc w:val="both"/>
      </w:pPr>
      <w:r>
        <w:t>Modulo 3 – Aggiornamento sulle regole sulla Trasparenza;</w:t>
      </w:r>
    </w:p>
    <w:p w14:paraId="1C9C1B2A" w14:textId="6C60AE8C" w:rsidR="00C45D02" w:rsidRDefault="00EE5785" w:rsidP="00365C5F">
      <w:pPr>
        <w:spacing w:after="5"/>
        <w:ind w:left="1073"/>
        <w:jc w:val="both"/>
      </w:pPr>
      <w:r>
        <w:t xml:space="preserve">Modulo 4 – </w:t>
      </w:r>
      <w:r w:rsidR="00C45D02">
        <w:t>L’importanza dei flussi informativi per una compiuta attuazione ed efficacia del Piano.</w:t>
      </w:r>
    </w:p>
    <w:p w14:paraId="17CB0B14" w14:textId="77777777" w:rsidR="00EB1D4F" w:rsidRDefault="00EB1D4F" w:rsidP="00240291">
      <w:pPr>
        <w:spacing w:after="5"/>
        <w:ind w:left="713"/>
        <w:jc w:val="both"/>
      </w:pPr>
    </w:p>
    <w:p w14:paraId="483BA0EA" w14:textId="790AF20B" w:rsidR="00F60735" w:rsidRPr="00F73F2A" w:rsidRDefault="00B051A3" w:rsidP="00F73F2A">
      <w:pPr>
        <w:pStyle w:val="Paragrafoelenco"/>
        <w:spacing w:after="5"/>
        <w:ind w:left="713"/>
        <w:jc w:val="both"/>
      </w:pPr>
      <w:r w:rsidRPr="00F73F2A">
        <w:t xml:space="preserve">2.3. </w:t>
      </w:r>
      <w:r w:rsidR="00365C5F" w:rsidRPr="00F73F2A">
        <w:t>Il Codice Etico</w:t>
      </w:r>
    </w:p>
    <w:p w14:paraId="22046204" w14:textId="715E2F6A" w:rsidR="00365C5F" w:rsidRDefault="00365C5F" w:rsidP="00F73F2A">
      <w:pPr>
        <w:spacing w:after="5"/>
        <w:ind w:left="713"/>
        <w:jc w:val="both"/>
      </w:pPr>
      <w:r>
        <w:t>Il codice di etico/di comportamento previsto dalla Legge Anticorruzione rappresenta uno degli strumenti essenziali del Piano di prevenzione della corruzione poiché le norme in esso contenute regolano in senso legale ed eticamente corretto il comportamento dei dipendenti e, per tal via, indirizzano l’azione amministrativa.</w:t>
      </w:r>
    </w:p>
    <w:p w14:paraId="3F006E70" w14:textId="0F932910" w:rsidR="00365C5F" w:rsidRPr="00365C5F" w:rsidRDefault="00365C5F" w:rsidP="00F73F2A">
      <w:pPr>
        <w:spacing w:after="5"/>
        <w:ind w:left="713"/>
        <w:jc w:val="both"/>
      </w:pPr>
      <w:r>
        <w:t>La</w:t>
      </w:r>
      <w:r w:rsidRPr="00A34F67">
        <w:t xml:space="preserve"> </w:t>
      </w:r>
      <w:r>
        <w:t>Società</w:t>
      </w:r>
      <w:r w:rsidRPr="00A34F67">
        <w:t xml:space="preserve"> </w:t>
      </w:r>
      <w:r>
        <w:t>ha</w:t>
      </w:r>
      <w:r w:rsidRPr="00A34F67">
        <w:t xml:space="preserve"> </w:t>
      </w:r>
      <w:r>
        <w:t>adottato</w:t>
      </w:r>
      <w:r w:rsidRPr="00A34F67">
        <w:t xml:space="preserve"> </w:t>
      </w:r>
      <w:r>
        <w:t>un</w:t>
      </w:r>
      <w:r w:rsidRPr="00A34F67">
        <w:t xml:space="preserve"> </w:t>
      </w:r>
      <w:r>
        <w:t>proprio</w:t>
      </w:r>
      <w:r w:rsidRPr="00A34F67">
        <w:t xml:space="preserve"> </w:t>
      </w:r>
      <w:r>
        <w:t>Codice</w:t>
      </w:r>
      <w:r w:rsidRPr="00A34F67">
        <w:t xml:space="preserve"> </w:t>
      </w:r>
      <w:r>
        <w:t>Etico</w:t>
      </w:r>
      <w:r w:rsidRPr="00A34F67">
        <w:t xml:space="preserve"> </w:t>
      </w:r>
      <w:r>
        <w:t>con Determina n. 48 del 17/11/2020 dell’Amministratore Unico</w:t>
      </w:r>
      <w:r w:rsidRPr="00A34F67">
        <w:t xml:space="preserve"> quale</w:t>
      </w:r>
      <w:r>
        <w:t xml:space="preserve"> parte</w:t>
      </w:r>
      <w:r w:rsidRPr="00A34F67">
        <w:t xml:space="preserve"> </w:t>
      </w:r>
      <w:r>
        <w:t>integrante</w:t>
      </w:r>
      <w:r w:rsidRPr="00A34F67">
        <w:t xml:space="preserve"> </w:t>
      </w:r>
      <w:r>
        <w:t>del</w:t>
      </w:r>
      <w:r w:rsidRPr="00A34F67">
        <w:t xml:space="preserve"> </w:t>
      </w:r>
      <w:r>
        <w:t>Modello</w:t>
      </w:r>
      <w:r w:rsidRPr="00A34F67">
        <w:t xml:space="preserve"> </w:t>
      </w:r>
      <w:r>
        <w:t>231</w:t>
      </w:r>
      <w:r w:rsidRPr="00A34F67">
        <w:t xml:space="preserve"> </w:t>
      </w:r>
      <w:r>
        <w:t>nell’ambito</w:t>
      </w:r>
      <w:r w:rsidRPr="00A34F67">
        <w:t xml:space="preserve"> </w:t>
      </w:r>
      <w:r>
        <w:t>del</w:t>
      </w:r>
      <w:r w:rsidRPr="00A34F67">
        <w:t xml:space="preserve"> </w:t>
      </w:r>
      <w:r>
        <w:t>sistema</w:t>
      </w:r>
      <w:r w:rsidRPr="00A34F67">
        <w:t xml:space="preserve"> </w:t>
      </w:r>
      <w:r>
        <w:t>di</w:t>
      </w:r>
      <w:r w:rsidRPr="00A34F67">
        <w:t xml:space="preserve"> compliance </w:t>
      </w:r>
      <w:r>
        <w:t>ex</w:t>
      </w:r>
      <w:r w:rsidRPr="00A34F67">
        <w:t xml:space="preserve"> </w:t>
      </w:r>
      <w:r>
        <w:t>D.</w:t>
      </w:r>
      <w:r w:rsidRPr="00A34F67">
        <w:t xml:space="preserve"> </w:t>
      </w:r>
      <w:r>
        <w:t>Lgs.</w:t>
      </w:r>
      <w:r w:rsidRPr="00A34F67">
        <w:t xml:space="preserve"> </w:t>
      </w:r>
      <w:r>
        <w:t>n.</w:t>
      </w:r>
      <w:r w:rsidRPr="00A34F67">
        <w:t xml:space="preserve"> 231/2001.</w:t>
      </w:r>
      <w:r>
        <w:t xml:space="preserve"> </w:t>
      </w:r>
      <w:r w:rsidRPr="00365C5F">
        <w:t xml:space="preserve">Il </w:t>
      </w:r>
      <w:proofErr w:type="gramStart"/>
      <w:r w:rsidRPr="00365C5F">
        <w:t>predetto</w:t>
      </w:r>
      <w:proofErr w:type="gramEnd"/>
      <w:r w:rsidRPr="00365C5F">
        <w:t xml:space="preserve"> Codice e le </w:t>
      </w:r>
      <w:r w:rsidRPr="00365C5F">
        <w:lastRenderedPageBreak/>
        <w:t>prescrizioni di tipo comportamentale contenute nel Modello 231</w:t>
      </w:r>
      <w:r w:rsidR="00293637">
        <w:t>,</w:t>
      </w:r>
      <w:r w:rsidRPr="00365C5F">
        <w:t xml:space="preserve"> sono state oggetto di valutazione d’idoneità per le finalità del presente Piano di prevenzione della corruzione con esito positivo e sono ritenute efficaci ai fini della prevenzione di comportamenti corruttivi definiti dalla Legge Anticorruzione e dal PNA.</w:t>
      </w:r>
      <w:r>
        <w:t xml:space="preserve"> </w:t>
      </w:r>
      <w:r w:rsidRPr="00365C5F">
        <w:t>Le disposizioni del Codice Etico saranno esaminate periodicamente per verificare la loro efficacia e l’eventuale necessità di aggiornamento.</w:t>
      </w:r>
    </w:p>
    <w:p w14:paraId="02231492" w14:textId="77777777" w:rsidR="00365C5F" w:rsidRPr="00365C5F" w:rsidRDefault="00365C5F" w:rsidP="00365C5F">
      <w:pPr>
        <w:spacing w:after="5"/>
        <w:ind w:left="1073"/>
        <w:jc w:val="both"/>
      </w:pPr>
    </w:p>
    <w:p w14:paraId="35056FB6" w14:textId="77EE8739" w:rsidR="00F60735" w:rsidRPr="00F73F2A" w:rsidRDefault="00B051A3" w:rsidP="00F73F2A">
      <w:pPr>
        <w:pStyle w:val="Paragrafoelenco"/>
        <w:spacing w:after="5"/>
        <w:ind w:left="713"/>
        <w:jc w:val="both"/>
      </w:pPr>
      <w:r w:rsidRPr="00F73F2A">
        <w:t xml:space="preserve">2.4. </w:t>
      </w:r>
      <w:r w:rsidR="00365C5F" w:rsidRPr="00F73F2A">
        <w:t>Il Sistema disciplinare</w:t>
      </w:r>
    </w:p>
    <w:p w14:paraId="3C1FD733" w14:textId="3937E8EB" w:rsidR="00365C5F" w:rsidRDefault="00365C5F" w:rsidP="00F73F2A">
      <w:pPr>
        <w:spacing w:after="5"/>
        <w:ind w:left="713"/>
        <w:jc w:val="both"/>
      </w:pPr>
      <w:r>
        <w:t>Aspetto essenziale per l’effettività del Piano di Prevenzione della Corruzione è l’adozione di un adeguato sistema sanzionatorio per la violazione delle sue prescrizioni. La Società ha attivato, quale aspetto essenziale per l’effettività del Modello 231, un sistema disciplinare atto a sanzionare la violazione delle norme e delle disposizioni contenute nel Modello stesso al fine di prevenire i reati di cui al D. Lgs. n. 231 / 2001. Tale sistema – il quale si rivolge a tutto il personale della Società compreso il personale dirigenziale, gli Amministratori, ai Collaboratori esterni e a tutti i soggetti aventi rapporti contrattuali</w:t>
      </w:r>
      <w:r w:rsidRPr="00365C5F">
        <w:t xml:space="preserve"> </w:t>
      </w:r>
      <w:r>
        <w:t>con</w:t>
      </w:r>
      <w:r w:rsidRPr="00365C5F">
        <w:t xml:space="preserve"> </w:t>
      </w:r>
      <w:r>
        <w:t>la</w:t>
      </w:r>
      <w:r w:rsidRPr="00365C5F">
        <w:t xml:space="preserve"> </w:t>
      </w:r>
      <w:r>
        <w:t>medesima</w:t>
      </w:r>
      <w:r w:rsidRPr="00365C5F">
        <w:t xml:space="preserve"> </w:t>
      </w:r>
      <w:r>
        <w:t>Società,</w:t>
      </w:r>
      <w:r w:rsidRPr="00365C5F">
        <w:t xml:space="preserve"> </w:t>
      </w:r>
      <w:r>
        <w:t>prevedendo</w:t>
      </w:r>
      <w:r w:rsidRPr="00365C5F">
        <w:t xml:space="preserve"> </w:t>
      </w:r>
      <w:r>
        <w:t>in</w:t>
      </w:r>
      <w:r w:rsidRPr="00365C5F">
        <w:t xml:space="preserve"> </w:t>
      </w:r>
      <w:r>
        <w:t>taluni</w:t>
      </w:r>
      <w:r w:rsidRPr="00365C5F">
        <w:t xml:space="preserve"> </w:t>
      </w:r>
      <w:r>
        <w:t>casi</w:t>
      </w:r>
      <w:r w:rsidRPr="00365C5F">
        <w:t xml:space="preserve"> </w:t>
      </w:r>
      <w:r>
        <w:t>adeguate</w:t>
      </w:r>
      <w:r w:rsidRPr="00365C5F">
        <w:t xml:space="preserve"> </w:t>
      </w:r>
      <w:r>
        <w:t>sanzioni</w:t>
      </w:r>
      <w:r w:rsidRPr="00365C5F">
        <w:t xml:space="preserve"> </w:t>
      </w:r>
      <w:r>
        <w:t>di</w:t>
      </w:r>
      <w:r w:rsidRPr="00365C5F">
        <w:t xml:space="preserve"> </w:t>
      </w:r>
      <w:r>
        <w:t>carattere disciplinare e di carattere contrattuale/negoziale, negli altri – si presta ed è idoneo anche a regolare nelle parti applicabili eventuali violazioni del Piano. Il RPCT è chiamato a collaborare con la funzione preposta nell’individuazione della sanzione disciplinare più adeguata rispetto alla violazione del Piano accertata.</w:t>
      </w:r>
    </w:p>
    <w:p w14:paraId="6A7760B7" w14:textId="00C62FC4" w:rsidR="00365C5F" w:rsidRPr="00365C5F" w:rsidRDefault="00365C5F" w:rsidP="00365C5F">
      <w:pPr>
        <w:spacing w:after="5"/>
        <w:ind w:left="1073"/>
        <w:jc w:val="both"/>
      </w:pPr>
    </w:p>
    <w:p w14:paraId="4E23192A" w14:textId="625D804F" w:rsidR="00365C5F" w:rsidRPr="00F73F2A" w:rsidRDefault="00B051A3" w:rsidP="00F73F2A">
      <w:pPr>
        <w:pStyle w:val="Paragrafoelenco"/>
        <w:spacing w:after="5"/>
        <w:ind w:left="713"/>
        <w:jc w:val="both"/>
      </w:pPr>
      <w:r w:rsidRPr="00F73F2A">
        <w:t xml:space="preserve">2.5. </w:t>
      </w:r>
      <w:r w:rsidR="00365C5F" w:rsidRPr="00F73F2A">
        <w:t>La Rotazione del personale o misure alternative</w:t>
      </w:r>
    </w:p>
    <w:p w14:paraId="01D43235" w14:textId="30EA7E72" w:rsidR="00CB0B7C" w:rsidRDefault="00CB0B7C" w:rsidP="00F73F2A">
      <w:pPr>
        <w:spacing w:after="5"/>
        <w:ind w:left="713"/>
        <w:jc w:val="both"/>
      </w:pPr>
      <w:r>
        <w:t>La</w:t>
      </w:r>
      <w:r w:rsidRPr="00CB0B7C">
        <w:t xml:space="preserve"> </w:t>
      </w:r>
      <w:r>
        <w:t>rotazione</w:t>
      </w:r>
      <w:r w:rsidRPr="00CB0B7C">
        <w:t xml:space="preserve"> </w:t>
      </w:r>
      <w:r>
        <w:t>allontana</w:t>
      </w:r>
      <w:r w:rsidRPr="00CB0B7C">
        <w:t xml:space="preserve"> </w:t>
      </w:r>
      <w:r>
        <w:t>il</w:t>
      </w:r>
      <w:r w:rsidRPr="00CB0B7C">
        <w:t xml:space="preserve"> </w:t>
      </w:r>
      <w:r>
        <w:t>privilegio,</w:t>
      </w:r>
      <w:r w:rsidRPr="00CB0B7C">
        <w:t xml:space="preserve"> </w:t>
      </w:r>
      <w:r>
        <w:t>la</w:t>
      </w:r>
      <w:r w:rsidRPr="00CB0B7C">
        <w:t xml:space="preserve"> </w:t>
      </w:r>
      <w:r>
        <w:t>consuetudine</w:t>
      </w:r>
      <w:r w:rsidRPr="00CB0B7C">
        <w:t xml:space="preserve"> </w:t>
      </w:r>
      <w:r>
        <w:t>e</w:t>
      </w:r>
      <w:r w:rsidRPr="00CB0B7C">
        <w:t xml:space="preserve"> </w:t>
      </w:r>
      <w:r>
        <w:t>le</w:t>
      </w:r>
      <w:r w:rsidRPr="00CB0B7C">
        <w:t xml:space="preserve"> </w:t>
      </w:r>
      <w:r>
        <w:t>prassi,</w:t>
      </w:r>
      <w:r w:rsidRPr="00CB0B7C">
        <w:t xml:space="preserve"> </w:t>
      </w:r>
      <w:r>
        <w:t>che</w:t>
      </w:r>
      <w:r w:rsidRPr="00CB0B7C">
        <w:t xml:space="preserve"> </w:t>
      </w:r>
      <w:r>
        <w:t>possono</w:t>
      </w:r>
      <w:r w:rsidRPr="00CB0B7C">
        <w:t xml:space="preserve"> </w:t>
      </w:r>
      <w:r>
        <w:t>finire</w:t>
      </w:r>
      <w:r w:rsidRPr="00CB0B7C">
        <w:t xml:space="preserve"> </w:t>
      </w:r>
      <w:r>
        <w:t>per</w:t>
      </w:r>
      <w:r w:rsidRPr="00CB0B7C">
        <w:t xml:space="preserve"> </w:t>
      </w:r>
      <w:r>
        <w:t>favorire coloro che sono capaci di intessere relazioni con i dipendenti inamovibilmente inseriti in un certo ruolo, a discapito di altri. E già questo è un comportamento corruttivo, perché corrompe, lede il principio di imparzialità e parità di condizioni. La rotazione degli incarichi del personale con funzioni di responsabilità incontra nella Società limiti oggettivi, considerata l’assenza di specifiche e adeguate professionalità da alternare nei vari servizi. Inoltre, la rotazione si pone in chiaro conflitto con l’altrettanto importante principio di continuità dell’azione, che implica la valorizzazione della professionalità acquisita dai dipendenti in certi ambiti e settori di attività. Data l’impossibilità di procedere alla rotazione, SANB Spa ha individuato misure compensative dello strumento della rotazione per aree a rischio corruzione. In particolare, la Società ha adottato il Modello 231 improntato, tra l’altro, al principio di segregazione</w:t>
      </w:r>
      <w:r w:rsidRPr="00CB0B7C">
        <w:t xml:space="preserve"> </w:t>
      </w:r>
      <w:r>
        <w:t>dei</w:t>
      </w:r>
      <w:r w:rsidRPr="00CB0B7C">
        <w:t xml:space="preserve"> </w:t>
      </w:r>
      <w:r>
        <w:t>ruoli,</w:t>
      </w:r>
      <w:r w:rsidRPr="00CB0B7C">
        <w:t xml:space="preserve"> </w:t>
      </w:r>
      <w:r>
        <w:t>come</w:t>
      </w:r>
      <w:r w:rsidRPr="00CB0B7C">
        <w:t xml:space="preserve"> </w:t>
      </w:r>
      <w:r>
        <w:t>strumento</w:t>
      </w:r>
      <w:r w:rsidRPr="00CB0B7C">
        <w:t xml:space="preserve"> </w:t>
      </w:r>
      <w:r>
        <w:t>di</w:t>
      </w:r>
      <w:r w:rsidRPr="00CB0B7C">
        <w:t xml:space="preserve"> corporate governance </w:t>
      </w:r>
      <w:r>
        <w:t>finalizzato</w:t>
      </w:r>
      <w:r w:rsidRPr="00CB0B7C">
        <w:t xml:space="preserve"> </w:t>
      </w:r>
      <w:r>
        <w:t>a</w:t>
      </w:r>
      <w:r w:rsidRPr="00CB0B7C">
        <w:t xml:space="preserve"> </w:t>
      </w:r>
      <w:r>
        <w:t>eliminare</w:t>
      </w:r>
      <w:r w:rsidRPr="00CB0B7C">
        <w:t xml:space="preserve"> </w:t>
      </w:r>
      <w:r>
        <w:t>situazioni di potere gestorio illimitato. Nondimeno</w:t>
      </w:r>
      <w:r w:rsidRPr="00CB0B7C">
        <w:t xml:space="preserve"> </w:t>
      </w:r>
      <w:r>
        <w:t>la</w:t>
      </w:r>
      <w:r w:rsidRPr="00CB0B7C">
        <w:t xml:space="preserve"> </w:t>
      </w:r>
      <w:r>
        <w:t>Società</w:t>
      </w:r>
      <w:r w:rsidRPr="00CB0B7C">
        <w:t xml:space="preserve"> </w:t>
      </w:r>
      <w:r>
        <w:t>si</w:t>
      </w:r>
      <w:r w:rsidRPr="00CB0B7C">
        <w:t xml:space="preserve"> </w:t>
      </w:r>
      <w:r>
        <w:t>impegna</w:t>
      </w:r>
      <w:r w:rsidRPr="00CB0B7C">
        <w:t xml:space="preserve"> </w:t>
      </w:r>
      <w:r>
        <w:t>a</w:t>
      </w:r>
      <w:r w:rsidRPr="00CB0B7C">
        <w:t xml:space="preserve"> </w:t>
      </w:r>
      <w:r>
        <w:t>procedere</w:t>
      </w:r>
      <w:r w:rsidRPr="00CB0B7C">
        <w:t xml:space="preserve"> </w:t>
      </w:r>
      <w:r>
        <w:t>con</w:t>
      </w:r>
      <w:r w:rsidRPr="00CB0B7C">
        <w:t xml:space="preserve"> </w:t>
      </w:r>
      <w:r>
        <w:t>mutamenti</w:t>
      </w:r>
      <w:r w:rsidRPr="00CB0B7C">
        <w:t xml:space="preserve"> </w:t>
      </w:r>
      <w:r>
        <w:t>e</w:t>
      </w:r>
      <w:r w:rsidRPr="00CB0B7C">
        <w:t xml:space="preserve"> </w:t>
      </w:r>
      <w:r>
        <w:t>sostituzioni</w:t>
      </w:r>
      <w:r w:rsidRPr="00CB0B7C">
        <w:t xml:space="preserve"> </w:t>
      </w:r>
      <w:r>
        <w:t>qualora</w:t>
      </w:r>
      <w:r w:rsidRPr="00CB0B7C">
        <w:t xml:space="preserve"> </w:t>
      </w:r>
      <w:r>
        <w:t>si</w:t>
      </w:r>
      <w:r w:rsidRPr="00CB0B7C">
        <w:t xml:space="preserve"> </w:t>
      </w:r>
      <w:r>
        <w:t>rilevino situazioni di elevato rischio fatta salva, in ogni caso, l’applicabilità di azioni disciplinari in presenza dei necessari presupposti.</w:t>
      </w:r>
    </w:p>
    <w:p w14:paraId="2F01AC57" w14:textId="6E3D3FAC" w:rsidR="00CB0B7C" w:rsidRDefault="00CB0B7C" w:rsidP="00CB0B7C">
      <w:pPr>
        <w:spacing w:after="5"/>
        <w:ind w:left="1073"/>
        <w:jc w:val="both"/>
      </w:pPr>
    </w:p>
    <w:p w14:paraId="3EC0A0EC" w14:textId="5DDD4DF7" w:rsidR="00CB0B7C" w:rsidRPr="00F73F2A" w:rsidRDefault="00B051A3" w:rsidP="00F73F2A">
      <w:pPr>
        <w:pStyle w:val="Paragrafoelenco"/>
        <w:spacing w:after="5"/>
        <w:ind w:left="713"/>
        <w:jc w:val="both"/>
      </w:pPr>
      <w:r w:rsidRPr="00F73F2A">
        <w:t xml:space="preserve">2.6. </w:t>
      </w:r>
      <w:r w:rsidR="00CB0B7C" w:rsidRPr="00F73F2A">
        <w:t>Whistleblowing (Segnalazioni di illecito)</w:t>
      </w:r>
    </w:p>
    <w:p w14:paraId="62C876D3" w14:textId="7316472B" w:rsidR="008F19D9" w:rsidRDefault="008F19D9" w:rsidP="00F73F2A">
      <w:pPr>
        <w:spacing w:after="5"/>
        <w:ind w:left="713"/>
        <w:jc w:val="both"/>
      </w:pPr>
      <w:r>
        <w:t>Le</w:t>
      </w:r>
      <w:r w:rsidRPr="008F19D9">
        <w:t xml:space="preserve"> </w:t>
      </w:r>
      <w:r>
        <w:t>segnalazioni</w:t>
      </w:r>
      <w:r w:rsidRPr="008F19D9">
        <w:t xml:space="preserve"> </w:t>
      </w:r>
      <w:r>
        <w:t>relative</w:t>
      </w:r>
      <w:r w:rsidRPr="008F19D9">
        <w:t xml:space="preserve"> </w:t>
      </w:r>
      <w:r>
        <w:t>alle</w:t>
      </w:r>
      <w:r w:rsidRPr="008F19D9">
        <w:t xml:space="preserve"> </w:t>
      </w:r>
      <w:r>
        <w:t>condotte</w:t>
      </w:r>
      <w:r w:rsidRPr="008F19D9">
        <w:t xml:space="preserve"> </w:t>
      </w:r>
      <w:r>
        <w:t>illecite</w:t>
      </w:r>
      <w:r w:rsidRPr="008F19D9">
        <w:t xml:space="preserve"> </w:t>
      </w:r>
      <w:r>
        <w:t>di</w:t>
      </w:r>
      <w:r w:rsidRPr="008F19D9">
        <w:t xml:space="preserve"> </w:t>
      </w:r>
      <w:r>
        <w:t>cui</w:t>
      </w:r>
      <w:r w:rsidRPr="008F19D9">
        <w:t xml:space="preserve"> </w:t>
      </w:r>
      <w:r>
        <w:t>il</w:t>
      </w:r>
      <w:r w:rsidRPr="008F19D9">
        <w:t xml:space="preserve"> </w:t>
      </w:r>
      <w:r>
        <w:t>dipendente</w:t>
      </w:r>
      <w:r w:rsidRPr="008F19D9">
        <w:t xml:space="preserve"> </w:t>
      </w:r>
      <w:r>
        <w:t>venga</w:t>
      </w:r>
      <w:r w:rsidRPr="008F19D9">
        <w:t xml:space="preserve"> </w:t>
      </w:r>
      <w:r>
        <w:t>a</w:t>
      </w:r>
      <w:r w:rsidRPr="008F19D9">
        <w:t xml:space="preserve"> </w:t>
      </w:r>
      <w:r>
        <w:t>conoscenza</w:t>
      </w:r>
      <w:r w:rsidRPr="008F19D9">
        <w:t xml:space="preserve"> </w:t>
      </w:r>
      <w:r>
        <w:t>in</w:t>
      </w:r>
      <w:r w:rsidRPr="008F19D9">
        <w:t xml:space="preserve"> </w:t>
      </w:r>
      <w:r>
        <w:t xml:space="preserve">ragione del proprio rapporto di lavoro sono gestite dalla Società nei modi previsti dalla “Procedura Whistleblowing” che si allega al presente </w:t>
      </w:r>
      <w:r w:rsidRPr="00F73F2A">
        <w:t xml:space="preserve">Piano (Allegato </w:t>
      </w:r>
      <w:r w:rsidR="00F73F2A" w:rsidRPr="00F73F2A">
        <w:t>1</w:t>
      </w:r>
      <w:r w:rsidRPr="00F73F2A">
        <w:t>).</w:t>
      </w:r>
    </w:p>
    <w:p w14:paraId="02993772" w14:textId="187E4BB2" w:rsidR="008F19D9" w:rsidRPr="003B0DED" w:rsidRDefault="008F19D9" w:rsidP="00F73F2A">
      <w:pPr>
        <w:spacing w:after="5"/>
        <w:ind w:left="713"/>
        <w:jc w:val="both"/>
      </w:pPr>
      <w:r>
        <w:t xml:space="preserve">Si ricorda la nuova procedura interna per le segnalazioni di un illecito pubblicata sul sito aziendale – sezione “società trasparente” – sottosezione “altri contenuti” – “whistleblowing – procedure per le segnalazioni di illeciti”. Essa tiene conto di quanto contenuto nella recente Delibera Anac n.469 del 9 giugno 2021 denominata “Linee guida in materia di tutela degli autori di segnalazioni di reati o irregolarità di cui siano venuti a conoscenza in ragione di un rapporto di lavoro, ai sensi dell’art. 54-bis del d.lgs. 165/2001”.  Le citate nuove linee guida stabiliscono innanzitutto </w:t>
      </w:r>
      <w:r w:rsidRPr="008F19D9">
        <w:t>i presupposti necessari</w:t>
      </w:r>
      <w:r w:rsidRPr="003B0DED">
        <w:t xml:space="preserve"> per accordare le tutele previste dall'art. 54-bis:</w:t>
      </w:r>
    </w:p>
    <w:p w14:paraId="4AF0B49B" w14:textId="77777777" w:rsidR="008F19D9" w:rsidRPr="003B0DED" w:rsidRDefault="008F19D9">
      <w:pPr>
        <w:pStyle w:val="Paragrafoelenco"/>
        <w:numPr>
          <w:ilvl w:val="0"/>
          <w:numId w:val="11"/>
        </w:numPr>
        <w:ind w:left="1073"/>
        <w:jc w:val="both"/>
      </w:pPr>
      <w:r w:rsidRPr="003B0DED">
        <w:t>il segnalante deve rivestire la qualifica di “dipendente pubblico” o equiparato;</w:t>
      </w:r>
    </w:p>
    <w:p w14:paraId="4709DD4E" w14:textId="77777777" w:rsidR="008F19D9" w:rsidRDefault="008F19D9">
      <w:pPr>
        <w:pStyle w:val="Paragrafoelenco"/>
        <w:numPr>
          <w:ilvl w:val="0"/>
          <w:numId w:val="11"/>
        </w:numPr>
        <w:ind w:left="1073"/>
        <w:jc w:val="both"/>
      </w:pPr>
      <w:r w:rsidRPr="003B0DED">
        <w:t>la segnalazione deve essere inoltrata ad almeno uno dei quattro destinatari indicati al comma 1</w:t>
      </w:r>
      <w:r>
        <w:t xml:space="preserve"> (RPCT, ANAC, Autorità Giudiziaria ordinaria, Autorità Giudiziaria Contabile);</w:t>
      </w:r>
    </w:p>
    <w:p w14:paraId="287D6433" w14:textId="4E66564E" w:rsidR="008F19D9" w:rsidRPr="003B0DED" w:rsidRDefault="008F19D9">
      <w:pPr>
        <w:pStyle w:val="Paragrafoelenco"/>
        <w:numPr>
          <w:ilvl w:val="0"/>
          <w:numId w:val="11"/>
        </w:numPr>
        <w:ind w:left="1073"/>
        <w:jc w:val="both"/>
      </w:pPr>
      <w:r w:rsidRPr="003B0DED">
        <w:t>la segnalazione deve avere ad oggetto “condotte illecite”;</w:t>
      </w:r>
    </w:p>
    <w:p w14:paraId="6D79BDFC" w14:textId="77777777" w:rsidR="008F19D9" w:rsidRPr="003B0DED" w:rsidRDefault="008F19D9">
      <w:pPr>
        <w:pStyle w:val="Paragrafoelenco"/>
        <w:numPr>
          <w:ilvl w:val="0"/>
          <w:numId w:val="11"/>
        </w:numPr>
        <w:ind w:left="1073"/>
        <w:jc w:val="both"/>
      </w:pPr>
      <w:r w:rsidRPr="003B0DED">
        <w:lastRenderedPageBreak/>
        <w:t>la segnalazione deve essere effettuata “nell’interesse all’integrità della pubblica amministrazione”;</w:t>
      </w:r>
    </w:p>
    <w:p w14:paraId="727A54FF" w14:textId="77777777" w:rsidR="008F19D9" w:rsidRPr="003B0DED" w:rsidRDefault="008F19D9">
      <w:pPr>
        <w:pStyle w:val="Paragrafoelenco"/>
        <w:numPr>
          <w:ilvl w:val="0"/>
          <w:numId w:val="11"/>
        </w:numPr>
        <w:ind w:left="1073"/>
        <w:jc w:val="both"/>
      </w:pPr>
      <w:r w:rsidRPr="003B0DED">
        <w:t>il dipendente deve essere venuto a conoscenza di tali condotte illecite “in ragione del proprio rapporto di lavoro”.</w:t>
      </w:r>
    </w:p>
    <w:p w14:paraId="70525019" w14:textId="32456732" w:rsidR="008F19D9" w:rsidRPr="00293637" w:rsidRDefault="00E86CD1" w:rsidP="00293637">
      <w:pPr>
        <w:spacing w:after="5"/>
        <w:ind w:left="1416"/>
        <w:jc w:val="both"/>
        <w:rPr>
          <w:i/>
          <w:iCs/>
        </w:rPr>
      </w:pPr>
      <w:r w:rsidRPr="00293637">
        <w:rPr>
          <w:i/>
          <w:iCs/>
        </w:rPr>
        <w:t xml:space="preserve">2.6.1. </w:t>
      </w:r>
      <w:r w:rsidR="008F19D9" w:rsidRPr="00293637">
        <w:rPr>
          <w:i/>
          <w:iCs/>
        </w:rPr>
        <w:t>Ambito soggettivo di applicazione</w:t>
      </w:r>
    </w:p>
    <w:p w14:paraId="20D7BEBA" w14:textId="77777777" w:rsidR="008F19D9" w:rsidRPr="003B0DED" w:rsidRDefault="008F19D9" w:rsidP="00293637">
      <w:pPr>
        <w:spacing w:after="5"/>
        <w:ind w:left="1416"/>
        <w:jc w:val="both"/>
      </w:pPr>
      <w:r>
        <w:t>La</w:t>
      </w:r>
      <w:r w:rsidRPr="003B0DED">
        <w:t xml:space="preserve"> nuova formulazione dell'art. 54-bis, amplia l'</w:t>
      </w:r>
      <w:r w:rsidRPr="003B0DED">
        <w:rPr>
          <w:b/>
          <w:bCs/>
        </w:rPr>
        <w:t>ambito soggettivo</w:t>
      </w:r>
      <w:r w:rsidRPr="003B0DED">
        <w:t> di applicazione della norma, individuando espressamente i seguenti destinatari:</w:t>
      </w:r>
    </w:p>
    <w:p w14:paraId="0FBCB1ED" w14:textId="77777777" w:rsidR="008F19D9" w:rsidRPr="003B0DED" w:rsidRDefault="008F19D9" w:rsidP="00293637">
      <w:pPr>
        <w:spacing w:after="5"/>
        <w:ind w:left="1416"/>
        <w:jc w:val="both"/>
      </w:pPr>
      <w:r w:rsidRPr="003B0DED">
        <w:t>- i dipendenti delle amministrazioni pubbliche di cui all’art. 1, comma 2 del d.lgs. n. 165 del 2001 ivi compreso il dipendente di cui all’art. 3;</w:t>
      </w:r>
    </w:p>
    <w:p w14:paraId="55028818" w14:textId="77777777" w:rsidR="008F19D9" w:rsidRPr="003B0DED" w:rsidRDefault="008F19D9" w:rsidP="00293637">
      <w:pPr>
        <w:spacing w:after="5"/>
        <w:ind w:left="1416"/>
        <w:jc w:val="both"/>
      </w:pPr>
      <w:r w:rsidRPr="003B0DED">
        <w:t>- i dipendenti degli enti pubblici economici;</w:t>
      </w:r>
    </w:p>
    <w:p w14:paraId="5D2BE6FF" w14:textId="77777777" w:rsidR="008F19D9" w:rsidRPr="003B0DED" w:rsidRDefault="008F19D9" w:rsidP="00293637">
      <w:pPr>
        <w:spacing w:after="5"/>
        <w:ind w:left="1416"/>
        <w:jc w:val="both"/>
      </w:pPr>
      <w:r w:rsidRPr="003B0DED">
        <w:t xml:space="preserve">- i dipendenti di enti diritto privato sottoposti a controllo pubblico ai sensi dell'articolo 2359 del </w:t>
      </w:r>
      <w:proofErr w:type="gramStart"/>
      <w:r w:rsidRPr="003B0DED">
        <w:t>codice civile</w:t>
      </w:r>
      <w:proofErr w:type="gramEnd"/>
      <w:r w:rsidRPr="003B0DED">
        <w:t>;</w:t>
      </w:r>
    </w:p>
    <w:p w14:paraId="78499C26" w14:textId="77777777" w:rsidR="008F19D9" w:rsidRPr="008F19D9" w:rsidRDefault="008F19D9" w:rsidP="00293637">
      <w:pPr>
        <w:spacing w:after="5"/>
        <w:ind w:left="1416"/>
        <w:jc w:val="both"/>
      </w:pPr>
      <w:r w:rsidRPr="008F19D9">
        <w:t>- i lavoratori e collaboratori delle imprese fornitrici di beni o servizi e che realizzano opere in favore dell'amministrazione pubblica.</w:t>
      </w:r>
    </w:p>
    <w:p w14:paraId="66213A20" w14:textId="77777777" w:rsidR="008F19D9" w:rsidRPr="003B0DED" w:rsidRDefault="008F19D9" w:rsidP="00293637">
      <w:pPr>
        <w:spacing w:after="5"/>
        <w:ind w:left="1416"/>
        <w:jc w:val="both"/>
      </w:pPr>
      <w:r w:rsidRPr="003B0DED">
        <w:t xml:space="preserve">Ecco, dunque, che oltre al dipendente della PA in senso stretto, sono legittimati ad effettuare segnalazioni e di conseguenza tutelati, </w:t>
      </w:r>
      <w:r w:rsidRPr="004A3250">
        <w:rPr>
          <w:b/>
          <w:bCs/>
        </w:rPr>
        <w:t>anche i dipendenti di imprese private</w:t>
      </w:r>
      <w:r w:rsidRPr="003B0DED">
        <w:t xml:space="preserve"> che segnalano illeciti o irregolarità relativi alla amministrazione per la quale l’impresa opera e di cui siano venuti a conoscenza proprio in virtù del rapporto lavorativo con quella amministrazione.</w:t>
      </w:r>
    </w:p>
    <w:p w14:paraId="103E1BC1" w14:textId="093925D6" w:rsidR="008F19D9" w:rsidRPr="00293637" w:rsidRDefault="00E86CD1" w:rsidP="00293637">
      <w:pPr>
        <w:spacing w:after="5"/>
        <w:ind w:left="1416"/>
        <w:jc w:val="both"/>
        <w:rPr>
          <w:i/>
          <w:iCs/>
        </w:rPr>
      </w:pPr>
      <w:r w:rsidRPr="00293637">
        <w:rPr>
          <w:i/>
          <w:iCs/>
        </w:rPr>
        <w:t xml:space="preserve">2.6.2. </w:t>
      </w:r>
      <w:r w:rsidR="008F19D9" w:rsidRPr="00293637">
        <w:rPr>
          <w:i/>
          <w:iCs/>
        </w:rPr>
        <w:t xml:space="preserve">Le segnalazioni anonime </w:t>
      </w:r>
    </w:p>
    <w:p w14:paraId="39BB7A0E" w14:textId="77777777" w:rsidR="008F19D9" w:rsidRDefault="008F19D9" w:rsidP="00293637">
      <w:pPr>
        <w:spacing w:after="5"/>
        <w:ind w:left="1416"/>
        <w:jc w:val="both"/>
      </w:pPr>
      <w:r w:rsidRPr="003B0DED">
        <w:t>Dal momento che le tutele previste dall</w:t>
      </w:r>
      <w:r>
        <w:t>a</w:t>
      </w:r>
      <w:r w:rsidRPr="003B0DED">
        <w:t xml:space="preserve"> legge sono riservate esclusivamente ai dipendenti pubblici (o ai soggetti che abbiamo appena visto), appare chiaro che le segnalazioni provenienti da soggetti che non è possibile identificare come appartenenti a tali categorie, non sono ricomprese nell'ambito soggettivo di applicazione della norma in esame. Affinch</w:t>
      </w:r>
      <w:r>
        <w:t>é</w:t>
      </w:r>
      <w:r w:rsidRPr="003B0DED">
        <w:t xml:space="preserve"> le tutele possano essere garantite, quindi, è assolutamente necessario che il segnalante sia individuabile, riconoscibile e riconducibile alla categoria di dipendente pubblico o soggetto equiparato.</w:t>
      </w:r>
    </w:p>
    <w:p w14:paraId="684634BD" w14:textId="77777777" w:rsidR="008F19D9" w:rsidRPr="003B0DED" w:rsidRDefault="008F19D9" w:rsidP="00293637">
      <w:pPr>
        <w:spacing w:after="5"/>
        <w:ind w:left="1416"/>
        <w:jc w:val="both"/>
      </w:pPr>
      <w:r w:rsidRPr="003B0DED">
        <w:t>L'ANAC precisa, tuttavia, che le segnalazioni anonime e quelle che pervengono da soggetti estranei alla p.a. (cittadini, organizzazioni, associazioni etc.) possono essere comunque considerate dall’Amministrazione o dall’Autorità nei procedimenti di vigilanza “ordinari”, ma vanno tenute ben distinte dalla fattispecie che stiamo trattando.</w:t>
      </w:r>
    </w:p>
    <w:p w14:paraId="686225B4" w14:textId="7E0DE220" w:rsidR="008F19D9" w:rsidRPr="00293637" w:rsidRDefault="00E86CD1" w:rsidP="00293637">
      <w:pPr>
        <w:spacing w:after="5"/>
        <w:ind w:left="1416"/>
        <w:jc w:val="both"/>
        <w:rPr>
          <w:i/>
          <w:iCs/>
        </w:rPr>
      </w:pPr>
      <w:r w:rsidRPr="00293637">
        <w:rPr>
          <w:i/>
          <w:iCs/>
        </w:rPr>
        <w:t>2.6.</w:t>
      </w:r>
      <w:r w:rsidR="00293637">
        <w:rPr>
          <w:i/>
          <w:iCs/>
        </w:rPr>
        <w:t>3</w:t>
      </w:r>
      <w:r w:rsidRPr="00293637">
        <w:rPr>
          <w:i/>
          <w:iCs/>
        </w:rPr>
        <w:t xml:space="preserve">. </w:t>
      </w:r>
      <w:r w:rsidR="008F19D9" w:rsidRPr="00293637">
        <w:rPr>
          <w:i/>
          <w:iCs/>
        </w:rPr>
        <w:t xml:space="preserve">Destinatari della segnalazione </w:t>
      </w:r>
    </w:p>
    <w:p w14:paraId="184D4B93" w14:textId="77777777" w:rsidR="008F19D9" w:rsidRPr="003B0DED" w:rsidRDefault="008F19D9" w:rsidP="00293637">
      <w:pPr>
        <w:spacing w:after="5"/>
        <w:ind w:left="1416"/>
        <w:jc w:val="both"/>
      </w:pPr>
      <w:r>
        <w:t>L</w:t>
      </w:r>
      <w:r w:rsidRPr="003B0DED">
        <w:t>a legge prevede che il segnalante possa indirizzarla al RPCT dell'amministrazione in cui si è svolto l'illecito, all'ANAC, all'Autorità giudiziaria ordinaria o contabile.</w:t>
      </w:r>
    </w:p>
    <w:p w14:paraId="6859106E" w14:textId="77777777" w:rsidR="008F19D9" w:rsidRPr="003B0DED" w:rsidRDefault="008F19D9" w:rsidP="00293637">
      <w:pPr>
        <w:spacing w:after="5"/>
        <w:ind w:left="1416"/>
        <w:jc w:val="both"/>
      </w:pPr>
      <w:r w:rsidRPr="003B0DED">
        <w:t xml:space="preserve">L'ANAC, tuttavia, raccomanda fortemente alle amministrazioni di promuovere con adeguata pubblicità presso i dipendenti, il ricorso al canale interno, favorendo l’invio della segnalazione al RPCT che deve essere preferito a qualsiasi altro destinatario. Va, dunque, evitata, secondo l'Autorità, ogni forma di intermediazione tra segnalante ed RPCT, tant'è </w:t>
      </w:r>
      <w:proofErr w:type="gramStart"/>
      <w:r w:rsidRPr="003B0DED">
        <w:t>che</w:t>
      </w:r>
      <w:proofErr w:type="gramEnd"/>
      <w:r w:rsidRPr="003B0DED">
        <w:t xml:space="preserve"> se la segnalazione dovesse essere inviata ad un soggetto diverso dal Responsabile Anticorruzione, il ricevente dovrà indicare al segnalante di inoltrarla al RPCT per ottenere la tutela riservata ai whistleblowers.</w:t>
      </w:r>
    </w:p>
    <w:p w14:paraId="3BD8377C" w14:textId="77777777" w:rsidR="008F19D9" w:rsidRPr="003B0DED" w:rsidRDefault="008F19D9" w:rsidP="00293637">
      <w:pPr>
        <w:spacing w:after="5"/>
        <w:ind w:left="1416"/>
        <w:jc w:val="both"/>
      </w:pPr>
      <w:r w:rsidRPr="003B0DED">
        <w:t>Indicazione che va nella stessa direzione anche laddove, all'interno del Codice di comportamento, è previsto che il dipendente invii la segnalazione al proprio superiore gerarchico. In tal caso, come si evince dal parere del Consiglio di Stato, prevalendo la legge sul regolamento, l’unico soggetto che può ricevere le segnalazioni di whistleblowing, con le connesse garanzie di protezione del segnalante, è il RPCT. Nel caso di segnalazioni destinate unicamente al superiore gerarchico, il segnalante non sarà tutelato ai sensi dell’art. 54-bis.</w:t>
      </w:r>
    </w:p>
    <w:p w14:paraId="70D55C9F" w14:textId="77777777" w:rsidR="008F19D9" w:rsidRPr="003B0DED" w:rsidRDefault="008F19D9" w:rsidP="00293637">
      <w:pPr>
        <w:spacing w:after="5"/>
        <w:ind w:left="1416"/>
        <w:jc w:val="both"/>
      </w:pPr>
      <w:r w:rsidRPr="003B0DED">
        <w:t xml:space="preserve">La segnalazione resa ai sensi dell’art. 54-bis indirizzata al RPCT o ad ANAC non sostituisce la denuncia all’Autorità giudiziaria, che il pubblico ufficiale o l'incaricato di pubblici servizi è obbligato a presentare in virtù </w:t>
      </w:r>
      <w:r w:rsidRPr="003B0DED">
        <w:lastRenderedPageBreak/>
        <w:t>di quanto previsto dal combinato disposto dell’art. 331 c.p.p. e degli artt. 361 e 362 c.p. Resta fermo che, laddove il dipendente pubblico denunci un reato all’Autorità giudiziaria ai sensi degli artt. 361 o 362 c.p. e poi venga discriminato per via della segnalazione, potrà beneficiare delle tutele dalle misure ritorsive ex art. 54-bis.</w:t>
      </w:r>
    </w:p>
    <w:p w14:paraId="2D3F1089" w14:textId="1DB9C879" w:rsidR="008F19D9" w:rsidRPr="00293637" w:rsidRDefault="00E86CD1" w:rsidP="00293637">
      <w:pPr>
        <w:spacing w:after="5"/>
        <w:ind w:left="1416"/>
        <w:jc w:val="both"/>
        <w:rPr>
          <w:i/>
          <w:iCs/>
        </w:rPr>
      </w:pPr>
      <w:r w:rsidRPr="00293637">
        <w:rPr>
          <w:i/>
          <w:iCs/>
        </w:rPr>
        <w:t>2.6.</w:t>
      </w:r>
      <w:r w:rsidR="00293637">
        <w:rPr>
          <w:i/>
          <w:iCs/>
        </w:rPr>
        <w:t>4</w:t>
      </w:r>
      <w:r w:rsidRPr="00293637">
        <w:rPr>
          <w:i/>
          <w:iCs/>
        </w:rPr>
        <w:t xml:space="preserve">. </w:t>
      </w:r>
      <w:r w:rsidR="008F19D9" w:rsidRPr="00293637">
        <w:rPr>
          <w:i/>
          <w:iCs/>
        </w:rPr>
        <w:t xml:space="preserve">Oggetto della segnalazione </w:t>
      </w:r>
    </w:p>
    <w:p w14:paraId="676A1103" w14:textId="77777777" w:rsidR="008F19D9" w:rsidRPr="003B0DED" w:rsidRDefault="008F19D9" w:rsidP="00293637">
      <w:pPr>
        <w:spacing w:after="5"/>
        <w:ind w:left="1416"/>
        <w:jc w:val="both"/>
      </w:pPr>
      <w:r>
        <w:t>L</w:t>
      </w:r>
      <w:r w:rsidRPr="003B0DED">
        <w:t>e condotte illecite cui fa riferimento la norma, ricomprendono un'ampia serie di fatti: illeciti penali, civili, amministrativi, irregolarità gestionali ed organizzative che sono sintomatici di fenomeni di maladministration.</w:t>
      </w:r>
    </w:p>
    <w:p w14:paraId="6B1B9799" w14:textId="77777777" w:rsidR="008F19D9" w:rsidRPr="003B0DED" w:rsidRDefault="008F19D9" w:rsidP="00293637">
      <w:pPr>
        <w:spacing w:after="5"/>
        <w:ind w:left="1416"/>
        <w:jc w:val="both"/>
      </w:pPr>
      <w:r w:rsidRPr="003B0DED">
        <w:t>Non è nemmeno necessario, dice ANAC, che il fatto illecito sia già stato compiuto, essendo sufficiente, ai fini della segnalazione, anche il solo tentativo di commetterlo, oppure il configurarsi di condizioni che possono far ritenere al whistleblower che il fatto si possa verificare.</w:t>
      </w:r>
    </w:p>
    <w:p w14:paraId="1C93BDEC" w14:textId="77777777" w:rsidR="008F19D9" w:rsidRPr="003B0DED" w:rsidRDefault="008F19D9" w:rsidP="00293637">
      <w:pPr>
        <w:spacing w:after="5"/>
        <w:ind w:left="1416"/>
        <w:jc w:val="both"/>
      </w:pPr>
      <w:r w:rsidRPr="003B0DED">
        <w:t>Difatti, lo spirito della norma è quello di favorire la collaborazione del dipendente della PA, ed in quest'ottica non è necessario, secondo l'Autorità, che il dipendente sia assolutamente certo dell’effettivo accadimento dei fatti denunciati e/o dell’identità dell’autore degli stessi ma solo che ne sia ragionevolmente convinto.</w:t>
      </w:r>
    </w:p>
    <w:p w14:paraId="41EB960E" w14:textId="0C7B2BA5" w:rsidR="008F19D9" w:rsidRPr="00293637" w:rsidRDefault="00E86CD1" w:rsidP="00293637">
      <w:pPr>
        <w:spacing w:after="5"/>
        <w:ind w:left="1416"/>
        <w:jc w:val="both"/>
        <w:rPr>
          <w:i/>
          <w:iCs/>
        </w:rPr>
      </w:pPr>
      <w:r w:rsidRPr="00293637">
        <w:rPr>
          <w:i/>
          <w:iCs/>
        </w:rPr>
        <w:t>2.6.</w:t>
      </w:r>
      <w:r w:rsidR="00293637">
        <w:rPr>
          <w:i/>
          <w:iCs/>
        </w:rPr>
        <w:t>5</w:t>
      </w:r>
      <w:r w:rsidRPr="00293637">
        <w:rPr>
          <w:i/>
          <w:iCs/>
        </w:rPr>
        <w:t xml:space="preserve">. </w:t>
      </w:r>
      <w:r w:rsidR="008F19D9" w:rsidRPr="00293637">
        <w:rPr>
          <w:i/>
          <w:iCs/>
        </w:rPr>
        <w:t>L'obiettivo della segnalazione </w:t>
      </w:r>
    </w:p>
    <w:p w14:paraId="05E87D71" w14:textId="77777777" w:rsidR="008F19D9" w:rsidRPr="003B0DED" w:rsidRDefault="008F19D9" w:rsidP="00293637">
      <w:pPr>
        <w:spacing w:after="5"/>
        <w:ind w:left="1416"/>
        <w:jc w:val="both"/>
      </w:pPr>
      <w:r>
        <w:t>D</w:t>
      </w:r>
      <w:r w:rsidRPr="003B0DED">
        <w:t>eve essere quello di salvaguardare l'integrità della pubblica amministrazione. Ciò significa che può essere segnalata qualsiasi condotta illecita (nel senso descritto al punto precedente) che mini la credibilità, l'autorevolezza e il buon andamento dell'azione amministrativa.</w:t>
      </w:r>
    </w:p>
    <w:p w14:paraId="4321102C" w14:textId="77777777" w:rsidR="008F19D9" w:rsidRPr="003B0DED" w:rsidRDefault="008F19D9" w:rsidP="00293637">
      <w:pPr>
        <w:spacing w:after="5"/>
        <w:ind w:left="1416"/>
        <w:jc w:val="both"/>
      </w:pPr>
      <w:r w:rsidRPr="003B0DED">
        <w:t>La valutazione, certo non semplice, circa la presenza di questo requisito, spetta al RPCT che riceve la segnalazione e che ha il compito di valutare se questa rientra tra i casi di whistleblowing, considerando il suo contenuto. Se il RPCT ravvisa elementi dai quali sia chiaramente desumibile una lesione, un pregiudizio, un ostacolo, un’alterazione del corretto ed imparziale svolgimento di un’attività o di un servizio pubblico o per il pubblico, anche sotto il profilo della credibilità e dell’immagine dell’amministrazione, allora la segnalazione rientra tra i casi di whistleblowing. Diversamente, se la segnalazione contiene lamentele di carattere personale, fatti che attengono al rapporto di lavoro o ai rapporti con superiori o colleghi, questa chiaramente non presenta elementi di interesse all'integrità della PA.</w:t>
      </w:r>
    </w:p>
    <w:p w14:paraId="667643B2" w14:textId="77777777" w:rsidR="008F19D9" w:rsidRPr="003B0DED" w:rsidRDefault="008F19D9" w:rsidP="00293637">
      <w:pPr>
        <w:spacing w:after="5"/>
        <w:ind w:left="1416"/>
        <w:jc w:val="both"/>
      </w:pPr>
      <w:r w:rsidRPr="003B0DED">
        <w:t>Le condotte illecite segnalate devono essere state apprese dal whistleblower </w:t>
      </w:r>
      <w:r w:rsidRPr="003B0DED">
        <w:rPr>
          <w:b/>
          <w:bCs/>
        </w:rPr>
        <w:t>in ragione del proprio rapporto di lavoro</w:t>
      </w:r>
      <w:r w:rsidRPr="003B0DED">
        <w:t> e cioè in virtù dell'ufficio rivestito o durante lo svolgimento delle proprie mansioni lavorative, anche in maniera casuale.</w:t>
      </w:r>
    </w:p>
    <w:p w14:paraId="620FEA17" w14:textId="77777777" w:rsidR="008F19D9" w:rsidRPr="003B0DED" w:rsidRDefault="008F19D9" w:rsidP="00293637">
      <w:pPr>
        <w:spacing w:after="5"/>
        <w:ind w:left="1416"/>
        <w:jc w:val="both"/>
      </w:pPr>
      <w:r w:rsidRPr="003B0DED">
        <w:t>Sono da ricomprendere in questa categoria anche i fatti appresi dai dipendenti che prestano servizio presso un’altra amministrazione in posizione di comando, distacco o situazioni analoghe. In questi casi la segnalazione va inoltrata al RPCT dell’amministrazione alla quale si riferiscono i fatti o ad ANAC.</w:t>
      </w:r>
    </w:p>
    <w:p w14:paraId="179459D0" w14:textId="77777777" w:rsidR="008F19D9" w:rsidRDefault="008F19D9" w:rsidP="00293637">
      <w:pPr>
        <w:spacing w:after="235"/>
        <w:ind w:left="1416"/>
        <w:jc w:val="both"/>
      </w:pPr>
      <w:r>
        <w:t xml:space="preserve">L’acquisizione e la gestione delle segnalazioni di cui trattasi dà luogo a trattamenti di dati personali - se del caso, anche appartenenti a particolari categorie - eventualmente contenuti nella segnalazione e in atti e documenti ad essa allegati riferiti ad interessati, ossia a persone fisiche identificate o identificabili che inoltrano una segnalazione o a quelle indicate come possibili responsabili delle condotte illecite oppure a quelle a vario titolo coinvolte nelle vicende segnalate. </w:t>
      </w:r>
    </w:p>
    <w:p w14:paraId="314631CB" w14:textId="77777777" w:rsidR="008F19D9" w:rsidRDefault="008F19D9" w:rsidP="00293637">
      <w:pPr>
        <w:spacing w:after="235"/>
        <w:ind w:left="1416"/>
        <w:jc w:val="both"/>
      </w:pPr>
      <w:r>
        <w:t xml:space="preserve"> I dati personali del segnalante e di tutti i soggetti coinvolti nella segnalazione sono quindi trattati in conformità alla normativa vigente in materia di protezione de dati personali di cui al Regolamento (UE) 2016/679 del Parlamento Europeo e del Consiglio del 27 aprile 2016 (“GDPR” o “Regolamento” e del D.Lgs. n. 196/2003, così come modificato e integrato dal D.Lgs. n. 101/2018 (“Codice Privacy”). </w:t>
      </w:r>
    </w:p>
    <w:p w14:paraId="6CF0F92F" w14:textId="77777777" w:rsidR="008F19D9" w:rsidRDefault="008F19D9" w:rsidP="00293637">
      <w:pPr>
        <w:spacing w:after="235"/>
        <w:ind w:left="1416"/>
        <w:jc w:val="both"/>
      </w:pPr>
      <w:r>
        <w:t xml:space="preserve">A questo proposito, i dati personali del soggetto segnalante sono assistiti da un regime di garanzie particolarmente stringente allo scopo di prevenire l’adozione di misure discriminatorie nei confronti dello stesso interessato. </w:t>
      </w:r>
    </w:p>
    <w:p w14:paraId="73946201" w14:textId="77777777" w:rsidR="008F19D9" w:rsidRDefault="008F19D9" w:rsidP="00293637">
      <w:pPr>
        <w:spacing w:after="235"/>
        <w:ind w:left="1416"/>
        <w:jc w:val="both"/>
      </w:pPr>
      <w:r>
        <w:lastRenderedPageBreak/>
        <w:t xml:space="preserve">In particolare, si evidenzia che: </w:t>
      </w:r>
    </w:p>
    <w:p w14:paraId="1E80A9CA" w14:textId="77777777" w:rsidR="008F19D9" w:rsidRDefault="008F19D9" w:rsidP="00293637">
      <w:pPr>
        <w:spacing w:after="235"/>
        <w:ind w:left="1416"/>
        <w:jc w:val="both"/>
      </w:pPr>
      <w:r>
        <w:t>- le attività di trattamento sottese alla gestione della segnalazione sono svolte nel rispetto dei principi dettati dall’art. 5, GDPR (</w:t>
      </w:r>
      <w:r w:rsidRPr="008A1348">
        <w:t xml:space="preserve">General Data Protection </w:t>
      </w:r>
      <w:proofErr w:type="spellStart"/>
      <w:r w:rsidRPr="008A1348">
        <w:t>Regulation</w:t>
      </w:r>
      <w:proofErr w:type="spellEnd"/>
      <w:r>
        <w:t>);</w:t>
      </w:r>
    </w:p>
    <w:p w14:paraId="48FE73BD" w14:textId="77777777" w:rsidR="008F19D9" w:rsidRDefault="008F19D9" w:rsidP="00293637">
      <w:pPr>
        <w:spacing w:after="235"/>
        <w:ind w:left="1416"/>
        <w:jc w:val="both"/>
      </w:pPr>
      <w:r>
        <w:t xml:space="preserve"> - la SANB, in qualità di titolare del trattamento, informa i segnalanti (mediante apposita informativa) nonché gli altri interessati coinvolti circa le finalità e modalità del trattamento dei dati personali, il periodo di conservazione degli stessi, le condizioni di liceità su cui si basa il trattamento e le categorie di destinatari a cui possono essere trasmessi i dati nell’ambito della gestione delle segnalazioni di whistleblowing; </w:t>
      </w:r>
    </w:p>
    <w:p w14:paraId="64AAECD4" w14:textId="77777777" w:rsidR="008F19D9" w:rsidRDefault="008F19D9" w:rsidP="00293637">
      <w:pPr>
        <w:spacing w:after="235"/>
        <w:ind w:left="1416"/>
        <w:jc w:val="both"/>
      </w:pPr>
      <w:r>
        <w:t xml:space="preserve">- i dati personali raccolti nell’ambito della gestione delle segnalazioni saranno trattati per il tempo strettamente necessario al perseguimento delle finalità che ne giustificano la raccolta e, una volta raggiunta la finalità saranno conservati in forma anonimizzata oppure definitivamente eliminati; </w:t>
      </w:r>
    </w:p>
    <w:p w14:paraId="0C4C72AF" w14:textId="77777777" w:rsidR="008F19D9" w:rsidRDefault="008F19D9" w:rsidP="00293637">
      <w:pPr>
        <w:spacing w:after="235"/>
        <w:ind w:left="1416"/>
        <w:jc w:val="both"/>
      </w:pPr>
      <w:r>
        <w:t xml:space="preserve">- nel caso in cui il Responsabile della prevenzione della corruzione dell’amministrazione si avvalga, per la gestione della segnalazione, della collaborazione di soggetti facenti parte di altre strutture della Società, questi saranno nominati autorizzati al trattamento e, in ogni caso, non avranno accesso ai dati personali del segnalante; la possibilità di associare la segnalazione all’identità del segnalante è infatti unicamente riservata al RPCT; </w:t>
      </w:r>
    </w:p>
    <w:p w14:paraId="6BD86C1A" w14:textId="77777777" w:rsidR="008F19D9" w:rsidRDefault="008F19D9" w:rsidP="00293637">
      <w:pPr>
        <w:spacing w:after="235"/>
        <w:ind w:left="1416"/>
        <w:jc w:val="both"/>
      </w:pPr>
      <w:r>
        <w:t xml:space="preserve">- i soggetti terzi indicati dall’articolo 54-bis D.lgs. 165/2001 a cui i dati relativi alla segnalazione possono essere comunicati (ovvero, l’Autorità giudiziaria e la Corte dei conti) trattano tali informazioni nello svolgimento dei loro compiti istituzionale e, dunque, in qualità di titolari autonomi del trattamento; </w:t>
      </w:r>
    </w:p>
    <w:p w14:paraId="68B81B0D" w14:textId="77777777" w:rsidR="008F19D9" w:rsidRDefault="008F19D9" w:rsidP="00293637">
      <w:pPr>
        <w:spacing w:after="0"/>
        <w:ind w:left="1416"/>
      </w:pPr>
      <w:r>
        <w:t xml:space="preserve">- sono </w:t>
      </w:r>
      <w:proofErr w:type="gramStart"/>
      <w:r>
        <w:t>poste in essere</w:t>
      </w:r>
      <w:proofErr w:type="gramEnd"/>
      <w:r>
        <w:t xml:space="preserve"> le misure tecniche e organizzative adeguate a garantire la sicurezza dei dati personali sia in fase di trasmissione della segnalazione, sia in fase di gestione e archiviazione della stessa. </w:t>
      </w:r>
    </w:p>
    <w:p w14:paraId="6FE6FFB3" w14:textId="77777777" w:rsidR="008F19D9" w:rsidRDefault="008F19D9" w:rsidP="00293637">
      <w:pPr>
        <w:spacing w:after="0"/>
        <w:ind w:left="1416"/>
        <w:jc w:val="both"/>
      </w:pPr>
      <w:r>
        <w:t xml:space="preserve">Al fine di garantire un adeguato livello di sicurezza dei dati personali trattati, ai sensi e per gli effetti dell’art. 32 GDPR, sono adottate le seguenti misure tecniche e organizzative in funzione delle distinte modalità di segnalazione e trattamento dei dati (invio tramite </w:t>
      </w:r>
      <w:proofErr w:type="gramStart"/>
      <w:r>
        <w:t>email</w:t>
      </w:r>
      <w:proofErr w:type="gramEnd"/>
      <w:r>
        <w:t xml:space="preserve"> ovvero consegna tramite posta o brevi manu).  </w:t>
      </w:r>
    </w:p>
    <w:p w14:paraId="0BEC6C0B" w14:textId="77777777" w:rsidR="008F19D9" w:rsidRDefault="008F19D9" w:rsidP="00293637">
      <w:pPr>
        <w:spacing w:after="0"/>
        <w:ind w:left="1416"/>
        <w:jc w:val="both"/>
      </w:pPr>
      <w:r>
        <w:t xml:space="preserve">Per quanto applicabili, le indicazioni che seguono sono estese a tutto il personale SANB coinvolto nelle attività previste dalla presente procedura. </w:t>
      </w:r>
    </w:p>
    <w:p w14:paraId="07F998C6" w14:textId="77777777" w:rsidR="008F19D9" w:rsidRDefault="008F19D9" w:rsidP="00293637">
      <w:pPr>
        <w:spacing w:after="0"/>
        <w:ind w:left="1416"/>
        <w:jc w:val="both"/>
      </w:pPr>
      <w:r>
        <w:t xml:space="preserve">Per le segnalazioni raccolte tramite </w:t>
      </w:r>
      <w:proofErr w:type="gramStart"/>
      <w:r>
        <w:t>email</w:t>
      </w:r>
      <w:proofErr w:type="gramEnd"/>
      <w:r>
        <w:t xml:space="preserve"> all’indirizzo di posta dedicato, è previsto che l’accesso alla casella </w:t>
      </w:r>
      <w:hyperlink r:id="rId11" w:history="1">
        <w:r w:rsidRPr="003F4136">
          <w:rPr>
            <w:rStyle w:val="Collegamentoipertestuale"/>
          </w:rPr>
          <w:t>anticorruzione@sanbspa.it</w:t>
        </w:r>
      </w:hyperlink>
      <w:r>
        <w:t xml:space="preserve"> possa essere effettuato esclusivamente dal Responsabile della prevenzione della corruzione e della trasparenza, previamente designato, con istruzioni ad hoc, quale “autorizzato al trattamento” (cfr. par. 3.4 del “Modello organizzativo in materia di protezione dei dati personali” adottato dalla Società).  </w:t>
      </w:r>
    </w:p>
    <w:p w14:paraId="0D668EF1" w14:textId="77777777" w:rsidR="008F19D9" w:rsidRDefault="008F19D9" w:rsidP="00293637">
      <w:pPr>
        <w:spacing w:after="0"/>
        <w:ind w:left="1416"/>
        <w:jc w:val="both"/>
      </w:pPr>
      <w:r>
        <w:t xml:space="preserve">Il RPCT, inoltre, è destinatario di particolari obblighi di riservatezza per tutto il periodo di designazione e con riferimento all’intero ciclo di vita dei dati e delle informazioni di cui venga a conoscenza durante lo svolgimento delle mansioni correlate alla funzione ricoperta, ribadite all’interno della lettera di designazione ad autorizzato al trattamento. </w:t>
      </w:r>
    </w:p>
    <w:p w14:paraId="32867111" w14:textId="77777777" w:rsidR="008F19D9" w:rsidRDefault="008F19D9" w:rsidP="00293637">
      <w:pPr>
        <w:spacing w:after="0"/>
        <w:ind w:left="1416"/>
        <w:jc w:val="both"/>
      </w:pPr>
      <w:r>
        <w:t xml:space="preserve">L’accesso alla suddetta casella di posta è effettuato dal RPCT tramite un sistema di autenticazione a due fattori (e.g. password e SMS).  </w:t>
      </w:r>
    </w:p>
    <w:p w14:paraId="6AAC77E2" w14:textId="77777777" w:rsidR="008F19D9" w:rsidRDefault="008F19D9" w:rsidP="00293637">
      <w:pPr>
        <w:spacing w:after="0"/>
        <w:ind w:left="1416"/>
        <w:jc w:val="both"/>
      </w:pPr>
      <w:r>
        <w:t xml:space="preserve">A tutte le comunicazioni in entrata e in uscita dalla casella di posta deve essere garantito un elevato livello di riservatezza e integrità, tramite l’adozione di adeguati algoritmi di cifratura.  </w:t>
      </w:r>
    </w:p>
    <w:p w14:paraId="758009B7" w14:textId="77777777" w:rsidR="008F19D9" w:rsidRDefault="008F19D9" w:rsidP="00293637">
      <w:pPr>
        <w:spacing w:after="0"/>
        <w:ind w:left="1416"/>
        <w:jc w:val="both"/>
      </w:pPr>
      <w:r>
        <w:lastRenderedPageBreak/>
        <w:t xml:space="preserve">In ogni caso (e, dunque, anche e soprattutto nell’ipotesi di svolgimento dell’attività lavorativa del RPCT da remoto), l’accesso alla suddetta casella di posta, attivata su server interno della Società, dovrà essere effettuato esclusivamente tramite rete interna ovvero tramite reti private virtuali (e.g. VPN).  </w:t>
      </w:r>
    </w:p>
    <w:p w14:paraId="4C01B1E8" w14:textId="77777777" w:rsidR="008F19D9" w:rsidRDefault="008F19D9" w:rsidP="00293637">
      <w:pPr>
        <w:spacing w:after="0"/>
        <w:ind w:left="1416"/>
        <w:jc w:val="both"/>
      </w:pPr>
      <w:r>
        <w:t xml:space="preserve">La sicurezza fisica e logica dei server (e.g. controllo degli accessi fisici alla sala server, </w:t>
      </w:r>
      <w:proofErr w:type="spellStart"/>
      <w:r>
        <w:t>antimalware</w:t>
      </w:r>
      <w:proofErr w:type="spellEnd"/>
      <w:r>
        <w:t xml:space="preserve">, firewall e </w:t>
      </w:r>
      <w:proofErr w:type="spellStart"/>
      <w:r>
        <w:t>Intrusion</w:t>
      </w:r>
      <w:proofErr w:type="spellEnd"/>
      <w:r>
        <w:t xml:space="preserve"> </w:t>
      </w:r>
      <w:proofErr w:type="spellStart"/>
      <w:r>
        <w:t>Detection</w:t>
      </w:r>
      <w:proofErr w:type="spellEnd"/>
      <w:r>
        <w:t xml:space="preserve"> Systems) è quella adottata dalla SANB per i servizi erogati tramite sistemi informativi rivolti sia verso l’interno (e.g. Portale intranet) e sia verso l’esterno. </w:t>
      </w:r>
    </w:p>
    <w:p w14:paraId="7812F801" w14:textId="77777777" w:rsidR="008F19D9" w:rsidRDefault="008F19D9" w:rsidP="00293637">
      <w:pPr>
        <w:spacing w:after="0"/>
        <w:ind w:left="1416"/>
        <w:jc w:val="both"/>
      </w:pPr>
      <w:r>
        <w:t xml:space="preserve">Tutte le attività effettuate sulla casella di posta dovranno essere tracciate tramite dati di log, raccolti e memorizzati dal momento dell’accesso fino alla disconnessione dell’utente. I dati di log dovranno essere conservati per un periodo di almeno sei mesi, tramite l’adozione di misure che ne garantiscano la disponibilità e non alterabilità. </w:t>
      </w:r>
    </w:p>
    <w:p w14:paraId="0AC13FB1" w14:textId="77777777" w:rsidR="008F19D9" w:rsidRDefault="008F19D9" w:rsidP="00293637">
      <w:pPr>
        <w:spacing w:after="0"/>
        <w:ind w:left="1416"/>
        <w:jc w:val="both"/>
      </w:pPr>
      <w:r>
        <w:t xml:space="preserve">I documenti inviati dal dipendente segnalante (e.g. il modulo inviato tramite file PDF) potranno essere conservati esclusivamente sul dispositivo affidato e autorizzato dalla Società al RPCT per lo svolgimento delle proprie mansioni; su tale dispositivo sono implementati sia meccanismi di protezione del sistema (e.g. </w:t>
      </w:r>
      <w:proofErr w:type="spellStart"/>
      <w:r>
        <w:t>antimalware</w:t>
      </w:r>
      <w:proofErr w:type="spellEnd"/>
      <w:r>
        <w:t xml:space="preserve">), sia meccanismi di protezione della riservatezza dei dati (in particolare, adozione di adeguati meccanismi di cifratura dell’HD). L’accesso al dispositivo, inoltre, deve poter essere effettuato dal RPCT esclusivamente a seguito dell’inserimento di credenziali ad hoc che rispettino adeguati standard di sicurezza (e.g. scelta di password con caratteri alfanumerici e difficile da indovinare). </w:t>
      </w:r>
    </w:p>
    <w:p w14:paraId="32B5308F" w14:textId="77777777" w:rsidR="008F19D9" w:rsidRDefault="008F19D9" w:rsidP="00293637">
      <w:pPr>
        <w:spacing w:after="0"/>
        <w:ind w:left="1416"/>
        <w:jc w:val="both"/>
      </w:pPr>
      <w:r>
        <w:t xml:space="preserve">I documenti inviati dal dipendente segnalante, inoltre, possono essere eventualmente stampati in formato cartaceo dal RPCT, tenuto conto dell’adozione di adeguate misure di sicurezza, sia durante la stampa (e.g. monitoraggio del processo di stampa dei documenti, raccolta puntuale dei file inviati a stampa), sia in merito alla conservazione a seguito della stampa; relativamente a tale ultimo punto, infatti, i documenti dovranno essere conservati in una stanza chiusa a chiave all’interno di un armadio a sua volta protetto.   </w:t>
      </w:r>
    </w:p>
    <w:p w14:paraId="6C14ADD2" w14:textId="77777777" w:rsidR="008F19D9" w:rsidRDefault="008F19D9" w:rsidP="00293637">
      <w:pPr>
        <w:spacing w:after="0"/>
        <w:ind w:left="1416"/>
        <w:jc w:val="both"/>
      </w:pPr>
      <w:r>
        <w:t xml:space="preserve">Il RPCT non consentirà, inoltre, a soggetti non autorizzati di poter venire a conoscenza di dati, informazioni o fatti riguardanti una segnalazione effettuata (e.g. al termine dell’orario lavorativo, il RPCT posiziona i documenti relativi alle segnalazioni all’interno dei faldoni situati nell’armadio protetto ovvero spegne il dispositivo). </w:t>
      </w:r>
    </w:p>
    <w:p w14:paraId="705D4341" w14:textId="77777777" w:rsidR="008F19D9" w:rsidRDefault="008F19D9" w:rsidP="00293637">
      <w:pPr>
        <w:spacing w:after="0"/>
        <w:ind w:left="1416"/>
        <w:jc w:val="both"/>
      </w:pPr>
      <w:r>
        <w:t xml:space="preserve">Il dato conservato sulla casella di posta o sul dispositivo del RPCT ovvero il documento riprodotto in formato cartaceo può essere conservato per il tempo strettamente necessario al conseguimento delle finalità previste dalle disposizioni normative applicabili e dalla presente procedura; successivamente, il RPCT dovrà provvedere alla cancellazione sicura dei dati (e.g. </w:t>
      </w:r>
      <w:proofErr w:type="spellStart"/>
      <w:r>
        <w:t>wiping</w:t>
      </w:r>
      <w:proofErr w:type="spellEnd"/>
      <w:r>
        <w:t xml:space="preserve">) ovvero alla distruzione del documento cartaceo (e.g. macchina distruggi documenti). </w:t>
      </w:r>
    </w:p>
    <w:p w14:paraId="44E9F918" w14:textId="77777777" w:rsidR="008F19D9" w:rsidRDefault="008F19D9" w:rsidP="00293637">
      <w:pPr>
        <w:spacing w:after="0"/>
        <w:ind w:left="1416"/>
        <w:jc w:val="both"/>
      </w:pPr>
      <w:r>
        <w:t xml:space="preserve">Il processo di gestione della segnalazione ricevuta tramite posta o brevi manu deve essere orientato a garantire, in ciascuna fase, un adeguato livello di sicurezza dei dati riferiti al soggetto segnalante. </w:t>
      </w:r>
    </w:p>
    <w:p w14:paraId="5F05D786" w14:textId="77777777" w:rsidR="008F19D9" w:rsidRDefault="008F19D9" w:rsidP="00293637">
      <w:pPr>
        <w:spacing w:after="0"/>
        <w:ind w:left="1416"/>
        <w:jc w:val="both"/>
      </w:pPr>
      <w:r>
        <w:t xml:space="preserve">Il dipendente SANB che opera nell’ufficio competente alla ricezione del documento in formato cartaceo provvede quanto prima alla consegna diretta della busta ricevuta al RPCT.  Il RPCT, terminate le attività correlate alla mansione ricoperta (e.g. visione e analisi della segnalazione), conserva la documentazione inviata dal segnalante all’interno dell’armadio protetto situato in una stanza chiusa a chiave.  </w:t>
      </w:r>
    </w:p>
    <w:p w14:paraId="7E2A064B" w14:textId="77777777" w:rsidR="008F19D9" w:rsidRDefault="008F19D9" w:rsidP="00293637">
      <w:pPr>
        <w:spacing w:after="0"/>
        <w:ind w:left="1416"/>
        <w:jc w:val="both"/>
      </w:pPr>
      <w:r>
        <w:t xml:space="preserve">Il RPCT non consentirà, dunque, a soggetti non autorizzati di poter venire a conoscenza di dati, informazioni o fatti riguardanti una segnalazione effettuata (e.g. al termine dell’orario lavorativo, il RPCT posiziona i documenti relativi alle segnalazioni all’interno dei faldoni situati nell’armadio protetto). </w:t>
      </w:r>
    </w:p>
    <w:p w14:paraId="70E2F545" w14:textId="2D406A8D" w:rsidR="008F19D9" w:rsidRDefault="008F19D9" w:rsidP="00293637">
      <w:pPr>
        <w:spacing w:after="0"/>
        <w:ind w:left="1416"/>
        <w:jc w:val="both"/>
      </w:pPr>
      <w:r>
        <w:t>I documenti, conseguite le finalità previste, all’esito della valutazione circa la segnalazione ricevuta, dovranno essere distrutti in maniera sicura (e.g. macchina distruggi documenti).</w:t>
      </w:r>
    </w:p>
    <w:p w14:paraId="365B2A73" w14:textId="77777777" w:rsidR="001A6F5C" w:rsidRDefault="001A6F5C" w:rsidP="00293637">
      <w:pPr>
        <w:spacing w:after="0"/>
        <w:ind w:left="1416"/>
        <w:jc w:val="both"/>
      </w:pPr>
    </w:p>
    <w:p w14:paraId="7972702E" w14:textId="77777777" w:rsidR="005C7784" w:rsidRDefault="005C7784" w:rsidP="00293637">
      <w:pPr>
        <w:spacing w:after="0"/>
        <w:ind w:left="1416"/>
        <w:jc w:val="both"/>
      </w:pPr>
    </w:p>
    <w:p w14:paraId="642F68FD" w14:textId="0ACEBDB7" w:rsidR="001A6F5C" w:rsidRPr="00293637" w:rsidRDefault="001A6F5C" w:rsidP="001A6F5C">
      <w:pPr>
        <w:spacing w:after="5"/>
        <w:ind w:left="1416"/>
        <w:jc w:val="both"/>
        <w:rPr>
          <w:i/>
          <w:iCs/>
        </w:rPr>
      </w:pPr>
      <w:r w:rsidRPr="00293637">
        <w:rPr>
          <w:i/>
          <w:iCs/>
        </w:rPr>
        <w:lastRenderedPageBreak/>
        <w:t>2.6.</w:t>
      </w:r>
      <w:r>
        <w:rPr>
          <w:i/>
          <w:iCs/>
        </w:rPr>
        <w:t>6</w:t>
      </w:r>
      <w:r w:rsidRPr="00293637">
        <w:rPr>
          <w:i/>
          <w:iCs/>
        </w:rPr>
        <w:t>.</w:t>
      </w:r>
      <w:r>
        <w:rPr>
          <w:i/>
          <w:iCs/>
        </w:rPr>
        <w:t xml:space="preserve"> Il D.lgs. n.24/2023 attuativo della Direttiva Europea n.1937/2019</w:t>
      </w:r>
      <w:r w:rsidRPr="00293637">
        <w:rPr>
          <w:i/>
          <w:iCs/>
        </w:rPr>
        <w:t> </w:t>
      </w:r>
    </w:p>
    <w:p w14:paraId="1EDDBB26" w14:textId="68A52223" w:rsidR="001A6F5C" w:rsidRDefault="001A6F5C" w:rsidP="001A6F5C">
      <w:pPr>
        <w:ind w:left="1416"/>
        <w:jc w:val="both"/>
      </w:pPr>
      <w:r w:rsidRPr="001A6F5C">
        <w:t xml:space="preserve">Il </w:t>
      </w:r>
      <w:proofErr w:type="spellStart"/>
      <w:r w:rsidRPr="001A6F5C">
        <w:t>d.lgs</w:t>
      </w:r>
      <w:proofErr w:type="spellEnd"/>
      <w:r w:rsidRPr="001A6F5C">
        <w:t xml:space="preserve"> .24 /2023 raccogli in un unico testo normativo l’intera disciplina dei canali di segnalazione e delle tutele riconosciute ai segnalanti sia del settore pubblico che privato. Ne deriva una disciplina Organica e uniforme finalizzata a una maggiore tutela del whistleblower, in tal modo, quest’ultimo è maggiormente incentivato all’effettuazione di segnalazioni di illeciti nei limiti e con le modalità Indicate nel decreto.</w:t>
      </w:r>
    </w:p>
    <w:p w14:paraId="00E2EDA8" w14:textId="77777777" w:rsidR="001A6F5C" w:rsidRPr="001A6F5C" w:rsidRDefault="001A6F5C" w:rsidP="001A6F5C">
      <w:pPr>
        <w:ind w:left="1416"/>
        <w:jc w:val="both"/>
      </w:pPr>
      <w:r w:rsidRPr="001A6F5C">
        <w:t xml:space="preserve">Il </w:t>
      </w:r>
      <w:r w:rsidRPr="001A6F5C">
        <w:rPr>
          <w:b/>
          <w:bCs/>
        </w:rPr>
        <w:t>whistleblower</w:t>
      </w:r>
      <w:r w:rsidRPr="001A6F5C">
        <w:t xml:space="preserve"> è la persona che segnala, divulga ovvero denuncia all’Autorità giudiziaria o contabile, violazioni di disposizioni normative nazionali o dell’Unione europea che ledono l’interesse pubblico o l’integrità dell’amministrazione pubblica o dell’ente privato, di cui è venuta a conoscenza in un contesto lavorativo pubblico o privato</w:t>
      </w:r>
    </w:p>
    <w:p w14:paraId="1CC3F5EA" w14:textId="77777777" w:rsidR="001A6F5C" w:rsidRPr="001A6F5C" w:rsidRDefault="001A6F5C" w:rsidP="001A6F5C">
      <w:pPr>
        <w:numPr>
          <w:ilvl w:val="0"/>
          <w:numId w:val="17"/>
        </w:numPr>
        <w:tabs>
          <w:tab w:val="num" w:pos="720"/>
        </w:tabs>
        <w:jc w:val="both"/>
      </w:pPr>
      <w:r w:rsidRPr="001A6F5C">
        <w:rPr>
          <w:b/>
          <w:bCs/>
        </w:rPr>
        <w:t>Chi può segnalare?</w:t>
      </w:r>
    </w:p>
    <w:p w14:paraId="24BDC81C" w14:textId="75FA4716" w:rsidR="001A6F5C" w:rsidRPr="001A6F5C" w:rsidRDefault="001A6F5C" w:rsidP="001A6F5C">
      <w:pPr>
        <w:ind w:left="1416"/>
        <w:jc w:val="both"/>
      </w:pPr>
      <w:r w:rsidRPr="001A6F5C">
        <w:t>Sono legittimate a segnalare le persone che operano nel contesto lavorativo di un soggetto del settore pubblico o privato, in qualità di:</w:t>
      </w:r>
    </w:p>
    <w:p w14:paraId="1FB29EB2" w14:textId="77777777" w:rsidR="001A6F5C" w:rsidRPr="001A6F5C" w:rsidRDefault="001A6F5C" w:rsidP="001A6F5C">
      <w:pPr>
        <w:ind w:left="1416"/>
        <w:jc w:val="both"/>
      </w:pPr>
      <w:r w:rsidRPr="001A6F5C">
        <w:rPr>
          <w:rFonts w:ascii="Segoe UI Symbol" w:hAnsi="Segoe UI Symbol" w:cs="Segoe UI Symbol"/>
        </w:rPr>
        <w:t>➢</w:t>
      </w:r>
      <w:r w:rsidRPr="001A6F5C">
        <w:t> dipendenti pubblici (ossia i dipendenti delle amministrazioni pubbliche di cui all’art. 1, comma 2, del d.lgs165/01, ivi compresi i dipendenti di cui all’art.3 del medesimo decreto, nonché i dipendenti delle autorità amministrative indipendenti di garanzia, vigilanza o regolazione; i dipendenti degli enti pubblici economici, degli enti di diritto privato sottoposti a controllo pubblico, delle società in house, degli organismi di diritto pubblico o dei concessionari di pubblico servizio);</w:t>
      </w:r>
    </w:p>
    <w:p w14:paraId="227EDD8F" w14:textId="77777777" w:rsidR="001A6F5C" w:rsidRPr="001A6F5C" w:rsidRDefault="001A6F5C" w:rsidP="001A6F5C">
      <w:pPr>
        <w:ind w:left="1416"/>
        <w:jc w:val="both"/>
      </w:pPr>
      <w:r w:rsidRPr="001A6F5C">
        <w:rPr>
          <w:rFonts w:ascii="Segoe UI Symbol" w:hAnsi="Segoe UI Symbol" w:cs="Segoe UI Symbol"/>
        </w:rPr>
        <w:t>➢</w:t>
      </w:r>
      <w:r w:rsidRPr="001A6F5C">
        <w:t xml:space="preserve"> lavoratori subordinati di soggetti del settore privato;</w:t>
      </w:r>
    </w:p>
    <w:p w14:paraId="78066C55" w14:textId="77777777" w:rsidR="001A6F5C" w:rsidRPr="001A6F5C" w:rsidRDefault="001A6F5C" w:rsidP="001A6F5C">
      <w:pPr>
        <w:ind w:left="1416"/>
        <w:jc w:val="both"/>
      </w:pPr>
      <w:r w:rsidRPr="001A6F5C">
        <w:rPr>
          <w:rFonts w:ascii="Segoe UI Symbol" w:hAnsi="Segoe UI Symbol" w:cs="Segoe UI Symbol"/>
        </w:rPr>
        <w:t>➢</w:t>
      </w:r>
      <w:r w:rsidRPr="001A6F5C">
        <w:t xml:space="preserve"> lavoratori autonomi che svolgono la propria attività lavorativa presso soggetti del settore pubblico o del settore privato;</w:t>
      </w:r>
    </w:p>
    <w:p w14:paraId="2976F5F9" w14:textId="77777777" w:rsidR="001A6F5C" w:rsidRPr="001A6F5C" w:rsidRDefault="001A6F5C" w:rsidP="001A6F5C">
      <w:pPr>
        <w:ind w:left="1416"/>
        <w:jc w:val="both"/>
      </w:pPr>
      <w:r w:rsidRPr="001A6F5C">
        <w:rPr>
          <w:rFonts w:ascii="Segoe UI Symbol" w:hAnsi="Segoe UI Symbol" w:cs="Segoe UI Symbol"/>
        </w:rPr>
        <w:t>➢</w:t>
      </w:r>
      <w:r w:rsidRPr="001A6F5C">
        <w:t xml:space="preserve"> collaboratori, liberi professionisti e i consulenti che prestano la propria attività presso soggetti del settore pubblico o del settore privato;</w:t>
      </w:r>
    </w:p>
    <w:p w14:paraId="53C721B4" w14:textId="77777777" w:rsidR="001A6F5C" w:rsidRPr="001A6F5C" w:rsidRDefault="001A6F5C" w:rsidP="001A6F5C">
      <w:pPr>
        <w:ind w:left="1416"/>
        <w:jc w:val="both"/>
      </w:pPr>
      <w:r w:rsidRPr="001A6F5C">
        <w:rPr>
          <w:rFonts w:ascii="Segoe UI Symbol" w:hAnsi="Segoe UI Symbol" w:cs="Segoe UI Symbol"/>
        </w:rPr>
        <w:t>➢</w:t>
      </w:r>
      <w:r w:rsidRPr="001A6F5C">
        <w:t xml:space="preserve"> volontari e i tirocinanti, retribuiti e non retribuiti,</w:t>
      </w:r>
    </w:p>
    <w:p w14:paraId="1964E4D6" w14:textId="77777777" w:rsidR="001A6F5C" w:rsidRPr="001A6F5C" w:rsidRDefault="001A6F5C" w:rsidP="001A6F5C">
      <w:pPr>
        <w:ind w:left="1416"/>
        <w:jc w:val="both"/>
      </w:pPr>
      <w:r w:rsidRPr="001A6F5C">
        <w:rPr>
          <w:rFonts w:ascii="Segoe UI Symbol" w:hAnsi="Segoe UI Symbol" w:cs="Segoe UI Symbol"/>
        </w:rPr>
        <w:t>➢</w:t>
      </w:r>
      <w:r w:rsidRPr="001A6F5C">
        <w:t xml:space="preserve"> azionisti e le persone con funzioni di amministrazione, direzione, controllo, vigilanza o rappresentanza, anche qualora tali funzioni siano esercitate in via di mero fatto, presso soggetti del settore pubblico o del settore privato.</w:t>
      </w:r>
    </w:p>
    <w:p w14:paraId="79D6925B" w14:textId="77777777" w:rsidR="001A6F5C" w:rsidRPr="001A6F5C" w:rsidRDefault="001A6F5C" w:rsidP="001A6F5C">
      <w:pPr>
        <w:ind w:left="1416"/>
        <w:jc w:val="both"/>
      </w:pPr>
      <w:r w:rsidRPr="001A6F5C">
        <w:rPr>
          <w:b/>
          <w:bCs/>
        </w:rPr>
        <w:t>2. Quando si può segnalare?</w:t>
      </w:r>
    </w:p>
    <w:p w14:paraId="37B9A000" w14:textId="77777777" w:rsidR="001A6F5C" w:rsidRPr="001A6F5C" w:rsidRDefault="001A6F5C" w:rsidP="001A6F5C">
      <w:pPr>
        <w:ind w:left="1416"/>
        <w:jc w:val="both"/>
      </w:pPr>
      <w:r w:rsidRPr="001A6F5C">
        <w:t>A) quando il rapporto giuridico è in corso;</w:t>
      </w:r>
    </w:p>
    <w:p w14:paraId="673BEC0D" w14:textId="77777777" w:rsidR="001A6F5C" w:rsidRPr="001A6F5C" w:rsidRDefault="001A6F5C" w:rsidP="001A6F5C">
      <w:pPr>
        <w:ind w:left="1416"/>
        <w:jc w:val="both"/>
      </w:pPr>
      <w:r w:rsidRPr="001A6F5C">
        <w:t>B) quando il rapporto giuridico non è ancora iniziato, se le informazioni sulle violazioni sono state acquisite durante il processo di selezione o in altre fasi precontrattuali;</w:t>
      </w:r>
    </w:p>
    <w:p w14:paraId="00DB9694" w14:textId="77777777" w:rsidR="001A6F5C" w:rsidRPr="001A6F5C" w:rsidRDefault="001A6F5C" w:rsidP="001A6F5C">
      <w:pPr>
        <w:ind w:left="1416"/>
        <w:jc w:val="both"/>
      </w:pPr>
      <w:r w:rsidRPr="001A6F5C">
        <w:t>C) durante il periodo di prova;</w:t>
      </w:r>
    </w:p>
    <w:p w14:paraId="032C55CE" w14:textId="77777777" w:rsidR="001A6F5C" w:rsidRPr="001A6F5C" w:rsidRDefault="001A6F5C" w:rsidP="001A6F5C">
      <w:pPr>
        <w:ind w:left="1416"/>
        <w:jc w:val="both"/>
      </w:pPr>
      <w:r w:rsidRPr="001A6F5C">
        <w:t>D) successivamente allo scioglimento del rapporto giuridico se le informazioni sulle violazioni sono state acquisite prima dello scioglimento del rapporto stesso (pensionati).</w:t>
      </w:r>
    </w:p>
    <w:p w14:paraId="56E46F7E" w14:textId="1C2177E0" w:rsidR="001A6F5C" w:rsidRPr="001A6F5C" w:rsidRDefault="001A6F5C" w:rsidP="001A6F5C">
      <w:pPr>
        <w:ind w:left="1416"/>
        <w:jc w:val="both"/>
      </w:pPr>
      <w:r w:rsidRPr="001A6F5C">
        <w:rPr>
          <w:b/>
          <w:bCs/>
        </w:rPr>
        <w:t>3.Cosa si può segnalare?</w:t>
      </w:r>
    </w:p>
    <w:p w14:paraId="149607D5" w14:textId="77777777" w:rsidR="001A6F5C" w:rsidRPr="001A6F5C" w:rsidRDefault="001A6F5C" w:rsidP="001A6F5C">
      <w:pPr>
        <w:ind w:left="1416"/>
        <w:jc w:val="both"/>
      </w:pPr>
      <w:r w:rsidRPr="001A6F5C">
        <w:t>Comportamenti, atti od omissioni che ledono l’interesse pubblico o l’integrità dell’amministrazione pubblica o dell’ente privato e che consistono in:</w:t>
      </w:r>
    </w:p>
    <w:p w14:paraId="5AB73372" w14:textId="77777777" w:rsidR="001A6F5C" w:rsidRPr="001A6F5C" w:rsidRDefault="001A6F5C" w:rsidP="001A6F5C">
      <w:pPr>
        <w:numPr>
          <w:ilvl w:val="0"/>
          <w:numId w:val="18"/>
        </w:numPr>
        <w:tabs>
          <w:tab w:val="num" w:pos="720"/>
        </w:tabs>
        <w:jc w:val="both"/>
      </w:pPr>
      <w:r w:rsidRPr="001A6F5C">
        <w:lastRenderedPageBreak/>
        <w:t>Illeciti amministrativi, contabili, civili o penali</w:t>
      </w:r>
    </w:p>
    <w:p w14:paraId="413D77AD" w14:textId="6136BA50" w:rsidR="001A6F5C" w:rsidRDefault="001A6F5C" w:rsidP="001A6F5C">
      <w:pPr>
        <w:pStyle w:val="Paragrafoelenco"/>
        <w:numPr>
          <w:ilvl w:val="0"/>
          <w:numId w:val="18"/>
        </w:numPr>
        <w:jc w:val="both"/>
      </w:pPr>
      <w:r w:rsidRPr="001A6F5C">
        <w:t>condotte illecite rilevanti ai sensi del decreto legislativo 8 giugno 2001, n. 231(reati presupposto) o violazioni dei modelli di organizzazione e gestione ivi previsti</w:t>
      </w:r>
    </w:p>
    <w:p w14:paraId="135D005C" w14:textId="77777777" w:rsidR="001A6F5C" w:rsidRPr="001A6F5C" w:rsidRDefault="001A6F5C" w:rsidP="001A6F5C">
      <w:pPr>
        <w:ind w:left="1416"/>
        <w:jc w:val="both"/>
      </w:pPr>
      <w:r w:rsidRPr="001A6F5C">
        <w:t>La segnalazione può avere ad oggetto anche:</w:t>
      </w:r>
    </w:p>
    <w:p w14:paraId="71E390E7" w14:textId="77777777" w:rsidR="001A6F5C" w:rsidRPr="001A6F5C" w:rsidRDefault="001A6F5C" w:rsidP="001A6F5C">
      <w:pPr>
        <w:ind w:left="1416"/>
        <w:jc w:val="both"/>
      </w:pPr>
      <w:r w:rsidRPr="001A6F5C">
        <w:t xml:space="preserve">le informazioni relative alle condotte volte ad occultare le violazioni precedentemente indicate </w:t>
      </w:r>
    </w:p>
    <w:p w14:paraId="423AD2B2" w14:textId="77777777" w:rsidR="001A6F5C" w:rsidRPr="001A6F5C" w:rsidRDefault="001A6F5C" w:rsidP="001A6F5C">
      <w:pPr>
        <w:ind w:left="1416"/>
        <w:jc w:val="both"/>
      </w:pPr>
      <w:r w:rsidRPr="001A6F5C">
        <w:t>le attività illecite non ancora compiute ma che il whistleblower ritenga ragionevolmente possano verificarsi in presenza di elementi concreti precisi e concordanti durante il periodo di prova;</w:t>
      </w:r>
    </w:p>
    <w:p w14:paraId="65B1DC57" w14:textId="77777777" w:rsidR="001A6F5C" w:rsidRPr="001A6F5C" w:rsidRDefault="001A6F5C" w:rsidP="001A6F5C">
      <w:pPr>
        <w:ind w:left="1416"/>
        <w:jc w:val="both"/>
      </w:pPr>
      <w:r w:rsidRPr="001A6F5C">
        <w:t>i fondati sospetti, la cui nozione dovrà essere oggetto di interpretazione al tavolo delle linee Guida</w:t>
      </w:r>
    </w:p>
    <w:p w14:paraId="735EE219" w14:textId="21197BC0" w:rsidR="001A6F5C" w:rsidRPr="001A6F5C" w:rsidRDefault="001A6F5C" w:rsidP="001A6F5C">
      <w:pPr>
        <w:ind w:left="1416"/>
        <w:jc w:val="both"/>
      </w:pPr>
      <w:r w:rsidRPr="001A6F5C">
        <w:rPr>
          <w:b/>
          <w:bCs/>
        </w:rPr>
        <w:t>4.</w:t>
      </w:r>
      <w:r>
        <w:rPr>
          <w:b/>
          <w:bCs/>
        </w:rPr>
        <w:t xml:space="preserve"> </w:t>
      </w:r>
      <w:r w:rsidRPr="001A6F5C">
        <w:rPr>
          <w:b/>
          <w:bCs/>
        </w:rPr>
        <w:t xml:space="preserve">«Violazioni che ledono l’interesse pubblico o l’interesse all’integrità della pubblica amministrazione o dell’ente» </w:t>
      </w:r>
    </w:p>
    <w:p w14:paraId="1A14D9E3" w14:textId="77777777" w:rsidR="001A6F5C" w:rsidRPr="001A6F5C" w:rsidRDefault="001A6F5C" w:rsidP="001A6F5C">
      <w:pPr>
        <w:ind w:left="1416"/>
        <w:jc w:val="both"/>
      </w:pPr>
      <w:r w:rsidRPr="001A6F5C">
        <w:t>Le violazioni segnalate devono essere quelle tipizzate e incidere sull’interesse pubblico o sull’interesse all’integrità della pubblica amministrazione o dell’ente.</w:t>
      </w:r>
    </w:p>
    <w:p w14:paraId="2CF7963C" w14:textId="77777777" w:rsidR="001A6F5C" w:rsidRPr="001A6F5C" w:rsidRDefault="001A6F5C" w:rsidP="001A6F5C">
      <w:pPr>
        <w:ind w:left="1416"/>
        <w:jc w:val="both"/>
      </w:pPr>
      <w:r w:rsidRPr="001A6F5C">
        <w:t xml:space="preserve">Le disposizioni del decreto non si applicano «alle contestazioni, rivendicazioni o richieste legate ad un interesse di carattere personale della persona segnalante che attengono esclusivamente ai propri </w:t>
      </w:r>
    </w:p>
    <w:p w14:paraId="314B3B30" w14:textId="77777777" w:rsidR="001A6F5C" w:rsidRPr="001A6F5C" w:rsidRDefault="001A6F5C" w:rsidP="001A6F5C">
      <w:pPr>
        <w:ind w:left="1416"/>
        <w:jc w:val="both"/>
      </w:pPr>
      <w:r w:rsidRPr="001A6F5C">
        <w:t>rapporti individuali di lavoro o di impiego pubblico, ovvero inerenti ai propri rapporti di lavoro o di impiego pubblico con le figure gerarchicamente sovraordinate».</w:t>
      </w:r>
    </w:p>
    <w:p w14:paraId="2E2A6D8A" w14:textId="77777777" w:rsidR="001A6F5C" w:rsidRPr="001A6F5C" w:rsidRDefault="001A6F5C" w:rsidP="001A6F5C">
      <w:pPr>
        <w:ind w:left="1416"/>
        <w:jc w:val="both"/>
      </w:pPr>
      <w:r w:rsidRPr="001A6F5C">
        <w:t>I motivi che hanno indotto il whistleblower a effettuare la segnalazione sono da considerarsi irrilevanti al fine di decidere sul riconoscimento delle tutele previste dal decreto.</w:t>
      </w:r>
    </w:p>
    <w:p w14:paraId="44DE63F2" w14:textId="77777777" w:rsidR="001A6F5C" w:rsidRPr="001A6F5C" w:rsidRDefault="001A6F5C" w:rsidP="001A6F5C">
      <w:pPr>
        <w:ind w:left="1416"/>
        <w:jc w:val="both"/>
      </w:pPr>
      <w:r w:rsidRPr="001A6F5C">
        <w:rPr>
          <w:b/>
          <w:bCs/>
        </w:rPr>
        <w:t>5. I canali di segnalazione</w:t>
      </w:r>
    </w:p>
    <w:p w14:paraId="22AD10C9" w14:textId="77777777" w:rsidR="001A6F5C" w:rsidRPr="001A6F5C" w:rsidRDefault="001A6F5C" w:rsidP="001A6F5C">
      <w:pPr>
        <w:numPr>
          <w:ilvl w:val="0"/>
          <w:numId w:val="19"/>
        </w:numPr>
        <w:tabs>
          <w:tab w:val="num" w:pos="720"/>
        </w:tabs>
        <w:jc w:val="both"/>
      </w:pPr>
      <w:r w:rsidRPr="001A6F5C">
        <w:t xml:space="preserve">Canale interno </w:t>
      </w:r>
    </w:p>
    <w:p w14:paraId="2E4B0846" w14:textId="4A0222E1" w:rsidR="001A6F5C" w:rsidRPr="001A6F5C" w:rsidRDefault="00000000" w:rsidP="001A6F5C">
      <w:pPr>
        <w:spacing w:after="0"/>
        <w:ind w:left="1416"/>
        <w:jc w:val="both"/>
      </w:pPr>
      <w:hyperlink r:id="rId12" w:history="1">
        <w:r w:rsidR="00FA0737" w:rsidRPr="00D95748">
          <w:rPr>
            <w:rStyle w:val="Collegamentoipertestuale"/>
          </w:rPr>
          <w:t>https://sanb.contrasparenza.it/whistleblowing/</w:t>
        </w:r>
      </w:hyperlink>
      <w:r w:rsidR="001A6F5C" w:rsidRPr="001A6F5C">
        <w:t xml:space="preserve"> </w:t>
      </w:r>
    </w:p>
    <w:p w14:paraId="0F892280" w14:textId="77777777" w:rsidR="001A6F5C" w:rsidRPr="001A6F5C" w:rsidRDefault="001A6F5C" w:rsidP="001A6F5C">
      <w:pPr>
        <w:spacing w:after="0"/>
        <w:ind w:left="1416"/>
        <w:jc w:val="both"/>
      </w:pPr>
      <w:r w:rsidRPr="001A6F5C">
        <w:t> </w:t>
      </w:r>
    </w:p>
    <w:p w14:paraId="0C2164B9" w14:textId="7821D330" w:rsidR="001A6F5C" w:rsidRDefault="001A6F5C" w:rsidP="001A6F5C">
      <w:pPr>
        <w:pStyle w:val="Paragrafoelenco"/>
        <w:numPr>
          <w:ilvl w:val="0"/>
          <w:numId w:val="19"/>
        </w:numPr>
        <w:spacing w:after="0"/>
        <w:jc w:val="both"/>
      </w:pPr>
      <w:r w:rsidRPr="001A6F5C">
        <w:t xml:space="preserve">Canale esterno (gestito da A.N.A.C.) </w:t>
      </w:r>
    </w:p>
    <w:p w14:paraId="0029550A" w14:textId="77777777" w:rsidR="001A6F5C" w:rsidRPr="001A6F5C" w:rsidRDefault="00000000" w:rsidP="001A6F5C">
      <w:pPr>
        <w:spacing w:after="0"/>
        <w:ind w:left="1416"/>
        <w:jc w:val="both"/>
      </w:pPr>
      <w:hyperlink r:id="rId13" w:history="1">
        <w:r w:rsidR="001A6F5C" w:rsidRPr="001A6F5C">
          <w:rPr>
            <w:rStyle w:val="Collegamentoipertestuale"/>
          </w:rPr>
          <w:t>https://whistleblowing.anticorruzione.it</w:t>
        </w:r>
      </w:hyperlink>
    </w:p>
    <w:p w14:paraId="4A2816DB" w14:textId="77777777" w:rsidR="001A6F5C" w:rsidRDefault="001A6F5C" w:rsidP="001A6F5C">
      <w:pPr>
        <w:spacing w:after="0"/>
        <w:ind w:left="1416"/>
        <w:jc w:val="both"/>
      </w:pPr>
    </w:p>
    <w:p w14:paraId="4CB01216" w14:textId="322ED82D" w:rsidR="001A6F5C" w:rsidRPr="001A6F5C" w:rsidRDefault="001A6F5C" w:rsidP="001A6F5C">
      <w:pPr>
        <w:spacing w:after="0"/>
        <w:ind w:left="1416"/>
        <w:jc w:val="both"/>
      </w:pPr>
      <w:r w:rsidRPr="001A6F5C">
        <w:t>c) Divulgazioni pubbliche</w:t>
      </w:r>
    </w:p>
    <w:p w14:paraId="55A6B80B" w14:textId="3922EA33" w:rsidR="001A6F5C" w:rsidRDefault="00FA0737" w:rsidP="001A6F5C">
      <w:pPr>
        <w:spacing w:after="0"/>
        <w:ind w:left="1416"/>
        <w:jc w:val="both"/>
      </w:pPr>
      <w:r>
        <w:t>Si tratta di informazioni pubblicate su canali di comunicazione aperti di vario genere anche non istituzionali.</w:t>
      </w:r>
    </w:p>
    <w:p w14:paraId="14385E11" w14:textId="77777777" w:rsidR="00FA0737" w:rsidRDefault="00FA0737" w:rsidP="001A6F5C">
      <w:pPr>
        <w:spacing w:after="0"/>
        <w:ind w:left="1416"/>
        <w:jc w:val="both"/>
      </w:pPr>
    </w:p>
    <w:p w14:paraId="19B2AB57" w14:textId="6CFD8A12" w:rsidR="001A6F5C" w:rsidRPr="001A6F5C" w:rsidRDefault="001A6F5C" w:rsidP="001A6F5C">
      <w:pPr>
        <w:spacing w:after="0"/>
        <w:ind w:left="1416"/>
        <w:jc w:val="both"/>
      </w:pPr>
      <w:r w:rsidRPr="001A6F5C">
        <w:t>d) Denuncia all’autorità giudiziaria o contabile</w:t>
      </w:r>
    </w:p>
    <w:p w14:paraId="7663E632" w14:textId="77777777" w:rsidR="001A6F5C" w:rsidRPr="001A6F5C" w:rsidRDefault="001A6F5C" w:rsidP="001A6F5C">
      <w:pPr>
        <w:spacing w:after="0"/>
        <w:ind w:left="1416"/>
        <w:jc w:val="both"/>
      </w:pPr>
      <w:r w:rsidRPr="001A6F5C">
        <w:t xml:space="preserve">La scelta del canale di segnalazione non è più rimessa alla discrezione del whistleblower in quanto in via prioritaria è favorito l’utilizzo del </w:t>
      </w:r>
      <w:r w:rsidRPr="001A6F5C">
        <w:rPr>
          <w:b/>
          <w:bCs/>
        </w:rPr>
        <w:t>canale interno</w:t>
      </w:r>
      <w:r w:rsidRPr="001A6F5C">
        <w:t xml:space="preserve"> e, solo al ricorrere di una delle condizioni di cui all’art. 6, è possibile effettuare una segnalazione esterna. </w:t>
      </w:r>
    </w:p>
    <w:p w14:paraId="3D759DB1" w14:textId="3B615089" w:rsidR="001A6F5C" w:rsidRDefault="001A6F5C" w:rsidP="001A6F5C">
      <w:pPr>
        <w:spacing w:after="0"/>
        <w:ind w:left="1416"/>
        <w:jc w:val="both"/>
      </w:pPr>
    </w:p>
    <w:p w14:paraId="628143FD" w14:textId="795911A4" w:rsidR="008F19D9" w:rsidRDefault="008F19D9" w:rsidP="00B051A3">
      <w:pPr>
        <w:spacing w:after="0"/>
        <w:ind w:left="1073"/>
        <w:jc w:val="both"/>
      </w:pPr>
    </w:p>
    <w:p w14:paraId="1888CBDC" w14:textId="77777777" w:rsidR="005C7784" w:rsidRDefault="005C7784" w:rsidP="00B051A3">
      <w:pPr>
        <w:spacing w:after="0"/>
        <w:ind w:left="1073"/>
        <w:jc w:val="both"/>
      </w:pPr>
    </w:p>
    <w:p w14:paraId="1786BEAC" w14:textId="3E9BEDA3" w:rsidR="008F19D9" w:rsidRPr="00F73F2A" w:rsidRDefault="00E86CD1" w:rsidP="00F73F2A">
      <w:pPr>
        <w:pStyle w:val="Paragrafoelenco"/>
        <w:spacing w:after="5"/>
        <w:ind w:left="713"/>
        <w:jc w:val="both"/>
      </w:pPr>
      <w:r w:rsidRPr="00F73F2A">
        <w:lastRenderedPageBreak/>
        <w:t xml:space="preserve">2.7. </w:t>
      </w:r>
      <w:r w:rsidR="00B051A3" w:rsidRPr="00F73F2A">
        <w:t>Conflitto d’interessi</w:t>
      </w:r>
    </w:p>
    <w:p w14:paraId="2E9B27EF" w14:textId="77777777" w:rsidR="000908D3" w:rsidRDefault="000908D3" w:rsidP="00F73F2A">
      <w:pPr>
        <w:spacing w:after="5"/>
        <w:ind w:left="713"/>
        <w:jc w:val="both"/>
      </w:pPr>
      <w:r>
        <w:t xml:space="preserve">Una importante parte del Codice etico aziendale è dedicata al conflitto d’interessi.  Sempre al momento del conferimento di un incarico, il destinatario dell’affidamento è invitato ad autocertificare l’inesistenza di cause di conflitto d’interessi, così come regolato dal Codice etico aziendale che l’affidatario deve dare per letto ed accettato (è liberamente consultabile dal sito </w:t>
      </w:r>
      <w:hyperlink r:id="rId14" w:history="1">
        <w:r w:rsidRPr="007901A6">
          <w:rPr>
            <w:rStyle w:val="Collegamentoipertestuale"/>
          </w:rPr>
          <w:t>www.sanbspa.it</w:t>
        </w:r>
      </w:hyperlink>
      <w:r>
        <w:t xml:space="preserve"> sezione “società trasparente” al link:</w:t>
      </w:r>
    </w:p>
    <w:p w14:paraId="1157C99A" w14:textId="00227370" w:rsidR="000908D3" w:rsidRDefault="00000000" w:rsidP="00F73F2A">
      <w:pPr>
        <w:spacing w:after="5"/>
        <w:ind w:left="713"/>
        <w:jc w:val="both"/>
      </w:pPr>
      <w:hyperlink r:id="rId15" w:history="1">
        <w:r w:rsidR="000908D3" w:rsidRPr="00927F6D">
          <w:rPr>
            <w:rStyle w:val="Collegamentoipertestuale"/>
          </w:rPr>
          <w:t>https://sanb.contrasparenza.it/trasparenza/contenuto/50/codice-etico</w:t>
        </w:r>
      </w:hyperlink>
      <w:r w:rsidR="000908D3">
        <w:t xml:space="preserve"> </w:t>
      </w:r>
    </w:p>
    <w:p w14:paraId="6FDDE140" w14:textId="77777777" w:rsidR="000908D3" w:rsidRPr="00792F8E" w:rsidRDefault="000908D3" w:rsidP="00F73F2A">
      <w:pPr>
        <w:spacing w:after="5"/>
        <w:ind w:left="713"/>
        <w:jc w:val="both"/>
      </w:pPr>
      <w:r>
        <w:t xml:space="preserve">Anche in questo caso se, come d’obbligo, le dichiarazioni vengano fatte con lo schema degli artt. 75 e 76 del D.P.R. n.445/2000, chi dichiara il falso è esposto a responsabilità penali per </w:t>
      </w:r>
      <w:r w:rsidRPr="00792F8E">
        <w:t>le false attestazioni e dichiarazioni mendaci</w:t>
      </w:r>
      <w:r>
        <w:t>.</w:t>
      </w:r>
    </w:p>
    <w:p w14:paraId="02023A37" w14:textId="1E795563" w:rsidR="00CB0B7C" w:rsidRDefault="00CB0B7C" w:rsidP="00CB0B7C">
      <w:pPr>
        <w:spacing w:after="5"/>
        <w:ind w:left="1073"/>
        <w:jc w:val="both"/>
      </w:pPr>
    </w:p>
    <w:p w14:paraId="2FCD75FB" w14:textId="3926FF25" w:rsidR="00B051A3" w:rsidRPr="00F73F2A" w:rsidRDefault="00E86CD1" w:rsidP="00F73F2A">
      <w:pPr>
        <w:pStyle w:val="Paragrafoelenco"/>
        <w:spacing w:after="5"/>
        <w:ind w:left="713"/>
        <w:jc w:val="both"/>
      </w:pPr>
      <w:r w:rsidRPr="00F73F2A">
        <w:t xml:space="preserve">2.8. </w:t>
      </w:r>
      <w:r w:rsidR="00B051A3" w:rsidRPr="00F73F2A">
        <w:t>Inconferibilità e Incompatibilità degli incarichi</w:t>
      </w:r>
    </w:p>
    <w:p w14:paraId="5FFD9050" w14:textId="77777777" w:rsidR="00B051A3" w:rsidRDefault="00B051A3" w:rsidP="00F73F2A">
      <w:pPr>
        <w:spacing w:after="5"/>
        <w:ind w:left="713"/>
        <w:jc w:val="both"/>
      </w:pPr>
      <w:r>
        <w:t>In ottemperanza alla delibera ANAC n. 833/2016, il RPCT vigila sull’osservanza del D. Lgs. n. 39/2013 il quale – con l’obiettivo di prevenire situazioni ritenute anche potenzialmente portatrici di conflitto di interessi o, comunque, ogni possibile situazione contrastante con il principio costituzionale di imparzialità – prevede e disciplina una serie articolata di cause di inconferibilità e incompatibilità con riferimento, tra l’altro, ai seguenti incarichi:</w:t>
      </w:r>
    </w:p>
    <w:p w14:paraId="1D964447" w14:textId="77777777" w:rsidR="00B051A3" w:rsidRPr="00B051A3" w:rsidRDefault="00B051A3">
      <w:pPr>
        <w:pStyle w:val="Paragrafoelenco"/>
        <w:numPr>
          <w:ilvl w:val="0"/>
          <w:numId w:val="11"/>
        </w:numPr>
        <w:ind w:left="1073"/>
        <w:jc w:val="both"/>
      </w:pPr>
      <w:r w:rsidRPr="00B051A3">
        <w:t>incarichi dirigenziali o di responsabilità, interni ed esterni, nelle società in controllo pubblico;</w:t>
      </w:r>
    </w:p>
    <w:p w14:paraId="28C60AE5" w14:textId="58139B53" w:rsidR="00B051A3" w:rsidRDefault="00B051A3">
      <w:pPr>
        <w:pStyle w:val="Paragrafoelenco"/>
        <w:numPr>
          <w:ilvl w:val="0"/>
          <w:numId w:val="11"/>
        </w:numPr>
        <w:ind w:left="1073"/>
        <w:jc w:val="both"/>
      </w:pPr>
      <w:r w:rsidRPr="00B051A3">
        <w:t>incarichi di amministratore nelle medesime società in controllo pubblico</w:t>
      </w:r>
      <w:r>
        <w:t>;</w:t>
      </w:r>
    </w:p>
    <w:p w14:paraId="033AAE33" w14:textId="7BA438C5" w:rsidR="00B051A3" w:rsidRDefault="00B051A3">
      <w:pPr>
        <w:pStyle w:val="Paragrafoelenco"/>
        <w:numPr>
          <w:ilvl w:val="0"/>
          <w:numId w:val="11"/>
        </w:numPr>
        <w:ind w:left="1073"/>
        <w:jc w:val="both"/>
      </w:pPr>
      <w:r>
        <w:t>incarichi di consulenza.</w:t>
      </w:r>
    </w:p>
    <w:p w14:paraId="45699250" w14:textId="77777777" w:rsidR="000908D3" w:rsidRDefault="000908D3" w:rsidP="00F73F2A">
      <w:pPr>
        <w:spacing w:after="5"/>
        <w:ind w:left="713"/>
        <w:jc w:val="both"/>
      </w:pPr>
      <w:r>
        <w:t xml:space="preserve">Di norma, al conferimento di un incarico, in primis il destinatario dell’affidamento è invitato ad autocertificare l’inesistenza di cause di inconferibilità ed incompatibilità </w:t>
      </w:r>
      <w:r w:rsidRPr="0056593A">
        <w:t>ai sensi e per gli effetti di cui all’art. 20 del citato decreto legislativo n. 39/2013</w:t>
      </w:r>
      <w:r>
        <w:t xml:space="preserve"> e ad impegnarsi</w:t>
      </w:r>
      <w:r w:rsidRPr="0056593A">
        <w:t>, altresì, a comunicare tempestivamente eventuali variazioni del contenuto della dichiarazione e a rendere, nel caso, una nuova dichiarazione sostitutiva.</w:t>
      </w:r>
    </w:p>
    <w:p w14:paraId="27F334C7" w14:textId="77777777" w:rsidR="000908D3" w:rsidRPr="00792F8E" w:rsidRDefault="000908D3" w:rsidP="00F73F2A">
      <w:pPr>
        <w:spacing w:after="5"/>
        <w:ind w:left="713"/>
        <w:jc w:val="both"/>
      </w:pPr>
      <w:r>
        <w:t xml:space="preserve">Le verifiche presuppongono una struttura “investigativa” che concretamente risulta inattuabile. Certo è che, qualora le dichiarazioni vengano fatte con lo schema degli artt. 75 e 76 del D.P.R. n.445/2000, chi dichiara il falso è esposto a responsabilità penali per </w:t>
      </w:r>
      <w:r w:rsidRPr="00792F8E">
        <w:t>le false attestazioni e dichiarazioni mendaci</w:t>
      </w:r>
      <w:r>
        <w:t>.</w:t>
      </w:r>
    </w:p>
    <w:p w14:paraId="5E5D894F" w14:textId="77777777" w:rsidR="000908D3" w:rsidRDefault="000908D3" w:rsidP="00B051A3">
      <w:pPr>
        <w:jc w:val="both"/>
      </w:pPr>
    </w:p>
    <w:p w14:paraId="723EDB69" w14:textId="0646FD97" w:rsidR="00B051A3" w:rsidRPr="00F73F2A" w:rsidRDefault="00E86CD1" w:rsidP="00F73F2A">
      <w:pPr>
        <w:pStyle w:val="Paragrafoelenco"/>
        <w:spacing w:after="5"/>
        <w:ind w:left="713"/>
        <w:jc w:val="both"/>
      </w:pPr>
      <w:r w:rsidRPr="00F73F2A">
        <w:t xml:space="preserve">2.9. </w:t>
      </w:r>
      <w:r w:rsidR="00B051A3" w:rsidRPr="00F73F2A">
        <w:t>Attività successiva alla cessazione del rapporto di lavoro dipendente (pantouflage)</w:t>
      </w:r>
    </w:p>
    <w:p w14:paraId="1BBE94BE" w14:textId="77777777" w:rsidR="00917498" w:rsidRDefault="00917498" w:rsidP="00F73F2A">
      <w:pPr>
        <w:spacing w:after="5"/>
        <w:ind w:left="713"/>
        <w:jc w:val="both"/>
      </w:pPr>
      <w:r>
        <w:t xml:space="preserve">L’istituto del pantouflage o revolving doors presenta ampi margini di dubbio rispetto alle modalità di gestione nell’ambito del contratto di lavoro dei dipendenti di società pubbliche. Il divieto di pantouflage, difatti, è assimilabile al patto di non concorrenza che, nel contratto di lavoro privato, esplica la sua efficacia solo laddove apposto a titolo oneroso. </w:t>
      </w:r>
    </w:p>
    <w:p w14:paraId="795D0DF1" w14:textId="77777777" w:rsidR="00917498" w:rsidRDefault="00917498" w:rsidP="00F73F2A">
      <w:pPr>
        <w:spacing w:after="5"/>
        <w:ind w:left="713"/>
        <w:jc w:val="both"/>
      </w:pPr>
      <w:r>
        <w:t xml:space="preserve">Il divieto di pantouflage, oggetto di approfondita trattazione negli ultimi aggiornamenti del PNA, trova fondamento normativo nelle seguenti fonti: </w:t>
      </w:r>
    </w:p>
    <w:p w14:paraId="01ECDD5A" w14:textId="77777777" w:rsidR="00917498" w:rsidRDefault="00917498">
      <w:pPr>
        <w:numPr>
          <w:ilvl w:val="0"/>
          <w:numId w:val="3"/>
        </w:numPr>
        <w:spacing w:after="49" w:line="268" w:lineRule="auto"/>
        <w:ind w:left="1068" w:hanging="360"/>
      </w:pPr>
      <w:r>
        <w:t>l’art. 53, comma 16-ter, del d.lgs. 30 marzo 2001, n. 165, introdotto dalla legge n. 190/2012, il quale dispone che i dipendenti delle Pubbliche Amministrazioni che, negli ultimi tre anni di servizio, hanno esercitato poteri autoritativi o negoziali per conto delle stesse, “</w:t>
      </w:r>
      <w:r>
        <w:rPr>
          <w:i/>
        </w:rPr>
        <w:t>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t xml:space="preserve">”; </w:t>
      </w:r>
    </w:p>
    <w:p w14:paraId="76F4707A" w14:textId="77777777" w:rsidR="00917498" w:rsidRDefault="00917498">
      <w:pPr>
        <w:numPr>
          <w:ilvl w:val="0"/>
          <w:numId w:val="3"/>
        </w:numPr>
        <w:spacing w:after="5"/>
        <w:ind w:left="1068" w:hanging="360"/>
      </w:pPr>
      <w:r>
        <w:t xml:space="preserve">l’art. 21 del d.lgs. n. 39/2013, a tenore del quale ai soli fini dell’applicazione dei divieti di cui al comma 16-ter dell’art. 53 del d.lgs. n. 165/2001 sono considerati dipendenti delle pubbliche amministrazioni anche i soggetti </w:t>
      </w:r>
      <w:r>
        <w:lastRenderedPageBreak/>
        <w:t xml:space="preserve">titolari di uno degli incarichi disciplinati dallo stesso d.lgs. n. 39/2013, ivi compresi i soggetti esterni con i quali l’amministrazione, l’ente pubblico o l’ente di diritto privato in controllo pubblico stabilisce un rapporto di lavoro, subordinato o autonomo; la medesima disposizione stabilisce che tali divieti si applicano a far data dalla cessazione dell’incarico. </w:t>
      </w:r>
    </w:p>
    <w:p w14:paraId="5402B4C8" w14:textId="2F03940B" w:rsidR="00F73F2A" w:rsidRDefault="00917498" w:rsidP="00F73F2A">
      <w:pPr>
        <w:spacing w:after="5"/>
        <w:ind w:left="713"/>
        <w:jc w:val="both"/>
      </w:pPr>
      <w:r>
        <w:t xml:space="preserve">L'istituto mira ad evitare che determinate posizioni lavorative, subordinate o autonome, possano essere anche solo astrattamente fonti di possibili fenomeni corruttivi (o, più in generale, di traffici di influenze e conflitti di interessi, anche ad effetti differiti), limitando per un tempo ragionevole, secondo la scelta insindacabile del legislatore, l'autonomia negoziale del lavoratore dopo la cessazione del rapporto di lavoro (Cons. St., V, n. 7411 del 29.10.2019). </w:t>
      </w:r>
    </w:p>
    <w:p w14:paraId="05294830" w14:textId="5A3F934C" w:rsidR="00917498" w:rsidRDefault="00917498" w:rsidP="00F73F2A">
      <w:pPr>
        <w:spacing w:after="5"/>
        <w:ind w:left="713"/>
        <w:jc w:val="both"/>
      </w:pPr>
      <w:r>
        <w:t xml:space="preserve">Le conseguenze della violazione del divieto di </w:t>
      </w:r>
      <w:r w:rsidRPr="00917498">
        <w:t>pantouflage</w:t>
      </w:r>
      <w:r>
        <w:t xml:space="preserve"> sono le seguenti: </w:t>
      </w:r>
    </w:p>
    <w:p w14:paraId="1BC2FA1C" w14:textId="77777777" w:rsidR="00917498" w:rsidRDefault="00917498">
      <w:pPr>
        <w:numPr>
          <w:ilvl w:val="0"/>
          <w:numId w:val="3"/>
        </w:numPr>
        <w:spacing w:after="5"/>
        <w:ind w:hanging="360"/>
      </w:pPr>
      <w:r>
        <w:t xml:space="preserve">nullità dei contratti conclusi e degli incarichi conferiti all’ex dipendente dai soggetti privati indicati nella norma; </w:t>
      </w:r>
    </w:p>
    <w:p w14:paraId="2201BF25" w14:textId="77777777" w:rsidR="00917498" w:rsidRDefault="00917498">
      <w:pPr>
        <w:numPr>
          <w:ilvl w:val="0"/>
          <w:numId w:val="3"/>
        </w:numPr>
        <w:spacing w:after="5"/>
        <w:ind w:hanging="360"/>
      </w:pPr>
      <w:r>
        <w:t xml:space="preserve">divieto per i soggetti privati indicati dalla norma di stipulare contratti con la pubblica amministrazione per tre anni; </w:t>
      </w:r>
    </w:p>
    <w:p w14:paraId="380EA00B" w14:textId="77777777" w:rsidR="00917498" w:rsidRDefault="00917498">
      <w:pPr>
        <w:numPr>
          <w:ilvl w:val="0"/>
          <w:numId w:val="3"/>
        </w:numPr>
        <w:spacing w:after="0"/>
        <w:ind w:hanging="360"/>
      </w:pPr>
      <w:r w:rsidRPr="00AE3B06">
        <w:t>obbligo di restituzione dei compensi percepiti e accertati</w:t>
      </w:r>
      <w:r>
        <w:t xml:space="preserve"> per lo svolgimento dell’incarico conferito in violazione del divieto di pantouflage. </w:t>
      </w:r>
    </w:p>
    <w:p w14:paraId="241EA947" w14:textId="77777777" w:rsidR="00917498" w:rsidRDefault="00917498" w:rsidP="00F73F2A">
      <w:pPr>
        <w:spacing w:after="5"/>
        <w:ind w:left="713"/>
        <w:jc w:val="both"/>
      </w:pPr>
      <w:r>
        <w:t xml:space="preserve">Pertanto, al di là dei dubbi espressi in premessa, in caso di cessazione del rapporto di lavoro, quale che ne sia la causa, deve essere acquisita la dichiarazione da parte del soggetto di essere stato informato del divieto di svolgere, nei tre anni successivi alla cessazione del rapporto di lavoro con SANB, attività lavorative o professionali presso soggetti privati nei confronti dei quali egli abbia esercitato, negli ultimi tre anni di servizio, poteri autoritativi o negoziali per conto della Società. </w:t>
      </w:r>
    </w:p>
    <w:p w14:paraId="4C69CECF" w14:textId="77777777" w:rsidR="00917498" w:rsidRDefault="00917498" w:rsidP="00F73F2A">
      <w:pPr>
        <w:spacing w:after="5"/>
        <w:ind w:left="713"/>
        <w:jc w:val="both"/>
      </w:pPr>
    </w:p>
    <w:p w14:paraId="4750D61E" w14:textId="11B0F313" w:rsidR="00917498" w:rsidRPr="00917498" w:rsidRDefault="00917498" w:rsidP="00F73F2A">
      <w:pPr>
        <w:spacing w:after="5"/>
        <w:ind w:left="713"/>
        <w:jc w:val="both"/>
        <w:rPr>
          <w:i/>
          <w:iCs/>
        </w:rPr>
      </w:pPr>
      <w:r w:rsidRPr="00917498">
        <w:rPr>
          <w:i/>
          <w:iCs/>
        </w:rPr>
        <w:t xml:space="preserve">Conseguenze sull’affidamento di contratti pubblici </w:t>
      </w:r>
    </w:p>
    <w:p w14:paraId="03332820" w14:textId="77777777" w:rsidR="00917498" w:rsidRDefault="00917498" w:rsidP="00F73F2A">
      <w:pPr>
        <w:spacing w:after="5"/>
        <w:ind w:left="713"/>
        <w:jc w:val="both"/>
      </w:pPr>
      <w:r>
        <w:t xml:space="preserve">Nei bandi di gara e negli atti prodromici agli affidamenti di contratti pubblici, a prescindere dalla tipologia di procedura, è inserita un’apposita clausola che vieti la partecipazione ai soggetti che hanno concluso contratti di lavoro subordinato o autonomo con ex lavoratori di SANB, i quali negli ultimi tre anni di servizio abbiano esercitato, nei loro confronti, poteri autoritativi o negoziali; il divieto opera nei tre anni successivi alla cessazione del rapporto di servizio tra ex dipendenti e Amministrazione. </w:t>
      </w:r>
    </w:p>
    <w:p w14:paraId="5C970454" w14:textId="3B4AFD3F" w:rsidR="00917498" w:rsidRDefault="00917498" w:rsidP="00F73F2A">
      <w:pPr>
        <w:spacing w:after="5"/>
        <w:ind w:left="713"/>
        <w:jc w:val="both"/>
      </w:pPr>
      <w:r>
        <w:t xml:space="preserve">Al riguardo, il PNA evidenzia come l’obbligo di osservanza del divieto di pantouflage è stato ribadito nei bandi tipo emanati dall’Autorità in attuazione del </w:t>
      </w:r>
      <w:r w:rsidR="00962465">
        <w:t>d.lgs. 36/2023</w:t>
      </w:r>
      <w:r>
        <w:t xml:space="preserve">, recante codice dei contratti pubblici e rammenta che i bandi-tipo sono vincolanti per le stazioni appaltanti, ai sensi dell’art. 71 dello stesso codice. In particolare, nel bando-tipo n. 1, recante «Schema di disciplinare di gara - Procedura aperta per l’affidamento di contratti pubblici di servizi e forniture nei settori ordinari sopra soglia comunitaria con il criterio dell’offerta economicamente più vantaggiosa sulla base del miglior rapporto qualità/prezzo», approvato con delibera del 22 novembre 2017, par. 6, è previsto che «sono comunque esclusi gli operatori economici che abbiano affidato incarichi in violazione dell’art. 53, comma 16-ter, del d.lgs. del 2001 n. 165». Il bando-tipo specifica, pertanto, che il concorrente compila il documento di gara unico europeo-DGUE, rendendo la dichiarazione di insussistenza delle cause ostative alla partecipazione, ivi compresa la situazione di cui all’art. 53, comma 16ter, del d.lgs. 30 marzo 2001, n. 165. </w:t>
      </w:r>
    </w:p>
    <w:p w14:paraId="288DE6E8" w14:textId="77777777" w:rsidR="00917498" w:rsidRDefault="00917498" w:rsidP="00F73F2A">
      <w:pPr>
        <w:spacing w:after="5"/>
        <w:ind w:left="713"/>
        <w:jc w:val="both"/>
      </w:pPr>
      <w:r>
        <w:t xml:space="preserve">Il RPCT, quando venga a conoscenza di fatti astrattamente integranti la fattispecie in commento che riguardino soggetti già lavoratori di SANB, attiva le opportune verifiche. </w:t>
      </w:r>
    </w:p>
    <w:p w14:paraId="66E01B56" w14:textId="77777777" w:rsidR="00917498" w:rsidRDefault="00917498" w:rsidP="00F73F2A">
      <w:pPr>
        <w:spacing w:after="5"/>
        <w:ind w:left="713"/>
        <w:jc w:val="both"/>
      </w:pPr>
      <w:r>
        <w:t xml:space="preserve">Laddove le verifiche inducano a ritenere accertata la violazione della norma in esame, il RPCT ne trasmette gli esiti all’ANAC, agli uffici responsabili dell’infrazione, al vertice della Società e alla Corte dei conti, in considerazione dei risvolti erariali. </w:t>
      </w:r>
    </w:p>
    <w:p w14:paraId="3E858FE7" w14:textId="77777777" w:rsidR="00917498" w:rsidRDefault="00917498" w:rsidP="00917498">
      <w:pPr>
        <w:spacing w:after="0" w:line="259" w:lineRule="auto"/>
        <w:ind w:left="718"/>
      </w:pPr>
      <w:r>
        <w:t xml:space="preserve"> </w:t>
      </w:r>
    </w:p>
    <w:tbl>
      <w:tblPr>
        <w:tblStyle w:val="TableGrid"/>
        <w:tblW w:w="9029" w:type="dxa"/>
        <w:tblInd w:w="1129" w:type="dxa"/>
        <w:tblCellMar>
          <w:top w:w="44" w:type="dxa"/>
          <w:left w:w="106" w:type="dxa"/>
          <w:right w:w="64" w:type="dxa"/>
        </w:tblCellMar>
        <w:tblLook w:val="04A0" w:firstRow="1" w:lastRow="0" w:firstColumn="1" w:lastColumn="0" w:noHBand="0" w:noVBand="1"/>
      </w:tblPr>
      <w:tblGrid>
        <w:gridCol w:w="3056"/>
        <w:gridCol w:w="2560"/>
        <w:gridCol w:w="1589"/>
        <w:gridCol w:w="1824"/>
      </w:tblGrid>
      <w:tr w:rsidR="00917498" w14:paraId="498364D3" w14:textId="77777777" w:rsidTr="00917498">
        <w:trPr>
          <w:trHeight w:val="252"/>
        </w:trPr>
        <w:tc>
          <w:tcPr>
            <w:tcW w:w="3056" w:type="dxa"/>
            <w:tcBorders>
              <w:top w:val="single" w:sz="4" w:space="0" w:color="808080"/>
              <w:left w:val="single" w:sz="4" w:space="0" w:color="808080"/>
              <w:bottom w:val="single" w:sz="4" w:space="0" w:color="808080"/>
              <w:right w:val="single" w:sz="4" w:space="0" w:color="808080"/>
            </w:tcBorders>
            <w:shd w:val="clear" w:color="auto" w:fill="DEEAF6"/>
          </w:tcPr>
          <w:p w14:paraId="24EE6CB5" w14:textId="77777777" w:rsidR="00917498" w:rsidRDefault="00917498" w:rsidP="009739CC">
            <w:pPr>
              <w:spacing w:line="259" w:lineRule="auto"/>
            </w:pPr>
            <w:r>
              <w:rPr>
                <w:b/>
              </w:rPr>
              <w:lastRenderedPageBreak/>
              <w:t xml:space="preserve">MISURE/PRODOTTI </w:t>
            </w:r>
          </w:p>
        </w:tc>
        <w:tc>
          <w:tcPr>
            <w:tcW w:w="2560" w:type="dxa"/>
            <w:tcBorders>
              <w:top w:val="single" w:sz="4" w:space="0" w:color="808080"/>
              <w:left w:val="single" w:sz="4" w:space="0" w:color="808080"/>
              <w:bottom w:val="single" w:sz="4" w:space="0" w:color="808080"/>
              <w:right w:val="single" w:sz="4" w:space="0" w:color="808080"/>
            </w:tcBorders>
            <w:shd w:val="clear" w:color="auto" w:fill="DEEAF6"/>
          </w:tcPr>
          <w:p w14:paraId="69CD22C9" w14:textId="77777777" w:rsidR="00917498" w:rsidRDefault="00917498" w:rsidP="009739CC">
            <w:pPr>
              <w:spacing w:line="259" w:lineRule="auto"/>
              <w:ind w:left="1"/>
            </w:pPr>
            <w:r>
              <w:rPr>
                <w:b/>
              </w:rPr>
              <w:t xml:space="preserve">MODALITÀ DI ATTUAZIONE </w:t>
            </w:r>
          </w:p>
        </w:tc>
        <w:tc>
          <w:tcPr>
            <w:tcW w:w="1589" w:type="dxa"/>
            <w:tcBorders>
              <w:top w:val="single" w:sz="4" w:space="0" w:color="808080"/>
              <w:left w:val="single" w:sz="4" w:space="0" w:color="808080"/>
              <w:bottom w:val="single" w:sz="4" w:space="0" w:color="808080"/>
              <w:right w:val="single" w:sz="4" w:space="0" w:color="808080"/>
            </w:tcBorders>
            <w:shd w:val="clear" w:color="auto" w:fill="DEEAF6"/>
          </w:tcPr>
          <w:p w14:paraId="7DBC5A59" w14:textId="77777777" w:rsidR="00917498" w:rsidRDefault="00917498" w:rsidP="009739CC">
            <w:pPr>
              <w:spacing w:line="259" w:lineRule="auto"/>
              <w:ind w:left="2"/>
            </w:pPr>
            <w:r>
              <w:rPr>
                <w:b/>
              </w:rPr>
              <w:t xml:space="preserve">TERMINI </w:t>
            </w:r>
          </w:p>
        </w:tc>
        <w:tc>
          <w:tcPr>
            <w:tcW w:w="1824" w:type="dxa"/>
            <w:tcBorders>
              <w:top w:val="single" w:sz="4" w:space="0" w:color="808080"/>
              <w:left w:val="single" w:sz="4" w:space="0" w:color="808080"/>
              <w:bottom w:val="single" w:sz="4" w:space="0" w:color="808080"/>
              <w:right w:val="single" w:sz="4" w:space="0" w:color="808080"/>
            </w:tcBorders>
            <w:shd w:val="clear" w:color="auto" w:fill="DEEAF6"/>
          </w:tcPr>
          <w:p w14:paraId="3DE306A9" w14:textId="77777777" w:rsidR="00917498" w:rsidRDefault="00917498" w:rsidP="009739CC">
            <w:pPr>
              <w:spacing w:line="259" w:lineRule="auto"/>
              <w:ind w:left="2"/>
            </w:pPr>
            <w:r>
              <w:rPr>
                <w:b/>
              </w:rPr>
              <w:t xml:space="preserve">RESPONSABILITÀ </w:t>
            </w:r>
          </w:p>
        </w:tc>
      </w:tr>
      <w:tr w:rsidR="00917498" w14:paraId="54E0EF93" w14:textId="77777777" w:rsidTr="00917498">
        <w:trPr>
          <w:trHeight w:val="743"/>
        </w:trPr>
        <w:tc>
          <w:tcPr>
            <w:tcW w:w="3056" w:type="dxa"/>
            <w:tcBorders>
              <w:top w:val="single" w:sz="4" w:space="0" w:color="808080"/>
              <w:left w:val="single" w:sz="4" w:space="0" w:color="808080"/>
              <w:bottom w:val="single" w:sz="4" w:space="0" w:color="808080"/>
              <w:right w:val="single" w:sz="4" w:space="0" w:color="808080"/>
            </w:tcBorders>
          </w:tcPr>
          <w:p w14:paraId="50BFCDEA" w14:textId="77777777" w:rsidR="00917498" w:rsidRDefault="00917498" w:rsidP="009739CC">
            <w:pPr>
              <w:spacing w:line="259" w:lineRule="auto"/>
              <w:ind w:right="47"/>
            </w:pPr>
            <w:r>
              <w:t xml:space="preserve">Inserimento di specifica clausola nei contratti individuali di assunzione del personale </w:t>
            </w:r>
          </w:p>
        </w:tc>
        <w:tc>
          <w:tcPr>
            <w:tcW w:w="2560" w:type="dxa"/>
            <w:tcBorders>
              <w:top w:val="single" w:sz="4" w:space="0" w:color="808080"/>
              <w:left w:val="single" w:sz="4" w:space="0" w:color="808080"/>
              <w:bottom w:val="single" w:sz="4" w:space="0" w:color="808080"/>
              <w:right w:val="single" w:sz="4" w:space="0" w:color="808080"/>
            </w:tcBorders>
            <w:vAlign w:val="center"/>
          </w:tcPr>
          <w:p w14:paraId="694B6CFC" w14:textId="77777777" w:rsidR="00917498" w:rsidRDefault="00917498" w:rsidP="009739CC">
            <w:pPr>
              <w:spacing w:line="259" w:lineRule="auto"/>
              <w:ind w:left="1"/>
            </w:pPr>
            <w:r>
              <w:t xml:space="preserve">Adeguamento contratti </w:t>
            </w:r>
          </w:p>
        </w:tc>
        <w:tc>
          <w:tcPr>
            <w:tcW w:w="1589" w:type="dxa"/>
            <w:tcBorders>
              <w:top w:val="single" w:sz="4" w:space="0" w:color="808080"/>
              <w:left w:val="single" w:sz="4" w:space="0" w:color="808080"/>
              <w:bottom w:val="single" w:sz="4" w:space="0" w:color="808080"/>
              <w:right w:val="single" w:sz="4" w:space="0" w:color="808080"/>
            </w:tcBorders>
            <w:vAlign w:val="center"/>
          </w:tcPr>
          <w:p w14:paraId="0DA0FDBB" w14:textId="77777777" w:rsidR="00917498" w:rsidRDefault="00917498" w:rsidP="009739CC">
            <w:pPr>
              <w:spacing w:line="259" w:lineRule="auto"/>
              <w:ind w:left="2"/>
            </w:pPr>
            <w:r>
              <w:t xml:space="preserve">Continuo </w:t>
            </w:r>
          </w:p>
        </w:tc>
        <w:tc>
          <w:tcPr>
            <w:tcW w:w="1824" w:type="dxa"/>
            <w:tcBorders>
              <w:top w:val="single" w:sz="4" w:space="0" w:color="808080"/>
              <w:left w:val="single" w:sz="4" w:space="0" w:color="808080"/>
              <w:bottom w:val="single" w:sz="4" w:space="0" w:color="808080"/>
              <w:right w:val="single" w:sz="4" w:space="0" w:color="808080"/>
            </w:tcBorders>
            <w:vAlign w:val="center"/>
          </w:tcPr>
          <w:p w14:paraId="74329DE9" w14:textId="77777777" w:rsidR="00917498" w:rsidRDefault="00917498" w:rsidP="009739CC">
            <w:pPr>
              <w:spacing w:line="259" w:lineRule="auto"/>
              <w:ind w:left="2"/>
            </w:pPr>
            <w:r>
              <w:t>Funzione Risorse Umane</w:t>
            </w:r>
            <w:r>
              <w:rPr>
                <w:color w:val="FF0000"/>
              </w:rPr>
              <w:t xml:space="preserve"> </w:t>
            </w:r>
          </w:p>
        </w:tc>
      </w:tr>
      <w:tr w:rsidR="00917498" w14:paraId="00D5E573" w14:textId="77777777" w:rsidTr="00917498">
        <w:trPr>
          <w:trHeight w:val="742"/>
        </w:trPr>
        <w:tc>
          <w:tcPr>
            <w:tcW w:w="3056" w:type="dxa"/>
            <w:tcBorders>
              <w:top w:val="single" w:sz="4" w:space="0" w:color="808080"/>
              <w:left w:val="single" w:sz="4" w:space="0" w:color="808080"/>
              <w:bottom w:val="single" w:sz="4" w:space="0" w:color="808080"/>
              <w:right w:val="single" w:sz="4" w:space="0" w:color="808080"/>
            </w:tcBorders>
          </w:tcPr>
          <w:p w14:paraId="5453C506" w14:textId="77777777" w:rsidR="00917498" w:rsidRDefault="00917498" w:rsidP="009739CC">
            <w:pPr>
              <w:spacing w:line="242" w:lineRule="auto"/>
            </w:pPr>
            <w:r>
              <w:t xml:space="preserve">Inserimento di specifica clausola nei bandi e negli atti prodromici </w:t>
            </w:r>
          </w:p>
          <w:p w14:paraId="2CBA633A" w14:textId="77777777" w:rsidR="00917498" w:rsidRDefault="00917498" w:rsidP="009739CC">
            <w:pPr>
              <w:spacing w:line="259" w:lineRule="auto"/>
            </w:pPr>
            <w:r>
              <w:t xml:space="preserve">all’affidamento di contratti pubblici </w:t>
            </w:r>
          </w:p>
        </w:tc>
        <w:tc>
          <w:tcPr>
            <w:tcW w:w="2560" w:type="dxa"/>
            <w:tcBorders>
              <w:top w:val="single" w:sz="4" w:space="0" w:color="808080"/>
              <w:left w:val="single" w:sz="4" w:space="0" w:color="808080"/>
              <w:bottom w:val="single" w:sz="4" w:space="0" w:color="808080"/>
              <w:right w:val="single" w:sz="4" w:space="0" w:color="808080"/>
            </w:tcBorders>
            <w:vAlign w:val="center"/>
          </w:tcPr>
          <w:p w14:paraId="057D7F11" w14:textId="77777777" w:rsidR="00917498" w:rsidRDefault="00917498" w:rsidP="009739CC">
            <w:pPr>
              <w:spacing w:line="259" w:lineRule="auto"/>
              <w:ind w:left="1"/>
            </w:pPr>
            <w:r>
              <w:t xml:space="preserve">Adeguamento contratti </w:t>
            </w:r>
          </w:p>
        </w:tc>
        <w:tc>
          <w:tcPr>
            <w:tcW w:w="1589" w:type="dxa"/>
            <w:tcBorders>
              <w:top w:val="single" w:sz="4" w:space="0" w:color="808080"/>
              <w:left w:val="single" w:sz="4" w:space="0" w:color="808080"/>
              <w:bottom w:val="single" w:sz="4" w:space="0" w:color="808080"/>
              <w:right w:val="single" w:sz="4" w:space="0" w:color="808080"/>
            </w:tcBorders>
            <w:vAlign w:val="center"/>
          </w:tcPr>
          <w:p w14:paraId="3A805E3B" w14:textId="77777777" w:rsidR="00917498" w:rsidRDefault="00917498" w:rsidP="009739CC">
            <w:pPr>
              <w:spacing w:line="259" w:lineRule="auto"/>
              <w:ind w:left="2"/>
            </w:pPr>
            <w:r>
              <w:t xml:space="preserve">Continuo </w:t>
            </w:r>
          </w:p>
        </w:tc>
        <w:tc>
          <w:tcPr>
            <w:tcW w:w="1824" w:type="dxa"/>
            <w:tcBorders>
              <w:top w:val="single" w:sz="4" w:space="0" w:color="808080"/>
              <w:left w:val="single" w:sz="4" w:space="0" w:color="808080"/>
              <w:bottom w:val="single" w:sz="4" w:space="0" w:color="808080"/>
              <w:right w:val="single" w:sz="4" w:space="0" w:color="808080"/>
            </w:tcBorders>
            <w:vAlign w:val="center"/>
          </w:tcPr>
          <w:p w14:paraId="69ABD9F8" w14:textId="77777777" w:rsidR="00917498" w:rsidRDefault="00917498" w:rsidP="009739CC">
            <w:pPr>
              <w:spacing w:line="259" w:lineRule="auto"/>
              <w:ind w:left="2"/>
            </w:pPr>
            <w:r>
              <w:t xml:space="preserve">Approvvigionamenti </w:t>
            </w:r>
          </w:p>
        </w:tc>
      </w:tr>
      <w:tr w:rsidR="00917498" w14:paraId="5A3DD369" w14:textId="77777777" w:rsidTr="00917498">
        <w:trPr>
          <w:trHeight w:val="986"/>
        </w:trPr>
        <w:tc>
          <w:tcPr>
            <w:tcW w:w="3056" w:type="dxa"/>
            <w:tcBorders>
              <w:top w:val="single" w:sz="4" w:space="0" w:color="808080"/>
              <w:left w:val="single" w:sz="4" w:space="0" w:color="808080"/>
              <w:bottom w:val="single" w:sz="4" w:space="0" w:color="808080"/>
              <w:right w:val="single" w:sz="4" w:space="0" w:color="808080"/>
            </w:tcBorders>
          </w:tcPr>
          <w:p w14:paraId="28D024E6" w14:textId="77777777" w:rsidR="00917498" w:rsidRDefault="00917498" w:rsidP="009739CC">
            <w:pPr>
              <w:spacing w:line="259" w:lineRule="auto"/>
              <w:ind w:right="48"/>
            </w:pPr>
            <w:r>
              <w:t xml:space="preserve">Acquisizione informativa sul pantouflage dai dirigenti, consulenti non occasionali e collaboratori che cessano dal rapporto di servizio </w:t>
            </w:r>
          </w:p>
        </w:tc>
        <w:tc>
          <w:tcPr>
            <w:tcW w:w="2560" w:type="dxa"/>
            <w:tcBorders>
              <w:top w:val="single" w:sz="4" w:space="0" w:color="808080"/>
              <w:left w:val="single" w:sz="4" w:space="0" w:color="808080"/>
              <w:bottom w:val="single" w:sz="4" w:space="0" w:color="808080"/>
              <w:right w:val="single" w:sz="4" w:space="0" w:color="808080"/>
            </w:tcBorders>
            <w:vAlign w:val="center"/>
          </w:tcPr>
          <w:p w14:paraId="54246744" w14:textId="77777777" w:rsidR="00917498" w:rsidRDefault="00917498" w:rsidP="009739CC">
            <w:pPr>
              <w:spacing w:line="259" w:lineRule="auto"/>
              <w:ind w:left="1"/>
            </w:pPr>
            <w:r>
              <w:t xml:space="preserve">Acquisizione informativa </w:t>
            </w:r>
          </w:p>
        </w:tc>
        <w:tc>
          <w:tcPr>
            <w:tcW w:w="1589" w:type="dxa"/>
            <w:tcBorders>
              <w:top w:val="single" w:sz="4" w:space="0" w:color="808080"/>
              <w:left w:val="single" w:sz="4" w:space="0" w:color="808080"/>
              <w:bottom w:val="single" w:sz="4" w:space="0" w:color="808080"/>
              <w:right w:val="single" w:sz="4" w:space="0" w:color="808080"/>
            </w:tcBorders>
            <w:vAlign w:val="center"/>
          </w:tcPr>
          <w:p w14:paraId="139A8DA2" w14:textId="77777777" w:rsidR="00917498" w:rsidRDefault="00917498" w:rsidP="009739CC">
            <w:pPr>
              <w:spacing w:line="259" w:lineRule="auto"/>
              <w:ind w:left="2"/>
            </w:pPr>
            <w:r>
              <w:t xml:space="preserve">A evento  </w:t>
            </w:r>
          </w:p>
        </w:tc>
        <w:tc>
          <w:tcPr>
            <w:tcW w:w="1824" w:type="dxa"/>
            <w:tcBorders>
              <w:top w:val="single" w:sz="4" w:space="0" w:color="808080"/>
              <w:left w:val="single" w:sz="4" w:space="0" w:color="808080"/>
              <w:bottom w:val="single" w:sz="4" w:space="0" w:color="808080"/>
              <w:right w:val="single" w:sz="4" w:space="0" w:color="808080"/>
            </w:tcBorders>
            <w:vAlign w:val="center"/>
          </w:tcPr>
          <w:p w14:paraId="2B384DA1" w14:textId="77777777" w:rsidR="00917498" w:rsidRDefault="00917498" w:rsidP="009739CC">
            <w:pPr>
              <w:tabs>
                <w:tab w:val="right" w:pos="1742"/>
              </w:tabs>
              <w:spacing w:line="259" w:lineRule="auto"/>
            </w:pPr>
            <w:r>
              <w:t xml:space="preserve">Funzione Risorse </w:t>
            </w:r>
          </w:p>
          <w:p w14:paraId="2A06E1CC" w14:textId="77777777" w:rsidR="00917498" w:rsidRDefault="00917498" w:rsidP="009739CC">
            <w:pPr>
              <w:spacing w:line="259" w:lineRule="auto"/>
              <w:ind w:left="2"/>
            </w:pPr>
            <w:r>
              <w:t>Umane</w:t>
            </w:r>
          </w:p>
          <w:p w14:paraId="65110D73" w14:textId="77777777" w:rsidR="00917498" w:rsidRDefault="00917498" w:rsidP="009739CC">
            <w:pPr>
              <w:spacing w:line="259" w:lineRule="auto"/>
              <w:ind w:left="2"/>
            </w:pPr>
            <w:r>
              <w:t xml:space="preserve"> </w:t>
            </w:r>
          </w:p>
        </w:tc>
      </w:tr>
      <w:tr w:rsidR="00917498" w14:paraId="7344FF4A" w14:textId="77777777" w:rsidTr="00917498">
        <w:trPr>
          <w:trHeight w:val="989"/>
        </w:trPr>
        <w:tc>
          <w:tcPr>
            <w:tcW w:w="3056" w:type="dxa"/>
            <w:tcBorders>
              <w:top w:val="single" w:sz="4" w:space="0" w:color="808080"/>
              <w:left w:val="single" w:sz="4" w:space="0" w:color="808080"/>
              <w:bottom w:val="single" w:sz="4" w:space="0" w:color="808080"/>
              <w:right w:val="single" w:sz="4" w:space="0" w:color="808080"/>
            </w:tcBorders>
            <w:vAlign w:val="center"/>
          </w:tcPr>
          <w:p w14:paraId="10E44CCC" w14:textId="77777777" w:rsidR="00917498" w:rsidRDefault="00917498" w:rsidP="009739CC">
            <w:pPr>
              <w:spacing w:line="259" w:lineRule="auto"/>
            </w:pPr>
            <w:r>
              <w:t xml:space="preserve">Verifiche della violazione a seguito di segnalazioni ed esposti </w:t>
            </w:r>
          </w:p>
        </w:tc>
        <w:tc>
          <w:tcPr>
            <w:tcW w:w="2560" w:type="dxa"/>
            <w:tcBorders>
              <w:top w:val="single" w:sz="4" w:space="0" w:color="808080"/>
              <w:left w:val="single" w:sz="4" w:space="0" w:color="808080"/>
              <w:bottom w:val="single" w:sz="4" w:space="0" w:color="808080"/>
              <w:right w:val="single" w:sz="4" w:space="0" w:color="808080"/>
            </w:tcBorders>
            <w:vAlign w:val="center"/>
          </w:tcPr>
          <w:p w14:paraId="2162E5EF" w14:textId="77777777" w:rsidR="00917498" w:rsidRDefault="00917498" w:rsidP="009739CC">
            <w:pPr>
              <w:spacing w:line="259" w:lineRule="auto"/>
              <w:ind w:left="1" w:right="48"/>
            </w:pPr>
            <w:r>
              <w:t xml:space="preserve">Verifiche e trasmissione esiti ad ANAC, uffici responsabili, Corte dei conti </w:t>
            </w:r>
          </w:p>
        </w:tc>
        <w:tc>
          <w:tcPr>
            <w:tcW w:w="1589" w:type="dxa"/>
            <w:tcBorders>
              <w:top w:val="single" w:sz="4" w:space="0" w:color="808080"/>
              <w:left w:val="single" w:sz="4" w:space="0" w:color="808080"/>
              <w:bottom w:val="single" w:sz="4" w:space="0" w:color="808080"/>
              <w:right w:val="single" w:sz="4" w:space="0" w:color="808080"/>
            </w:tcBorders>
          </w:tcPr>
          <w:p w14:paraId="6A1BC1A9" w14:textId="77777777" w:rsidR="00917498" w:rsidRDefault="00917498" w:rsidP="009739CC">
            <w:pPr>
              <w:spacing w:line="259" w:lineRule="auto"/>
              <w:ind w:left="2" w:right="45"/>
            </w:pPr>
            <w:r>
              <w:t xml:space="preserve">In caso di segnalazione di casi di presunto pantouflage </w:t>
            </w:r>
          </w:p>
        </w:tc>
        <w:tc>
          <w:tcPr>
            <w:tcW w:w="1824" w:type="dxa"/>
            <w:tcBorders>
              <w:top w:val="single" w:sz="4" w:space="0" w:color="808080"/>
              <w:left w:val="single" w:sz="4" w:space="0" w:color="808080"/>
              <w:bottom w:val="single" w:sz="4" w:space="0" w:color="808080"/>
              <w:right w:val="single" w:sz="4" w:space="0" w:color="808080"/>
            </w:tcBorders>
            <w:vAlign w:val="center"/>
          </w:tcPr>
          <w:p w14:paraId="45E1674E" w14:textId="77777777" w:rsidR="00917498" w:rsidRDefault="00917498" w:rsidP="009739CC">
            <w:pPr>
              <w:spacing w:line="259" w:lineRule="auto"/>
              <w:ind w:left="2"/>
            </w:pPr>
            <w:r>
              <w:t xml:space="preserve">RPCT </w:t>
            </w:r>
          </w:p>
        </w:tc>
      </w:tr>
    </w:tbl>
    <w:p w14:paraId="39029F90" w14:textId="77777777" w:rsidR="00917498" w:rsidRDefault="00917498" w:rsidP="00917498">
      <w:pPr>
        <w:spacing w:after="5"/>
        <w:ind w:left="713"/>
        <w:jc w:val="both"/>
      </w:pPr>
    </w:p>
    <w:p w14:paraId="2CAA8546" w14:textId="77777777" w:rsidR="00176244" w:rsidRDefault="00176244" w:rsidP="00176244">
      <w:pPr>
        <w:spacing w:after="5"/>
        <w:ind w:left="713"/>
        <w:jc w:val="both"/>
      </w:pPr>
    </w:p>
    <w:p w14:paraId="24C79204" w14:textId="3C19721E" w:rsidR="00176244" w:rsidRDefault="00116448" w:rsidP="00176244">
      <w:pPr>
        <w:pStyle w:val="Titolo1"/>
        <w:ind w:left="713"/>
      </w:pPr>
      <w:bookmarkStart w:id="5" w:name="_Toc156464730"/>
      <w:r>
        <w:t>4</w:t>
      </w:r>
      <w:r w:rsidR="00176244">
        <w:t>.</w:t>
      </w:r>
      <w:r w:rsidR="00176244">
        <w:rPr>
          <w:rFonts w:ascii="Arial" w:eastAsia="Arial" w:hAnsi="Arial" w:cs="Arial"/>
        </w:rPr>
        <w:t xml:space="preserve"> </w:t>
      </w:r>
      <w:r w:rsidR="00176244">
        <w:t>IL</w:t>
      </w:r>
      <w:r w:rsidR="00176244">
        <w:rPr>
          <w:sz w:val="19"/>
        </w:rPr>
        <w:t xml:space="preserve"> </w:t>
      </w:r>
      <w:r w:rsidR="00176244">
        <w:t>PTPCT</w:t>
      </w:r>
      <w:r w:rsidR="00176244">
        <w:rPr>
          <w:sz w:val="19"/>
        </w:rPr>
        <w:t xml:space="preserve"> </w:t>
      </w:r>
      <w:r w:rsidR="00176244">
        <w:t>202</w:t>
      </w:r>
      <w:r w:rsidR="00ED3509">
        <w:t>4</w:t>
      </w:r>
      <w:r w:rsidR="00176244">
        <w:rPr>
          <w:sz w:val="19"/>
        </w:rPr>
        <w:t xml:space="preserve"> </w:t>
      </w:r>
      <w:r w:rsidR="00176244">
        <w:t>–</w:t>
      </w:r>
      <w:r w:rsidR="00176244">
        <w:rPr>
          <w:sz w:val="19"/>
        </w:rPr>
        <w:t xml:space="preserve"> </w:t>
      </w:r>
      <w:r w:rsidR="00176244">
        <w:t>202</w:t>
      </w:r>
      <w:r w:rsidR="00ED3509">
        <w:t>6</w:t>
      </w:r>
      <w:r w:rsidR="00176244">
        <w:rPr>
          <w:sz w:val="19"/>
        </w:rPr>
        <w:t xml:space="preserve"> </w:t>
      </w:r>
      <w:r w:rsidR="00176244">
        <w:t>DI</w:t>
      </w:r>
      <w:r w:rsidR="00176244">
        <w:rPr>
          <w:sz w:val="19"/>
        </w:rPr>
        <w:t xml:space="preserve"> </w:t>
      </w:r>
      <w:r w:rsidR="00176244">
        <w:t>SANB – LA TRASPARENZA</w:t>
      </w:r>
      <w:bookmarkEnd w:id="5"/>
    </w:p>
    <w:p w14:paraId="17397727" w14:textId="77777777" w:rsidR="00176244" w:rsidRDefault="00176244" w:rsidP="00176244">
      <w:pPr>
        <w:spacing w:after="5"/>
        <w:ind w:left="713"/>
      </w:pPr>
    </w:p>
    <w:p w14:paraId="0117DE68" w14:textId="04AC0EF7" w:rsidR="00365C5F" w:rsidRPr="00F73F2A" w:rsidRDefault="00176244" w:rsidP="00F73F2A">
      <w:pPr>
        <w:pStyle w:val="Paragrafoelenco"/>
        <w:spacing w:after="5"/>
        <w:ind w:left="713"/>
        <w:jc w:val="both"/>
      </w:pPr>
      <w:r w:rsidRPr="00F73F2A">
        <w:t>3.1. Società trasparente</w:t>
      </w:r>
    </w:p>
    <w:p w14:paraId="238B7F5F" w14:textId="4DD3038E" w:rsidR="00176244" w:rsidRDefault="00176244" w:rsidP="00F73F2A">
      <w:pPr>
        <w:spacing w:after="5"/>
        <w:ind w:left="713"/>
        <w:jc w:val="both"/>
      </w:pPr>
      <w:r>
        <w:t>La</w:t>
      </w:r>
      <w:r w:rsidRPr="00176244">
        <w:t xml:space="preserve"> </w:t>
      </w:r>
      <w:r>
        <w:t>trasparenza</w:t>
      </w:r>
      <w:r w:rsidRPr="00176244">
        <w:t xml:space="preserve"> </w:t>
      </w:r>
      <w:r>
        <w:t>rappresenta</w:t>
      </w:r>
      <w:r w:rsidRPr="00176244">
        <w:t xml:space="preserve"> </w:t>
      </w:r>
      <w:r>
        <w:t>lo</w:t>
      </w:r>
      <w:r w:rsidRPr="00176244">
        <w:t xml:space="preserve"> </w:t>
      </w:r>
      <w:r>
        <w:t>strumento</w:t>
      </w:r>
      <w:r w:rsidRPr="00176244">
        <w:t xml:space="preserve"> </w:t>
      </w:r>
      <w:r>
        <w:t>fondamentale</w:t>
      </w:r>
      <w:r w:rsidRPr="00176244">
        <w:t xml:space="preserve"> </w:t>
      </w:r>
      <w:r>
        <w:t>per</w:t>
      </w:r>
      <w:r w:rsidRPr="00176244">
        <w:t xml:space="preserve"> </w:t>
      </w:r>
      <w:r>
        <w:t>la</w:t>
      </w:r>
      <w:r w:rsidRPr="00176244">
        <w:t xml:space="preserve"> </w:t>
      </w:r>
      <w:r>
        <w:t>prevenzione</w:t>
      </w:r>
      <w:r w:rsidRPr="00176244">
        <w:t xml:space="preserve"> </w:t>
      </w:r>
      <w:r>
        <w:t>della</w:t>
      </w:r>
      <w:r w:rsidRPr="00176244">
        <w:t xml:space="preserve"> </w:t>
      </w:r>
      <w:r>
        <w:t>corruzione</w:t>
      </w:r>
      <w:r w:rsidRPr="00176244">
        <w:t xml:space="preserve"> </w:t>
      </w:r>
      <w:r>
        <w:t>e per l’efficacia e l’efficienza dell’azione amministrativa. Con l’entrata in vigore del D.Lgs. n. 33/2013, si è rafforzato ulteriormente il concetto di trasparenza intesa, già nel D.Lgs. n. 150/2009, quale accessibilità totale delle informazioni concernenti l’organizzazione e l’attività delle pubbliche amministrazioni allo scopo di favorire forme diffuse di controllo sul perseguimento delle funzioni istituzionali e sull’utilizzo delle risorse pubbliche. L’accessibilità</w:t>
      </w:r>
      <w:r w:rsidRPr="00176244">
        <w:t xml:space="preserve"> </w:t>
      </w:r>
      <w:r>
        <w:t>totale</w:t>
      </w:r>
      <w:r w:rsidRPr="00176244">
        <w:t xml:space="preserve"> </w:t>
      </w:r>
      <w:r>
        <w:t>presuppone</w:t>
      </w:r>
      <w:r w:rsidRPr="00176244">
        <w:t xml:space="preserve"> </w:t>
      </w:r>
      <w:r>
        <w:t>l’accesso</w:t>
      </w:r>
      <w:r w:rsidRPr="00176244">
        <w:t xml:space="preserve"> </w:t>
      </w:r>
      <w:r>
        <w:t>a</w:t>
      </w:r>
      <w:r w:rsidRPr="00176244">
        <w:t xml:space="preserve"> </w:t>
      </w:r>
      <w:r>
        <w:t>tutte</w:t>
      </w:r>
      <w:r w:rsidRPr="00176244">
        <w:t xml:space="preserve"> </w:t>
      </w:r>
      <w:r>
        <w:t>le</w:t>
      </w:r>
      <w:r w:rsidRPr="00176244">
        <w:t xml:space="preserve"> </w:t>
      </w:r>
      <w:r>
        <w:t>informazioni</w:t>
      </w:r>
      <w:r w:rsidRPr="00176244">
        <w:t xml:space="preserve"> pubbliche da parte dell’intera collettività secondo il concetto di “libertà di informazione”. Partendo da tali concetti, SANB SpA ha realizzato il proprio sito Internet (www.sanbspa.it) tenendo in considerazione le disposizioni normative previste in materia di trasparenza e</w:t>
      </w:r>
      <w:r>
        <w:t xml:space="preserve"> </w:t>
      </w:r>
      <w:r w:rsidRPr="00176244">
        <w:t>realizzando, a tal fine, l’apposita sezione “società trasparente”, all’interno della quale risultano pubblicate e aggiornate tutte le informazioni e i dati conformemente a quanto previsto dalle vigenti disposizioni normative (Legge n. 190/2012, D. Lgs. n.33/13, D.Lgs. n. 39/2013) e dalle Delibere emanate in materia di trasparenza ed anticorruzione da parte dell’ANAC.</w:t>
      </w:r>
    </w:p>
    <w:p w14:paraId="333C33DB" w14:textId="279E2729" w:rsidR="00E8405C" w:rsidRDefault="00E8405C" w:rsidP="00176244">
      <w:pPr>
        <w:spacing w:after="5"/>
        <w:ind w:left="1073"/>
        <w:jc w:val="both"/>
      </w:pPr>
    </w:p>
    <w:p w14:paraId="56A73DD5" w14:textId="77777777" w:rsidR="00E8405C" w:rsidRDefault="00E8405C" w:rsidP="00F73F2A">
      <w:pPr>
        <w:spacing w:after="5"/>
        <w:ind w:left="713"/>
        <w:jc w:val="both"/>
      </w:pPr>
      <w:r>
        <w:t>L’attuale struttura rispecchia i seguenti snodi:</w:t>
      </w:r>
    </w:p>
    <w:p w14:paraId="177E8F31" w14:textId="77777777" w:rsidR="00E8405C" w:rsidRDefault="00E8405C" w:rsidP="00E8405C">
      <w:pPr>
        <w:spacing w:after="235"/>
        <w:ind w:left="1073"/>
        <w:jc w:val="both"/>
      </w:pPr>
      <w:r>
        <w:t>Fissazione obbiettivi specifici annuali e pluriennali</w:t>
      </w:r>
    </w:p>
    <w:p w14:paraId="1699CD52" w14:textId="77777777" w:rsidR="00E8405C" w:rsidRDefault="00E8405C" w:rsidP="00E8405C">
      <w:pPr>
        <w:spacing w:after="235"/>
        <w:ind w:left="1073"/>
        <w:jc w:val="both"/>
      </w:pPr>
      <w:r>
        <w:t>Disposizioni generali</w:t>
      </w:r>
    </w:p>
    <w:p w14:paraId="2DF66B5C" w14:textId="01E3AE13" w:rsidR="00E8405C" w:rsidRDefault="00E8405C" w:rsidP="00E8405C">
      <w:pPr>
        <w:spacing w:after="235"/>
        <w:ind w:left="1073"/>
        <w:jc w:val="both"/>
      </w:pPr>
      <w:r>
        <w:t>Organizzazione</w:t>
      </w:r>
    </w:p>
    <w:p w14:paraId="61816E07" w14:textId="77777777" w:rsidR="00E8405C" w:rsidRDefault="00E8405C" w:rsidP="00E8405C">
      <w:pPr>
        <w:spacing w:after="235"/>
        <w:ind w:left="1073"/>
        <w:jc w:val="both"/>
      </w:pPr>
      <w:r>
        <w:t>Consulenti e collaboratori</w:t>
      </w:r>
    </w:p>
    <w:p w14:paraId="3D66F8EE" w14:textId="77777777" w:rsidR="00E8405C" w:rsidRDefault="00E8405C" w:rsidP="00E8405C">
      <w:pPr>
        <w:spacing w:after="235"/>
        <w:ind w:left="1073"/>
        <w:jc w:val="both"/>
      </w:pPr>
      <w:r>
        <w:t>Personale</w:t>
      </w:r>
    </w:p>
    <w:p w14:paraId="32689C00" w14:textId="77777777" w:rsidR="00E8405C" w:rsidRDefault="00E8405C" w:rsidP="00E8405C">
      <w:pPr>
        <w:spacing w:after="235"/>
        <w:ind w:left="1073"/>
        <w:jc w:val="both"/>
      </w:pPr>
      <w:r>
        <w:lastRenderedPageBreak/>
        <w:t>Selezione del personale</w:t>
      </w:r>
    </w:p>
    <w:p w14:paraId="72358829" w14:textId="77777777" w:rsidR="00E8405C" w:rsidRDefault="00E8405C" w:rsidP="00E8405C">
      <w:pPr>
        <w:spacing w:after="235"/>
        <w:ind w:left="1073"/>
        <w:jc w:val="both"/>
      </w:pPr>
      <w:r>
        <w:t>Bandi di gara e contratti</w:t>
      </w:r>
    </w:p>
    <w:p w14:paraId="0AB576C6" w14:textId="77777777" w:rsidR="00E8405C" w:rsidRDefault="00E8405C" w:rsidP="00E8405C">
      <w:pPr>
        <w:spacing w:after="235"/>
        <w:ind w:left="1073"/>
        <w:jc w:val="both"/>
      </w:pPr>
      <w:r>
        <w:t>Bandi di concorso</w:t>
      </w:r>
    </w:p>
    <w:p w14:paraId="6E9A305E" w14:textId="77777777" w:rsidR="00E8405C" w:rsidRDefault="00E8405C" w:rsidP="00E8405C">
      <w:pPr>
        <w:spacing w:after="235"/>
        <w:ind w:left="1073"/>
        <w:jc w:val="both"/>
      </w:pPr>
      <w:r>
        <w:t>Pagamenti dell’amministrazione</w:t>
      </w:r>
    </w:p>
    <w:p w14:paraId="2C3E66F5" w14:textId="77777777" w:rsidR="00E8405C" w:rsidRDefault="00E8405C" w:rsidP="00E8405C">
      <w:pPr>
        <w:spacing w:after="235"/>
        <w:ind w:left="1073"/>
        <w:jc w:val="both"/>
      </w:pPr>
      <w:r>
        <w:t>Sovvenzioni, contributi, sussidi, vantaggi economici</w:t>
      </w:r>
    </w:p>
    <w:p w14:paraId="7100928D" w14:textId="77777777" w:rsidR="00E8405C" w:rsidRDefault="00E8405C" w:rsidP="00E8405C">
      <w:pPr>
        <w:spacing w:after="235"/>
        <w:ind w:left="1073"/>
        <w:jc w:val="both"/>
      </w:pPr>
      <w:r>
        <w:t>Bilanci</w:t>
      </w:r>
    </w:p>
    <w:p w14:paraId="3E032B5A" w14:textId="77777777" w:rsidR="00E8405C" w:rsidRDefault="00E8405C" w:rsidP="00E8405C">
      <w:pPr>
        <w:spacing w:after="235"/>
        <w:ind w:left="1073"/>
        <w:jc w:val="both"/>
      </w:pPr>
      <w:r>
        <w:t>Beni immobili e gestione patrimonio</w:t>
      </w:r>
    </w:p>
    <w:p w14:paraId="1AA2E68D" w14:textId="77777777" w:rsidR="00E8405C" w:rsidRDefault="00E8405C" w:rsidP="00E8405C">
      <w:pPr>
        <w:spacing w:after="235"/>
        <w:ind w:left="1073"/>
        <w:jc w:val="both"/>
      </w:pPr>
      <w:r>
        <w:t>Controlli e rilievi</w:t>
      </w:r>
    </w:p>
    <w:p w14:paraId="7673744E" w14:textId="77777777" w:rsidR="00E8405C" w:rsidRDefault="00E8405C" w:rsidP="00E8405C">
      <w:pPr>
        <w:spacing w:after="235"/>
        <w:ind w:left="1073"/>
        <w:jc w:val="both"/>
      </w:pPr>
      <w:r>
        <w:t>Servizi erogati</w:t>
      </w:r>
    </w:p>
    <w:p w14:paraId="7951181F" w14:textId="77777777" w:rsidR="00E8405C" w:rsidRPr="00176244" w:rsidRDefault="00E8405C" w:rsidP="00176244">
      <w:pPr>
        <w:spacing w:after="5"/>
        <w:ind w:left="1073"/>
        <w:jc w:val="both"/>
      </w:pPr>
    </w:p>
    <w:p w14:paraId="39A22246" w14:textId="7F56C773" w:rsidR="00176244" w:rsidRDefault="00176244" w:rsidP="00F73F2A">
      <w:pPr>
        <w:spacing w:after="5"/>
        <w:ind w:left="713"/>
        <w:jc w:val="both"/>
      </w:pPr>
      <w:r w:rsidRPr="0080330C">
        <w:t>Ne</w:t>
      </w:r>
      <w:r w:rsidR="0080330C" w:rsidRPr="0080330C">
        <w:t xml:space="preserve">gli </w:t>
      </w:r>
      <w:r w:rsidRPr="0080330C">
        <w:t>Allegat</w:t>
      </w:r>
      <w:r w:rsidR="0080330C">
        <w:t>i</w:t>
      </w:r>
      <w:r w:rsidRPr="0080330C">
        <w:t xml:space="preserve"> </w:t>
      </w:r>
      <w:r w:rsidR="00F73F2A" w:rsidRPr="0080330C">
        <w:t>7</w:t>
      </w:r>
      <w:r w:rsidR="0080330C">
        <w:t>, 8 e 9</w:t>
      </w:r>
      <w:r w:rsidRPr="0080330C">
        <w:t xml:space="preserve"> </w:t>
      </w:r>
      <w:r>
        <w:t>si riporta</w:t>
      </w:r>
      <w:r w:rsidR="0080330C">
        <w:t>no</w:t>
      </w:r>
      <w:r>
        <w:t xml:space="preserve"> </w:t>
      </w:r>
      <w:r w:rsidR="0080330C">
        <w:t xml:space="preserve">le informazioni ed indicazioni utili al rispetto delle norme sulla </w:t>
      </w:r>
      <w:proofErr w:type="gramStart"/>
      <w:r w:rsidR="0080330C">
        <w:t>Trasparenza.</w:t>
      </w:r>
      <w:r>
        <w:t>.</w:t>
      </w:r>
      <w:proofErr w:type="gramEnd"/>
    </w:p>
    <w:p w14:paraId="5949FFF7" w14:textId="77777777" w:rsidR="00EB262D" w:rsidRDefault="00EB262D" w:rsidP="00F73F2A">
      <w:pPr>
        <w:spacing w:after="5"/>
        <w:ind w:left="713"/>
        <w:jc w:val="both"/>
      </w:pPr>
      <w:r>
        <w:t>La società</w:t>
      </w:r>
      <w:r w:rsidRPr="00EB262D">
        <w:t xml:space="preserve"> </w:t>
      </w:r>
      <w:r>
        <w:t>SANB</w:t>
      </w:r>
      <w:r w:rsidRPr="00EB262D">
        <w:t xml:space="preserve"> </w:t>
      </w:r>
      <w:r>
        <w:t>SpA prende</w:t>
      </w:r>
      <w:r w:rsidRPr="00EB262D">
        <w:t xml:space="preserve"> </w:t>
      </w:r>
      <w:r>
        <w:t>atto di quanto</w:t>
      </w:r>
      <w:r w:rsidRPr="00EB262D">
        <w:t xml:space="preserve"> </w:t>
      </w:r>
      <w:r>
        <w:t>previsto dall’art. 46</w:t>
      </w:r>
      <w:r w:rsidRPr="00EB262D">
        <w:t xml:space="preserve"> </w:t>
      </w:r>
      <w:r>
        <w:t>del</w:t>
      </w:r>
      <w:r w:rsidRPr="00EB262D">
        <w:t xml:space="preserve"> </w:t>
      </w:r>
      <w:r>
        <w:t>D. Lgs.</w:t>
      </w:r>
      <w:r w:rsidRPr="00EB262D">
        <w:t xml:space="preserve"> </w:t>
      </w:r>
      <w:r>
        <w:t>n. 33/2013 in base al quale l'inadempimento degli obblighi di pubblicazione previsti dalla normativa costituisce elemento di valutazione della responsabilità dirigenziale, eventuale causa di responsabilità per danno all'immagine dell'amministrazione e viene comunque valutato ai fini della</w:t>
      </w:r>
      <w:r w:rsidRPr="00EB262D">
        <w:t xml:space="preserve"> </w:t>
      </w:r>
      <w:r>
        <w:t>corresponsione</w:t>
      </w:r>
      <w:r w:rsidRPr="00EB262D">
        <w:t xml:space="preserve"> </w:t>
      </w:r>
      <w:r>
        <w:t>della</w:t>
      </w:r>
      <w:r w:rsidRPr="00EB262D">
        <w:t xml:space="preserve"> </w:t>
      </w:r>
      <w:r>
        <w:t>retribuzione</w:t>
      </w:r>
      <w:r w:rsidRPr="00EB262D">
        <w:t xml:space="preserve"> </w:t>
      </w:r>
      <w:r>
        <w:t>di</w:t>
      </w:r>
      <w:r w:rsidRPr="00EB262D">
        <w:t xml:space="preserve"> </w:t>
      </w:r>
      <w:r>
        <w:t>risultato</w:t>
      </w:r>
      <w:r w:rsidRPr="00EB262D">
        <w:t xml:space="preserve"> </w:t>
      </w:r>
      <w:r>
        <w:t>e</w:t>
      </w:r>
      <w:r w:rsidRPr="00EB262D">
        <w:t xml:space="preserve"> </w:t>
      </w:r>
      <w:r>
        <w:t>del</w:t>
      </w:r>
      <w:r w:rsidRPr="00EB262D">
        <w:t xml:space="preserve"> </w:t>
      </w:r>
      <w:r>
        <w:t>trattamento</w:t>
      </w:r>
      <w:r w:rsidRPr="00EB262D">
        <w:t xml:space="preserve"> </w:t>
      </w:r>
      <w:r>
        <w:t>accessorio</w:t>
      </w:r>
      <w:r w:rsidRPr="00EB262D">
        <w:t xml:space="preserve"> </w:t>
      </w:r>
      <w:r>
        <w:t>collegato</w:t>
      </w:r>
      <w:r w:rsidRPr="00EB262D">
        <w:t xml:space="preserve"> </w:t>
      </w:r>
      <w:r>
        <w:t>alla performance individuale dei responsabili.</w:t>
      </w:r>
    </w:p>
    <w:p w14:paraId="664BE348" w14:textId="085B1ED2" w:rsidR="000908D3" w:rsidRDefault="000908D3" w:rsidP="00EB262D">
      <w:pPr>
        <w:spacing w:after="5"/>
        <w:ind w:left="1073"/>
        <w:jc w:val="both"/>
      </w:pPr>
    </w:p>
    <w:p w14:paraId="784119EB" w14:textId="5D58771A" w:rsidR="00EB262D" w:rsidRPr="00F73F2A" w:rsidRDefault="00EB262D" w:rsidP="00F73F2A">
      <w:pPr>
        <w:pStyle w:val="Paragrafoelenco"/>
        <w:spacing w:after="5"/>
        <w:ind w:left="713"/>
        <w:jc w:val="both"/>
      </w:pPr>
      <w:r w:rsidRPr="00F73F2A">
        <w:t>3.2. Accesso civico</w:t>
      </w:r>
    </w:p>
    <w:p w14:paraId="44E94778" w14:textId="77777777" w:rsidR="00EB262D" w:rsidRPr="00EB262D" w:rsidRDefault="00EB262D" w:rsidP="00F73F2A">
      <w:pPr>
        <w:spacing w:after="5"/>
        <w:ind w:left="713"/>
        <w:jc w:val="both"/>
      </w:pPr>
      <w:r w:rsidRPr="00EB262D">
        <w:t>SANB SpA ha adottato il Registro degli Accessi che pubblica nell’apposita sezione del sito web “società trasparente” e gestisce il flusso informativo degli accessi, seguendo la norma, con indicazione dell’oggetto e della data della richiesta, nonché del relativo esito con la data della decisione.</w:t>
      </w:r>
    </w:p>
    <w:p w14:paraId="44679E56" w14:textId="77777777" w:rsidR="00EB262D" w:rsidRPr="00EB262D" w:rsidRDefault="00EB262D" w:rsidP="00F73F2A">
      <w:pPr>
        <w:spacing w:after="5"/>
        <w:ind w:left="713"/>
        <w:jc w:val="both"/>
      </w:pPr>
    </w:p>
    <w:p w14:paraId="25DE0646" w14:textId="77BE9296" w:rsidR="00EB262D" w:rsidRPr="00F73F2A" w:rsidRDefault="00EB262D" w:rsidP="00F73F2A">
      <w:pPr>
        <w:pStyle w:val="Paragrafoelenco"/>
        <w:spacing w:after="5"/>
        <w:ind w:left="713"/>
        <w:jc w:val="both"/>
      </w:pPr>
      <w:r w:rsidRPr="00F73F2A">
        <w:t>3.3. Monitoraggio</w:t>
      </w:r>
    </w:p>
    <w:p w14:paraId="1AF72231" w14:textId="0FA4E646" w:rsidR="00EB262D" w:rsidRDefault="00EB262D" w:rsidP="00F73F2A">
      <w:pPr>
        <w:spacing w:after="5"/>
        <w:ind w:left="713"/>
        <w:jc w:val="both"/>
      </w:pPr>
      <w:r>
        <w:t>La</w:t>
      </w:r>
      <w:r w:rsidRPr="00366B5F">
        <w:t xml:space="preserve"> </w:t>
      </w:r>
      <w:r>
        <w:t>trasparenza</w:t>
      </w:r>
      <w:r w:rsidRPr="00366B5F">
        <w:t xml:space="preserve"> </w:t>
      </w:r>
      <w:r>
        <w:t>rappresenta</w:t>
      </w:r>
      <w:r w:rsidRPr="00366B5F">
        <w:t xml:space="preserve"> </w:t>
      </w:r>
      <w:r>
        <w:t>lo</w:t>
      </w:r>
      <w:r w:rsidRPr="00366B5F">
        <w:t xml:space="preserve"> </w:t>
      </w:r>
      <w:r>
        <w:t>strumento</w:t>
      </w:r>
      <w:r w:rsidRPr="00366B5F">
        <w:t xml:space="preserve"> </w:t>
      </w:r>
      <w:r>
        <w:t>fondamentale</w:t>
      </w:r>
      <w:r w:rsidRPr="00366B5F">
        <w:t xml:space="preserve"> </w:t>
      </w:r>
      <w:r>
        <w:t>per</w:t>
      </w:r>
      <w:r w:rsidRPr="00366B5F">
        <w:t xml:space="preserve"> </w:t>
      </w:r>
      <w:r>
        <w:t>la</w:t>
      </w:r>
      <w:r w:rsidRPr="00366B5F">
        <w:t xml:space="preserve"> </w:t>
      </w:r>
      <w:r>
        <w:t>prevenzione</w:t>
      </w:r>
      <w:r w:rsidRPr="00366B5F">
        <w:t xml:space="preserve"> </w:t>
      </w:r>
      <w:r>
        <w:t>della</w:t>
      </w:r>
      <w:r w:rsidRPr="00366B5F">
        <w:t xml:space="preserve"> </w:t>
      </w:r>
      <w:r>
        <w:t>corruzione</w:t>
      </w:r>
      <w:r w:rsidRPr="00366B5F">
        <w:t xml:space="preserve"> </w:t>
      </w:r>
      <w:r>
        <w:t>e per l’efficacia e l’efficienza dell’azione amministrativa.</w:t>
      </w:r>
      <w:r w:rsidR="00366B5F">
        <w:t xml:space="preserve"> </w:t>
      </w:r>
      <w:proofErr w:type="spellStart"/>
      <w:r>
        <w:t>ll</w:t>
      </w:r>
      <w:proofErr w:type="spellEnd"/>
      <w:r w:rsidRPr="00366B5F">
        <w:t xml:space="preserve"> </w:t>
      </w:r>
      <w:r>
        <w:t>RPCT,</w:t>
      </w:r>
      <w:r w:rsidRPr="00366B5F">
        <w:t xml:space="preserve"> </w:t>
      </w:r>
      <w:r>
        <w:t>con</w:t>
      </w:r>
      <w:r w:rsidRPr="00366B5F">
        <w:t xml:space="preserve"> </w:t>
      </w:r>
      <w:r>
        <w:t>il</w:t>
      </w:r>
      <w:r w:rsidRPr="00366B5F">
        <w:t xml:space="preserve"> </w:t>
      </w:r>
      <w:r>
        <w:t>supporto</w:t>
      </w:r>
      <w:r w:rsidRPr="00366B5F">
        <w:t xml:space="preserve"> </w:t>
      </w:r>
      <w:r>
        <w:t>degli</w:t>
      </w:r>
      <w:r w:rsidRPr="00366B5F">
        <w:t xml:space="preserve"> </w:t>
      </w:r>
      <w:r>
        <w:t>Uffici</w:t>
      </w:r>
      <w:r w:rsidRPr="00366B5F">
        <w:t xml:space="preserve"> </w:t>
      </w:r>
      <w:r>
        <w:t>interessati,</w:t>
      </w:r>
      <w:r w:rsidRPr="00366B5F">
        <w:t xml:space="preserve"> </w:t>
      </w:r>
      <w:r>
        <w:t>svolgerà</w:t>
      </w:r>
      <w:r w:rsidRPr="00366B5F">
        <w:t xml:space="preserve"> </w:t>
      </w:r>
      <w:r>
        <w:t>una</w:t>
      </w:r>
      <w:r w:rsidRPr="00366B5F">
        <w:t xml:space="preserve"> </w:t>
      </w:r>
      <w:r>
        <w:t>costante</w:t>
      </w:r>
      <w:r w:rsidRPr="00366B5F">
        <w:t xml:space="preserve"> </w:t>
      </w:r>
      <w:r>
        <w:t>attività</w:t>
      </w:r>
      <w:r w:rsidRPr="00366B5F">
        <w:t xml:space="preserve"> </w:t>
      </w:r>
      <w:r>
        <w:t>di</w:t>
      </w:r>
      <w:r w:rsidRPr="00366B5F">
        <w:t xml:space="preserve"> </w:t>
      </w:r>
      <w:r>
        <w:t>monitoraggio dello</w:t>
      </w:r>
      <w:r w:rsidRPr="00366B5F">
        <w:t xml:space="preserve"> </w:t>
      </w:r>
      <w:r>
        <w:t>stato</w:t>
      </w:r>
      <w:r w:rsidRPr="00366B5F">
        <w:t xml:space="preserve"> </w:t>
      </w:r>
      <w:r>
        <w:t>di</w:t>
      </w:r>
      <w:r w:rsidRPr="00366B5F">
        <w:t xml:space="preserve"> </w:t>
      </w:r>
      <w:r>
        <w:t>attuazione</w:t>
      </w:r>
      <w:r w:rsidRPr="00366B5F">
        <w:t xml:space="preserve"> </w:t>
      </w:r>
      <w:r>
        <w:t>del</w:t>
      </w:r>
      <w:r w:rsidRPr="00366B5F">
        <w:t xml:space="preserve"> </w:t>
      </w:r>
      <w:r>
        <w:t>Piano</w:t>
      </w:r>
      <w:r w:rsidRPr="00366B5F">
        <w:t xml:space="preserve"> </w:t>
      </w:r>
      <w:r>
        <w:t>e</w:t>
      </w:r>
      <w:r w:rsidRPr="00366B5F">
        <w:t xml:space="preserve"> </w:t>
      </w:r>
      <w:r>
        <w:t>dell’efficacia</w:t>
      </w:r>
      <w:r w:rsidRPr="00366B5F">
        <w:t xml:space="preserve"> </w:t>
      </w:r>
      <w:r>
        <w:t>della</w:t>
      </w:r>
      <w:r w:rsidRPr="00366B5F">
        <w:t xml:space="preserve"> </w:t>
      </w:r>
      <w:r>
        <w:t>corretta</w:t>
      </w:r>
      <w:r w:rsidRPr="00366B5F">
        <w:t xml:space="preserve"> </w:t>
      </w:r>
      <w:r>
        <w:t>attuazione</w:t>
      </w:r>
      <w:r w:rsidRPr="00366B5F">
        <w:t xml:space="preserve"> </w:t>
      </w:r>
      <w:r>
        <w:t>delle</w:t>
      </w:r>
      <w:r w:rsidRPr="00366B5F">
        <w:t xml:space="preserve"> </w:t>
      </w:r>
      <w:r>
        <w:t>singole</w:t>
      </w:r>
      <w:r w:rsidRPr="00366B5F">
        <w:t xml:space="preserve"> </w:t>
      </w:r>
      <w:r>
        <w:t>misure ivi contenute.</w:t>
      </w:r>
      <w:r w:rsidR="00366B5F">
        <w:t xml:space="preserve"> </w:t>
      </w:r>
      <w:r>
        <w:t>Le attività di monitoraggio avverranno con cadenza semestrale e saranno adeguatamente pianificate e programmate.</w:t>
      </w:r>
    </w:p>
    <w:p w14:paraId="061C23C6" w14:textId="420BAD29" w:rsidR="000908D3" w:rsidRDefault="000908D3" w:rsidP="00F73F2A">
      <w:pPr>
        <w:spacing w:after="5"/>
        <w:ind w:left="713"/>
        <w:jc w:val="both"/>
      </w:pPr>
      <w:r>
        <w:t xml:space="preserve">Si ricorda anche che con le </w:t>
      </w:r>
      <w:r w:rsidRPr="000908D3">
        <w:t>Delibera n. 201 del 13 aprile 2022</w:t>
      </w:r>
      <w:r>
        <w:t xml:space="preserve">, la società ha l’obbligo di produrre una Attestazione a cura di un organo terzo (ODV o RPCT) </w:t>
      </w:r>
      <w:r w:rsidRPr="000908D3">
        <w:t>sull’assolvimento degli obblighi di pubblicazione al 31 maggio</w:t>
      </w:r>
      <w:r>
        <w:t xml:space="preserve"> </w:t>
      </w:r>
      <w:r w:rsidRPr="000908D3">
        <w:t>e</w:t>
      </w:r>
      <w:r>
        <w:t>d al 30 novembre di ogni anno ad ulteriore garanzia dell’adempimento dei doveri di trasparenza.</w:t>
      </w:r>
    </w:p>
    <w:p w14:paraId="4422CCEB" w14:textId="77777777" w:rsidR="000908D3" w:rsidRDefault="000908D3" w:rsidP="00366B5F">
      <w:pPr>
        <w:spacing w:after="5"/>
        <w:ind w:left="1073"/>
        <w:jc w:val="both"/>
      </w:pPr>
    </w:p>
    <w:p w14:paraId="4CAA2189" w14:textId="3033274E" w:rsidR="00F60735" w:rsidRDefault="00F60735" w:rsidP="00EB262D">
      <w:pPr>
        <w:spacing w:after="5"/>
        <w:ind w:left="1073"/>
        <w:jc w:val="both"/>
      </w:pPr>
    </w:p>
    <w:p w14:paraId="3577A42B" w14:textId="49E1CE60" w:rsidR="00F73F2A" w:rsidRDefault="00F73F2A" w:rsidP="00EB262D">
      <w:pPr>
        <w:spacing w:after="5"/>
        <w:ind w:left="1073"/>
        <w:jc w:val="both"/>
      </w:pPr>
    </w:p>
    <w:p w14:paraId="76B72106" w14:textId="6A7ACF73" w:rsidR="00F73F2A" w:rsidRDefault="00F73F2A" w:rsidP="00EB262D">
      <w:pPr>
        <w:spacing w:after="5"/>
        <w:ind w:left="1073"/>
        <w:jc w:val="both"/>
      </w:pPr>
    </w:p>
    <w:p w14:paraId="04755AC1" w14:textId="252747C6" w:rsidR="00F73F2A" w:rsidRDefault="00F73F2A" w:rsidP="00EB262D">
      <w:pPr>
        <w:spacing w:after="5"/>
        <w:ind w:left="1073"/>
        <w:jc w:val="both"/>
      </w:pPr>
    </w:p>
    <w:p w14:paraId="0310ED1D" w14:textId="30B18821" w:rsidR="00B27A61" w:rsidRDefault="00B27A61">
      <w:pPr>
        <w:spacing w:after="0" w:line="259" w:lineRule="auto"/>
        <w:ind w:left="1131"/>
        <w:rPr>
          <w:b/>
          <w:bCs/>
          <w:sz w:val="24"/>
          <w:szCs w:val="24"/>
        </w:rPr>
      </w:pPr>
      <w:bookmarkStart w:id="6" w:name="_Hlk102995425"/>
      <w:r w:rsidRPr="00B27A61">
        <w:rPr>
          <w:b/>
          <w:bCs/>
          <w:sz w:val="24"/>
          <w:szCs w:val="24"/>
        </w:rPr>
        <w:lastRenderedPageBreak/>
        <w:t>ALLEGATO 1</w:t>
      </w:r>
    </w:p>
    <w:p w14:paraId="25C02DC3" w14:textId="04B27A96" w:rsidR="00B27A61" w:rsidRDefault="00B27A61">
      <w:pPr>
        <w:spacing w:after="0" w:line="259" w:lineRule="auto"/>
        <w:ind w:left="1131"/>
      </w:pPr>
    </w:p>
    <w:p w14:paraId="2A252DA6" w14:textId="77777777" w:rsidR="009B44D6" w:rsidRPr="00711F7B" w:rsidRDefault="009B44D6" w:rsidP="009B44D6">
      <w:pPr>
        <w:spacing w:after="5"/>
        <w:ind w:left="713"/>
        <w:jc w:val="center"/>
        <w:rPr>
          <w:b/>
          <w:bCs/>
          <w:sz w:val="28"/>
          <w:szCs w:val="28"/>
        </w:rPr>
      </w:pPr>
      <w:r w:rsidRPr="00711F7B">
        <w:rPr>
          <w:b/>
          <w:bCs/>
          <w:sz w:val="28"/>
          <w:szCs w:val="28"/>
        </w:rPr>
        <w:t>Procedura interna in caso di segnalazione di un illecito (Whistleblowing).</w:t>
      </w:r>
    </w:p>
    <w:p w14:paraId="6F550548" w14:textId="77777777" w:rsidR="009B44D6" w:rsidRDefault="009B44D6" w:rsidP="009B44D6">
      <w:pPr>
        <w:spacing w:after="5"/>
        <w:ind w:left="713"/>
        <w:jc w:val="both"/>
      </w:pPr>
    </w:p>
    <w:p w14:paraId="2BB87C0A" w14:textId="77EF6039" w:rsidR="009B44D6" w:rsidRPr="00711F7B" w:rsidRDefault="009B44D6" w:rsidP="009B44D6">
      <w:pPr>
        <w:spacing w:after="5"/>
        <w:ind w:left="713"/>
        <w:jc w:val="both"/>
        <w:rPr>
          <w:b/>
          <w:bCs/>
        </w:rPr>
      </w:pPr>
      <w:r w:rsidRPr="00711F7B">
        <w:rPr>
          <w:b/>
          <w:bCs/>
          <w:sz w:val="24"/>
          <w:szCs w:val="24"/>
        </w:rPr>
        <w:t>Ambito soggettivo e oggettivo</w:t>
      </w:r>
    </w:p>
    <w:p w14:paraId="5F7B603A" w14:textId="77777777" w:rsidR="009B44D6" w:rsidRPr="00130BD2" w:rsidRDefault="009B44D6" w:rsidP="009B44D6">
      <w:pPr>
        <w:spacing w:after="5"/>
        <w:ind w:left="713"/>
        <w:jc w:val="both"/>
      </w:pPr>
      <w:r>
        <w:t xml:space="preserve">La </w:t>
      </w:r>
      <w:r w:rsidRPr="00B40D16">
        <w:t>Delibera Anac n. 690 del 1</w:t>
      </w:r>
      <w:r>
        <w:t>°</w:t>
      </w:r>
      <w:r w:rsidRPr="00B40D16">
        <w:t xml:space="preserve"> luglio 2020 (GU n. 205</w:t>
      </w:r>
      <w:r>
        <w:t xml:space="preserve"> </w:t>
      </w:r>
      <w:r w:rsidRPr="00B40D16">
        <w:t>del 18.8.2020)</w:t>
      </w:r>
      <w:r>
        <w:t xml:space="preserve"> che fa riferimento alla normativa vigente ed alla </w:t>
      </w:r>
      <w:r w:rsidRPr="00B40D16">
        <w:t>Direttiva (UE) 2019/1937</w:t>
      </w:r>
      <w:r>
        <w:t xml:space="preserve"> (in vigore a partire dal dicembre 2021), c</w:t>
      </w:r>
      <w:r w:rsidRPr="00130BD2">
        <w:t>on riguardo ai soggetti legittimati all’invio di una segnalazione, estende il concetto di whistleblower fino a ricomprendervi tutti i</w:t>
      </w:r>
      <w:r>
        <w:t xml:space="preserve"> </w:t>
      </w:r>
      <w:r w:rsidRPr="00130BD2">
        <w:t>“segnalanti che lavorano nel settore privato o pubblico che hanno acquisito informazioni sulle</w:t>
      </w:r>
      <w:r>
        <w:t xml:space="preserve"> </w:t>
      </w:r>
      <w:r w:rsidRPr="00130BD2">
        <w:t>violazioni in un contesto lavorativo” indipendentemente dalla sussistenza di un rapporto di</w:t>
      </w:r>
      <w:r>
        <w:t xml:space="preserve"> </w:t>
      </w:r>
      <w:r w:rsidRPr="00130BD2">
        <w:t>lavoro diretto con l’ente (art. 4). In quest’ottica il presente documento deve intendersi rivolto alle</w:t>
      </w:r>
      <w:r>
        <w:t xml:space="preserve"> </w:t>
      </w:r>
      <w:r w:rsidRPr="00130BD2">
        <w:t>seguenti categorie di lavoratori:</w:t>
      </w:r>
    </w:p>
    <w:p w14:paraId="1B276DAF" w14:textId="77777777" w:rsidR="009B44D6" w:rsidRDefault="009B44D6">
      <w:pPr>
        <w:pStyle w:val="Paragrafoelenco"/>
        <w:numPr>
          <w:ilvl w:val="1"/>
          <w:numId w:val="6"/>
        </w:numPr>
        <w:spacing w:after="5"/>
        <w:jc w:val="both"/>
      </w:pPr>
      <w:r w:rsidRPr="00130BD2">
        <w:t xml:space="preserve">dipendenti </w:t>
      </w:r>
      <w:r>
        <w:t>di SANB</w:t>
      </w:r>
      <w:r w:rsidRPr="00130BD2">
        <w:t>;</w:t>
      </w:r>
    </w:p>
    <w:p w14:paraId="52A79988" w14:textId="77777777" w:rsidR="009B44D6" w:rsidRDefault="009B44D6">
      <w:pPr>
        <w:pStyle w:val="Paragrafoelenco"/>
        <w:numPr>
          <w:ilvl w:val="1"/>
          <w:numId w:val="6"/>
        </w:numPr>
        <w:spacing w:after="5"/>
        <w:jc w:val="both"/>
      </w:pPr>
      <w:r w:rsidRPr="00130BD2">
        <w:t>collaboratori e consulenti esterni</w:t>
      </w:r>
      <w:r>
        <w:t xml:space="preserve"> di SANB</w:t>
      </w:r>
      <w:r w:rsidRPr="00130BD2">
        <w:t>;</w:t>
      </w:r>
    </w:p>
    <w:p w14:paraId="02B9D0C6" w14:textId="77777777" w:rsidR="009B44D6" w:rsidRDefault="009B44D6">
      <w:pPr>
        <w:pStyle w:val="Paragrafoelenco"/>
        <w:numPr>
          <w:ilvl w:val="1"/>
          <w:numId w:val="6"/>
        </w:numPr>
        <w:spacing w:after="5"/>
        <w:jc w:val="both"/>
      </w:pPr>
      <w:r w:rsidRPr="00130BD2">
        <w:t>dipendenti e collaboratori delle imprese che svolgono lavori o forniscono beni e servizi in</w:t>
      </w:r>
      <w:r>
        <w:t xml:space="preserve"> </w:t>
      </w:r>
      <w:r w:rsidRPr="00130BD2">
        <w:t xml:space="preserve">favore </w:t>
      </w:r>
      <w:r>
        <w:t>di SANB</w:t>
      </w:r>
      <w:r w:rsidRPr="00130BD2">
        <w:t>;</w:t>
      </w:r>
    </w:p>
    <w:p w14:paraId="2D8AF1A8" w14:textId="77777777" w:rsidR="009B44D6" w:rsidRDefault="009B44D6">
      <w:pPr>
        <w:pStyle w:val="Paragrafoelenco"/>
        <w:numPr>
          <w:ilvl w:val="1"/>
          <w:numId w:val="6"/>
        </w:numPr>
        <w:spacing w:after="5"/>
        <w:jc w:val="both"/>
      </w:pPr>
      <w:r w:rsidRPr="00130BD2">
        <w:t>coloro che segnalano o divulgano informazioni acquisite nell’ambito di un rapporto di</w:t>
      </w:r>
      <w:r>
        <w:t xml:space="preserve"> </w:t>
      </w:r>
      <w:r w:rsidRPr="00130BD2">
        <w:t xml:space="preserve">lavoro con </w:t>
      </w:r>
      <w:r>
        <w:t>SANB</w:t>
      </w:r>
      <w:r w:rsidRPr="00130BD2">
        <w:t xml:space="preserve"> nel frattempo terminato;</w:t>
      </w:r>
    </w:p>
    <w:p w14:paraId="46657693" w14:textId="77777777" w:rsidR="009B44D6" w:rsidRDefault="009B44D6">
      <w:pPr>
        <w:pStyle w:val="Paragrafoelenco"/>
        <w:numPr>
          <w:ilvl w:val="1"/>
          <w:numId w:val="6"/>
        </w:numPr>
        <w:spacing w:after="5"/>
        <w:jc w:val="both"/>
      </w:pPr>
      <w:r w:rsidRPr="00130BD2">
        <w:t>coloro che, in mancanza di un rapporto di lavoro in essere, segnalino informazioni</w:t>
      </w:r>
      <w:r>
        <w:t xml:space="preserve"> </w:t>
      </w:r>
      <w:r w:rsidRPr="00130BD2">
        <w:t>acquisite durante il processo di selezione o in altre fasi delle trattative precontrattuali</w:t>
      </w:r>
      <w:r>
        <w:t xml:space="preserve"> </w:t>
      </w:r>
      <w:r w:rsidRPr="00130BD2">
        <w:t xml:space="preserve">avviate da </w:t>
      </w:r>
      <w:r>
        <w:t>SANB</w:t>
      </w:r>
    </w:p>
    <w:p w14:paraId="3D82CD41" w14:textId="77777777" w:rsidR="009B44D6" w:rsidRPr="00130BD2" w:rsidRDefault="009B44D6" w:rsidP="009B44D6">
      <w:pPr>
        <w:spacing w:after="5"/>
        <w:ind w:left="713"/>
        <w:jc w:val="both"/>
      </w:pPr>
      <w:r w:rsidRPr="00130BD2">
        <w:t>I contenuti della segnalazione possono riguardare la commissione di illeciti o la realizzazione di</w:t>
      </w:r>
      <w:r>
        <w:t xml:space="preserve"> </w:t>
      </w:r>
      <w:r w:rsidRPr="00130BD2">
        <w:t>comportamenti ritorsivi nei confronti dei whistleblowers. Con riguardo alla prima tipologia, in</w:t>
      </w:r>
      <w:r>
        <w:t xml:space="preserve"> </w:t>
      </w:r>
      <w:r w:rsidRPr="00130BD2">
        <w:t>armonia con il dettato estensivo della direttiva europea, gli illeciti rilevanti ai fini dell’operatività</w:t>
      </w:r>
      <w:r>
        <w:t xml:space="preserve"> </w:t>
      </w:r>
      <w:r w:rsidRPr="00130BD2">
        <w:t>delle tutele in questione non coincidono necessariamente con i delitti contro la pubblica</w:t>
      </w:r>
      <w:r>
        <w:t xml:space="preserve"> </w:t>
      </w:r>
      <w:r w:rsidRPr="00130BD2">
        <w:t>amministrazione previsti dal codice penale, ma ricomprendono anche le condotte “abusive”</w:t>
      </w:r>
      <w:r>
        <w:t xml:space="preserve"> </w:t>
      </w:r>
      <w:r w:rsidRPr="00130BD2">
        <w:t>mediante le quali un soggetto utilizza il potere attribuitogli per conseguire vantaggi personali</w:t>
      </w:r>
      <w:r>
        <w:t xml:space="preserve"> </w:t>
      </w:r>
      <w:r w:rsidRPr="00130BD2">
        <w:t>nonché ogniqualvolta si verifichi una deviazione del potere dalla finalità pubblicistica verso</w:t>
      </w:r>
      <w:r>
        <w:t xml:space="preserve"> </w:t>
      </w:r>
      <w:r w:rsidRPr="00130BD2">
        <w:t>interessi privatistici, cagionando un mal funzionamento dell’attività amministrativa.</w:t>
      </w:r>
      <w:r>
        <w:t xml:space="preserve"> </w:t>
      </w:r>
    </w:p>
    <w:p w14:paraId="5E090703" w14:textId="77777777" w:rsidR="009B44D6" w:rsidRDefault="009B44D6" w:rsidP="009B44D6">
      <w:pPr>
        <w:spacing w:after="5"/>
        <w:ind w:left="713"/>
        <w:jc w:val="both"/>
      </w:pPr>
    </w:p>
    <w:p w14:paraId="1B5ED41C" w14:textId="77777777" w:rsidR="009B44D6" w:rsidRPr="00711F7B" w:rsidRDefault="009B44D6" w:rsidP="009B44D6">
      <w:pPr>
        <w:spacing w:after="5"/>
        <w:ind w:left="713"/>
        <w:jc w:val="both"/>
        <w:rPr>
          <w:b/>
          <w:bCs/>
          <w:sz w:val="24"/>
          <w:szCs w:val="24"/>
        </w:rPr>
      </w:pPr>
      <w:r w:rsidRPr="00711F7B">
        <w:rPr>
          <w:b/>
          <w:bCs/>
          <w:sz w:val="24"/>
          <w:szCs w:val="24"/>
        </w:rPr>
        <w:t xml:space="preserve">Condizioni di protezione e segnalazioni anonime </w:t>
      </w:r>
    </w:p>
    <w:p w14:paraId="1FFBFDBB" w14:textId="77777777" w:rsidR="009B44D6" w:rsidRDefault="009B44D6" w:rsidP="009B44D6">
      <w:pPr>
        <w:spacing w:after="5"/>
        <w:ind w:left="713"/>
        <w:jc w:val="both"/>
      </w:pPr>
      <w:r w:rsidRPr="00130BD2">
        <w:t>Alla luce del quadro normativo attualmente vigente, la segnalazione maturata nel contesto</w:t>
      </w:r>
      <w:r>
        <w:t xml:space="preserve"> </w:t>
      </w:r>
      <w:r w:rsidRPr="00130BD2">
        <w:t>lavorativo dell</w:t>
      </w:r>
      <w:r>
        <w:t>a SANB</w:t>
      </w:r>
      <w:r w:rsidRPr="00130BD2">
        <w:t>, che risulti finalizzata all’emersione di illeciti, comporta:</w:t>
      </w:r>
    </w:p>
    <w:p w14:paraId="2141B452" w14:textId="77777777" w:rsidR="009B44D6" w:rsidRPr="00452C9C" w:rsidRDefault="009B44D6" w:rsidP="009B44D6">
      <w:pPr>
        <w:spacing w:after="5"/>
        <w:ind w:left="713"/>
        <w:jc w:val="both"/>
      </w:pPr>
      <w:r w:rsidRPr="00452C9C">
        <w:t>a) il divieto di adottare misure discriminatorie o ritorsive nei confronti del whistleblower;</w:t>
      </w:r>
    </w:p>
    <w:p w14:paraId="70AF68E8" w14:textId="77777777" w:rsidR="009B44D6" w:rsidRPr="00452C9C" w:rsidRDefault="009B44D6" w:rsidP="009B44D6">
      <w:pPr>
        <w:spacing w:after="5"/>
        <w:ind w:left="713"/>
        <w:jc w:val="both"/>
      </w:pPr>
      <w:r w:rsidRPr="00452C9C">
        <w:t>b) l’attivazione di misure idonee a tutela della sua riservatezza da parte del RPCT che riceve</w:t>
      </w:r>
      <w:r>
        <w:t xml:space="preserve"> </w:t>
      </w:r>
      <w:r w:rsidRPr="00452C9C">
        <w:t>la segnalazione.</w:t>
      </w:r>
    </w:p>
    <w:p w14:paraId="14587230" w14:textId="77777777" w:rsidR="009B44D6" w:rsidRPr="00452C9C" w:rsidRDefault="009B44D6" w:rsidP="009B44D6">
      <w:pPr>
        <w:spacing w:after="5"/>
        <w:ind w:left="713"/>
        <w:jc w:val="both"/>
      </w:pPr>
      <w:r w:rsidRPr="00452C9C">
        <w:t>Il regime di tutela delineato dal legislatore viene assicurato dal RPCT ogniqualvolta il segnalante</w:t>
      </w:r>
      <w:r>
        <w:t xml:space="preserve"> </w:t>
      </w:r>
      <w:r w:rsidRPr="00452C9C">
        <w:t>abbia fondati motivi di ritenere veri i fatti oggetto di comunicazione ed ha utilizzato uno dei canali</w:t>
      </w:r>
      <w:r>
        <w:t xml:space="preserve"> </w:t>
      </w:r>
      <w:r w:rsidRPr="00452C9C">
        <w:t>previsti dalla normativa. Nel corso dell’istruttoria, inoltre, il RPCT è tenuto ad osservare il</w:t>
      </w:r>
      <w:r>
        <w:t xml:space="preserve"> </w:t>
      </w:r>
      <w:r w:rsidRPr="00452C9C">
        <w:t>segreto d’ufficio.</w:t>
      </w:r>
    </w:p>
    <w:p w14:paraId="2021501D" w14:textId="77777777" w:rsidR="009B44D6" w:rsidRPr="00452C9C" w:rsidRDefault="009B44D6" w:rsidP="009B44D6">
      <w:pPr>
        <w:spacing w:after="5"/>
        <w:ind w:left="713"/>
        <w:jc w:val="both"/>
      </w:pPr>
      <w:r w:rsidRPr="00452C9C">
        <w:t>Con riguardo, invece, alle segnalazioni anonime, saranno prese in carico anche le comunicazioni</w:t>
      </w:r>
      <w:r>
        <w:t xml:space="preserve"> </w:t>
      </w:r>
      <w:r w:rsidRPr="00452C9C">
        <w:t>non sottoscritte, che risultino manifestamente fondate e dalle quali emergano elementi utili per</w:t>
      </w:r>
      <w:r>
        <w:t xml:space="preserve"> </w:t>
      </w:r>
      <w:r>
        <w:rPr>
          <w:rFonts w:ascii="CIDFont+F1" w:hAnsi="CIDFont+F1" w:cs="CIDFont+F1"/>
        </w:rPr>
        <w:t>la ricostruzione e l’accertamento di illeciti a vario titolo rilevanti.</w:t>
      </w:r>
    </w:p>
    <w:p w14:paraId="390B369C" w14:textId="5F53AADF" w:rsidR="009B44D6" w:rsidRDefault="009B44D6" w:rsidP="009B44D6">
      <w:pPr>
        <w:spacing w:after="5"/>
        <w:ind w:left="713"/>
        <w:jc w:val="both"/>
      </w:pPr>
    </w:p>
    <w:p w14:paraId="27CF225A" w14:textId="50659B67" w:rsidR="009B44D6" w:rsidRDefault="009B44D6" w:rsidP="009B44D6">
      <w:pPr>
        <w:spacing w:after="5"/>
        <w:ind w:left="713"/>
        <w:jc w:val="both"/>
      </w:pPr>
    </w:p>
    <w:p w14:paraId="6507ADE9" w14:textId="77777777" w:rsidR="009B44D6" w:rsidRPr="00452C9C" w:rsidRDefault="009B44D6" w:rsidP="009B44D6">
      <w:pPr>
        <w:spacing w:after="5"/>
        <w:ind w:left="713"/>
        <w:jc w:val="both"/>
      </w:pPr>
    </w:p>
    <w:p w14:paraId="7E3AE2D9" w14:textId="77777777" w:rsidR="009B44D6" w:rsidRPr="00711F7B" w:rsidRDefault="009B44D6" w:rsidP="009B44D6">
      <w:pPr>
        <w:spacing w:after="5"/>
        <w:ind w:left="713"/>
        <w:jc w:val="both"/>
        <w:rPr>
          <w:b/>
          <w:bCs/>
          <w:sz w:val="24"/>
          <w:szCs w:val="24"/>
        </w:rPr>
      </w:pPr>
      <w:r w:rsidRPr="00711F7B">
        <w:rPr>
          <w:b/>
          <w:bCs/>
          <w:sz w:val="24"/>
          <w:szCs w:val="24"/>
        </w:rPr>
        <w:lastRenderedPageBreak/>
        <w:t>Procedura</w:t>
      </w:r>
    </w:p>
    <w:p w14:paraId="341D996A" w14:textId="77777777" w:rsidR="009B44D6" w:rsidRPr="00452C9C" w:rsidRDefault="009B44D6" w:rsidP="009B44D6">
      <w:pPr>
        <w:spacing w:after="5"/>
        <w:ind w:left="713"/>
        <w:jc w:val="both"/>
      </w:pPr>
      <w:r w:rsidRPr="00452C9C">
        <w:t>Ai fini dello svolgimento del procedimento il RPCT si avvarrà del personale assegnato al proprio</w:t>
      </w:r>
      <w:r>
        <w:t xml:space="preserve"> </w:t>
      </w:r>
      <w:r w:rsidRPr="00452C9C">
        <w:t>Ufficio, provvedendo preventivamente alla sua formazione in merito al funzionamento</w:t>
      </w:r>
      <w:r>
        <w:t xml:space="preserve"> </w:t>
      </w:r>
      <w:r w:rsidRPr="00452C9C">
        <w:t>dell’applicativo deputato alla raccolta delle segnalazioni.</w:t>
      </w:r>
    </w:p>
    <w:p w14:paraId="24EF5D19" w14:textId="77777777" w:rsidR="009B44D6" w:rsidRDefault="009B44D6" w:rsidP="009B44D6">
      <w:pPr>
        <w:spacing w:after="5"/>
        <w:ind w:left="713"/>
        <w:jc w:val="both"/>
      </w:pPr>
    </w:p>
    <w:p w14:paraId="25960A24" w14:textId="7EA30BF5" w:rsidR="009B44D6" w:rsidRPr="00452C9C" w:rsidRDefault="009B44D6" w:rsidP="009B44D6">
      <w:pPr>
        <w:spacing w:after="5"/>
        <w:ind w:left="713"/>
        <w:jc w:val="both"/>
      </w:pPr>
      <w:r w:rsidRPr="00452C9C">
        <w:t>Le fasi della procedura interna sono le seguenti</w:t>
      </w:r>
      <w:r>
        <w:t>:</w:t>
      </w:r>
    </w:p>
    <w:p w14:paraId="080FDFB9" w14:textId="77777777" w:rsidR="009B44D6" w:rsidRDefault="009B44D6" w:rsidP="009B44D6">
      <w:pPr>
        <w:spacing w:after="5"/>
        <w:ind w:left="713"/>
        <w:jc w:val="both"/>
        <w:rPr>
          <w:b/>
          <w:bCs/>
        </w:rPr>
      </w:pPr>
    </w:p>
    <w:p w14:paraId="64066B1C" w14:textId="77777777" w:rsidR="009B44D6" w:rsidRPr="00667617" w:rsidRDefault="009B44D6" w:rsidP="009B44D6">
      <w:pPr>
        <w:spacing w:after="5"/>
        <w:ind w:left="713"/>
        <w:jc w:val="both"/>
        <w:rPr>
          <w:b/>
          <w:bCs/>
        </w:rPr>
      </w:pPr>
      <w:r w:rsidRPr="00667617">
        <w:rPr>
          <w:b/>
          <w:bCs/>
        </w:rPr>
        <w:t>1. Fase dell’iniziativa</w:t>
      </w:r>
    </w:p>
    <w:p w14:paraId="65480622" w14:textId="77777777" w:rsidR="009B44D6" w:rsidRPr="00452C9C" w:rsidRDefault="009B44D6" w:rsidP="009B44D6">
      <w:pPr>
        <w:spacing w:after="5"/>
        <w:ind w:left="713"/>
        <w:jc w:val="both"/>
      </w:pPr>
      <w:r w:rsidRPr="00452C9C">
        <w:t>I canali per la trasmissione della segnalazione sono:</w:t>
      </w:r>
    </w:p>
    <w:p w14:paraId="55454597" w14:textId="2B566A7F" w:rsidR="00075C96" w:rsidRDefault="00075C96" w:rsidP="009B44D6">
      <w:pPr>
        <w:spacing w:after="5"/>
        <w:ind w:left="713"/>
        <w:jc w:val="both"/>
      </w:pPr>
      <w:r>
        <w:t xml:space="preserve">a) la piattaforma whistleblowing di SANB prevista dal </w:t>
      </w:r>
      <w:proofErr w:type="spellStart"/>
      <w:r>
        <w:t>D.lgs</w:t>
      </w:r>
      <w:proofErr w:type="spellEnd"/>
      <w:r>
        <w:t xml:space="preserve"> n.24/2023 </w:t>
      </w:r>
      <w:hyperlink r:id="rId16" w:history="1">
        <w:r w:rsidRPr="00075C96">
          <w:rPr>
            <w:rStyle w:val="Collegamentoipertestuale"/>
          </w:rPr>
          <w:t>https://sanb.contrasparenza.it/whistleblowing/</w:t>
        </w:r>
      </w:hyperlink>
    </w:p>
    <w:p w14:paraId="4D686FB8" w14:textId="66FBC4B3" w:rsidR="00075C96" w:rsidRDefault="00075C96" w:rsidP="009B44D6">
      <w:pPr>
        <w:spacing w:after="5"/>
        <w:ind w:left="713"/>
        <w:jc w:val="both"/>
      </w:pPr>
      <w:r>
        <w:t xml:space="preserve">in subordine e solo nei casi previsti dall’art.6 del citato </w:t>
      </w:r>
      <w:proofErr w:type="spellStart"/>
      <w:r>
        <w:t>D.lgs</w:t>
      </w:r>
      <w:proofErr w:type="spellEnd"/>
      <w:r>
        <w:t>:</w:t>
      </w:r>
    </w:p>
    <w:p w14:paraId="172034F3" w14:textId="589C5B7A" w:rsidR="009B44D6" w:rsidRPr="00452C9C" w:rsidRDefault="00075C96" w:rsidP="009B44D6">
      <w:pPr>
        <w:spacing w:after="5"/>
        <w:ind w:left="713"/>
        <w:jc w:val="both"/>
      </w:pPr>
      <w:r>
        <w:t>b</w:t>
      </w:r>
      <w:r w:rsidR="009B44D6" w:rsidRPr="00452C9C">
        <w:t>) la piattaforma informatica</w:t>
      </w:r>
      <w:r w:rsidR="000F4E06">
        <w:t xml:space="preserve"> ANAC (se attiva)</w:t>
      </w:r>
      <w:r w:rsidR="009B44D6" w:rsidRPr="00452C9C">
        <w:t>;</w:t>
      </w:r>
    </w:p>
    <w:p w14:paraId="499C05A6" w14:textId="05AFF604" w:rsidR="009B44D6" w:rsidRPr="00452C9C" w:rsidRDefault="00075C96" w:rsidP="009B44D6">
      <w:pPr>
        <w:spacing w:after="5"/>
        <w:ind w:left="713"/>
        <w:jc w:val="both"/>
      </w:pPr>
      <w:r>
        <w:t>c</w:t>
      </w:r>
      <w:r w:rsidR="009B44D6" w:rsidRPr="00452C9C">
        <w:t>) la casella di posta elettronica istituzionale del RPCT</w:t>
      </w:r>
      <w:r w:rsidR="009B44D6">
        <w:t xml:space="preserve"> </w:t>
      </w:r>
      <w:hyperlink r:id="rId17" w:history="1">
        <w:r w:rsidR="009B44D6" w:rsidRPr="004D0BEB">
          <w:rPr>
            <w:rStyle w:val="Collegamentoipertestuale"/>
          </w:rPr>
          <w:t>anticorruzione@sanbspa.it</w:t>
        </w:r>
      </w:hyperlink>
      <w:r w:rsidR="00FE5B32">
        <w:t xml:space="preserve"> </w:t>
      </w:r>
      <w:r w:rsidR="00FE5B32" w:rsidRPr="00FE5B32">
        <w:rPr>
          <w:b/>
          <w:bCs/>
        </w:rPr>
        <w:t>(SOLO IN CASI DI IMPOSSIBILITA’ DI UTILIZZO DELLA PIATTOFORMA WHISTLEBLOWING)</w:t>
      </w:r>
    </w:p>
    <w:p w14:paraId="01919410" w14:textId="20852080" w:rsidR="009B44D6" w:rsidRPr="00452C9C" w:rsidRDefault="00075C96" w:rsidP="009B44D6">
      <w:pPr>
        <w:spacing w:after="5"/>
        <w:ind w:left="713"/>
        <w:jc w:val="both"/>
      </w:pPr>
      <w:r>
        <w:t>d</w:t>
      </w:r>
      <w:r w:rsidR="009B44D6" w:rsidRPr="00452C9C">
        <w:t>) il servizio postale (posta ordinaria o con raccomandata con ricevuta di ritorno e indirizzate al</w:t>
      </w:r>
      <w:r w:rsidR="009B44D6">
        <w:t xml:space="preserve"> </w:t>
      </w:r>
      <w:r w:rsidR="009B44D6" w:rsidRPr="00452C9C">
        <w:t>RPCT con la dicitura riservata personale);</w:t>
      </w:r>
    </w:p>
    <w:p w14:paraId="48E9ECB9" w14:textId="64782CCA" w:rsidR="009B44D6" w:rsidRPr="00452C9C" w:rsidRDefault="00075C96" w:rsidP="009B44D6">
      <w:pPr>
        <w:spacing w:after="5"/>
        <w:ind w:left="713"/>
        <w:jc w:val="both"/>
      </w:pPr>
      <w:r>
        <w:t>e</w:t>
      </w:r>
      <w:r w:rsidR="009B44D6" w:rsidRPr="00452C9C">
        <w:t>) consegna brevi manu in sede (ovvero in busta chiusa indirizzata al RPCT con la dicitura</w:t>
      </w:r>
      <w:r w:rsidR="009B44D6">
        <w:t xml:space="preserve"> </w:t>
      </w:r>
      <w:r w:rsidR="009B44D6" w:rsidRPr="00452C9C">
        <w:t>riservata personale).</w:t>
      </w:r>
    </w:p>
    <w:p w14:paraId="06B22EEB" w14:textId="4F49B12F" w:rsidR="009B44D6" w:rsidRPr="00452C9C" w:rsidRDefault="009B44D6" w:rsidP="009B44D6">
      <w:pPr>
        <w:spacing w:after="5"/>
        <w:ind w:left="713"/>
        <w:jc w:val="both"/>
      </w:pPr>
      <w:r w:rsidRPr="00452C9C">
        <w:t>Nel primo caso il segnalante si accredita su una piattaforma informatica accessibile</w:t>
      </w:r>
      <w:r>
        <w:t xml:space="preserve"> </w:t>
      </w:r>
      <w:r w:rsidRPr="00452C9C">
        <w:t xml:space="preserve">da qualsiasi dispositivo </w:t>
      </w:r>
      <w:r>
        <w:t xml:space="preserve">anche </w:t>
      </w:r>
      <w:r w:rsidRPr="00452C9C">
        <w:t>mobile</w:t>
      </w:r>
      <w:r>
        <w:t>,</w:t>
      </w:r>
      <w:r w:rsidRPr="00452C9C">
        <w:t xml:space="preserve"> inserendo il link </w:t>
      </w:r>
      <w:r w:rsidR="000F4E06">
        <w:t>che si troverà sul sito dell’ANAC, non appena il servizio sarà ripristinato</w:t>
      </w:r>
      <w:r w:rsidRPr="00452C9C">
        <w:t>.</w:t>
      </w:r>
    </w:p>
    <w:p w14:paraId="7CBEB406" w14:textId="25B6C7E6" w:rsidR="009B44D6" w:rsidRDefault="009B44D6" w:rsidP="009B44D6">
      <w:pPr>
        <w:spacing w:after="5"/>
        <w:ind w:left="713"/>
        <w:jc w:val="both"/>
      </w:pPr>
      <w:r w:rsidRPr="00452C9C">
        <w:t xml:space="preserve">La piattaforma consente </w:t>
      </w:r>
      <w:r w:rsidR="000F4E06">
        <w:t xml:space="preserve">(consentirà) </w:t>
      </w:r>
      <w:r w:rsidRPr="00452C9C">
        <w:t>di compilare, inviare e ricevere in modo informatizzato il “Modulo di</w:t>
      </w:r>
      <w:r>
        <w:t xml:space="preserve"> </w:t>
      </w:r>
      <w:r w:rsidRPr="00452C9C">
        <w:t>segnalazione”. A seguito dell’inoltro della segnalazione, l’autore riceve dal sistema un codice</w:t>
      </w:r>
      <w:r>
        <w:t xml:space="preserve"> </w:t>
      </w:r>
      <w:r w:rsidRPr="00452C9C">
        <w:t xml:space="preserve">identificativo utile per i successivi accessi. </w:t>
      </w:r>
    </w:p>
    <w:p w14:paraId="3B0D5566" w14:textId="77777777" w:rsidR="009B44D6" w:rsidRPr="009D2BBD" w:rsidRDefault="009B44D6" w:rsidP="009B44D6">
      <w:pPr>
        <w:spacing w:after="5"/>
        <w:ind w:left="713"/>
        <w:jc w:val="both"/>
      </w:pPr>
      <w:r w:rsidRPr="00452C9C">
        <w:t>I dati della segnalazione (unitamente agli eventuali</w:t>
      </w:r>
      <w:r>
        <w:t xml:space="preserve"> </w:t>
      </w:r>
      <w:r w:rsidRPr="00452C9C">
        <w:t>documenti allegati) vengono automaticamente inoltrati al RPCT. Il segnalante può monitorare lo</w:t>
      </w:r>
      <w:r>
        <w:t xml:space="preserve"> </w:t>
      </w:r>
      <w:r w:rsidRPr="009D2BBD">
        <w:t>stato di avanzamento dell’istruttoria accedendo al sistema di gestione delle segnalazioni ed</w:t>
      </w:r>
      <w:r>
        <w:t xml:space="preserve"> </w:t>
      </w:r>
      <w:r w:rsidRPr="009D2BBD">
        <w:t>utilizzando il codice identificativo ricevuto.</w:t>
      </w:r>
    </w:p>
    <w:p w14:paraId="0991F06A" w14:textId="77777777" w:rsidR="009B44D6" w:rsidRPr="009D2BBD" w:rsidRDefault="009B44D6" w:rsidP="009B44D6">
      <w:pPr>
        <w:spacing w:after="5"/>
        <w:ind w:left="713"/>
        <w:jc w:val="both"/>
      </w:pPr>
      <w:r w:rsidRPr="009D2BBD">
        <w:t>Le segnalazioni inoltrate con le modalità sopra elencate vengono protocollate in modalità</w:t>
      </w:r>
      <w:r>
        <w:t xml:space="preserve"> </w:t>
      </w:r>
      <w:r w:rsidRPr="009D2BBD">
        <w:t>riservata e salvate, insieme ai successivi atti connessi, in un fascicolo (riservato) consultabile dal</w:t>
      </w:r>
      <w:r>
        <w:t xml:space="preserve"> </w:t>
      </w:r>
      <w:r w:rsidRPr="009D2BBD">
        <w:t>RPCT e dai soli delegati all’istruttoria facenti parte del suo Ufficio. Alla segnalazione dovrà essere</w:t>
      </w:r>
      <w:r>
        <w:t xml:space="preserve"> </w:t>
      </w:r>
      <w:r w:rsidRPr="009D2BBD">
        <w:t>allegata copia di un idoneo documento d’identità, da archiviare in un altro e diverso fascicolo</w:t>
      </w:r>
      <w:r>
        <w:t xml:space="preserve"> </w:t>
      </w:r>
      <w:r w:rsidRPr="009D2BBD">
        <w:t>riservato all’interno del protocollo informatico, consultabile solo ed esclusivamente dal RPCT.</w:t>
      </w:r>
    </w:p>
    <w:p w14:paraId="3EC0DB7D" w14:textId="77777777" w:rsidR="009B44D6" w:rsidRDefault="009B44D6" w:rsidP="009B44D6">
      <w:pPr>
        <w:spacing w:after="5"/>
        <w:ind w:left="713"/>
        <w:jc w:val="both"/>
      </w:pPr>
      <w:r w:rsidRPr="009D2BBD">
        <w:t>Qualora la segnalazione sia stata presentata brevi manu, la stessa sarà costudita, insieme a</w:t>
      </w:r>
      <w:r>
        <w:t xml:space="preserve"> </w:t>
      </w:r>
      <w:r w:rsidRPr="009D2BBD">
        <w:t>tutta la documentazione pervenuta, in un armadio chiuso a chiave nella stanza del RPCT, avendo</w:t>
      </w:r>
      <w:r>
        <w:t xml:space="preserve"> </w:t>
      </w:r>
      <w:r w:rsidRPr="009D2BBD">
        <w:t>cura di separare i dati identificativi del segnalante dalla restante documentazione, la quale sarà</w:t>
      </w:r>
      <w:r>
        <w:t xml:space="preserve"> </w:t>
      </w:r>
      <w:r w:rsidRPr="009D2BBD">
        <w:t>eventualmente affidata al funzionario deputato agli approfondimenti istruttori.</w:t>
      </w:r>
    </w:p>
    <w:p w14:paraId="07B1211B" w14:textId="77777777" w:rsidR="009B44D6" w:rsidRDefault="009B44D6" w:rsidP="009B44D6">
      <w:pPr>
        <w:spacing w:after="5"/>
        <w:ind w:left="713"/>
        <w:jc w:val="both"/>
      </w:pPr>
    </w:p>
    <w:p w14:paraId="314FC25B" w14:textId="77777777" w:rsidR="009B44D6" w:rsidRPr="00667617" w:rsidRDefault="009B44D6" w:rsidP="009B44D6">
      <w:pPr>
        <w:spacing w:after="5"/>
        <w:ind w:left="713"/>
        <w:jc w:val="both"/>
        <w:rPr>
          <w:b/>
          <w:bCs/>
        </w:rPr>
      </w:pPr>
      <w:r w:rsidRPr="00667617">
        <w:rPr>
          <w:b/>
          <w:bCs/>
        </w:rPr>
        <w:t>2. Fase dell’istruttoria</w:t>
      </w:r>
    </w:p>
    <w:p w14:paraId="5BDFE3B7" w14:textId="77777777" w:rsidR="009B44D6" w:rsidRPr="00667617" w:rsidRDefault="009B44D6" w:rsidP="009B44D6">
      <w:pPr>
        <w:spacing w:after="5"/>
        <w:ind w:left="713"/>
        <w:jc w:val="both"/>
      </w:pPr>
      <w:r w:rsidRPr="00667617">
        <w:t>Entro 7 giorni dell’assegnazione del protocollo (o di quello informatico</w:t>
      </w:r>
      <w:r>
        <w:t xml:space="preserve"> </w:t>
      </w:r>
      <w:r w:rsidRPr="00667617">
        <w:t>riservato dell’Autorità), il RPCT invia al segnalante un avviso di ricevimento e prende in carico la</w:t>
      </w:r>
      <w:r>
        <w:t xml:space="preserve"> </w:t>
      </w:r>
      <w:r w:rsidRPr="00667617">
        <w:t>segnalazione per una prima sommaria istruttoria da effettuare entro 15 giorni dalla data di</w:t>
      </w:r>
      <w:r>
        <w:t xml:space="preserve"> </w:t>
      </w:r>
      <w:r w:rsidRPr="00667617">
        <w:t>trasmissione dell’avviso, decidendo se svolgerla in prima persona o se affidarla ad un</w:t>
      </w:r>
      <w:r>
        <w:t xml:space="preserve"> </w:t>
      </w:r>
      <w:r w:rsidRPr="00667617">
        <w:t>componente dell’Ufficio. A quest’ultimo sarà assegnata all’interno del sistema informatico la</w:t>
      </w:r>
      <w:r>
        <w:t xml:space="preserve"> </w:t>
      </w:r>
      <w:r w:rsidRPr="00667617">
        <w:t>qualifica di “istruttore”, che gli consente di visualizzare la segnalazione e la correlata</w:t>
      </w:r>
      <w:r>
        <w:t xml:space="preserve"> </w:t>
      </w:r>
      <w:r w:rsidRPr="00667617">
        <w:t>documentazione, e di interloquire con il whistleblower.</w:t>
      </w:r>
    </w:p>
    <w:p w14:paraId="372FC856" w14:textId="77777777" w:rsidR="009B44D6" w:rsidRPr="00667617" w:rsidRDefault="009B44D6" w:rsidP="009B44D6">
      <w:pPr>
        <w:spacing w:after="5"/>
        <w:ind w:left="713"/>
        <w:jc w:val="both"/>
      </w:pPr>
      <w:r w:rsidRPr="00667617">
        <w:lastRenderedPageBreak/>
        <w:t>Il RPCT (con l’eventuale componente dell’ufficio designato per l’istruttoria) analizza la</w:t>
      </w:r>
      <w:r>
        <w:t xml:space="preserve"> </w:t>
      </w:r>
      <w:r w:rsidRPr="00667617">
        <w:t>segnalazione al fine di determinarne l’ammissibilità e la ricevibilità e, se quanto denunciato non</w:t>
      </w:r>
      <w:r>
        <w:t xml:space="preserve"> </w:t>
      </w:r>
      <w:r w:rsidRPr="00667617">
        <w:t>è stato adeguatamente circostanziato, richiede chiarimenti al segnalante mediante l’applicativo</w:t>
      </w:r>
      <w:r>
        <w:t xml:space="preserve"> </w:t>
      </w:r>
      <w:r w:rsidRPr="00667617">
        <w:t>informatico. Nel caso di segnalazione recapitata secondo altre modalità, il responsabile</w:t>
      </w:r>
      <w:r>
        <w:t xml:space="preserve"> </w:t>
      </w:r>
      <w:r w:rsidRPr="00667617">
        <w:t>dell’istruttoria richiede approfondimenti attraverso mail, se nota, protocollata in modalità</w:t>
      </w:r>
      <w:r>
        <w:t xml:space="preserve"> </w:t>
      </w:r>
      <w:r w:rsidRPr="00667617">
        <w:t>riservata.</w:t>
      </w:r>
    </w:p>
    <w:p w14:paraId="3F255173" w14:textId="77777777" w:rsidR="009B44D6" w:rsidRPr="00667617" w:rsidRDefault="009B44D6" w:rsidP="009B44D6">
      <w:pPr>
        <w:spacing w:after="5"/>
        <w:ind w:left="713"/>
        <w:jc w:val="both"/>
      </w:pPr>
      <w:r w:rsidRPr="00667617">
        <w:t>Una delle prime verifiche che occorre effettuare è se il segnalante riveste, o meno, la qualifica di</w:t>
      </w:r>
      <w:r>
        <w:t xml:space="preserve"> </w:t>
      </w:r>
      <w:r w:rsidRPr="00667617">
        <w:t xml:space="preserve">dipendente </w:t>
      </w:r>
      <w:r>
        <w:t>SANB</w:t>
      </w:r>
      <w:r w:rsidRPr="00667617">
        <w:t xml:space="preserve"> o dipendente privato che presta la propria attività in favore d</w:t>
      </w:r>
      <w:r>
        <w:t>i SANB</w:t>
      </w:r>
      <w:r w:rsidRPr="00667617">
        <w:t>,</w:t>
      </w:r>
      <w:r>
        <w:t xml:space="preserve"> </w:t>
      </w:r>
      <w:r w:rsidRPr="00667617">
        <w:t>come meglio specificato nel paragrafo precedente dedicato all’ambito soggettivo di applicazione</w:t>
      </w:r>
      <w:r>
        <w:t xml:space="preserve"> </w:t>
      </w:r>
      <w:r w:rsidRPr="00667617">
        <w:t>della disciplina.</w:t>
      </w:r>
    </w:p>
    <w:p w14:paraId="15B28A30" w14:textId="77777777" w:rsidR="009B44D6" w:rsidRDefault="009B44D6" w:rsidP="009B44D6">
      <w:pPr>
        <w:spacing w:after="5"/>
        <w:ind w:left="713"/>
        <w:jc w:val="both"/>
      </w:pPr>
    </w:p>
    <w:p w14:paraId="7D6C0C01" w14:textId="77777777" w:rsidR="009B44D6" w:rsidRPr="00667617" w:rsidRDefault="009B44D6" w:rsidP="009B44D6">
      <w:pPr>
        <w:spacing w:after="5"/>
        <w:ind w:left="713"/>
        <w:jc w:val="both"/>
      </w:pPr>
      <w:r w:rsidRPr="00667617">
        <w:t>A. Nel caso in cui si rilevi un’evidente e manifesta infondatezza, inammissibilità o</w:t>
      </w:r>
      <w:r>
        <w:t xml:space="preserve"> </w:t>
      </w:r>
      <w:r w:rsidRPr="00667617">
        <w:t>irricevibilità si procede ad archiviare la segnalazione. Nello specifico, costituiscono</w:t>
      </w:r>
      <w:r>
        <w:t xml:space="preserve"> </w:t>
      </w:r>
      <w:r w:rsidRPr="00667617">
        <w:t>possibili causali di archiviazione:</w:t>
      </w:r>
    </w:p>
    <w:p w14:paraId="351587E3" w14:textId="77777777" w:rsidR="009B44D6" w:rsidRDefault="009B44D6" w:rsidP="009B44D6">
      <w:pPr>
        <w:spacing w:after="5"/>
        <w:ind w:left="708"/>
        <w:jc w:val="both"/>
        <w:rPr>
          <w:rFonts w:ascii="CIDFont+F1" w:eastAsiaTheme="minorHAnsi" w:hAnsi="CIDFont+F1" w:cs="CIDFont+F1"/>
          <w:lang w:eastAsia="en-US"/>
        </w:rPr>
      </w:pPr>
      <w:r>
        <w:t xml:space="preserve">- </w:t>
      </w:r>
      <w:r w:rsidRPr="00667617">
        <w:t xml:space="preserve">manifesta mancanza di </w:t>
      </w:r>
      <w:r>
        <w:t>attinenza con le attività svolte dalla SANB</w:t>
      </w:r>
      <w:r>
        <w:rPr>
          <w:rFonts w:ascii="CIDFont+F1" w:eastAsiaTheme="minorHAnsi" w:hAnsi="CIDFont+F1" w:cs="CIDFont+F1"/>
          <w:lang w:eastAsia="en-US"/>
        </w:rPr>
        <w:t>;</w:t>
      </w:r>
    </w:p>
    <w:p w14:paraId="160ADD51" w14:textId="77777777" w:rsidR="009B44D6" w:rsidRDefault="009B44D6" w:rsidP="009B44D6">
      <w:pPr>
        <w:spacing w:after="5"/>
        <w:ind w:left="708"/>
        <w:jc w:val="both"/>
        <w:rPr>
          <w:rFonts w:ascii="CIDFont+F1" w:eastAsiaTheme="minorHAnsi" w:hAnsi="CIDFont+F1" w:cs="CIDFont+F1"/>
          <w:lang w:eastAsia="en-US"/>
        </w:rPr>
      </w:pPr>
      <w:r>
        <w:rPr>
          <w:rFonts w:ascii="CIDFont+F1" w:eastAsiaTheme="minorHAnsi" w:hAnsi="CIDFont+F1" w:cs="CIDFont+F1"/>
          <w:lang w:eastAsia="en-US"/>
        </w:rPr>
        <w:t>- manifesta incompetenza del RPCT sulle questioni segnalate;</w:t>
      </w:r>
    </w:p>
    <w:p w14:paraId="39D93BB3" w14:textId="77777777" w:rsidR="009B44D6" w:rsidRDefault="009B44D6" w:rsidP="009B44D6">
      <w:pPr>
        <w:spacing w:after="5"/>
        <w:ind w:left="708"/>
        <w:jc w:val="both"/>
        <w:rPr>
          <w:rFonts w:ascii="CIDFont+F1" w:eastAsiaTheme="minorHAnsi" w:hAnsi="CIDFont+F1" w:cs="CIDFont+F1"/>
          <w:lang w:eastAsia="en-US"/>
        </w:rPr>
      </w:pPr>
      <w:r>
        <w:rPr>
          <w:rFonts w:ascii="CIDFont+F5" w:eastAsia="CIDFont+F5" w:hAnsi="CIDFont+F1" w:cs="CIDFont+F5"/>
          <w:lang w:eastAsia="en-US"/>
        </w:rPr>
        <w:t xml:space="preserve">- </w:t>
      </w:r>
      <w:r>
        <w:rPr>
          <w:rFonts w:ascii="CIDFont+F1" w:eastAsiaTheme="minorHAnsi" w:hAnsi="CIDFont+F1" w:cs="CIDFont+F1"/>
          <w:lang w:eastAsia="en-US"/>
        </w:rPr>
        <w:t>contenuto generico della segnalazione/comunicazione o tale da non consentire nessun approfondimento;</w:t>
      </w:r>
    </w:p>
    <w:p w14:paraId="5DD4229C" w14:textId="77777777" w:rsidR="009B44D6" w:rsidRDefault="009B44D6" w:rsidP="009B44D6">
      <w:pPr>
        <w:spacing w:after="5"/>
        <w:ind w:left="708"/>
        <w:jc w:val="both"/>
        <w:rPr>
          <w:rFonts w:ascii="CIDFont+F1" w:eastAsiaTheme="minorHAnsi" w:hAnsi="CIDFont+F1" w:cs="CIDFont+F1"/>
          <w:lang w:eastAsia="en-US"/>
        </w:rPr>
      </w:pPr>
      <w:r>
        <w:rPr>
          <w:rFonts w:ascii="CIDFont+F5" w:eastAsia="CIDFont+F5" w:hAnsi="CIDFont+F1" w:cs="CIDFont+F5"/>
          <w:lang w:eastAsia="en-US"/>
        </w:rPr>
        <w:t xml:space="preserve">- </w:t>
      </w:r>
      <w:r>
        <w:rPr>
          <w:rFonts w:ascii="CIDFont+F1" w:eastAsiaTheme="minorHAnsi" w:hAnsi="CIDFont+F1" w:cs="CIDFont+F1"/>
          <w:lang w:eastAsia="en-US"/>
        </w:rPr>
        <w:t>segnalazioni aventi ad oggetto i medesimi fatti trattati in procedimenti già definiti.</w:t>
      </w:r>
    </w:p>
    <w:p w14:paraId="2E4099AF" w14:textId="77777777" w:rsidR="009B44D6" w:rsidRDefault="009B44D6" w:rsidP="009B44D6">
      <w:pPr>
        <w:autoSpaceDE w:val="0"/>
        <w:autoSpaceDN w:val="0"/>
        <w:adjustRightInd w:val="0"/>
        <w:spacing w:before="0" w:after="0" w:line="240" w:lineRule="auto"/>
        <w:rPr>
          <w:rFonts w:ascii="CIDFont+F1" w:eastAsiaTheme="minorHAnsi" w:hAnsi="CIDFont+F1" w:cs="CIDFont+F1"/>
          <w:lang w:eastAsia="en-US"/>
        </w:rPr>
      </w:pPr>
    </w:p>
    <w:p w14:paraId="7F548E56" w14:textId="77777777" w:rsidR="009B44D6" w:rsidRDefault="009B44D6" w:rsidP="009B44D6">
      <w:pPr>
        <w:spacing w:after="5"/>
        <w:ind w:left="713"/>
        <w:jc w:val="both"/>
        <w:rPr>
          <w:rFonts w:ascii="CIDFont+F1" w:eastAsiaTheme="minorHAnsi" w:hAnsi="CIDFont+F1" w:cs="CIDFont+F1"/>
          <w:lang w:eastAsia="en-US"/>
        </w:rPr>
      </w:pPr>
      <w:r>
        <w:rPr>
          <w:rFonts w:ascii="CIDFont+F1" w:eastAsiaTheme="minorHAnsi" w:hAnsi="CIDFont+F1" w:cs="CIDFont+F1"/>
          <w:lang w:eastAsia="en-US"/>
        </w:rPr>
        <w:t xml:space="preserve">Se </w:t>
      </w:r>
      <w:r w:rsidRPr="00152F2A">
        <w:t>procede</w:t>
      </w:r>
      <w:r>
        <w:rPr>
          <w:rFonts w:ascii="CIDFont+F1" w:eastAsiaTheme="minorHAnsi" w:hAnsi="CIDFont+F1" w:cs="CIDFont+F1"/>
          <w:lang w:eastAsia="en-US"/>
        </w:rPr>
        <w:t xml:space="preserve"> all’archiviazione il RPCT valuta se la segnalazione (e la relativa documentazione) debba essere trasmessa ad altri uffici interni per i profili di competenza. </w:t>
      </w:r>
    </w:p>
    <w:p w14:paraId="69E5692F" w14:textId="77777777" w:rsidR="009B44D6" w:rsidRDefault="009B44D6" w:rsidP="009B44D6">
      <w:pPr>
        <w:autoSpaceDE w:val="0"/>
        <w:autoSpaceDN w:val="0"/>
        <w:adjustRightInd w:val="0"/>
        <w:spacing w:before="0" w:after="0" w:line="240" w:lineRule="auto"/>
        <w:rPr>
          <w:rFonts w:ascii="CIDFont+F3" w:eastAsia="CIDFont+F3" w:hAnsi="CIDFont+F1" w:cs="CIDFont+F3"/>
          <w:lang w:eastAsia="en-US"/>
        </w:rPr>
      </w:pPr>
    </w:p>
    <w:p w14:paraId="2101184D" w14:textId="77777777" w:rsidR="009B44D6" w:rsidRPr="00152F2A" w:rsidRDefault="009B44D6" w:rsidP="009B44D6">
      <w:pPr>
        <w:spacing w:after="5"/>
        <w:ind w:left="713"/>
        <w:jc w:val="both"/>
      </w:pPr>
      <w:r w:rsidRPr="00152F2A">
        <w:t>B. Nell’ipotesi in cui non ricorra alcuno dei casi di archiviazione sopra riportati il RPCT</w:t>
      </w:r>
      <w:r>
        <w:t xml:space="preserve"> </w:t>
      </w:r>
      <w:r w:rsidRPr="00152F2A">
        <w:t>provvede a verificare la segnalazione ricevuta, anche acquisendo ogni elemento utile</w:t>
      </w:r>
      <w:r>
        <w:t xml:space="preserve"> </w:t>
      </w:r>
      <w:r w:rsidRPr="00152F2A">
        <w:t>alla valutazione della fattispecie, avendo cura di adottare misure idonee ad assicurare</w:t>
      </w:r>
      <w:r>
        <w:t xml:space="preserve"> </w:t>
      </w:r>
      <w:r w:rsidRPr="00152F2A">
        <w:t>la riservatezza dell’identità del segnalante laddove gli approfondimenti richiedano il</w:t>
      </w:r>
      <w:r>
        <w:t xml:space="preserve"> </w:t>
      </w:r>
      <w:r w:rsidRPr="00152F2A">
        <w:t>necessario coinvolgimento di soggetti terzi. Ciò anche attraverso:</w:t>
      </w:r>
    </w:p>
    <w:p w14:paraId="420E0ED9" w14:textId="77777777" w:rsidR="009B44D6" w:rsidRPr="00152F2A" w:rsidRDefault="009B44D6" w:rsidP="009B44D6">
      <w:pPr>
        <w:spacing w:after="5"/>
        <w:ind w:left="708"/>
        <w:jc w:val="both"/>
      </w:pPr>
      <w:r>
        <w:rPr>
          <w:rFonts w:hint="eastAsia"/>
        </w:rPr>
        <w:t>-</w:t>
      </w:r>
      <w:r w:rsidRPr="00152F2A">
        <w:t xml:space="preserve"> </w:t>
      </w:r>
      <w:r w:rsidRPr="00152F2A">
        <w:rPr>
          <w:rFonts w:ascii="CIDFont+F1" w:eastAsiaTheme="minorHAnsi" w:hAnsi="CIDFont+F1" w:cs="CIDFont+F1"/>
          <w:lang w:eastAsia="en-US"/>
        </w:rPr>
        <w:t>richiesta</w:t>
      </w:r>
      <w:r w:rsidRPr="00152F2A">
        <w:t xml:space="preserve"> di notizie, informazioni, atti e documenti all’Organo </w:t>
      </w:r>
      <w:r>
        <w:t>preposto a</w:t>
      </w:r>
      <w:r w:rsidRPr="00152F2A">
        <w:t>i</w:t>
      </w:r>
      <w:r>
        <w:t xml:space="preserve"> </w:t>
      </w:r>
      <w:r w:rsidRPr="00152F2A">
        <w:t>Procedimenti Disciplinari;</w:t>
      </w:r>
    </w:p>
    <w:p w14:paraId="305C829C" w14:textId="77777777" w:rsidR="009B44D6" w:rsidRPr="00152F2A" w:rsidRDefault="009B44D6" w:rsidP="009B44D6">
      <w:pPr>
        <w:spacing w:after="5"/>
        <w:ind w:left="713"/>
        <w:jc w:val="both"/>
      </w:pPr>
      <w:r>
        <w:t>-</w:t>
      </w:r>
      <w:r w:rsidRPr="00152F2A">
        <w:t xml:space="preserve"> richiesta di notizie, informazioni, atti e documenti ad altri uffici dell</w:t>
      </w:r>
      <w:r>
        <w:t>a SANB</w:t>
      </w:r>
      <w:r w:rsidRPr="00152F2A">
        <w:t>;</w:t>
      </w:r>
    </w:p>
    <w:p w14:paraId="680B6419" w14:textId="77777777" w:rsidR="009B44D6" w:rsidRPr="00152F2A" w:rsidRDefault="009B44D6" w:rsidP="009B44D6">
      <w:pPr>
        <w:spacing w:after="5"/>
        <w:ind w:left="713"/>
        <w:jc w:val="both"/>
      </w:pPr>
      <w:r>
        <w:t>-</w:t>
      </w:r>
      <w:r w:rsidRPr="00152F2A">
        <w:t xml:space="preserve"> richiesta di chiarimenti, documentazione e informazioni ulteriori al</w:t>
      </w:r>
      <w:r>
        <w:t xml:space="preserve"> </w:t>
      </w:r>
      <w:r w:rsidRPr="00152F2A">
        <w:t>segnalante e/o</w:t>
      </w:r>
      <w:r>
        <w:t xml:space="preserve"> </w:t>
      </w:r>
      <w:r w:rsidRPr="00152F2A">
        <w:t>a eventuali altri soggetti terzi coinvolti nella segnalazione;</w:t>
      </w:r>
    </w:p>
    <w:p w14:paraId="180C1396" w14:textId="77777777" w:rsidR="009B44D6" w:rsidRPr="00152F2A" w:rsidRDefault="009B44D6" w:rsidP="009B44D6">
      <w:pPr>
        <w:spacing w:after="5"/>
        <w:ind w:left="713"/>
        <w:jc w:val="both"/>
      </w:pPr>
      <w:r>
        <w:t>-</w:t>
      </w:r>
      <w:r w:rsidRPr="00152F2A">
        <w:t xml:space="preserve"> audizione del Whistleblower.</w:t>
      </w:r>
    </w:p>
    <w:p w14:paraId="225828AD" w14:textId="77777777" w:rsidR="009B44D6" w:rsidRDefault="009B44D6" w:rsidP="009B44D6">
      <w:pPr>
        <w:spacing w:after="5"/>
        <w:ind w:left="713"/>
        <w:jc w:val="both"/>
      </w:pPr>
    </w:p>
    <w:p w14:paraId="2B1D3DC1" w14:textId="77777777" w:rsidR="009B44D6" w:rsidRPr="00152F2A" w:rsidRDefault="009B44D6" w:rsidP="009B44D6">
      <w:pPr>
        <w:spacing w:after="5"/>
        <w:ind w:left="713"/>
        <w:jc w:val="both"/>
      </w:pPr>
      <w:r w:rsidRPr="00152F2A">
        <w:t>Successivamente procede all’analisi della documentazione e degli elementi ricevuti e a</w:t>
      </w:r>
      <w:r>
        <w:t xml:space="preserve"> </w:t>
      </w:r>
      <w:r w:rsidRPr="00152F2A">
        <w:t>deliberare sul fumus di quanto rappresentato nella segnalazione (ciò in quanto il RPCT non</w:t>
      </w:r>
      <w:r>
        <w:t xml:space="preserve"> </w:t>
      </w:r>
      <w:r w:rsidRPr="00152F2A">
        <w:t>accerta i fatti, ma svolge un’attività di verifica e di analisi).</w:t>
      </w:r>
    </w:p>
    <w:p w14:paraId="1BD6E4D7" w14:textId="77777777" w:rsidR="009B44D6" w:rsidRDefault="009B44D6" w:rsidP="009B44D6">
      <w:pPr>
        <w:spacing w:after="5"/>
        <w:ind w:left="713"/>
        <w:jc w:val="both"/>
      </w:pPr>
    </w:p>
    <w:p w14:paraId="1E15C9C6" w14:textId="77777777" w:rsidR="009B44D6" w:rsidRPr="00152F2A" w:rsidRDefault="009B44D6" w:rsidP="009B44D6">
      <w:pPr>
        <w:spacing w:after="5"/>
        <w:ind w:left="713"/>
        <w:jc w:val="both"/>
      </w:pPr>
      <w:r w:rsidRPr="00152F2A">
        <w:t>C. Più nello specifico il RPCT dovrà verificare:</w:t>
      </w:r>
    </w:p>
    <w:p w14:paraId="44EA7736" w14:textId="77777777" w:rsidR="009B44D6" w:rsidRDefault="009B44D6" w:rsidP="009B44D6">
      <w:pPr>
        <w:spacing w:after="5"/>
        <w:ind w:left="713"/>
        <w:jc w:val="both"/>
      </w:pPr>
      <w:r w:rsidRPr="00152F2A">
        <w:t>o se quelle segnalate sono «condotte illecite;</w:t>
      </w:r>
    </w:p>
    <w:p w14:paraId="71EC3AFD" w14:textId="77777777" w:rsidR="009B44D6" w:rsidRPr="00F708CF" w:rsidRDefault="009B44D6" w:rsidP="009B44D6">
      <w:pPr>
        <w:spacing w:after="5"/>
        <w:ind w:left="713"/>
        <w:jc w:val="both"/>
      </w:pPr>
      <w:r w:rsidRPr="00F708CF">
        <w:t>o se le suddette condotte riguardano, o meno, situazioni di cui il soggetto è</w:t>
      </w:r>
      <w:r>
        <w:t xml:space="preserve"> </w:t>
      </w:r>
      <w:r w:rsidRPr="00F708CF">
        <w:t>venuto direttamente a conoscenza in ragione del rapporto di lavoro</w:t>
      </w:r>
      <w:r>
        <w:t xml:space="preserve">, </w:t>
      </w:r>
      <w:r w:rsidRPr="00F708CF">
        <w:t>ovvero:</w:t>
      </w:r>
    </w:p>
    <w:p w14:paraId="0E9FFD17" w14:textId="77777777" w:rsidR="009B44D6" w:rsidRDefault="009B44D6">
      <w:pPr>
        <w:pStyle w:val="Paragrafoelenco"/>
        <w:numPr>
          <w:ilvl w:val="2"/>
          <w:numId w:val="6"/>
        </w:numPr>
        <w:autoSpaceDE w:val="0"/>
        <w:autoSpaceDN w:val="0"/>
        <w:adjustRightInd w:val="0"/>
        <w:spacing w:before="0" w:after="0" w:line="240" w:lineRule="auto"/>
        <w:ind w:left="1418"/>
        <w:rPr>
          <w:rFonts w:ascii="CIDFont+F1" w:eastAsiaTheme="minorHAnsi" w:hAnsi="CIDFont+F1" w:cs="CIDFont+F1"/>
          <w:lang w:eastAsia="en-US"/>
        </w:rPr>
      </w:pPr>
      <w:r w:rsidRPr="00F708CF">
        <w:rPr>
          <w:rFonts w:ascii="CIDFont+F1" w:eastAsiaTheme="minorHAnsi" w:hAnsi="CIDFont+F1" w:cs="CIDFont+F1"/>
          <w:lang w:eastAsia="en-US"/>
        </w:rPr>
        <w:t>situazioni di cui si è appreso in virtù dell’ufficio rivestito;</w:t>
      </w:r>
    </w:p>
    <w:p w14:paraId="2ABD1487" w14:textId="77777777" w:rsidR="009B44D6" w:rsidRPr="00F708CF" w:rsidRDefault="009B44D6">
      <w:pPr>
        <w:pStyle w:val="Paragrafoelenco"/>
        <w:numPr>
          <w:ilvl w:val="2"/>
          <w:numId w:val="6"/>
        </w:numPr>
        <w:autoSpaceDE w:val="0"/>
        <w:autoSpaceDN w:val="0"/>
        <w:adjustRightInd w:val="0"/>
        <w:spacing w:before="0" w:after="0" w:line="240" w:lineRule="auto"/>
        <w:ind w:left="1418"/>
        <w:rPr>
          <w:rFonts w:ascii="CIDFont+F1" w:eastAsiaTheme="minorHAnsi" w:hAnsi="CIDFont+F1" w:cs="CIDFont+F1"/>
          <w:lang w:eastAsia="en-US"/>
        </w:rPr>
      </w:pPr>
      <w:r w:rsidRPr="00F708CF">
        <w:rPr>
          <w:rFonts w:ascii="CIDFont+F1" w:eastAsiaTheme="minorHAnsi" w:hAnsi="CIDFont+F1" w:cs="CIDFont+F1"/>
          <w:lang w:eastAsia="en-US"/>
        </w:rPr>
        <w:t>notizie acquisite in occasione e/o a causa dello svolgimento delle mansioni lavorative, seppure in modo casuale, anche nelle fasi preliminari all’instaurazione del rapporto di lavoro o prima del suo termine.</w:t>
      </w:r>
    </w:p>
    <w:p w14:paraId="32C94939" w14:textId="77777777" w:rsidR="009B44D6" w:rsidRPr="00F708CF" w:rsidRDefault="009B44D6" w:rsidP="009B44D6">
      <w:pPr>
        <w:spacing w:after="5"/>
        <w:ind w:left="713"/>
        <w:jc w:val="both"/>
      </w:pPr>
      <w:r w:rsidRPr="00F708CF">
        <w:lastRenderedPageBreak/>
        <w:t>o se la segnalazione è stata inoltrata “nell’interesse dell’integrità dell</w:t>
      </w:r>
      <w:r>
        <w:t>a SANB in quanto società partecipata dalla PA</w:t>
      </w:r>
      <w:r w:rsidRPr="00F708CF">
        <w:t>”, per cui saranno archiviate le doglianze di</w:t>
      </w:r>
      <w:r>
        <w:t xml:space="preserve"> </w:t>
      </w:r>
      <w:r w:rsidRPr="00F708CF">
        <w:t>carattere personale del segnalante o rivendicazioni/istanze che attengono</w:t>
      </w:r>
      <w:r>
        <w:t xml:space="preserve"> </w:t>
      </w:r>
      <w:r w:rsidRPr="00F708CF">
        <w:t>alla disciplina del rapporto di lavoro o rapporti con superiori gerarchici e</w:t>
      </w:r>
      <w:r>
        <w:t xml:space="preserve"> </w:t>
      </w:r>
      <w:r w:rsidRPr="00F708CF">
        <w:t>colleghi in quanto non rientranti nell’ambito di applicazione della norma.</w:t>
      </w:r>
    </w:p>
    <w:p w14:paraId="6F0AE2CD" w14:textId="77777777" w:rsidR="009B44D6" w:rsidRPr="00F708CF" w:rsidRDefault="009B44D6" w:rsidP="009B44D6">
      <w:pPr>
        <w:spacing w:after="5"/>
        <w:ind w:left="713"/>
        <w:jc w:val="both"/>
      </w:pPr>
      <w:r w:rsidRPr="00F708CF">
        <w:t>Non saranno prese in considerazione le segnalazioni fondate su meri sospetti o voci</w:t>
      </w:r>
      <w:r>
        <w:t xml:space="preserve"> (</w:t>
      </w:r>
      <w:r w:rsidRPr="00F708CF">
        <w:t>risulta necessario, infatti, sia tenere conto dell’interesse dei terzi oggetto delle</w:t>
      </w:r>
      <w:r>
        <w:t xml:space="preserve"> </w:t>
      </w:r>
      <w:r w:rsidRPr="00F708CF">
        <w:t xml:space="preserve">informazioni riportate nella segnalazione, sia evitare che </w:t>
      </w:r>
      <w:r>
        <w:t>si</w:t>
      </w:r>
      <w:r w:rsidRPr="00F708CF">
        <w:t xml:space="preserve"> svolga</w:t>
      </w:r>
      <w:r>
        <w:t>no</w:t>
      </w:r>
      <w:r w:rsidRPr="00F708CF">
        <w:t xml:space="preserve"> attività ispettive interne che rischiano di essere poco utili e, comunque,</w:t>
      </w:r>
      <w:r>
        <w:t xml:space="preserve"> </w:t>
      </w:r>
      <w:r w:rsidRPr="00F708CF">
        <w:t>dispendiose.</w:t>
      </w:r>
    </w:p>
    <w:p w14:paraId="0FABBD2C" w14:textId="77777777" w:rsidR="009B44D6" w:rsidRDefault="009B44D6" w:rsidP="009B44D6">
      <w:pPr>
        <w:autoSpaceDE w:val="0"/>
        <w:autoSpaceDN w:val="0"/>
        <w:adjustRightInd w:val="0"/>
        <w:spacing w:before="0" w:after="0" w:line="240" w:lineRule="auto"/>
        <w:rPr>
          <w:rFonts w:ascii="CIDFont+F3" w:eastAsia="CIDFont+F3" w:hAnsi="CIDFont+F10" w:cs="CIDFont+F3"/>
          <w:lang w:eastAsia="en-US"/>
        </w:rPr>
      </w:pPr>
    </w:p>
    <w:p w14:paraId="4A850DA3" w14:textId="77777777" w:rsidR="009B44D6" w:rsidRPr="00B06BB4" w:rsidRDefault="009B44D6" w:rsidP="009B44D6">
      <w:pPr>
        <w:spacing w:after="5"/>
        <w:ind w:left="713"/>
        <w:jc w:val="both"/>
        <w:rPr>
          <w:b/>
          <w:bCs/>
        </w:rPr>
      </w:pPr>
      <w:r w:rsidRPr="00B06BB4">
        <w:rPr>
          <w:b/>
          <w:bCs/>
        </w:rPr>
        <w:t>3. Fase decisoria</w:t>
      </w:r>
    </w:p>
    <w:p w14:paraId="6D68F915" w14:textId="77777777" w:rsidR="009B44D6" w:rsidRPr="00B06BB4" w:rsidRDefault="009B44D6" w:rsidP="009B44D6">
      <w:pPr>
        <w:spacing w:after="5"/>
        <w:ind w:left="713"/>
        <w:jc w:val="both"/>
      </w:pPr>
      <w:r w:rsidRPr="00B06BB4">
        <w:t>Qualora venga rilevata una delle cause di archiviazione sopra elencate, entro e non oltre 30 giorni</w:t>
      </w:r>
      <w:r>
        <w:t xml:space="preserve"> </w:t>
      </w:r>
      <w:r w:rsidRPr="00B06BB4">
        <w:t>dall’invio dell’avviso di ricevimento il RPCT provvede a:</w:t>
      </w:r>
    </w:p>
    <w:p w14:paraId="6F2896C8" w14:textId="77777777" w:rsidR="009B44D6" w:rsidRDefault="009B44D6" w:rsidP="009B44D6">
      <w:pPr>
        <w:spacing w:after="5"/>
        <w:ind w:left="713"/>
        <w:jc w:val="both"/>
        <w:rPr>
          <w:rFonts w:ascii="CIDFont+F1" w:eastAsiaTheme="minorHAnsi" w:hAnsi="CIDFont+F1" w:cs="CIDFont+F1"/>
          <w:lang w:eastAsia="en-US"/>
        </w:rPr>
      </w:pPr>
      <w:r>
        <w:rPr>
          <w:rFonts w:hint="eastAsia"/>
        </w:rPr>
        <w:t>-</w:t>
      </w:r>
      <w:r w:rsidRPr="00B06BB4">
        <w:t xml:space="preserve"> archiviare la segnalazione con adeguata motivazione. La stessa verrà, quindi, inserita e</w:t>
      </w:r>
      <w:r>
        <w:t xml:space="preserve"> </w:t>
      </w:r>
      <w:r w:rsidRPr="00B06BB4">
        <w:t>conservata all’interno dell’applicativo informatico (o, a seconda dei casi, del fascicolo</w:t>
      </w:r>
      <w:r>
        <w:t xml:space="preserve"> </w:t>
      </w:r>
      <w:r w:rsidRPr="00B06BB4">
        <w:t xml:space="preserve">riservato cartaceo o del protocollo informatico) e sarà oggetto di rendicontazione nell’ambito della Relazione </w:t>
      </w:r>
      <w:r>
        <w:t>annuale</w:t>
      </w:r>
      <w:r w:rsidRPr="00B06BB4">
        <w:t xml:space="preserve"> di monitoraggio ai sensi dell’art. 1, c. 14,</w:t>
      </w:r>
      <w:r>
        <w:t xml:space="preserve"> </w:t>
      </w:r>
      <w:r>
        <w:rPr>
          <w:rFonts w:ascii="CIDFont+F1" w:eastAsiaTheme="minorHAnsi" w:hAnsi="CIDFont+F1" w:cs="CIDFont+F1"/>
          <w:lang w:eastAsia="en-US"/>
        </w:rPr>
        <w:t>della l. n. 190/2012;</w:t>
      </w:r>
    </w:p>
    <w:p w14:paraId="032D761D" w14:textId="77777777" w:rsidR="009B44D6" w:rsidRPr="006F4BF5" w:rsidRDefault="009B44D6" w:rsidP="009B44D6">
      <w:pPr>
        <w:spacing w:after="5"/>
        <w:ind w:left="713"/>
        <w:jc w:val="both"/>
      </w:pPr>
      <w:r w:rsidRPr="006F4BF5">
        <w:t>- comunicare al segnalante l’archiviazione e la relativa motivazione mediante il sistema informatico (o altro canale utilizzato per la segnalazione ed eventualmente per l’interlocuzione).</w:t>
      </w:r>
    </w:p>
    <w:p w14:paraId="0218E8F7" w14:textId="77777777" w:rsidR="009B44D6" w:rsidRPr="006F4BF5" w:rsidRDefault="009B44D6" w:rsidP="009B44D6">
      <w:pPr>
        <w:spacing w:after="5"/>
        <w:ind w:left="713"/>
        <w:jc w:val="both"/>
      </w:pPr>
      <w:r w:rsidRPr="006F4BF5">
        <w:t>In caso, invece, di accertamento della fondatezza della segnalazione, il RPCT provvede a redigere una relazione contenente le risultanze dell’istruttoria condotta ed i profili di illiceità riscontrati nonché a:</w:t>
      </w:r>
    </w:p>
    <w:p w14:paraId="10AE0894" w14:textId="77777777" w:rsidR="009B44D6" w:rsidRPr="006F4BF5" w:rsidRDefault="009B44D6" w:rsidP="009B44D6">
      <w:pPr>
        <w:spacing w:after="5"/>
        <w:ind w:left="713"/>
        <w:jc w:val="both"/>
      </w:pPr>
      <w:r w:rsidRPr="006F4BF5">
        <w:rPr>
          <w:rFonts w:hint="eastAsia"/>
        </w:rPr>
        <w:t>-</w:t>
      </w:r>
      <w:r w:rsidRPr="006F4BF5">
        <w:t xml:space="preserve"> inviare la già menzionata relazione e l’eventuale documentazione evidenziando che si tratta di una segnalazione pervenuta da un soggetto cui l’ordinamento riconosce la tutela rafforzata della riservatezza ai sensi dell’art. 54 bis del d.lgs. n. 165/2001 e omettendo l’indicazione dell’identità del segnalante, all’Organo amministrativo nonché ad uno dei seguenti soggetti per i seguiti di competenza:</w:t>
      </w:r>
    </w:p>
    <w:p w14:paraId="7F8BCCC1" w14:textId="77777777" w:rsidR="009B44D6" w:rsidRPr="006F4BF5" w:rsidRDefault="009B44D6" w:rsidP="009B44D6">
      <w:pPr>
        <w:spacing w:after="5"/>
        <w:ind w:left="713"/>
        <w:jc w:val="both"/>
      </w:pPr>
      <w:r w:rsidRPr="006F4BF5">
        <w:t>- Corte dei conti (se si tratta di ipotesi di danno erariale);</w:t>
      </w:r>
    </w:p>
    <w:p w14:paraId="313B0D22" w14:textId="77777777" w:rsidR="009B44D6" w:rsidRPr="006F4BF5" w:rsidRDefault="009B44D6" w:rsidP="009B44D6">
      <w:pPr>
        <w:spacing w:after="5"/>
        <w:ind w:left="713"/>
        <w:jc w:val="both"/>
      </w:pPr>
      <w:r w:rsidRPr="006F4BF5">
        <w:t>- Procura della Repubblica (se si ravvisa un’ipotesi di reato);</w:t>
      </w:r>
    </w:p>
    <w:p w14:paraId="41738CEB" w14:textId="77777777" w:rsidR="009B44D6" w:rsidRPr="006F4BF5" w:rsidRDefault="009B44D6" w:rsidP="009B44D6">
      <w:pPr>
        <w:spacing w:after="5"/>
        <w:ind w:left="713"/>
        <w:jc w:val="both"/>
      </w:pPr>
      <w:r w:rsidRPr="006F4BF5">
        <w:t>- Organo Collegiale per i Procedimenti Disciplinari o al dirigente responsabile del procedimento disciplinare (se si tratta di un’ipotesi di illecito disciplinare);</w:t>
      </w:r>
    </w:p>
    <w:p w14:paraId="08F1FCB9" w14:textId="77777777" w:rsidR="009B44D6" w:rsidRPr="006F4BF5" w:rsidRDefault="009B44D6" w:rsidP="009B44D6">
      <w:pPr>
        <w:spacing w:after="5"/>
        <w:ind w:left="713"/>
        <w:jc w:val="both"/>
      </w:pPr>
      <w:r w:rsidRPr="006F4BF5">
        <w:t>- comunicare al segnalante l’inoltro della segnalazione ad altro ente/organo e la relativa motivazione e ad avvisarlo della eventualità che la sua identità potrà essere fornita all’Autorità giudiziaria ove questa lo richieda in conformità a quanto previsto dalla l. n. 179/2017.</w:t>
      </w:r>
    </w:p>
    <w:p w14:paraId="46790785" w14:textId="77777777" w:rsidR="009B44D6" w:rsidRPr="006F4BF5" w:rsidRDefault="009B44D6" w:rsidP="009B44D6">
      <w:pPr>
        <w:spacing w:after="5"/>
        <w:ind w:left="713"/>
        <w:jc w:val="both"/>
      </w:pPr>
      <w:r w:rsidRPr="006F4BF5">
        <w:t>Per garantire la gestione e la tracciabilità delle attività svolte il RPCT assicura la conservazione all’interno del sistema delle segnalazioni e di tutta la correlata documentazione di supporto per un periodo di cinque anni dalla ricezione, assicurando che i dati identificativi del segnalante siano conservati separatamente da ogni altro dato.</w:t>
      </w:r>
    </w:p>
    <w:p w14:paraId="2C2249A4" w14:textId="77777777" w:rsidR="009B44D6" w:rsidRPr="006F4BF5" w:rsidRDefault="009B44D6" w:rsidP="009B44D6">
      <w:pPr>
        <w:spacing w:after="5"/>
        <w:ind w:left="713"/>
        <w:jc w:val="both"/>
      </w:pPr>
      <w:r w:rsidRPr="006F4BF5">
        <w:t>Soggetti competenti a gestire le segnalazioni Il RPCT è per legge il soggetto deputato a dare seguito alle segnalazioni. Questi può delegare un componente del proprio Ufficio per l’espletamento dell’istruttoria, autorizzandolo contestualmente alla consultazione della documentazione trasmessa, attraverso l’autenticazione al sistema informatico ovvero la messa a disposizione del fascicolo cartaceo o l’assegnazione del protocollo informatico, avendo cura di espungere tutti i riferimenti che consentono di risalire all’identità del segnalante. In tal modo si eviterà l’accesso da parte di personale non espressamente autorizzato.</w:t>
      </w:r>
    </w:p>
    <w:p w14:paraId="3A6FE7A1" w14:textId="77777777" w:rsidR="009B44D6" w:rsidRPr="006F4BF5" w:rsidRDefault="009B44D6" w:rsidP="009B44D6">
      <w:pPr>
        <w:spacing w:after="5"/>
        <w:ind w:left="713"/>
        <w:jc w:val="both"/>
      </w:pPr>
      <w:r w:rsidRPr="006F4BF5">
        <w:t>I soggetti chiamati ad esaminare la segnalazione sono tenuti all’osservanza dei doveri di riservatezza e del segreto d’ufficio ai sensi dell’art. 10 del Codice etico della SANB, fermo restando che il Titolare del trattamento dei dati (come definito dall’art. 4, Regolamento UE 2016/679 è il RPCT.</w:t>
      </w:r>
    </w:p>
    <w:p w14:paraId="7215D72A" w14:textId="77777777" w:rsidR="009B44D6" w:rsidRDefault="009B44D6" w:rsidP="009B44D6">
      <w:pPr>
        <w:pStyle w:val="Corpotesto"/>
        <w:spacing w:before="7"/>
        <w:rPr>
          <w:sz w:val="27"/>
        </w:rPr>
      </w:pPr>
    </w:p>
    <w:p w14:paraId="4AEC51A1" w14:textId="77777777" w:rsidR="009B44D6" w:rsidRDefault="009B44D6" w:rsidP="009B44D6">
      <w:pPr>
        <w:pStyle w:val="Corpotesto"/>
        <w:spacing w:before="7"/>
        <w:rPr>
          <w:sz w:val="27"/>
        </w:rPr>
      </w:pPr>
    </w:p>
    <w:p w14:paraId="609613CF" w14:textId="77777777" w:rsidR="009B44D6" w:rsidRDefault="009B44D6" w:rsidP="009B44D6">
      <w:pPr>
        <w:pStyle w:val="Corpotesto"/>
        <w:spacing w:before="7"/>
        <w:rPr>
          <w:sz w:val="27"/>
        </w:rPr>
      </w:pPr>
    </w:p>
    <w:p w14:paraId="30ABFFCA" w14:textId="77777777" w:rsidR="009B44D6" w:rsidRPr="006F4BF5" w:rsidRDefault="009B44D6" w:rsidP="009B44D6">
      <w:pPr>
        <w:spacing w:after="5"/>
        <w:ind w:left="713"/>
        <w:jc w:val="both"/>
        <w:rPr>
          <w:b/>
          <w:bCs/>
          <w:sz w:val="24"/>
          <w:szCs w:val="24"/>
        </w:rPr>
      </w:pPr>
      <w:r w:rsidRPr="006F4BF5">
        <w:rPr>
          <w:b/>
          <w:bCs/>
          <w:sz w:val="24"/>
          <w:szCs w:val="24"/>
        </w:rPr>
        <w:t>Modalità di gestione delle segnalazioni</w:t>
      </w:r>
    </w:p>
    <w:p w14:paraId="5180BD6D" w14:textId="77777777" w:rsidR="009B44D6" w:rsidRDefault="009B44D6" w:rsidP="009B44D6">
      <w:pPr>
        <w:pStyle w:val="Corpotesto"/>
        <w:spacing w:before="8"/>
        <w:rPr>
          <w:rFonts w:ascii="Arial"/>
          <w:sz w:val="24"/>
        </w:rPr>
      </w:pPr>
    </w:p>
    <w:tbl>
      <w:tblPr>
        <w:tblStyle w:val="TableNormal"/>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4685"/>
      </w:tblGrid>
      <w:tr w:rsidR="009B44D6" w:rsidRPr="00A55276" w14:paraId="425EE5D6" w14:textId="77777777" w:rsidTr="00D3071C">
        <w:trPr>
          <w:trHeight w:val="1763"/>
        </w:trPr>
        <w:tc>
          <w:tcPr>
            <w:tcW w:w="3281" w:type="dxa"/>
          </w:tcPr>
          <w:p w14:paraId="52EFDEA8" w14:textId="67EE1130" w:rsidR="009B44D6" w:rsidRPr="00A55276" w:rsidRDefault="009B44D6" w:rsidP="00D3071C">
            <w:pPr>
              <w:pStyle w:val="TableParagraph"/>
              <w:spacing w:line="316" w:lineRule="auto"/>
              <w:ind w:left="107"/>
              <w:jc w:val="left"/>
              <w:rPr>
                <w:b/>
                <w:sz w:val="20"/>
                <w:lang w:val="it-IT"/>
              </w:rPr>
            </w:pPr>
            <w:r w:rsidRPr="00A55276">
              <w:rPr>
                <w:b/>
                <w:sz w:val="20"/>
                <w:lang w:val="it-IT"/>
              </w:rPr>
              <w:t xml:space="preserve">Modalità di conservazione dei dati (fisico, </w:t>
            </w:r>
            <w:r w:rsidR="000F4E06">
              <w:rPr>
                <w:b/>
                <w:sz w:val="20"/>
                <w:lang w:val="it-IT"/>
              </w:rPr>
              <w:t>digitale</w:t>
            </w:r>
            <w:r w:rsidRPr="00A55276">
              <w:rPr>
                <w:b/>
                <w:sz w:val="20"/>
                <w:lang w:val="it-IT"/>
              </w:rPr>
              <w:t>, ibrido)</w:t>
            </w:r>
          </w:p>
        </w:tc>
        <w:tc>
          <w:tcPr>
            <w:tcW w:w="4685" w:type="dxa"/>
          </w:tcPr>
          <w:p w14:paraId="573DA7A0" w14:textId="77777777" w:rsidR="009B44D6" w:rsidRPr="00A55276" w:rsidRDefault="009B44D6" w:rsidP="00D3071C">
            <w:pPr>
              <w:pStyle w:val="TableParagraph"/>
              <w:spacing w:before="25" w:line="309" w:lineRule="auto"/>
              <w:ind w:right="239"/>
              <w:rPr>
                <w:sz w:val="20"/>
                <w:lang w:val="it-IT"/>
              </w:rPr>
            </w:pPr>
            <w:r w:rsidRPr="00A55276">
              <w:rPr>
                <w:sz w:val="20"/>
                <w:lang w:val="it-IT"/>
              </w:rPr>
              <w:t xml:space="preserve">Le modalità si differenziano a seconda che la segnalazione, e la correlata documentazione, sia </w:t>
            </w:r>
            <w:r w:rsidRPr="00A55276">
              <w:rPr>
                <w:spacing w:val="-2"/>
                <w:sz w:val="20"/>
                <w:lang w:val="it-IT"/>
              </w:rPr>
              <w:t>pervenuta:</w:t>
            </w:r>
          </w:p>
          <w:p w14:paraId="735481BC" w14:textId="456868D4" w:rsidR="009B44D6" w:rsidRPr="00A55276" w:rsidRDefault="009B44D6">
            <w:pPr>
              <w:pStyle w:val="TableParagraph"/>
              <w:numPr>
                <w:ilvl w:val="0"/>
                <w:numId w:val="8"/>
              </w:numPr>
              <w:tabs>
                <w:tab w:val="left" w:pos="470"/>
              </w:tabs>
              <w:spacing w:before="0" w:line="268" w:lineRule="auto"/>
              <w:ind w:right="96"/>
              <w:rPr>
                <w:sz w:val="20"/>
                <w:lang w:val="it-IT"/>
              </w:rPr>
            </w:pPr>
            <w:r w:rsidRPr="00A55276">
              <w:rPr>
                <w:sz w:val="20"/>
                <w:lang w:val="it-IT"/>
              </w:rPr>
              <w:t xml:space="preserve">tramite sistema informatico (piattaforma o protocollo): </w:t>
            </w:r>
            <w:r w:rsidR="00220E3A">
              <w:rPr>
                <w:sz w:val="20"/>
                <w:lang w:val="it-IT"/>
              </w:rPr>
              <w:t>digitale</w:t>
            </w:r>
          </w:p>
          <w:p w14:paraId="0C01F69F" w14:textId="77777777" w:rsidR="009B44D6" w:rsidRPr="00A55276" w:rsidRDefault="009B44D6">
            <w:pPr>
              <w:pStyle w:val="TableParagraph"/>
              <w:numPr>
                <w:ilvl w:val="0"/>
                <w:numId w:val="8"/>
              </w:numPr>
              <w:tabs>
                <w:tab w:val="left" w:pos="470"/>
              </w:tabs>
              <w:spacing w:before="0" w:line="228" w:lineRule="exact"/>
              <w:rPr>
                <w:sz w:val="20"/>
                <w:lang w:val="it-IT"/>
              </w:rPr>
            </w:pPr>
            <w:r w:rsidRPr="00A55276">
              <w:rPr>
                <w:sz w:val="20"/>
                <w:lang w:val="it-IT"/>
              </w:rPr>
              <w:t>con modalità cartacea</w:t>
            </w:r>
            <w:r w:rsidRPr="00A55276">
              <w:rPr>
                <w:spacing w:val="-1"/>
                <w:sz w:val="20"/>
                <w:lang w:val="it-IT"/>
              </w:rPr>
              <w:t xml:space="preserve"> </w:t>
            </w:r>
            <w:r w:rsidRPr="00A55276">
              <w:rPr>
                <w:sz w:val="20"/>
                <w:lang w:val="it-IT"/>
              </w:rPr>
              <w:t>o</w:t>
            </w:r>
            <w:r w:rsidRPr="00A55276">
              <w:rPr>
                <w:spacing w:val="3"/>
                <w:sz w:val="20"/>
                <w:lang w:val="it-IT"/>
              </w:rPr>
              <w:t xml:space="preserve"> </w:t>
            </w:r>
            <w:r w:rsidRPr="00A55276">
              <w:rPr>
                <w:sz w:val="20"/>
                <w:lang w:val="it-IT"/>
              </w:rPr>
              <w:t>via</w:t>
            </w:r>
            <w:r w:rsidRPr="00A55276">
              <w:rPr>
                <w:spacing w:val="1"/>
                <w:sz w:val="20"/>
                <w:lang w:val="it-IT"/>
              </w:rPr>
              <w:t xml:space="preserve"> </w:t>
            </w:r>
            <w:r w:rsidRPr="00A55276">
              <w:rPr>
                <w:i/>
                <w:sz w:val="21"/>
                <w:lang w:val="it-IT"/>
              </w:rPr>
              <w:t>mail</w:t>
            </w:r>
            <w:r w:rsidRPr="00A55276">
              <w:rPr>
                <w:sz w:val="20"/>
                <w:lang w:val="it-IT"/>
              </w:rPr>
              <w:t>:</w:t>
            </w:r>
            <w:r w:rsidRPr="00A55276">
              <w:rPr>
                <w:spacing w:val="2"/>
                <w:sz w:val="20"/>
                <w:lang w:val="it-IT"/>
              </w:rPr>
              <w:t xml:space="preserve"> </w:t>
            </w:r>
            <w:r w:rsidRPr="00A55276">
              <w:rPr>
                <w:spacing w:val="-2"/>
                <w:sz w:val="20"/>
                <w:lang w:val="it-IT"/>
              </w:rPr>
              <w:t>ibrido</w:t>
            </w:r>
          </w:p>
        </w:tc>
      </w:tr>
      <w:tr w:rsidR="009B44D6" w:rsidRPr="00A55276" w14:paraId="4EAFFC70" w14:textId="77777777" w:rsidTr="00D3071C">
        <w:trPr>
          <w:trHeight w:val="6330"/>
        </w:trPr>
        <w:tc>
          <w:tcPr>
            <w:tcW w:w="3281" w:type="dxa"/>
          </w:tcPr>
          <w:p w14:paraId="4DA425CC" w14:textId="77777777" w:rsidR="009B44D6" w:rsidRPr="00A55276" w:rsidRDefault="009B44D6" w:rsidP="00D3071C">
            <w:pPr>
              <w:pStyle w:val="TableParagraph"/>
              <w:spacing w:line="316" w:lineRule="auto"/>
              <w:ind w:left="107" w:right="239"/>
              <w:rPr>
                <w:b/>
                <w:sz w:val="20"/>
                <w:lang w:val="it-IT"/>
              </w:rPr>
            </w:pPr>
            <w:r w:rsidRPr="00A55276">
              <w:rPr>
                <w:b/>
                <w:sz w:val="20"/>
                <w:lang w:val="it-IT"/>
              </w:rPr>
              <w:t>Politiche di tutela della</w:t>
            </w:r>
            <w:r w:rsidRPr="00A55276">
              <w:rPr>
                <w:b/>
                <w:spacing w:val="40"/>
                <w:sz w:val="20"/>
                <w:lang w:val="it-IT"/>
              </w:rPr>
              <w:t xml:space="preserve"> </w:t>
            </w:r>
            <w:r w:rsidRPr="00A55276">
              <w:rPr>
                <w:b/>
                <w:sz w:val="20"/>
                <w:lang w:val="it-IT"/>
              </w:rPr>
              <w:t>riservatezza attraverso strumenti informatici (disaccoppiamento dei dati del segnalante</w:t>
            </w:r>
            <w:r w:rsidRPr="00A55276">
              <w:rPr>
                <w:b/>
                <w:spacing w:val="40"/>
                <w:sz w:val="20"/>
                <w:lang w:val="it-IT"/>
              </w:rPr>
              <w:t xml:space="preserve"> </w:t>
            </w:r>
            <w:r w:rsidRPr="00A55276">
              <w:rPr>
                <w:b/>
                <w:sz w:val="20"/>
                <w:lang w:val="it-IT"/>
              </w:rPr>
              <w:t>rispetto alle informazioni relative alla segnalazione, crittografia dei dati</w:t>
            </w:r>
            <w:r w:rsidRPr="00A55276">
              <w:rPr>
                <w:b/>
                <w:spacing w:val="80"/>
                <w:sz w:val="20"/>
                <w:lang w:val="it-IT"/>
              </w:rPr>
              <w:t xml:space="preserve"> </w:t>
            </w:r>
            <w:r w:rsidRPr="00A55276">
              <w:rPr>
                <w:b/>
                <w:sz w:val="20"/>
                <w:lang w:val="it-IT"/>
              </w:rPr>
              <w:t>e dei documenti allegati)</w:t>
            </w:r>
          </w:p>
        </w:tc>
        <w:tc>
          <w:tcPr>
            <w:tcW w:w="4685" w:type="dxa"/>
          </w:tcPr>
          <w:p w14:paraId="2D4AE1E5" w14:textId="77777777" w:rsidR="009B44D6" w:rsidRPr="00A55276" w:rsidRDefault="009B44D6" w:rsidP="00D3071C">
            <w:pPr>
              <w:pStyle w:val="TableParagraph"/>
              <w:spacing w:line="316" w:lineRule="auto"/>
              <w:ind w:right="237"/>
              <w:rPr>
                <w:b/>
                <w:sz w:val="20"/>
                <w:lang w:val="it-IT"/>
              </w:rPr>
            </w:pPr>
            <w:r w:rsidRPr="00A55276">
              <w:rPr>
                <w:b/>
                <w:sz w:val="20"/>
                <w:lang w:val="it-IT"/>
              </w:rPr>
              <w:t>Nel caso di gestione del procedimento attraverso il sistema</w:t>
            </w:r>
            <w:r w:rsidRPr="00A55276">
              <w:rPr>
                <w:b/>
                <w:spacing w:val="-1"/>
                <w:sz w:val="20"/>
                <w:lang w:val="it-IT"/>
              </w:rPr>
              <w:t xml:space="preserve"> </w:t>
            </w:r>
            <w:r w:rsidRPr="00A55276">
              <w:rPr>
                <w:b/>
                <w:sz w:val="20"/>
                <w:lang w:val="it-IT"/>
              </w:rPr>
              <w:t>informatico:</w:t>
            </w:r>
          </w:p>
          <w:p w14:paraId="2CC8DF6A" w14:textId="77777777" w:rsidR="009B44D6" w:rsidRPr="00A55276" w:rsidRDefault="009B44D6" w:rsidP="00D3071C">
            <w:pPr>
              <w:pStyle w:val="TableParagraph"/>
              <w:spacing w:before="158" w:line="309" w:lineRule="auto"/>
              <w:ind w:right="234"/>
              <w:rPr>
                <w:sz w:val="20"/>
                <w:lang w:val="it-IT"/>
              </w:rPr>
            </w:pPr>
            <w:r w:rsidRPr="00A55276">
              <w:rPr>
                <w:sz w:val="20"/>
                <w:lang w:val="it-IT"/>
              </w:rPr>
              <w:t>la piattaforma utilizza un protocollo di crittografia che garantisce una tutela rafforzata della</w:t>
            </w:r>
            <w:r w:rsidRPr="00A55276">
              <w:rPr>
                <w:spacing w:val="40"/>
                <w:sz w:val="20"/>
                <w:lang w:val="it-IT"/>
              </w:rPr>
              <w:t xml:space="preserve"> </w:t>
            </w:r>
            <w:r w:rsidRPr="00A55276">
              <w:rPr>
                <w:sz w:val="20"/>
                <w:lang w:val="it-IT"/>
              </w:rPr>
              <w:t>riservatezza dell’identità del segnalante, del contenuto della segnalazione e della</w:t>
            </w:r>
            <w:r w:rsidRPr="00A55276">
              <w:rPr>
                <w:spacing w:val="40"/>
                <w:sz w:val="20"/>
                <w:lang w:val="it-IT"/>
              </w:rPr>
              <w:t xml:space="preserve"> </w:t>
            </w:r>
            <w:r w:rsidRPr="00A55276">
              <w:rPr>
                <w:sz w:val="20"/>
                <w:lang w:val="it-IT"/>
              </w:rPr>
              <w:t>documentazione ivi allegata. Attraverso il suddetto protocollo di crittografia i dati identificativi del dipendente vengono segregati in una Sezione dedicata</w:t>
            </w:r>
            <w:r w:rsidRPr="00A55276">
              <w:rPr>
                <w:spacing w:val="11"/>
                <w:sz w:val="20"/>
                <w:lang w:val="it-IT"/>
              </w:rPr>
              <w:t xml:space="preserve"> </w:t>
            </w:r>
            <w:r w:rsidRPr="00A55276">
              <w:rPr>
                <w:sz w:val="20"/>
                <w:lang w:val="it-IT"/>
              </w:rPr>
              <w:t>della</w:t>
            </w:r>
            <w:r w:rsidRPr="00A55276">
              <w:rPr>
                <w:spacing w:val="12"/>
                <w:sz w:val="20"/>
                <w:lang w:val="it-IT"/>
              </w:rPr>
              <w:t xml:space="preserve"> </w:t>
            </w:r>
            <w:r w:rsidRPr="00A55276">
              <w:rPr>
                <w:sz w:val="20"/>
                <w:lang w:val="it-IT"/>
              </w:rPr>
              <w:t>piattaforma,</w:t>
            </w:r>
            <w:r w:rsidRPr="00A55276">
              <w:rPr>
                <w:spacing w:val="14"/>
                <w:sz w:val="20"/>
                <w:lang w:val="it-IT"/>
              </w:rPr>
              <w:t xml:space="preserve"> </w:t>
            </w:r>
            <w:r w:rsidRPr="00A55276">
              <w:rPr>
                <w:sz w:val="20"/>
                <w:lang w:val="it-IT"/>
              </w:rPr>
              <w:t>accessibile</w:t>
            </w:r>
            <w:r w:rsidRPr="00A55276">
              <w:rPr>
                <w:spacing w:val="12"/>
                <w:sz w:val="20"/>
                <w:lang w:val="it-IT"/>
              </w:rPr>
              <w:t xml:space="preserve"> </w:t>
            </w:r>
            <w:r w:rsidRPr="00A55276">
              <w:rPr>
                <w:sz w:val="20"/>
                <w:lang w:val="it-IT"/>
              </w:rPr>
              <w:t>solo</w:t>
            </w:r>
            <w:r w:rsidRPr="00A55276">
              <w:rPr>
                <w:spacing w:val="13"/>
                <w:sz w:val="20"/>
                <w:lang w:val="it-IT"/>
              </w:rPr>
              <w:t xml:space="preserve"> </w:t>
            </w:r>
            <w:r w:rsidRPr="00A55276">
              <w:rPr>
                <w:sz w:val="20"/>
                <w:lang w:val="it-IT"/>
              </w:rPr>
              <w:t>al</w:t>
            </w:r>
            <w:r w:rsidRPr="00A55276">
              <w:rPr>
                <w:spacing w:val="11"/>
                <w:sz w:val="20"/>
                <w:lang w:val="it-IT"/>
              </w:rPr>
              <w:t xml:space="preserve"> </w:t>
            </w:r>
            <w:r w:rsidRPr="00A55276">
              <w:rPr>
                <w:spacing w:val="-4"/>
                <w:sz w:val="20"/>
                <w:lang w:val="it-IT"/>
              </w:rPr>
              <w:t>RPCT.</w:t>
            </w:r>
          </w:p>
          <w:p w14:paraId="312FBB74" w14:textId="77777777" w:rsidR="009B44D6" w:rsidRPr="00A55276" w:rsidRDefault="009B44D6" w:rsidP="00D3071C">
            <w:pPr>
              <w:pStyle w:val="TableParagraph"/>
              <w:spacing w:before="158" w:line="316" w:lineRule="auto"/>
              <w:ind w:right="237"/>
              <w:rPr>
                <w:b/>
                <w:sz w:val="20"/>
                <w:lang w:val="it-IT"/>
              </w:rPr>
            </w:pPr>
            <w:r w:rsidRPr="00A55276">
              <w:rPr>
                <w:b/>
                <w:sz w:val="20"/>
                <w:lang w:val="it-IT"/>
              </w:rPr>
              <w:t>Nel caso di segnalazione pervenuta attraverso un’altra modalità:</w:t>
            </w:r>
          </w:p>
          <w:p w14:paraId="0F3711BB" w14:textId="77777777" w:rsidR="009B44D6" w:rsidRPr="00A55276" w:rsidRDefault="009B44D6" w:rsidP="00D3071C">
            <w:pPr>
              <w:pStyle w:val="TableParagraph"/>
              <w:spacing w:before="157" w:line="307" w:lineRule="auto"/>
              <w:ind w:right="235"/>
              <w:rPr>
                <w:sz w:val="20"/>
                <w:lang w:val="it-IT"/>
              </w:rPr>
            </w:pPr>
            <w:r w:rsidRPr="00A55276">
              <w:rPr>
                <w:sz w:val="20"/>
                <w:lang w:val="it-IT"/>
              </w:rPr>
              <w:t>la segnalazione e la documentazione pervenuta</w:t>
            </w:r>
            <w:r w:rsidRPr="00A55276">
              <w:rPr>
                <w:spacing w:val="80"/>
                <w:sz w:val="20"/>
                <w:lang w:val="it-IT"/>
              </w:rPr>
              <w:t xml:space="preserve"> </w:t>
            </w:r>
            <w:r w:rsidRPr="00A55276">
              <w:rPr>
                <w:i/>
                <w:sz w:val="21"/>
                <w:lang w:val="it-IT"/>
              </w:rPr>
              <w:t>brevi</w:t>
            </w:r>
            <w:r w:rsidRPr="00A55276">
              <w:rPr>
                <w:i/>
                <w:spacing w:val="-12"/>
                <w:sz w:val="21"/>
                <w:lang w:val="it-IT"/>
              </w:rPr>
              <w:t xml:space="preserve"> </w:t>
            </w:r>
            <w:r w:rsidRPr="00A55276">
              <w:rPr>
                <w:i/>
                <w:sz w:val="21"/>
                <w:lang w:val="it-IT"/>
              </w:rPr>
              <w:t>manu</w:t>
            </w:r>
            <w:r w:rsidRPr="00A55276">
              <w:rPr>
                <w:i/>
                <w:spacing w:val="-9"/>
                <w:sz w:val="21"/>
                <w:lang w:val="it-IT"/>
              </w:rPr>
              <w:t xml:space="preserve"> </w:t>
            </w:r>
            <w:r w:rsidRPr="00A55276">
              <w:rPr>
                <w:sz w:val="20"/>
                <w:lang w:val="it-IT"/>
              </w:rPr>
              <w:t>è</w:t>
            </w:r>
            <w:r w:rsidRPr="00A55276">
              <w:rPr>
                <w:spacing w:val="-7"/>
                <w:sz w:val="20"/>
                <w:lang w:val="it-IT"/>
              </w:rPr>
              <w:t xml:space="preserve"> </w:t>
            </w:r>
            <w:r w:rsidRPr="00A55276">
              <w:rPr>
                <w:sz w:val="20"/>
                <w:lang w:val="it-IT"/>
              </w:rPr>
              <w:t>custodita</w:t>
            </w:r>
            <w:r w:rsidRPr="00A55276">
              <w:rPr>
                <w:spacing w:val="-8"/>
                <w:sz w:val="20"/>
                <w:lang w:val="it-IT"/>
              </w:rPr>
              <w:t xml:space="preserve"> </w:t>
            </w:r>
            <w:r w:rsidRPr="00A55276">
              <w:rPr>
                <w:sz w:val="20"/>
                <w:lang w:val="it-IT"/>
              </w:rPr>
              <w:t>in</w:t>
            </w:r>
            <w:r w:rsidRPr="00A55276">
              <w:rPr>
                <w:spacing w:val="-6"/>
                <w:sz w:val="20"/>
                <w:lang w:val="it-IT"/>
              </w:rPr>
              <w:t xml:space="preserve"> </w:t>
            </w:r>
            <w:r w:rsidRPr="00A55276">
              <w:rPr>
                <w:sz w:val="20"/>
                <w:lang w:val="it-IT"/>
              </w:rPr>
              <w:t>un</w:t>
            </w:r>
            <w:r w:rsidRPr="00A55276">
              <w:rPr>
                <w:spacing w:val="-6"/>
                <w:sz w:val="20"/>
                <w:lang w:val="it-IT"/>
              </w:rPr>
              <w:t xml:space="preserve"> </w:t>
            </w:r>
            <w:r w:rsidRPr="00A55276">
              <w:rPr>
                <w:sz w:val="20"/>
                <w:lang w:val="it-IT"/>
              </w:rPr>
              <w:t>armadio</w:t>
            </w:r>
            <w:r w:rsidRPr="00A55276">
              <w:rPr>
                <w:spacing w:val="-6"/>
                <w:sz w:val="20"/>
                <w:lang w:val="it-IT"/>
              </w:rPr>
              <w:t xml:space="preserve"> </w:t>
            </w:r>
            <w:r w:rsidRPr="00A55276">
              <w:rPr>
                <w:sz w:val="20"/>
                <w:lang w:val="it-IT"/>
              </w:rPr>
              <w:t>chiuso,</w:t>
            </w:r>
            <w:r w:rsidRPr="00A55276">
              <w:rPr>
                <w:spacing w:val="-6"/>
                <w:sz w:val="20"/>
                <w:lang w:val="it-IT"/>
              </w:rPr>
              <w:t xml:space="preserve"> </w:t>
            </w:r>
            <w:r w:rsidRPr="00A55276">
              <w:rPr>
                <w:sz w:val="20"/>
                <w:lang w:val="it-IT"/>
              </w:rPr>
              <w:t xml:space="preserve">mentre quella inviata a mezzo protocollo informatico o per posta elettronica, certificata e </w:t>
            </w:r>
            <w:proofErr w:type="gramStart"/>
            <w:r w:rsidRPr="00A55276">
              <w:rPr>
                <w:sz w:val="20"/>
                <w:lang w:val="it-IT"/>
              </w:rPr>
              <w:t>non</w:t>
            </w:r>
            <w:proofErr w:type="gramEnd"/>
            <w:r w:rsidRPr="00A55276">
              <w:rPr>
                <w:sz w:val="20"/>
                <w:lang w:val="it-IT"/>
              </w:rPr>
              <w:t>, è protocollata e archiviata all’interno del protocollo informatico con modalità riservata.</w:t>
            </w:r>
          </w:p>
        </w:tc>
      </w:tr>
      <w:tr w:rsidR="009B44D6" w:rsidRPr="00A55276" w14:paraId="19FAFFE8" w14:textId="77777777" w:rsidTr="00D3071C">
        <w:trPr>
          <w:trHeight w:val="1110"/>
        </w:trPr>
        <w:tc>
          <w:tcPr>
            <w:tcW w:w="3281" w:type="dxa"/>
          </w:tcPr>
          <w:p w14:paraId="507435CB" w14:textId="77777777" w:rsidR="009B44D6" w:rsidRPr="00A55276" w:rsidRDefault="009B44D6" w:rsidP="00D3071C">
            <w:pPr>
              <w:pStyle w:val="TableParagraph"/>
              <w:spacing w:line="316" w:lineRule="auto"/>
              <w:ind w:left="107" w:right="238"/>
              <w:rPr>
                <w:b/>
                <w:sz w:val="20"/>
                <w:lang w:val="it-IT"/>
              </w:rPr>
            </w:pPr>
            <w:r w:rsidRPr="00A55276">
              <w:rPr>
                <w:b/>
                <w:sz w:val="20"/>
                <w:lang w:val="it-IT"/>
              </w:rPr>
              <w:t>Politiche di accesso ai dati (funzionari abilitati all’accesso, amministratori</w:t>
            </w:r>
            <w:r w:rsidRPr="00A55276">
              <w:rPr>
                <w:b/>
                <w:spacing w:val="75"/>
                <w:sz w:val="20"/>
                <w:lang w:val="it-IT"/>
              </w:rPr>
              <w:t xml:space="preserve">   </w:t>
            </w:r>
            <w:r w:rsidRPr="00A55276">
              <w:rPr>
                <w:b/>
                <w:sz w:val="20"/>
                <w:lang w:val="it-IT"/>
              </w:rPr>
              <w:t>del</w:t>
            </w:r>
            <w:r w:rsidRPr="00A55276">
              <w:rPr>
                <w:b/>
                <w:spacing w:val="77"/>
                <w:sz w:val="20"/>
                <w:lang w:val="it-IT"/>
              </w:rPr>
              <w:t xml:space="preserve">   </w:t>
            </w:r>
            <w:r w:rsidRPr="00A55276">
              <w:rPr>
                <w:b/>
                <w:spacing w:val="-2"/>
                <w:sz w:val="20"/>
                <w:lang w:val="it-IT"/>
              </w:rPr>
              <w:t>sistema</w:t>
            </w:r>
          </w:p>
        </w:tc>
        <w:tc>
          <w:tcPr>
            <w:tcW w:w="4685" w:type="dxa"/>
          </w:tcPr>
          <w:p w14:paraId="1540962C" w14:textId="77777777" w:rsidR="009B44D6" w:rsidRPr="00A55276" w:rsidRDefault="009B44D6" w:rsidP="00D3071C">
            <w:pPr>
              <w:pStyle w:val="TableParagraph"/>
              <w:jc w:val="left"/>
              <w:rPr>
                <w:b/>
                <w:sz w:val="20"/>
                <w:lang w:val="it-IT"/>
              </w:rPr>
            </w:pPr>
            <w:r w:rsidRPr="00A55276">
              <w:rPr>
                <w:b/>
                <w:sz w:val="20"/>
                <w:lang w:val="it-IT"/>
              </w:rPr>
              <w:t>Piattaforma</w:t>
            </w:r>
            <w:r w:rsidRPr="00A55276">
              <w:rPr>
                <w:b/>
                <w:spacing w:val="24"/>
                <w:sz w:val="20"/>
                <w:lang w:val="it-IT"/>
              </w:rPr>
              <w:t xml:space="preserve"> </w:t>
            </w:r>
            <w:r w:rsidRPr="00A55276">
              <w:rPr>
                <w:b/>
                <w:spacing w:val="-2"/>
                <w:sz w:val="20"/>
                <w:lang w:val="it-IT"/>
              </w:rPr>
              <w:t>informatica:</w:t>
            </w:r>
          </w:p>
          <w:p w14:paraId="69CDDF43" w14:textId="77777777" w:rsidR="009B44D6" w:rsidRPr="00A55276" w:rsidRDefault="009B44D6" w:rsidP="00D3071C">
            <w:pPr>
              <w:pStyle w:val="TableParagraph"/>
              <w:spacing w:before="170" w:line="310" w:lineRule="atLeast"/>
              <w:jc w:val="left"/>
              <w:rPr>
                <w:sz w:val="20"/>
                <w:lang w:val="it-IT"/>
              </w:rPr>
            </w:pPr>
            <w:r w:rsidRPr="00A55276">
              <w:rPr>
                <w:sz w:val="20"/>
                <w:lang w:val="it-IT"/>
              </w:rPr>
              <w:t>I</w:t>
            </w:r>
            <w:r w:rsidRPr="00A55276">
              <w:rPr>
                <w:spacing w:val="40"/>
                <w:sz w:val="20"/>
                <w:lang w:val="it-IT"/>
              </w:rPr>
              <w:t xml:space="preserve"> </w:t>
            </w:r>
            <w:r w:rsidRPr="00A55276">
              <w:rPr>
                <w:sz w:val="20"/>
                <w:lang w:val="it-IT"/>
              </w:rPr>
              <w:t>dati</w:t>
            </w:r>
            <w:r w:rsidRPr="00A55276">
              <w:rPr>
                <w:spacing w:val="40"/>
                <w:sz w:val="20"/>
                <w:lang w:val="it-IT"/>
              </w:rPr>
              <w:t xml:space="preserve"> </w:t>
            </w:r>
            <w:r w:rsidRPr="00A55276">
              <w:rPr>
                <w:sz w:val="20"/>
                <w:lang w:val="it-IT"/>
              </w:rPr>
              <w:t>relativi</w:t>
            </w:r>
            <w:r w:rsidRPr="00A55276">
              <w:rPr>
                <w:spacing w:val="40"/>
                <w:sz w:val="20"/>
                <w:lang w:val="it-IT"/>
              </w:rPr>
              <w:t xml:space="preserve"> </w:t>
            </w:r>
            <w:r w:rsidRPr="00A55276">
              <w:rPr>
                <w:sz w:val="20"/>
                <w:lang w:val="it-IT"/>
              </w:rPr>
              <w:t>alle</w:t>
            </w:r>
            <w:r w:rsidRPr="00A55276">
              <w:rPr>
                <w:spacing w:val="40"/>
                <w:sz w:val="20"/>
                <w:lang w:val="it-IT"/>
              </w:rPr>
              <w:t xml:space="preserve"> </w:t>
            </w:r>
            <w:r w:rsidRPr="00A55276">
              <w:rPr>
                <w:sz w:val="20"/>
                <w:lang w:val="it-IT"/>
              </w:rPr>
              <w:t>condotte</w:t>
            </w:r>
            <w:r w:rsidRPr="00A55276">
              <w:rPr>
                <w:spacing w:val="40"/>
                <w:sz w:val="20"/>
                <w:lang w:val="it-IT"/>
              </w:rPr>
              <w:t xml:space="preserve"> </w:t>
            </w:r>
            <w:r w:rsidRPr="00A55276">
              <w:rPr>
                <w:sz w:val="20"/>
                <w:lang w:val="it-IT"/>
              </w:rPr>
              <w:t>illecite</w:t>
            </w:r>
            <w:r w:rsidRPr="00A55276">
              <w:rPr>
                <w:spacing w:val="40"/>
                <w:sz w:val="20"/>
                <w:lang w:val="it-IT"/>
              </w:rPr>
              <w:t xml:space="preserve"> </w:t>
            </w:r>
            <w:r w:rsidRPr="00A55276">
              <w:rPr>
                <w:sz w:val="20"/>
                <w:lang w:val="it-IT"/>
              </w:rPr>
              <w:t>segnalate</w:t>
            </w:r>
            <w:r w:rsidRPr="00A55276">
              <w:rPr>
                <w:spacing w:val="40"/>
                <w:sz w:val="20"/>
                <w:lang w:val="it-IT"/>
              </w:rPr>
              <w:t xml:space="preserve"> </w:t>
            </w:r>
            <w:r w:rsidRPr="00A55276">
              <w:rPr>
                <w:sz w:val="20"/>
                <w:lang w:val="it-IT"/>
              </w:rPr>
              <w:t>sono contenuti,</w:t>
            </w:r>
            <w:r w:rsidRPr="00A55276">
              <w:rPr>
                <w:spacing w:val="22"/>
                <w:sz w:val="20"/>
                <w:lang w:val="it-IT"/>
              </w:rPr>
              <w:t xml:space="preserve"> </w:t>
            </w:r>
            <w:r w:rsidRPr="00A55276">
              <w:rPr>
                <w:sz w:val="20"/>
                <w:lang w:val="it-IT"/>
              </w:rPr>
              <w:t>insieme</w:t>
            </w:r>
            <w:r w:rsidRPr="00A55276">
              <w:rPr>
                <w:spacing w:val="22"/>
                <w:sz w:val="20"/>
                <w:lang w:val="it-IT"/>
              </w:rPr>
              <w:t xml:space="preserve"> </w:t>
            </w:r>
            <w:r w:rsidRPr="00A55276">
              <w:rPr>
                <w:sz w:val="20"/>
                <w:lang w:val="it-IT"/>
              </w:rPr>
              <w:t>alla</w:t>
            </w:r>
            <w:r w:rsidRPr="00A55276">
              <w:rPr>
                <w:spacing w:val="23"/>
                <w:sz w:val="20"/>
                <w:lang w:val="it-IT"/>
              </w:rPr>
              <w:t xml:space="preserve"> </w:t>
            </w:r>
            <w:r w:rsidRPr="00A55276">
              <w:rPr>
                <w:sz w:val="20"/>
                <w:lang w:val="it-IT"/>
              </w:rPr>
              <w:t>documentazione</w:t>
            </w:r>
            <w:r w:rsidRPr="00A55276">
              <w:rPr>
                <w:spacing w:val="25"/>
                <w:sz w:val="20"/>
                <w:lang w:val="it-IT"/>
              </w:rPr>
              <w:t xml:space="preserve"> </w:t>
            </w:r>
            <w:r w:rsidRPr="00A55276">
              <w:rPr>
                <w:sz w:val="20"/>
                <w:lang w:val="it-IT"/>
              </w:rPr>
              <w:t>allegata,</w:t>
            </w:r>
            <w:r w:rsidRPr="00A55276">
              <w:rPr>
                <w:spacing w:val="25"/>
                <w:sz w:val="20"/>
                <w:lang w:val="it-IT"/>
              </w:rPr>
              <w:t xml:space="preserve"> </w:t>
            </w:r>
            <w:r w:rsidRPr="00A55276">
              <w:rPr>
                <w:spacing w:val="-5"/>
                <w:sz w:val="20"/>
                <w:lang w:val="it-IT"/>
              </w:rPr>
              <w:t>in</w:t>
            </w:r>
          </w:p>
        </w:tc>
      </w:tr>
    </w:tbl>
    <w:p w14:paraId="4D3836B4" w14:textId="7882CE34" w:rsidR="009B44D6" w:rsidRDefault="009B44D6" w:rsidP="009B44D6">
      <w:pPr>
        <w:pStyle w:val="Corpotesto"/>
        <w:rPr>
          <w:rFonts w:ascii="Arial"/>
          <w:lang w:val="it-IT"/>
        </w:rPr>
      </w:pPr>
    </w:p>
    <w:p w14:paraId="4D2D9135" w14:textId="682882E1" w:rsidR="009B44D6" w:rsidRDefault="009B44D6" w:rsidP="009B44D6">
      <w:pPr>
        <w:pStyle w:val="Corpotesto"/>
        <w:rPr>
          <w:rFonts w:ascii="Arial"/>
          <w:lang w:val="it-IT"/>
        </w:rPr>
      </w:pPr>
    </w:p>
    <w:p w14:paraId="7531EFC4" w14:textId="17C81FFA" w:rsidR="009B44D6" w:rsidRDefault="009B44D6" w:rsidP="009B44D6">
      <w:pPr>
        <w:pStyle w:val="Corpotesto"/>
        <w:rPr>
          <w:rFonts w:ascii="Arial"/>
          <w:lang w:val="it-IT"/>
        </w:rPr>
      </w:pPr>
    </w:p>
    <w:p w14:paraId="737F7157" w14:textId="7B2C074B" w:rsidR="009B44D6" w:rsidRDefault="009B44D6" w:rsidP="009B44D6">
      <w:pPr>
        <w:pStyle w:val="Corpotesto"/>
        <w:rPr>
          <w:rFonts w:ascii="Arial"/>
          <w:lang w:val="it-IT"/>
        </w:rPr>
      </w:pPr>
    </w:p>
    <w:p w14:paraId="6320CFA4" w14:textId="7CCAA91B" w:rsidR="009B44D6" w:rsidRDefault="009B44D6" w:rsidP="009B44D6">
      <w:pPr>
        <w:pStyle w:val="Corpotesto"/>
        <w:rPr>
          <w:rFonts w:ascii="Arial"/>
          <w:lang w:val="it-IT"/>
        </w:rPr>
      </w:pPr>
    </w:p>
    <w:p w14:paraId="05C66B8C" w14:textId="28187B5B" w:rsidR="009B44D6" w:rsidRDefault="009B44D6" w:rsidP="009B44D6">
      <w:pPr>
        <w:pStyle w:val="Corpotesto"/>
        <w:rPr>
          <w:rFonts w:ascii="Arial"/>
          <w:lang w:val="it-IT"/>
        </w:rPr>
      </w:pPr>
    </w:p>
    <w:p w14:paraId="4E410CF4" w14:textId="309ABDA4" w:rsidR="009B44D6" w:rsidRDefault="009B44D6" w:rsidP="009B44D6">
      <w:pPr>
        <w:pStyle w:val="Corpotesto"/>
        <w:rPr>
          <w:rFonts w:ascii="Arial"/>
          <w:lang w:val="it-IT"/>
        </w:rPr>
      </w:pPr>
    </w:p>
    <w:p w14:paraId="3B69FD9E" w14:textId="6C336359" w:rsidR="009B44D6" w:rsidRDefault="009B44D6" w:rsidP="009B44D6">
      <w:pPr>
        <w:pStyle w:val="Corpotesto"/>
        <w:rPr>
          <w:rFonts w:ascii="Arial"/>
          <w:lang w:val="it-IT"/>
        </w:rPr>
      </w:pPr>
    </w:p>
    <w:p w14:paraId="0A773C14" w14:textId="1B4890BA" w:rsidR="009B44D6" w:rsidRDefault="009B44D6" w:rsidP="009B44D6">
      <w:pPr>
        <w:pStyle w:val="Corpotesto"/>
        <w:rPr>
          <w:rFonts w:ascii="Arial"/>
          <w:lang w:val="it-IT"/>
        </w:rPr>
      </w:pPr>
    </w:p>
    <w:p w14:paraId="49E4F1A8" w14:textId="6F179BCF" w:rsidR="009B44D6" w:rsidRDefault="009B44D6" w:rsidP="009B44D6">
      <w:pPr>
        <w:pStyle w:val="Corpotesto"/>
        <w:rPr>
          <w:rFonts w:ascii="Arial"/>
          <w:lang w:val="it-IT"/>
        </w:rPr>
      </w:pPr>
    </w:p>
    <w:p w14:paraId="77C155F9" w14:textId="4F0C2260" w:rsidR="009B44D6" w:rsidRDefault="009B44D6" w:rsidP="009B44D6">
      <w:pPr>
        <w:pStyle w:val="Corpotesto"/>
        <w:rPr>
          <w:rFonts w:ascii="Arial"/>
          <w:lang w:val="it-IT"/>
        </w:rPr>
      </w:pPr>
    </w:p>
    <w:p w14:paraId="1F8F8C87" w14:textId="610ECDBD" w:rsidR="009B44D6" w:rsidRDefault="009B44D6" w:rsidP="009B44D6">
      <w:pPr>
        <w:pStyle w:val="Corpotesto"/>
        <w:rPr>
          <w:rFonts w:ascii="Arial"/>
          <w:lang w:val="it-IT"/>
        </w:rPr>
      </w:pPr>
    </w:p>
    <w:p w14:paraId="0FF7BC6E" w14:textId="2E048999" w:rsidR="009B44D6" w:rsidRDefault="009B44D6" w:rsidP="009B44D6">
      <w:pPr>
        <w:pStyle w:val="Corpotesto"/>
        <w:rPr>
          <w:rFonts w:ascii="Arial"/>
          <w:lang w:val="it-IT"/>
        </w:rPr>
      </w:pPr>
    </w:p>
    <w:p w14:paraId="685794A9" w14:textId="02EEFDAD" w:rsidR="009B44D6" w:rsidRDefault="009B44D6" w:rsidP="009B44D6">
      <w:pPr>
        <w:pStyle w:val="Corpotesto"/>
        <w:rPr>
          <w:rFonts w:ascii="Arial"/>
          <w:lang w:val="it-IT"/>
        </w:rPr>
      </w:pPr>
    </w:p>
    <w:p w14:paraId="593EEA6F" w14:textId="5DB4843B" w:rsidR="009B44D6" w:rsidRDefault="009B44D6" w:rsidP="009B44D6">
      <w:pPr>
        <w:pStyle w:val="Corpotesto"/>
        <w:rPr>
          <w:rFonts w:ascii="Arial"/>
          <w:lang w:val="it-IT"/>
        </w:rPr>
      </w:pPr>
    </w:p>
    <w:p w14:paraId="7141B874" w14:textId="77777777" w:rsidR="009B44D6" w:rsidRPr="00A55276" w:rsidRDefault="009B44D6" w:rsidP="009B44D6">
      <w:pPr>
        <w:pStyle w:val="Corpotesto"/>
        <w:rPr>
          <w:rFonts w:ascii="Arial"/>
          <w:lang w:val="it-IT"/>
        </w:rPr>
      </w:pPr>
    </w:p>
    <w:tbl>
      <w:tblPr>
        <w:tblStyle w:val="TableNormal"/>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4685"/>
      </w:tblGrid>
      <w:tr w:rsidR="009B44D6" w:rsidRPr="00A55276" w14:paraId="0EE1E94F" w14:textId="77777777" w:rsidTr="00D3071C">
        <w:trPr>
          <w:trHeight w:val="7888"/>
        </w:trPr>
        <w:tc>
          <w:tcPr>
            <w:tcW w:w="3281" w:type="dxa"/>
          </w:tcPr>
          <w:p w14:paraId="009785EA" w14:textId="77777777" w:rsidR="009B44D6" w:rsidRPr="00A55276" w:rsidRDefault="009B44D6" w:rsidP="00D3071C">
            <w:pPr>
              <w:pStyle w:val="TableParagraph"/>
              <w:ind w:left="107"/>
              <w:jc w:val="left"/>
              <w:rPr>
                <w:b/>
                <w:sz w:val="20"/>
                <w:lang w:val="it-IT"/>
              </w:rPr>
            </w:pPr>
            <w:r w:rsidRPr="00A55276">
              <w:rPr>
                <w:b/>
                <w:spacing w:val="-2"/>
                <w:sz w:val="20"/>
                <w:lang w:val="it-IT"/>
              </w:rPr>
              <w:t>informatico)</w:t>
            </w:r>
          </w:p>
        </w:tc>
        <w:tc>
          <w:tcPr>
            <w:tcW w:w="4685" w:type="dxa"/>
          </w:tcPr>
          <w:p w14:paraId="4FF91269" w14:textId="77777777" w:rsidR="009B44D6" w:rsidRPr="00A55276" w:rsidRDefault="009B44D6" w:rsidP="00D3071C">
            <w:pPr>
              <w:pStyle w:val="TableParagraph"/>
              <w:spacing w:before="16" w:line="302" w:lineRule="auto"/>
              <w:ind w:right="238"/>
              <w:rPr>
                <w:sz w:val="20"/>
                <w:lang w:val="it-IT"/>
              </w:rPr>
            </w:pPr>
            <w:r w:rsidRPr="00A55276">
              <w:rPr>
                <w:sz w:val="20"/>
                <w:lang w:val="it-IT"/>
              </w:rPr>
              <w:t xml:space="preserve">un </w:t>
            </w:r>
            <w:r w:rsidRPr="00A55276">
              <w:rPr>
                <w:i/>
                <w:sz w:val="21"/>
                <w:lang w:val="it-IT"/>
              </w:rPr>
              <w:t>data base</w:t>
            </w:r>
            <w:r w:rsidRPr="00A55276">
              <w:rPr>
                <w:sz w:val="20"/>
                <w:lang w:val="it-IT"/>
              </w:rPr>
              <w:t>, al quale può accedere soltanto il personale</w:t>
            </w:r>
            <w:r w:rsidRPr="00A55276">
              <w:rPr>
                <w:spacing w:val="-1"/>
                <w:sz w:val="20"/>
                <w:lang w:val="it-IT"/>
              </w:rPr>
              <w:t xml:space="preserve"> </w:t>
            </w:r>
            <w:r w:rsidRPr="00A55276">
              <w:rPr>
                <w:sz w:val="20"/>
                <w:lang w:val="it-IT"/>
              </w:rPr>
              <w:t>autenticato.</w:t>
            </w:r>
          </w:p>
          <w:p w14:paraId="21442D06" w14:textId="77777777" w:rsidR="009B44D6" w:rsidRPr="00A55276" w:rsidRDefault="009B44D6" w:rsidP="00D3071C">
            <w:pPr>
              <w:pStyle w:val="TableParagraph"/>
              <w:spacing w:before="168" w:line="309" w:lineRule="auto"/>
              <w:ind w:right="237"/>
              <w:rPr>
                <w:sz w:val="20"/>
                <w:lang w:val="it-IT"/>
              </w:rPr>
            </w:pPr>
            <w:r w:rsidRPr="00A55276">
              <w:rPr>
                <w:sz w:val="20"/>
                <w:lang w:val="it-IT"/>
              </w:rPr>
              <w:t xml:space="preserve">In prima battuta solo l’istruttore 1, ovvero il </w:t>
            </w:r>
            <w:r w:rsidRPr="00A55276">
              <w:rPr>
                <w:sz w:val="20"/>
                <w:u w:val="single"/>
                <w:lang w:val="it-IT"/>
              </w:rPr>
              <w:t>RPCT</w:t>
            </w:r>
            <w:r w:rsidRPr="00A55276">
              <w:rPr>
                <w:sz w:val="20"/>
                <w:lang w:val="it-IT"/>
              </w:rPr>
              <w:t xml:space="preserve">, può visualizzare l’elenco delle segnalazioni e delle comunicazioni acquisite dal sistema non ancora esaminate ed assegna la pratica. </w:t>
            </w:r>
            <w:proofErr w:type="gramStart"/>
            <w:r w:rsidRPr="00A55276">
              <w:rPr>
                <w:sz w:val="20"/>
                <w:lang w:val="it-IT"/>
              </w:rPr>
              <w:t>Inoltre</w:t>
            </w:r>
            <w:proofErr w:type="gramEnd"/>
            <w:r w:rsidRPr="00A55276">
              <w:rPr>
                <w:sz w:val="20"/>
                <w:lang w:val="it-IT"/>
              </w:rPr>
              <w:t xml:space="preserve"> </w:t>
            </w:r>
            <w:r w:rsidRPr="00A55276">
              <w:rPr>
                <w:sz w:val="20"/>
                <w:u w:val="single"/>
                <w:lang w:val="it-IT"/>
              </w:rPr>
              <w:t>il RPCT è</w:t>
            </w:r>
            <w:r w:rsidRPr="00A55276">
              <w:rPr>
                <w:sz w:val="20"/>
                <w:lang w:val="it-IT"/>
              </w:rPr>
              <w:t xml:space="preserve"> </w:t>
            </w:r>
            <w:r w:rsidRPr="00A55276">
              <w:rPr>
                <w:sz w:val="20"/>
                <w:u w:val="single"/>
                <w:lang w:val="it-IT"/>
              </w:rPr>
              <w:t>l’unico soggetto che conosce l’identità del</w:t>
            </w:r>
            <w:r w:rsidRPr="00A55276">
              <w:rPr>
                <w:sz w:val="20"/>
                <w:lang w:val="it-IT"/>
              </w:rPr>
              <w:t xml:space="preserve"> </w:t>
            </w:r>
            <w:r w:rsidRPr="00A55276">
              <w:rPr>
                <w:spacing w:val="-2"/>
                <w:sz w:val="20"/>
                <w:u w:val="single"/>
                <w:lang w:val="it-IT"/>
              </w:rPr>
              <w:t>segnalante</w:t>
            </w:r>
            <w:r w:rsidRPr="00A55276">
              <w:rPr>
                <w:spacing w:val="-2"/>
                <w:sz w:val="20"/>
                <w:lang w:val="it-IT"/>
              </w:rPr>
              <w:t>.</w:t>
            </w:r>
          </w:p>
          <w:p w14:paraId="4F800D2E" w14:textId="77777777" w:rsidR="009B44D6" w:rsidRPr="00A55276" w:rsidRDefault="009B44D6" w:rsidP="00D3071C">
            <w:pPr>
              <w:pStyle w:val="TableParagraph"/>
              <w:spacing w:before="158" w:line="304" w:lineRule="auto"/>
              <w:ind w:right="235"/>
              <w:rPr>
                <w:sz w:val="20"/>
                <w:lang w:val="it-IT"/>
              </w:rPr>
            </w:pPr>
            <w:r w:rsidRPr="00A55276">
              <w:rPr>
                <w:sz w:val="20"/>
                <w:lang w:val="it-IT"/>
              </w:rPr>
              <w:t>Successivamente i funzionari dell’ufficio a cui è assegnata alternativamente la pratica sono autorizzati dal RPCT ad accedere alla piattaforma tramite</w:t>
            </w:r>
            <w:r w:rsidRPr="00A55276">
              <w:rPr>
                <w:spacing w:val="-1"/>
                <w:sz w:val="20"/>
                <w:lang w:val="it-IT"/>
              </w:rPr>
              <w:t xml:space="preserve"> </w:t>
            </w:r>
            <w:r w:rsidRPr="00A55276">
              <w:rPr>
                <w:i/>
                <w:sz w:val="21"/>
                <w:lang w:val="it-IT"/>
              </w:rPr>
              <w:t>password</w:t>
            </w:r>
            <w:r w:rsidRPr="00A55276">
              <w:rPr>
                <w:sz w:val="20"/>
                <w:lang w:val="it-IT"/>
              </w:rPr>
              <w:t>.</w:t>
            </w:r>
          </w:p>
          <w:p w14:paraId="7E867AEB" w14:textId="77777777" w:rsidR="009B44D6" w:rsidRPr="00A55276" w:rsidRDefault="009B44D6" w:rsidP="00D3071C">
            <w:pPr>
              <w:pStyle w:val="TableParagraph"/>
              <w:spacing w:before="160" w:line="309" w:lineRule="auto"/>
              <w:ind w:right="237"/>
              <w:rPr>
                <w:sz w:val="20"/>
                <w:lang w:val="it-IT"/>
              </w:rPr>
            </w:pPr>
            <w:r w:rsidRPr="00A55276">
              <w:rPr>
                <w:sz w:val="20"/>
                <w:lang w:val="it-IT"/>
              </w:rPr>
              <w:t>L’amministratore del sistema informatico, invece, è colui che provvede alla conduzione applicativa della piattaforma e non accede ai dati del segnalante né alle pratiche presenti nel sistema.</w:t>
            </w:r>
          </w:p>
          <w:p w14:paraId="08268814" w14:textId="77777777" w:rsidR="009B44D6" w:rsidRPr="00A55276" w:rsidRDefault="009B44D6" w:rsidP="00D3071C">
            <w:pPr>
              <w:pStyle w:val="TableParagraph"/>
              <w:spacing w:before="163"/>
              <w:rPr>
                <w:sz w:val="20"/>
                <w:lang w:val="it-IT"/>
              </w:rPr>
            </w:pPr>
            <w:r w:rsidRPr="00A55276">
              <w:rPr>
                <w:b/>
                <w:sz w:val="20"/>
                <w:lang w:val="it-IT"/>
              </w:rPr>
              <w:t>Segnalazione</w:t>
            </w:r>
            <w:r w:rsidRPr="00A55276">
              <w:rPr>
                <w:b/>
                <w:spacing w:val="2"/>
                <w:sz w:val="20"/>
                <w:lang w:val="it-IT"/>
              </w:rPr>
              <w:t xml:space="preserve"> </w:t>
            </w:r>
            <w:r w:rsidRPr="00A55276">
              <w:rPr>
                <w:b/>
                <w:sz w:val="20"/>
                <w:lang w:val="it-IT"/>
              </w:rPr>
              <w:t>pervenuta</w:t>
            </w:r>
            <w:r w:rsidRPr="00A55276">
              <w:rPr>
                <w:b/>
                <w:spacing w:val="1"/>
                <w:sz w:val="20"/>
                <w:lang w:val="it-IT"/>
              </w:rPr>
              <w:t xml:space="preserve"> </w:t>
            </w:r>
            <w:r w:rsidRPr="00A55276">
              <w:rPr>
                <w:b/>
                <w:i/>
                <w:sz w:val="20"/>
                <w:lang w:val="it-IT"/>
              </w:rPr>
              <w:t>brevi manu</w:t>
            </w:r>
            <w:r w:rsidRPr="00A55276">
              <w:rPr>
                <w:b/>
                <w:sz w:val="20"/>
                <w:lang w:val="it-IT"/>
              </w:rPr>
              <w:t>/via</w:t>
            </w:r>
            <w:r w:rsidRPr="00A55276">
              <w:rPr>
                <w:b/>
                <w:spacing w:val="2"/>
                <w:sz w:val="20"/>
                <w:lang w:val="it-IT"/>
              </w:rPr>
              <w:t xml:space="preserve"> </w:t>
            </w:r>
            <w:r w:rsidRPr="00A55276">
              <w:rPr>
                <w:b/>
                <w:i/>
                <w:spacing w:val="-4"/>
                <w:sz w:val="20"/>
                <w:lang w:val="it-IT"/>
              </w:rPr>
              <w:t>mail</w:t>
            </w:r>
            <w:r w:rsidRPr="00A55276">
              <w:rPr>
                <w:spacing w:val="-4"/>
                <w:sz w:val="20"/>
                <w:lang w:val="it-IT"/>
              </w:rPr>
              <w:t>:</w:t>
            </w:r>
          </w:p>
          <w:p w14:paraId="493F20BC" w14:textId="77777777" w:rsidR="009B44D6" w:rsidRPr="00A55276" w:rsidRDefault="009B44D6" w:rsidP="00D3071C">
            <w:pPr>
              <w:pStyle w:val="TableParagraph"/>
              <w:spacing w:before="4"/>
              <w:ind w:left="0"/>
              <w:jc w:val="left"/>
              <w:rPr>
                <w:sz w:val="19"/>
                <w:lang w:val="it-IT"/>
              </w:rPr>
            </w:pPr>
          </w:p>
          <w:p w14:paraId="15D7B25A" w14:textId="77777777" w:rsidR="009B44D6" w:rsidRPr="00A55276" w:rsidRDefault="009B44D6" w:rsidP="00D3071C">
            <w:pPr>
              <w:pStyle w:val="TableParagraph"/>
              <w:spacing w:before="0" w:line="309" w:lineRule="auto"/>
              <w:ind w:right="237"/>
              <w:rPr>
                <w:sz w:val="20"/>
                <w:lang w:val="it-IT"/>
              </w:rPr>
            </w:pPr>
            <w:r w:rsidRPr="00A55276">
              <w:rPr>
                <w:sz w:val="20"/>
                <w:lang w:val="it-IT"/>
              </w:rPr>
              <w:t>I dati relativi alle condotte illecite segnalate sono contenuti, insieme alla documentazione allegata, all’interno di uno specifico fascicolo riservato del protocollo, al quale può accedere soltanto il RPCT</w:t>
            </w:r>
            <w:r w:rsidRPr="00A55276">
              <w:rPr>
                <w:spacing w:val="-1"/>
                <w:sz w:val="20"/>
                <w:lang w:val="it-IT"/>
              </w:rPr>
              <w:t xml:space="preserve"> </w:t>
            </w:r>
            <w:r w:rsidRPr="00A55276">
              <w:rPr>
                <w:sz w:val="20"/>
                <w:lang w:val="it-IT"/>
              </w:rPr>
              <w:t>ed il personale deputato all’istruttoria.</w:t>
            </w:r>
          </w:p>
        </w:tc>
      </w:tr>
      <w:tr w:rsidR="009B44D6" w:rsidRPr="00A55276" w14:paraId="0F84276C" w14:textId="77777777" w:rsidTr="00D3071C">
        <w:trPr>
          <w:trHeight w:val="1101"/>
        </w:trPr>
        <w:tc>
          <w:tcPr>
            <w:tcW w:w="3281" w:type="dxa"/>
          </w:tcPr>
          <w:p w14:paraId="0BC04189" w14:textId="77777777" w:rsidR="009B44D6" w:rsidRPr="00A55276" w:rsidRDefault="009B44D6" w:rsidP="00D3071C">
            <w:pPr>
              <w:pStyle w:val="TableParagraph"/>
              <w:spacing w:line="319" w:lineRule="auto"/>
              <w:ind w:left="107"/>
              <w:jc w:val="left"/>
              <w:rPr>
                <w:b/>
                <w:sz w:val="20"/>
                <w:lang w:val="it-IT"/>
              </w:rPr>
            </w:pPr>
            <w:r w:rsidRPr="00A55276">
              <w:rPr>
                <w:b/>
                <w:sz w:val="20"/>
                <w:lang w:val="it-IT"/>
              </w:rPr>
              <w:t>Politiche</w:t>
            </w:r>
            <w:r w:rsidRPr="00A55276">
              <w:rPr>
                <w:b/>
                <w:spacing w:val="80"/>
                <w:sz w:val="20"/>
                <w:lang w:val="it-IT"/>
              </w:rPr>
              <w:t xml:space="preserve"> </w:t>
            </w:r>
            <w:r w:rsidRPr="00A55276">
              <w:rPr>
                <w:b/>
                <w:sz w:val="20"/>
                <w:lang w:val="it-IT"/>
              </w:rPr>
              <w:t>di</w:t>
            </w:r>
            <w:r w:rsidRPr="00A55276">
              <w:rPr>
                <w:b/>
                <w:spacing w:val="80"/>
                <w:sz w:val="20"/>
                <w:lang w:val="it-IT"/>
              </w:rPr>
              <w:t xml:space="preserve"> </w:t>
            </w:r>
            <w:r w:rsidRPr="00A55276">
              <w:rPr>
                <w:b/>
                <w:sz w:val="20"/>
                <w:lang w:val="it-IT"/>
              </w:rPr>
              <w:t>sicurezza</w:t>
            </w:r>
            <w:r w:rsidRPr="00A55276">
              <w:rPr>
                <w:b/>
                <w:spacing w:val="80"/>
                <w:sz w:val="20"/>
                <w:lang w:val="it-IT"/>
              </w:rPr>
              <w:t xml:space="preserve"> </w:t>
            </w:r>
            <w:r w:rsidRPr="00A55276">
              <w:rPr>
                <w:b/>
                <w:sz w:val="20"/>
                <w:lang w:val="it-IT"/>
              </w:rPr>
              <w:t>(ad</w:t>
            </w:r>
            <w:r w:rsidRPr="00A55276">
              <w:rPr>
                <w:b/>
                <w:spacing w:val="80"/>
                <w:sz w:val="20"/>
                <w:lang w:val="it-IT"/>
              </w:rPr>
              <w:t xml:space="preserve"> </w:t>
            </w:r>
            <w:r w:rsidRPr="00A55276">
              <w:rPr>
                <w:b/>
                <w:sz w:val="20"/>
                <w:lang w:val="it-IT"/>
              </w:rPr>
              <w:t>es.</w:t>
            </w:r>
            <w:r w:rsidRPr="00A55276">
              <w:rPr>
                <w:b/>
                <w:spacing w:val="80"/>
                <w:sz w:val="20"/>
                <w:lang w:val="it-IT"/>
              </w:rPr>
              <w:t xml:space="preserve"> </w:t>
            </w:r>
            <w:r w:rsidRPr="00A55276">
              <w:rPr>
                <w:b/>
                <w:sz w:val="20"/>
                <w:lang w:val="it-IT"/>
              </w:rPr>
              <w:t>modifica</w:t>
            </w:r>
            <w:r w:rsidRPr="00A55276">
              <w:rPr>
                <w:b/>
                <w:spacing w:val="3"/>
                <w:sz w:val="20"/>
                <w:lang w:val="it-IT"/>
              </w:rPr>
              <w:t xml:space="preserve"> </w:t>
            </w:r>
            <w:r w:rsidRPr="00A55276">
              <w:rPr>
                <w:b/>
                <w:sz w:val="20"/>
                <w:lang w:val="it-IT"/>
              </w:rPr>
              <w:t>periodica</w:t>
            </w:r>
            <w:r w:rsidRPr="00A55276">
              <w:rPr>
                <w:b/>
                <w:spacing w:val="4"/>
                <w:sz w:val="20"/>
                <w:lang w:val="it-IT"/>
              </w:rPr>
              <w:t xml:space="preserve"> </w:t>
            </w:r>
            <w:r w:rsidRPr="00A55276">
              <w:rPr>
                <w:b/>
                <w:sz w:val="20"/>
                <w:lang w:val="it-IT"/>
              </w:rPr>
              <w:t>delle</w:t>
            </w:r>
            <w:r w:rsidRPr="00A55276">
              <w:rPr>
                <w:b/>
                <w:spacing w:val="6"/>
                <w:sz w:val="20"/>
                <w:lang w:val="it-IT"/>
              </w:rPr>
              <w:t xml:space="preserve"> </w:t>
            </w:r>
            <w:r w:rsidRPr="00A55276">
              <w:rPr>
                <w:b/>
                <w:i/>
                <w:spacing w:val="-2"/>
                <w:sz w:val="20"/>
                <w:lang w:val="it-IT"/>
              </w:rPr>
              <w:t>password</w:t>
            </w:r>
            <w:r w:rsidRPr="00A55276">
              <w:rPr>
                <w:b/>
                <w:spacing w:val="-2"/>
                <w:sz w:val="20"/>
                <w:lang w:val="it-IT"/>
              </w:rPr>
              <w:t>)</w:t>
            </w:r>
          </w:p>
        </w:tc>
        <w:tc>
          <w:tcPr>
            <w:tcW w:w="4685" w:type="dxa"/>
          </w:tcPr>
          <w:p w14:paraId="699EE355" w14:textId="77777777" w:rsidR="009B44D6" w:rsidRPr="00A55276" w:rsidRDefault="009B44D6" w:rsidP="00D3071C">
            <w:pPr>
              <w:pStyle w:val="TableParagraph"/>
              <w:spacing w:before="16" w:line="307" w:lineRule="auto"/>
              <w:ind w:right="238"/>
              <w:rPr>
                <w:sz w:val="20"/>
                <w:lang w:val="it-IT"/>
              </w:rPr>
            </w:pPr>
            <w:r w:rsidRPr="00A55276">
              <w:rPr>
                <w:sz w:val="20"/>
                <w:lang w:val="it-IT"/>
              </w:rPr>
              <w:t xml:space="preserve">La </w:t>
            </w:r>
            <w:r w:rsidRPr="00A55276">
              <w:rPr>
                <w:i/>
                <w:sz w:val="21"/>
                <w:lang w:val="it-IT"/>
              </w:rPr>
              <w:t xml:space="preserve">password </w:t>
            </w:r>
            <w:r w:rsidRPr="00A55276">
              <w:rPr>
                <w:sz w:val="20"/>
                <w:lang w:val="it-IT"/>
              </w:rPr>
              <w:t xml:space="preserve">verrà modificata ogni </w:t>
            </w:r>
            <w:proofErr w:type="gramStart"/>
            <w:r w:rsidRPr="00A55276">
              <w:rPr>
                <w:sz w:val="20"/>
                <w:lang w:val="it-IT"/>
              </w:rPr>
              <w:t>4</w:t>
            </w:r>
            <w:proofErr w:type="gramEnd"/>
            <w:r w:rsidRPr="00A55276">
              <w:rPr>
                <w:sz w:val="20"/>
                <w:lang w:val="it-IT"/>
              </w:rPr>
              <w:t xml:space="preserve"> mesi (in considerazione del numero delle segnalazioni finora pervenute – pari a zero – e dei livelli di sicurezza).</w:t>
            </w:r>
          </w:p>
        </w:tc>
      </w:tr>
      <w:tr w:rsidR="009B44D6" w:rsidRPr="00A55276" w14:paraId="2860B5BF" w14:textId="77777777" w:rsidTr="00D3071C">
        <w:trPr>
          <w:trHeight w:val="805"/>
        </w:trPr>
        <w:tc>
          <w:tcPr>
            <w:tcW w:w="3281" w:type="dxa"/>
          </w:tcPr>
          <w:p w14:paraId="5BE91128" w14:textId="77777777" w:rsidR="009B44D6" w:rsidRPr="00A55276" w:rsidRDefault="009B44D6" w:rsidP="00D3071C">
            <w:pPr>
              <w:pStyle w:val="TableParagraph"/>
              <w:spacing w:before="30" w:line="316" w:lineRule="auto"/>
              <w:ind w:left="107"/>
              <w:jc w:val="left"/>
              <w:rPr>
                <w:b/>
                <w:sz w:val="20"/>
                <w:lang w:val="it-IT"/>
              </w:rPr>
            </w:pPr>
            <w:r w:rsidRPr="00A55276">
              <w:rPr>
                <w:b/>
                <w:sz w:val="20"/>
                <w:lang w:val="it-IT"/>
              </w:rPr>
              <w:t>Tempo di conservazione (durata di conservazione</w:t>
            </w:r>
            <w:r w:rsidRPr="00A55276">
              <w:rPr>
                <w:b/>
                <w:spacing w:val="-3"/>
                <w:sz w:val="20"/>
                <w:lang w:val="it-IT"/>
              </w:rPr>
              <w:t xml:space="preserve"> </w:t>
            </w:r>
            <w:r w:rsidRPr="00A55276">
              <w:rPr>
                <w:b/>
                <w:sz w:val="20"/>
                <w:lang w:val="it-IT"/>
              </w:rPr>
              <w:t>di</w:t>
            </w:r>
            <w:r w:rsidRPr="00A55276">
              <w:rPr>
                <w:b/>
                <w:spacing w:val="-3"/>
                <w:sz w:val="20"/>
                <w:lang w:val="it-IT"/>
              </w:rPr>
              <w:t xml:space="preserve"> </w:t>
            </w:r>
            <w:r w:rsidRPr="00A55276">
              <w:rPr>
                <w:b/>
                <w:sz w:val="20"/>
                <w:lang w:val="it-IT"/>
              </w:rPr>
              <w:t>dati e</w:t>
            </w:r>
            <w:r w:rsidRPr="00A55276">
              <w:rPr>
                <w:b/>
                <w:spacing w:val="-2"/>
                <w:sz w:val="20"/>
                <w:lang w:val="it-IT"/>
              </w:rPr>
              <w:t xml:space="preserve"> documenti)</w:t>
            </w:r>
          </w:p>
        </w:tc>
        <w:tc>
          <w:tcPr>
            <w:tcW w:w="4685" w:type="dxa"/>
          </w:tcPr>
          <w:p w14:paraId="17440AD8" w14:textId="77777777" w:rsidR="009B44D6" w:rsidRPr="00A55276" w:rsidRDefault="009B44D6" w:rsidP="00D3071C">
            <w:pPr>
              <w:pStyle w:val="TableParagraph"/>
              <w:jc w:val="left"/>
              <w:rPr>
                <w:sz w:val="20"/>
                <w:lang w:val="it-IT"/>
              </w:rPr>
            </w:pPr>
            <w:proofErr w:type="gramStart"/>
            <w:r w:rsidRPr="00A55276">
              <w:rPr>
                <w:w w:val="105"/>
                <w:sz w:val="20"/>
                <w:lang w:val="it-IT"/>
              </w:rPr>
              <w:t>5</w:t>
            </w:r>
            <w:proofErr w:type="gramEnd"/>
            <w:r w:rsidRPr="00A55276">
              <w:rPr>
                <w:spacing w:val="-2"/>
                <w:w w:val="105"/>
                <w:sz w:val="20"/>
                <w:lang w:val="it-IT"/>
              </w:rPr>
              <w:t xml:space="preserve"> anni.</w:t>
            </w:r>
          </w:p>
        </w:tc>
      </w:tr>
      <w:tr w:rsidR="009B44D6" w:rsidRPr="00A55276" w14:paraId="1087AAC5" w14:textId="77777777" w:rsidTr="00D3071C">
        <w:trPr>
          <w:trHeight w:val="2114"/>
        </w:trPr>
        <w:tc>
          <w:tcPr>
            <w:tcW w:w="3281" w:type="dxa"/>
          </w:tcPr>
          <w:p w14:paraId="2129197C" w14:textId="77777777" w:rsidR="009B44D6" w:rsidRPr="00A55276" w:rsidRDefault="009B44D6" w:rsidP="00D3071C">
            <w:pPr>
              <w:pStyle w:val="TableParagraph"/>
              <w:spacing w:line="316" w:lineRule="auto"/>
              <w:ind w:left="107"/>
              <w:jc w:val="left"/>
              <w:rPr>
                <w:b/>
                <w:sz w:val="20"/>
                <w:lang w:val="it-IT"/>
              </w:rPr>
            </w:pPr>
            <w:r w:rsidRPr="00A55276">
              <w:rPr>
                <w:b/>
                <w:sz w:val="20"/>
                <w:lang w:val="it-IT"/>
              </w:rPr>
              <w:t>Tempistica</w:t>
            </w:r>
            <w:r w:rsidRPr="00A55276">
              <w:rPr>
                <w:b/>
                <w:spacing w:val="80"/>
                <w:sz w:val="20"/>
                <w:lang w:val="it-IT"/>
              </w:rPr>
              <w:t xml:space="preserve"> </w:t>
            </w:r>
            <w:r w:rsidRPr="00A55276">
              <w:rPr>
                <w:b/>
                <w:sz w:val="20"/>
                <w:lang w:val="it-IT"/>
              </w:rPr>
              <w:t>di</w:t>
            </w:r>
            <w:r w:rsidRPr="00A55276">
              <w:rPr>
                <w:b/>
                <w:spacing w:val="80"/>
                <w:sz w:val="20"/>
                <w:lang w:val="it-IT"/>
              </w:rPr>
              <w:t xml:space="preserve"> </w:t>
            </w:r>
            <w:r w:rsidRPr="00A55276">
              <w:rPr>
                <w:b/>
                <w:sz w:val="20"/>
                <w:lang w:val="it-IT"/>
              </w:rPr>
              <w:t>svolgimento</w:t>
            </w:r>
            <w:r w:rsidRPr="00A55276">
              <w:rPr>
                <w:b/>
                <w:spacing w:val="80"/>
                <w:sz w:val="20"/>
                <w:lang w:val="it-IT"/>
              </w:rPr>
              <w:t xml:space="preserve"> </w:t>
            </w:r>
            <w:r w:rsidRPr="00A55276">
              <w:rPr>
                <w:b/>
                <w:sz w:val="20"/>
                <w:lang w:val="it-IT"/>
              </w:rPr>
              <w:t xml:space="preserve">del </w:t>
            </w:r>
            <w:r w:rsidRPr="00A55276">
              <w:rPr>
                <w:b/>
                <w:spacing w:val="-2"/>
                <w:sz w:val="20"/>
                <w:lang w:val="it-IT"/>
              </w:rPr>
              <w:t>procedimento</w:t>
            </w:r>
          </w:p>
        </w:tc>
        <w:tc>
          <w:tcPr>
            <w:tcW w:w="4685" w:type="dxa"/>
          </w:tcPr>
          <w:p w14:paraId="40C36D42" w14:textId="77777777" w:rsidR="009B44D6" w:rsidRPr="00A55276" w:rsidRDefault="009B44D6" w:rsidP="00D3071C">
            <w:pPr>
              <w:pStyle w:val="TableParagraph"/>
              <w:spacing w:before="25"/>
              <w:jc w:val="left"/>
              <w:rPr>
                <w:sz w:val="20"/>
                <w:lang w:val="it-IT"/>
              </w:rPr>
            </w:pPr>
            <w:r w:rsidRPr="00A55276">
              <w:rPr>
                <w:spacing w:val="-2"/>
                <w:sz w:val="20"/>
                <w:lang w:val="it-IT"/>
              </w:rPr>
              <w:t>Termini:</w:t>
            </w:r>
          </w:p>
          <w:p w14:paraId="24435432" w14:textId="77777777" w:rsidR="009B44D6" w:rsidRPr="00A55276" w:rsidRDefault="009B44D6" w:rsidP="00D3071C">
            <w:pPr>
              <w:pStyle w:val="TableParagraph"/>
              <w:spacing w:before="1"/>
              <w:ind w:left="0"/>
              <w:jc w:val="left"/>
              <w:rPr>
                <w:sz w:val="18"/>
                <w:lang w:val="it-IT"/>
              </w:rPr>
            </w:pPr>
          </w:p>
          <w:p w14:paraId="4601C620" w14:textId="77777777" w:rsidR="009B44D6" w:rsidRPr="00A55276" w:rsidRDefault="009B44D6">
            <w:pPr>
              <w:pStyle w:val="TableParagraph"/>
              <w:numPr>
                <w:ilvl w:val="0"/>
                <w:numId w:val="7"/>
              </w:numPr>
              <w:tabs>
                <w:tab w:val="left" w:pos="470"/>
              </w:tabs>
              <w:spacing w:before="0"/>
              <w:rPr>
                <w:sz w:val="20"/>
                <w:lang w:val="it-IT"/>
              </w:rPr>
            </w:pPr>
            <w:proofErr w:type="gramStart"/>
            <w:r w:rsidRPr="00A55276">
              <w:rPr>
                <w:sz w:val="20"/>
                <w:lang w:val="it-IT"/>
              </w:rPr>
              <w:t>7</w:t>
            </w:r>
            <w:proofErr w:type="gramEnd"/>
            <w:r w:rsidRPr="00A55276">
              <w:rPr>
                <w:spacing w:val="-1"/>
                <w:sz w:val="20"/>
                <w:lang w:val="it-IT"/>
              </w:rPr>
              <w:t xml:space="preserve"> </w:t>
            </w:r>
            <w:r w:rsidRPr="00A55276">
              <w:rPr>
                <w:sz w:val="20"/>
                <w:lang w:val="it-IT"/>
              </w:rPr>
              <w:t>giorni</w:t>
            </w:r>
            <w:r w:rsidRPr="00A55276">
              <w:rPr>
                <w:spacing w:val="3"/>
                <w:sz w:val="20"/>
                <w:lang w:val="it-IT"/>
              </w:rPr>
              <w:t xml:space="preserve"> </w:t>
            </w:r>
            <w:r w:rsidRPr="00A55276">
              <w:rPr>
                <w:sz w:val="20"/>
                <w:lang w:val="it-IT"/>
              </w:rPr>
              <w:t>per</w:t>
            </w:r>
            <w:r w:rsidRPr="00A55276">
              <w:rPr>
                <w:spacing w:val="4"/>
                <w:sz w:val="20"/>
                <w:lang w:val="it-IT"/>
              </w:rPr>
              <w:t xml:space="preserve"> </w:t>
            </w:r>
            <w:r w:rsidRPr="00A55276">
              <w:rPr>
                <w:sz w:val="20"/>
                <w:lang w:val="it-IT"/>
              </w:rPr>
              <w:t>l’invio</w:t>
            </w:r>
            <w:r w:rsidRPr="00A55276">
              <w:rPr>
                <w:spacing w:val="2"/>
                <w:sz w:val="20"/>
                <w:lang w:val="it-IT"/>
              </w:rPr>
              <w:t xml:space="preserve"> </w:t>
            </w:r>
            <w:r w:rsidRPr="00A55276">
              <w:rPr>
                <w:sz w:val="20"/>
                <w:lang w:val="it-IT"/>
              </w:rPr>
              <w:t>dell’avviso</w:t>
            </w:r>
            <w:r w:rsidRPr="00A55276">
              <w:rPr>
                <w:spacing w:val="5"/>
                <w:sz w:val="20"/>
                <w:lang w:val="it-IT"/>
              </w:rPr>
              <w:t xml:space="preserve"> </w:t>
            </w:r>
            <w:r w:rsidRPr="00A55276">
              <w:rPr>
                <w:sz w:val="20"/>
                <w:lang w:val="it-IT"/>
              </w:rPr>
              <w:t>di</w:t>
            </w:r>
            <w:r w:rsidRPr="00A55276">
              <w:rPr>
                <w:spacing w:val="2"/>
                <w:sz w:val="20"/>
                <w:lang w:val="it-IT"/>
              </w:rPr>
              <w:t xml:space="preserve"> </w:t>
            </w:r>
            <w:r w:rsidRPr="00A55276">
              <w:rPr>
                <w:spacing w:val="-2"/>
                <w:sz w:val="20"/>
                <w:lang w:val="it-IT"/>
              </w:rPr>
              <w:t>ricevimento;</w:t>
            </w:r>
          </w:p>
          <w:p w14:paraId="4D1A89CC" w14:textId="77777777" w:rsidR="009B44D6" w:rsidRPr="00A55276" w:rsidRDefault="009B44D6">
            <w:pPr>
              <w:pStyle w:val="TableParagraph"/>
              <w:numPr>
                <w:ilvl w:val="0"/>
                <w:numId w:val="7"/>
              </w:numPr>
              <w:tabs>
                <w:tab w:val="left" w:pos="470"/>
              </w:tabs>
              <w:spacing w:before="16" w:line="268" w:lineRule="auto"/>
              <w:ind w:right="96"/>
              <w:rPr>
                <w:sz w:val="20"/>
                <w:lang w:val="it-IT"/>
              </w:rPr>
            </w:pPr>
            <w:r w:rsidRPr="00A55276">
              <w:rPr>
                <w:sz w:val="20"/>
                <w:lang w:val="it-IT"/>
              </w:rPr>
              <w:t>15 giorni lavorativi per l’esame preliminare della segnalazione cui consegue l’avvio dell’istruttoria (decorre dalla data di invio dell’avviso);</w:t>
            </w:r>
          </w:p>
          <w:p w14:paraId="0E253E97" w14:textId="77777777" w:rsidR="009B44D6" w:rsidRPr="00A55276" w:rsidRDefault="009B44D6">
            <w:pPr>
              <w:pStyle w:val="TableParagraph"/>
              <w:numPr>
                <w:ilvl w:val="0"/>
                <w:numId w:val="7"/>
              </w:numPr>
              <w:tabs>
                <w:tab w:val="left" w:pos="470"/>
              </w:tabs>
              <w:spacing w:before="0" w:line="245" w:lineRule="exact"/>
              <w:rPr>
                <w:sz w:val="20"/>
                <w:lang w:val="it-IT"/>
              </w:rPr>
            </w:pPr>
            <w:r w:rsidRPr="00A55276">
              <w:rPr>
                <w:sz w:val="20"/>
                <w:lang w:val="it-IT"/>
              </w:rPr>
              <w:t>30</w:t>
            </w:r>
            <w:r w:rsidRPr="00A55276">
              <w:rPr>
                <w:spacing w:val="61"/>
                <w:sz w:val="20"/>
                <w:lang w:val="it-IT"/>
              </w:rPr>
              <w:t xml:space="preserve"> </w:t>
            </w:r>
            <w:r w:rsidRPr="00A55276">
              <w:rPr>
                <w:sz w:val="20"/>
                <w:lang w:val="it-IT"/>
              </w:rPr>
              <w:t>giorni</w:t>
            </w:r>
            <w:r w:rsidRPr="00A55276">
              <w:rPr>
                <w:spacing w:val="60"/>
                <w:sz w:val="20"/>
                <w:lang w:val="it-IT"/>
              </w:rPr>
              <w:t xml:space="preserve"> </w:t>
            </w:r>
            <w:r w:rsidRPr="00A55276">
              <w:rPr>
                <w:sz w:val="20"/>
                <w:lang w:val="it-IT"/>
              </w:rPr>
              <w:t>per</w:t>
            </w:r>
            <w:r w:rsidRPr="00A55276">
              <w:rPr>
                <w:spacing w:val="62"/>
                <w:sz w:val="20"/>
                <w:lang w:val="it-IT"/>
              </w:rPr>
              <w:t xml:space="preserve"> </w:t>
            </w:r>
            <w:r w:rsidRPr="00A55276">
              <w:rPr>
                <w:sz w:val="20"/>
                <w:lang w:val="it-IT"/>
              </w:rPr>
              <w:t>la</w:t>
            </w:r>
            <w:r w:rsidRPr="00A55276">
              <w:rPr>
                <w:spacing w:val="61"/>
                <w:sz w:val="20"/>
                <w:lang w:val="it-IT"/>
              </w:rPr>
              <w:t xml:space="preserve"> </w:t>
            </w:r>
            <w:r w:rsidRPr="00A55276">
              <w:rPr>
                <w:sz w:val="20"/>
                <w:lang w:val="it-IT"/>
              </w:rPr>
              <w:t>definizione</w:t>
            </w:r>
            <w:r w:rsidRPr="00A55276">
              <w:rPr>
                <w:spacing w:val="65"/>
                <w:sz w:val="20"/>
                <w:lang w:val="it-IT"/>
              </w:rPr>
              <w:t xml:space="preserve"> </w:t>
            </w:r>
            <w:r w:rsidRPr="00A55276">
              <w:rPr>
                <w:sz w:val="20"/>
                <w:lang w:val="it-IT"/>
              </w:rPr>
              <w:t>dell’istruttoria</w:t>
            </w:r>
            <w:r w:rsidRPr="00A55276">
              <w:rPr>
                <w:spacing w:val="63"/>
                <w:sz w:val="20"/>
                <w:lang w:val="it-IT"/>
              </w:rPr>
              <w:t xml:space="preserve"> </w:t>
            </w:r>
            <w:r w:rsidRPr="00A55276">
              <w:rPr>
                <w:spacing w:val="-5"/>
                <w:sz w:val="20"/>
                <w:lang w:val="it-IT"/>
              </w:rPr>
              <w:t>che</w:t>
            </w:r>
          </w:p>
          <w:p w14:paraId="45DED469" w14:textId="77777777" w:rsidR="009B44D6" w:rsidRPr="00A55276" w:rsidRDefault="009B44D6" w:rsidP="00D3071C">
            <w:pPr>
              <w:pStyle w:val="TableParagraph"/>
              <w:spacing w:before="30" w:line="228" w:lineRule="exact"/>
              <w:ind w:left="470"/>
              <w:jc w:val="left"/>
              <w:rPr>
                <w:sz w:val="20"/>
                <w:lang w:val="it-IT"/>
              </w:rPr>
            </w:pPr>
            <w:r w:rsidRPr="00A55276">
              <w:rPr>
                <w:sz w:val="20"/>
                <w:lang w:val="it-IT"/>
              </w:rPr>
              <w:t>decorrono</w:t>
            </w:r>
            <w:r w:rsidRPr="00A55276">
              <w:rPr>
                <w:spacing w:val="3"/>
                <w:sz w:val="20"/>
                <w:lang w:val="it-IT"/>
              </w:rPr>
              <w:t xml:space="preserve"> </w:t>
            </w:r>
            <w:r w:rsidRPr="00A55276">
              <w:rPr>
                <w:sz w:val="20"/>
                <w:lang w:val="it-IT"/>
              </w:rPr>
              <w:t>dalla</w:t>
            </w:r>
            <w:r w:rsidRPr="00A55276">
              <w:rPr>
                <w:spacing w:val="3"/>
                <w:sz w:val="20"/>
                <w:lang w:val="it-IT"/>
              </w:rPr>
              <w:t xml:space="preserve"> </w:t>
            </w:r>
            <w:r w:rsidRPr="00A55276">
              <w:rPr>
                <w:sz w:val="20"/>
                <w:lang w:val="it-IT"/>
              </w:rPr>
              <w:t>data</w:t>
            </w:r>
            <w:r w:rsidRPr="00A55276">
              <w:rPr>
                <w:spacing w:val="3"/>
                <w:sz w:val="20"/>
                <w:lang w:val="it-IT"/>
              </w:rPr>
              <w:t xml:space="preserve"> </w:t>
            </w:r>
            <w:r w:rsidRPr="00A55276">
              <w:rPr>
                <w:sz w:val="20"/>
                <w:lang w:val="it-IT"/>
              </w:rPr>
              <w:t>di</w:t>
            </w:r>
            <w:r w:rsidRPr="00A55276">
              <w:rPr>
                <w:spacing w:val="5"/>
                <w:sz w:val="20"/>
                <w:lang w:val="it-IT"/>
              </w:rPr>
              <w:t xml:space="preserve"> </w:t>
            </w:r>
            <w:r w:rsidRPr="00A55276">
              <w:rPr>
                <w:sz w:val="20"/>
                <w:lang w:val="it-IT"/>
              </w:rPr>
              <w:t>avvio</w:t>
            </w:r>
            <w:r w:rsidRPr="00A55276">
              <w:rPr>
                <w:spacing w:val="5"/>
                <w:sz w:val="20"/>
                <w:lang w:val="it-IT"/>
              </w:rPr>
              <w:t xml:space="preserve"> </w:t>
            </w:r>
            <w:r w:rsidRPr="00A55276">
              <w:rPr>
                <w:sz w:val="20"/>
                <w:lang w:val="it-IT"/>
              </w:rPr>
              <w:t>della</w:t>
            </w:r>
            <w:r w:rsidRPr="00A55276">
              <w:rPr>
                <w:spacing w:val="3"/>
                <w:sz w:val="20"/>
                <w:lang w:val="it-IT"/>
              </w:rPr>
              <w:t xml:space="preserve"> </w:t>
            </w:r>
            <w:r w:rsidRPr="00A55276">
              <w:rPr>
                <w:spacing w:val="-2"/>
                <w:sz w:val="20"/>
                <w:lang w:val="it-IT"/>
              </w:rPr>
              <w:t>stessa.</w:t>
            </w:r>
          </w:p>
        </w:tc>
      </w:tr>
      <w:tr w:rsidR="009B44D6" w:rsidRPr="00A55276" w14:paraId="369A4AF1" w14:textId="77777777" w:rsidTr="00D3071C">
        <w:trPr>
          <w:trHeight w:val="323"/>
        </w:trPr>
        <w:tc>
          <w:tcPr>
            <w:tcW w:w="3281" w:type="dxa"/>
          </w:tcPr>
          <w:p w14:paraId="3FAF0D40" w14:textId="77777777" w:rsidR="009B44D6" w:rsidRPr="00A55276" w:rsidRDefault="009B44D6" w:rsidP="00D3071C">
            <w:pPr>
              <w:pStyle w:val="TableParagraph"/>
              <w:tabs>
                <w:tab w:val="left" w:pos="1725"/>
                <w:tab w:val="left" w:pos="2725"/>
              </w:tabs>
              <w:ind w:left="107"/>
              <w:jc w:val="left"/>
              <w:rPr>
                <w:b/>
                <w:sz w:val="20"/>
                <w:lang w:val="it-IT"/>
              </w:rPr>
            </w:pPr>
            <w:r w:rsidRPr="00A55276">
              <w:rPr>
                <w:b/>
                <w:spacing w:val="-2"/>
                <w:sz w:val="20"/>
                <w:lang w:val="it-IT"/>
              </w:rPr>
              <w:t>Responsabilità</w:t>
            </w:r>
            <w:r w:rsidRPr="00A55276">
              <w:rPr>
                <w:b/>
                <w:sz w:val="20"/>
                <w:lang w:val="it-IT"/>
              </w:rPr>
              <w:tab/>
            </w:r>
            <w:r w:rsidRPr="00A55276">
              <w:rPr>
                <w:b/>
                <w:spacing w:val="-2"/>
                <w:sz w:val="20"/>
                <w:lang w:val="it-IT"/>
              </w:rPr>
              <w:t>relative</w:t>
            </w:r>
            <w:r w:rsidRPr="00A55276">
              <w:rPr>
                <w:b/>
                <w:sz w:val="20"/>
                <w:lang w:val="it-IT"/>
              </w:rPr>
              <w:tab/>
            </w:r>
            <w:r w:rsidRPr="00A55276">
              <w:rPr>
                <w:b/>
                <w:spacing w:val="-4"/>
                <w:sz w:val="20"/>
                <w:lang w:val="it-IT"/>
              </w:rPr>
              <w:t>alla</w:t>
            </w:r>
          </w:p>
        </w:tc>
        <w:tc>
          <w:tcPr>
            <w:tcW w:w="4685" w:type="dxa"/>
          </w:tcPr>
          <w:p w14:paraId="399C273E" w14:textId="77777777" w:rsidR="009B44D6" w:rsidRPr="00A55276" w:rsidRDefault="009B44D6" w:rsidP="00D3071C">
            <w:pPr>
              <w:pStyle w:val="TableParagraph"/>
              <w:tabs>
                <w:tab w:val="left" w:pos="1193"/>
                <w:tab w:val="left" w:pos="2649"/>
                <w:tab w:val="left" w:pos="3105"/>
                <w:tab w:val="left" w:pos="4021"/>
              </w:tabs>
              <w:spacing w:before="25"/>
              <w:jc w:val="left"/>
              <w:rPr>
                <w:sz w:val="20"/>
                <w:lang w:val="it-IT"/>
              </w:rPr>
            </w:pPr>
            <w:r w:rsidRPr="00A55276">
              <w:rPr>
                <w:spacing w:val="-2"/>
                <w:sz w:val="20"/>
                <w:u w:val="single"/>
                <w:lang w:val="it-IT"/>
              </w:rPr>
              <w:t>Funzionari</w:t>
            </w:r>
            <w:r w:rsidRPr="00A55276">
              <w:rPr>
                <w:sz w:val="20"/>
                <w:u w:val="single"/>
                <w:lang w:val="it-IT"/>
              </w:rPr>
              <w:tab/>
            </w:r>
            <w:r w:rsidRPr="00A55276">
              <w:rPr>
                <w:spacing w:val="-2"/>
                <w:sz w:val="20"/>
                <w:u w:val="single"/>
                <w:lang w:val="it-IT"/>
              </w:rPr>
              <w:t>amministratori</w:t>
            </w:r>
            <w:r w:rsidRPr="00A55276">
              <w:rPr>
                <w:sz w:val="20"/>
                <w:u w:val="single"/>
                <w:lang w:val="it-IT"/>
              </w:rPr>
              <w:tab/>
            </w:r>
            <w:r w:rsidRPr="00A55276">
              <w:rPr>
                <w:spacing w:val="-5"/>
                <w:sz w:val="20"/>
                <w:u w:val="single"/>
                <w:lang w:val="it-IT"/>
              </w:rPr>
              <w:t>del</w:t>
            </w:r>
            <w:r w:rsidRPr="00A55276">
              <w:rPr>
                <w:sz w:val="20"/>
                <w:u w:val="single"/>
                <w:lang w:val="it-IT"/>
              </w:rPr>
              <w:tab/>
            </w:r>
            <w:r w:rsidRPr="00A55276">
              <w:rPr>
                <w:spacing w:val="-2"/>
                <w:sz w:val="20"/>
                <w:u w:val="single"/>
                <w:lang w:val="it-IT"/>
              </w:rPr>
              <w:t>sistema</w:t>
            </w:r>
            <w:r w:rsidRPr="00A55276">
              <w:rPr>
                <w:spacing w:val="-2"/>
                <w:sz w:val="20"/>
                <w:lang w:val="it-IT"/>
              </w:rPr>
              <w:t>:</w:t>
            </w:r>
            <w:r w:rsidRPr="00A55276">
              <w:rPr>
                <w:sz w:val="20"/>
                <w:lang w:val="it-IT"/>
              </w:rPr>
              <w:tab/>
            </w:r>
            <w:r w:rsidRPr="00A55276">
              <w:rPr>
                <w:spacing w:val="-4"/>
                <w:sz w:val="20"/>
                <w:lang w:val="it-IT"/>
              </w:rPr>
              <w:t>sono</w:t>
            </w:r>
          </w:p>
        </w:tc>
      </w:tr>
    </w:tbl>
    <w:p w14:paraId="5839DC16" w14:textId="77777777" w:rsidR="009B44D6" w:rsidRPr="00A55276" w:rsidRDefault="009B44D6" w:rsidP="009B44D6">
      <w:pPr>
        <w:pStyle w:val="Corpotesto"/>
        <w:rPr>
          <w:lang w:val="it-IT"/>
        </w:rPr>
      </w:pPr>
    </w:p>
    <w:p w14:paraId="3EBD1E58" w14:textId="77777777" w:rsidR="009B44D6" w:rsidRPr="00A55276" w:rsidRDefault="009B44D6" w:rsidP="009B44D6">
      <w:pPr>
        <w:pStyle w:val="Corpotesto"/>
        <w:spacing w:before="12"/>
        <w:rPr>
          <w:sz w:val="26"/>
          <w:lang w:val="it-IT"/>
        </w:rPr>
      </w:pPr>
    </w:p>
    <w:tbl>
      <w:tblPr>
        <w:tblStyle w:val="TableNormal"/>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4685"/>
      </w:tblGrid>
      <w:tr w:rsidR="009B44D6" w:rsidRPr="00A55276" w14:paraId="1B244EA0" w14:textId="77777777" w:rsidTr="00D3071C">
        <w:trPr>
          <w:trHeight w:val="2675"/>
        </w:trPr>
        <w:tc>
          <w:tcPr>
            <w:tcW w:w="3281" w:type="dxa"/>
          </w:tcPr>
          <w:p w14:paraId="7841F473" w14:textId="77777777" w:rsidR="009B44D6" w:rsidRPr="00A55276" w:rsidRDefault="009B44D6" w:rsidP="00D3071C">
            <w:pPr>
              <w:pStyle w:val="TableParagraph"/>
              <w:tabs>
                <w:tab w:val="left" w:pos="1267"/>
                <w:tab w:val="left" w:pos="2618"/>
              </w:tabs>
              <w:spacing w:line="316" w:lineRule="auto"/>
              <w:ind w:left="107" w:right="239"/>
              <w:jc w:val="left"/>
              <w:rPr>
                <w:b/>
                <w:sz w:val="20"/>
                <w:lang w:val="it-IT"/>
              </w:rPr>
            </w:pPr>
            <w:r w:rsidRPr="00A55276">
              <w:rPr>
                <w:b/>
                <w:spacing w:val="-2"/>
                <w:sz w:val="20"/>
                <w:lang w:val="it-IT"/>
              </w:rPr>
              <w:t>sicurezza</w:t>
            </w:r>
            <w:r w:rsidRPr="00A55276">
              <w:rPr>
                <w:b/>
                <w:sz w:val="20"/>
                <w:lang w:val="it-IT"/>
              </w:rPr>
              <w:tab/>
            </w:r>
            <w:r w:rsidRPr="00A55276">
              <w:rPr>
                <w:b/>
                <w:spacing w:val="-2"/>
                <w:sz w:val="20"/>
                <w:lang w:val="it-IT"/>
              </w:rPr>
              <w:t>informatica</w:t>
            </w:r>
            <w:r w:rsidRPr="00A55276">
              <w:rPr>
                <w:b/>
                <w:sz w:val="20"/>
                <w:lang w:val="it-IT"/>
              </w:rPr>
              <w:tab/>
            </w:r>
            <w:r w:rsidRPr="00A55276">
              <w:rPr>
                <w:b/>
                <w:spacing w:val="-4"/>
                <w:sz w:val="20"/>
                <w:lang w:val="it-IT"/>
              </w:rPr>
              <w:t xml:space="preserve">delle </w:t>
            </w:r>
            <w:r w:rsidRPr="00A55276">
              <w:rPr>
                <w:b/>
                <w:spacing w:val="-2"/>
                <w:sz w:val="20"/>
                <w:lang w:val="it-IT"/>
              </w:rPr>
              <w:t>informazioni</w:t>
            </w:r>
          </w:p>
        </w:tc>
        <w:tc>
          <w:tcPr>
            <w:tcW w:w="4685" w:type="dxa"/>
          </w:tcPr>
          <w:p w14:paraId="154BE1DB" w14:textId="77777777" w:rsidR="009B44D6" w:rsidRPr="00A55276" w:rsidRDefault="009B44D6" w:rsidP="00D3071C">
            <w:pPr>
              <w:pStyle w:val="TableParagraph"/>
              <w:spacing w:before="25" w:line="302" w:lineRule="auto"/>
              <w:ind w:right="237"/>
              <w:rPr>
                <w:sz w:val="20"/>
                <w:lang w:val="it-IT"/>
              </w:rPr>
            </w:pPr>
            <w:r w:rsidRPr="00A55276">
              <w:rPr>
                <w:sz w:val="20"/>
                <w:lang w:val="it-IT"/>
              </w:rPr>
              <w:t>specifici dipendenti o tecnici di società operanti presso l’Autorità, nominati singolarmente, che devono agire nel rispetto di quanto disposto dal provvedimento del 27 novembre 2008 recante le “</w:t>
            </w:r>
            <w:r w:rsidRPr="00A55276">
              <w:rPr>
                <w:i/>
                <w:sz w:val="21"/>
                <w:lang w:val="it-IT"/>
              </w:rPr>
              <w:t>Misure e accorgimenti prescritti ai titolari dei trattamenti effettuati con strumenti elettronici relativamente alle attribuzioni delle funzioni di amministratore di sistema</w:t>
            </w:r>
            <w:r w:rsidRPr="00A55276">
              <w:rPr>
                <w:sz w:val="20"/>
                <w:lang w:val="it-IT"/>
              </w:rPr>
              <w:t>”</w:t>
            </w:r>
            <w:r w:rsidRPr="00A55276">
              <w:rPr>
                <w:sz w:val="20"/>
                <w:vertAlign w:val="superscript"/>
                <w:lang w:val="it-IT"/>
              </w:rPr>
              <w:t>7</w:t>
            </w:r>
            <w:r w:rsidRPr="00A55276">
              <w:rPr>
                <w:sz w:val="20"/>
                <w:lang w:val="it-IT"/>
              </w:rPr>
              <w:t>.</w:t>
            </w:r>
          </w:p>
        </w:tc>
      </w:tr>
      <w:tr w:rsidR="009B44D6" w:rsidRPr="00A55276" w14:paraId="56AD2D09" w14:textId="77777777" w:rsidTr="00D3071C">
        <w:trPr>
          <w:trHeight w:val="2207"/>
        </w:trPr>
        <w:tc>
          <w:tcPr>
            <w:tcW w:w="3281" w:type="dxa"/>
          </w:tcPr>
          <w:p w14:paraId="5AE90F37" w14:textId="77777777" w:rsidR="009B44D6" w:rsidRPr="00A55276" w:rsidRDefault="009B44D6" w:rsidP="00D3071C">
            <w:pPr>
              <w:pStyle w:val="TableParagraph"/>
              <w:tabs>
                <w:tab w:val="left" w:pos="1799"/>
                <w:tab w:val="left" w:pos="2876"/>
              </w:tabs>
              <w:spacing w:line="316" w:lineRule="auto"/>
              <w:ind w:left="107" w:right="240"/>
              <w:jc w:val="left"/>
              <w:rPr>
                <w:b/>
                <w:sz w:val="20"/>
                <w:lang w:val="it-IT"/>
              </w:rPr>
            </w:pPr>
            <w:r w:rsidRPr="00A55276">
              <w:rPr>
                <w:b/>
                <w:spacing w:val="-2"/>
                <w:sz w:val="20"/>
                <w:lang w:val="it-IT"/>
              </w:rPr>
              <w:t>Responsabilità</w:t>
            </w:r>
            <w:r w:rsidRPr="00A55276">
              <w:rPr>
                <w:b/>
                <w:sz w:val="20"/>
                <w:lang w:val="it-IT"/>
              </w:rPr>
              <w:tab/>
            </w:r>
            <w:r w:rsidRPr="00A55276">
              <w:rPr>
                <w:b/>
                <w:spacing w:val="-2"/>
                <w:sz w:val="20"/>
                <w:lang w:val="it-IT"/>
              </w:rPr>
              <w:t>relative</w:t>
            </w:r>
            <w:r w:rsidRPr="00A55276">
              <w:rPr>
                <w:b/>
                <w:sz w:val="20"/>
                <w:lang w:val="it-IT"/>
              </w:rPr>
              <w:tab/>
            </w:r>
            <w:r w:rsidRPr="00A55276">
              <w:rPr>
                <w:b/>
                <w:spacing w:val="-6"/>
                <w:sz w:val="20"/>
                <w:lang w:val="it-IT"/>
              </w:rPr>
              <w:t>al</w:t>
            </w:r>
            <w:r w:rsidRPr="00A55276">
              <w:rPr>
                <w:b/>
                <w:sz w:val="20"/>
                <w:lang w:val="it-IT"/>
              </w:rPr>
              <w:t xml:space="preserve"> trattamento dei dati</w:t>
            </w:r>
          </w:p>
        </w:tc>
        <w:tc>
          <w:tcPr>
            <w:tcW w:w="4685" w:type="dxa"/>
          </w:tcPr>
          <w:p w14:paraId="39F98893" w14:textId="77777777" w:rsidR="009B44D6" w:rsidRPr="00A55276" w:rsidRDefault="009B44D6" w:rsidP="00D3071C">
            <w:pPr>
              <w:pStyle w:val="TableParagraph"/>
              <w:spacing w:before="25" w:line="309" w:lineRule="auto"/>
              <w:ind w:right="237"/>
              <w:rPr>
                <w:sz w:val="20"/>
                <w:lang w:val="it-IT"/>
              </w:rPr>
            </w:pPr>
            <w:r w:rsidRPr="00A55276">
              <w:rPr>
                <w:sz w:val="20"/>
                <w:lang w:val="it-IT"/>
              </w:rPr>
              <w:t xml:space="preserve">Nel corso del procedimento titolare del trattamento dei dati (come definito dall’art. 4, Regolamento UE 2016/679) è il </w:t>
            </w:r>
            <w:r w:rsidRPr="00A55276">
              <w:rPr>
                <w:sz w:val="20"/>
                <w:u w:val="single"/>
                <w:lang w:val="it-IT"/>
              </w:rPr>
              <w:t>RPCT</w:t>
            </w:r>
            <w:r w:rsidRPr="00A55276">
              <w:rPr>
                <w:sz w:val="20"/>
                <w:lang w:val="it-IT"/>
              </w:rPr>
              <w:t>.</w:t>
            </w:r>
          </w:p>
          <w:p w14:paraId="34F92FD7" w14:textId="77777777" w:rsidR="009B44D6" w:rsidRPr="00A55276" w:rsidRDefault="009B44D6" w:rsidP="00D3071C">
            <w:pPr>
              <w:pStyle w:val="TableParagraph"/>
              <w:spacing w:before="159" w:line="309" w:lineRule="auto"/>
              <w:ind w:right="237"/>
              <w:rPr>
                <w:sz w:val="20"/>
                <w:lang w:val="it-IT"/>
              </w:rPr>
            </w:pPr>
            <w:r w:rsidRPr="00A55276">
              <w:rPr>
                <w:sz w:val="20"/>
                <w:lang w:val="it-IT"/>
              </w:rPr>
              <w:t>Nell’ipotesi di richiesta di conoscere il nominativo</w:t>
            </w:r>
            <w:r w:rsidRPr="00A55276">
              <w:rPr>
                <w:spacing w:val="80"/>
                <w:sz w:val="20"/>
                <w:lang w:val="it-IT"/>
              </w:rPr>
              <w:t xml:space="preserve"> </w:t>
            </w:r>
            <w:r w:rsidRPr="00A55276">
              <w:rPr>
                <w:sz w:val="20"/>
                <w:lang w:val="it-IT"/>
              </w:rPr>
              <w:t>del segnalante è l’</w:t>
            </w:r>
            <w:r w:rsidRPr="00A55276">
              <w:rPr>
                <w:sz w:val="20"/>
                <w:u w:val="single"/>
                <w:lang w:val="it-IT"/>
              </w:rPr>
              <w:t>Autorità giudiziaria o contabile</w:t>
            </w:r>
            <w:r w:rsidRPr="00A55276">
              <w:rPr>
                <w:sz w:val="20"/>
                <w:lang w:val="it-IT"/>
              </w:rPr>
              <w:t xml:space="preserve"> richiedente dal momento in cui riceve il dato.</w:t>
            </w:r>
          </w:p>
        </w:tc>
      </w:tr>
    </w:tbl>
    <w:p w14:paraId="4CA59B9E" w14:textId="77777777" w:rsidR="009B44D6" w:rsidRDefault="009B44D6" w:rsidP="009B44D6">
      <w:pPr>
        <w:pStyle w:val="Corpotesto"/>
      </w:pPr>
    </w:p>
    <w:p w14:paraId="084FE514" w14:textId="77777777" w:rsidR="009B44D6" w:rsidRPr="00813517" w:rsidRDefault="009B44D6" w:rsidP="009B44D6">
      <w:pPr>
        <w:spacing w:after="5"/>
        <w:ind w:left="713"/>
        <w:jc w:val="both"/>
        <w:rPr>
          <w:b/>
          <w:bCs/>
          <w:sz w:val="24"/>
          <w:szCs w:val="24"/>
        </w:rPr>
      </w:pPr>
      <w:r w:rsidRPr="00813517">
        <w:rPr>
          <w:b/>
          <w:bCs/>
          <w:sz w:val="24"/>
          <w:szCs w:val="24"/>
        </w:rPr>
        <w:t>Tutela della riservatezza e diritto di accesso</w:t>
      </w:r>
    </w:p>
    <w:p w14:paraId="7C13DA39" w14:textId="77777777" w:rsidR="009B44D6" w:rsidRDefault="009B44D6" w:rsidP="009B44D6">
      <w:pPr>
        <w:spacing w:after="5"/>
        <w:ind w:left="713"/>
        <w:jc w:val="both"/>
      </w:pPr>
      <w:r w:rsidRPr="00813517">
        <w:t>Tutta la procedura mira ad assicurare la separazione tra i contenuti della segnalazione e gli elementi che consentono di risalire all’identità del whistleblower.</w:t>
      </w:r>
    </w:p>
    <w:p w14:paraId="20A7B21F" w14:textId="77777777" w:rsidR="009B44D6" w:rsidRDefault="009B44D6" w:rsidP="009B44D6">
      <w:pPr>
        <w:spacing w:after="5"/>
        <w:ind w:left="713"/>
        <w:jc w:val="both"/>
      </w:pPr>
      <w:r w:rsidRPr="00813517">
        <w:t>Al fine di garantire la massima tutela della riservatezza, l’accesso alla documentazione è consentito al solo RPCT.  L’utilizzo della piattaforma informatica, inoltre, agevola l’espletamento degli accertamenti da parte degli istruttori, consentendo loro l’interlocuzione diretta con il segnalante senza la necessità che sia acquisito il suo nominativo.</w:t>
      </w:r>
    </w:p>
    <w:p w14:paraId="5C691B03" w14:textId="77777777" w:rsidR="009B44D6" w:rsidRDefault="009B44D6" w:rsidP="009B44D6">
      <w:pPr>
        <w:spacing w:after="5"/>
        <w:ind w:left="713"/>
        <w:jc w:val="both"/>
      </w:pPr>
      <w:r w:rsidRPr="00813517">
        <w:t>Laddove, invece, la segnalazione sia stata trasmessa con un canale diverso dal sistema informatico a ciò deputato, il RPCT avrà cura di assegnare la pratica ad un funzionario del suo Ufficio oscurando gli elementi informativi che consentano l’identificazione del segnalante e provvedendo direttamente alle interlocuzioni, ove necessarie.</w:t>
      </w:r>
    </w:p>
    <w:p w14:paraId="473E346E" w14:textId="77777777" w:rsidR="009B44D6" w:rsidRDefault="009B44D6" w:rsidP="009B44D6">
      <w:pPr>
        <w:spacing w:after="5"/>
        <w:ind w:left="713"/>
        <w:jc w:val="both"/>
      </w:pPr>
      <w:r w:rsidRPr="00813517">
        <w:t>Nell’ipotesi in cui non risulti materialmente possibile assicurare tale livello di riservatezza, la segnalazione sarà trattata direttamente dal RPCT.</w:t>
      </w:r>
    </w:p>
    <w:p w14:paraId="386E40D8" w14:textId="77777777" w:rsidR="009B44D6" w:rsidRDefault="009B44D6" w:rsidP="009B44D6">
      <w:pPr>
        <w:spacing w:after="5"/>
        <w:ind w:left="713"/>
        <w:jc w:val="both"/>
        <w:rPr>
          <w:sz w:val="9"/>
        </w:rPr>
      </w:pPr>
      <w:r w:rsidRPr="00813517">
        <w:t>Quest’ultimo, inoltre, è l’unico soggetto che possiede tutte le informazioni necessarie e utili per apprezzare correttamente se effettivamente sussistono i presupposti normativamente previsti per svelare l’identità del segnalante. In particolare, qualora la richiesta di conoscere l’identità del segnalante pervenga dall’Autorità giudiziaria o contabile il RPCT controllerà la ricorrenza, o meno, degli elementi minimi previsti dalla legge (ovvero l’instaurazione di un procedimento penale o contabile).</w:t>
      </w:r>
      <w:r>
        <w:rPr>
          <w:sz w:val="9"/>
        </w:rPr>
        <w:t xml:space="preserve"> </w:t>
      </w:r>
    </w:p>
    <w:p w14:paraId="78BA72FC" w14:textId="77777777" w:rsidR="009B44D6" w:rsidRDefault="009B44D6" w:rsidP="009B44D6">
      <w:pPr>
        <w:spacing w:after="5"/>
        <w:ind w:left="713"/>
        <w:jc w:val="both"/>
      </w:pPr>
      <w:r w:rsidRPr="00813517">
        <w:t>Diversamente, nel caso in cui il RPCT trasmetta gli atti all’Organo per i procedimenti disciplinari, la discovery è subordinata ad una specifica richiesta del secondo il quale rappresenti che la conoscenza dell’identità del segnalante è indispensabile per la difesa dell’incolpato. In tal caso il RPCT, dopo aver verificato che la contestazione risulta fondata, in tutto o in parte, sulla segnalazione, provvederà ad acquisire, attraverso la piattaforma informatica o altro canale con il quale è stata inviata la comunicazione, il consenso del segnalante a rivelare l’identità mediante una dichiarazione sottoscritta da quest’ultimo (a cui dovrà essere allegato idoneo documento attestante l’identità del dichiarante).</w:t>
      </w:r>
    </w:p>
    <w:p w14:paraId="23DA298E" w14:textId="77777777" w:rsidR="009B44D6" w:rsidRDefault="009B44D6" w:rsidP="009B44D6">
      <w:pPr>
        <w:spacing w:after="5"/>
        <w:ind w:left="713"/>
        <w:jc w:val="both"/>
      </w:pPr>
      <w:r w:rsidRPr="00813517">
        <w:t>La discovery attraverso l’accesso agli atti, invece, è regolata dal combinato disposto del comma 4 dell’art. 54 bis del d.lgs.</w:t>
      </w:r>
      <w:r>
        <w:t xml:space="preserve"> </w:t>
      </w:r>
      <w:r w:rsidRPr="00813517">
        <w:t xml:space="preserve">n.165/2001 e all’accesso ai documenti amministrativi ai sensi della legge 241/1990, in base al quale le segnalazioni in esame sono sottratte all’accesso atteso che l’identità del dipendente è protetta in ogni contesto successivo alla </w:t>
      </w:r>
      <w:r w:rsidRPr="00813517">
        <w:lastRenderedPageBreak/>
        <w:t>comunicazione, fatte salve la non opponibilità dell’anonimato nei casi previsti dalla legge e la configurabilità della responsabilità per calunnia o diffamazione ai sensi delle disposizioni del codice penale e della responsabilità civile, nei casi di dolo o colpa grave.</w:t>
      </w:r>
    </w:p>
    <w:p w14:paraId="0378F7BE" w14:textId="77777777" w:rsidR="009B44D6" w:rsidRDefault="009B44D6" w:rsidP="009B44D6">
      <w:pPr>
        <w:spacing w:after="5"/>
        <w:ind w:left="713"/>
        <w:jc w:val="both"/>
      </w:pPr>
      <w:r w:rsidRPr="00813517">
        <w:t>Il divieto di rilevare l’identità del segnalante è da riferirsi non solo al nominativo del segnalante, ma anche a tutti gli elementi della segnalazione, inclusa la documentazione ad essa allegata, nella misura in cui il loro disvelamento, anche indirettamente, possa consentire l’identificazione del segnalante. Il trattamento di tali elementi va, quindi, improntato alla massima cautela, a cominciare dall’oscuramento dei dati qualora per ragioni istruttorie altri soggetti ne debbano essere messi a conoscenza.</w:t>
      </w:r>
    </w:p>
    <w:p w14:paraId="0022BC81" w14:textId="77777777" w:rsidR="003A2EF7" w:rsidRPr="009B44D6" w:rsidRDefault="003A2EF7" w:rsidP="009B44D6">
      <w:pPr>
        <w:spacing w:after="5"/>
        <w:ind w:left="713"/>
        <w:jc w:val="both"/>
        <w:rPr>
          <w:b/>
          <w:bCs/>
          <w:sz w:val="24"/>
          <w:szCs w:val="24"/>
        </w:rPr>
      </w:pPr>
      <w:r w:rsidRPr="009B44D6">
        <w:rPr>
          <w:b/>
          <w:bCs/>
          <w:sz w:val="24"/>
          <w:szCs w:val="24"/>
        </w:rPr>
        <w:t xml:space="preserve"> </w:t>
      </w:r>
    </w:p>
    <w:p w14:paraId="4FA64068" w14:textId="079B8A63" w:rsidR="003A2EF7" w:rsidRPr="009B44D6" w:rsidRDefault="003A2EF7" w:rsidP="009B44D6">
      <w:pPr>
        <w:spacing w:after="5"/>
        <w:ind w:left="713"/>
        <w:jc w:val="both"/>
        <w:rPr>
          <w:b/>
          <w:bCs/>
          <w:sz w:val="24"/>
          <w:szCs w:val="24"/>
        </w:rPr>
      </w:pPr>
      <w:r w:rsidRPr="009B44D6">
        <w:rPr>
          <w:b/>
          <w:bCs/>
          <w:sz w:val="24"/>
          <w:szCs w:val="24"/>
        </w:rPr>
        <w:t xml:space="preserve">Trattamento dei dati personali </w:t>
      </w:r>
    </w:p>
    <w:p w14:paraId="3801C1AE" w14:textId="77777777" w:rsidR="003A2EF7" w:rsidRDefault="003A2EF7" w:rsidP="007C7721">
      <w:pPr>
        <w:spacing w:after="0"/>
        <w:ind w:left="713"/>
        <w:jc w:val="both"/>
      </w:pPr>
      <w:r>
        <w:t xml:space="preserve">L’acquisizione e la gestione delle segnalazioni di cui trattasi dà luogo a trattamenti di dati personali - se del caso, anche appartenenti a particolari categorie - eventualmente contenuti nella segnalazione e in atti e documenti ad essa allegati riferiti ad interessati, ossia a persone fisiche identificate o identificabili che inoltrano una segnalazione o a quelle indicate come possibili responsabili delle condotte illecite oppure a quelle a vario titolo coinvolte nelle vicende segnalate. </w:t>
      </w:r>
    </w:p>
    <w:p w14:paraId="02E26A89" w14:textId="1F90621D" w:rsidR="003A2EF7" w:rsidRDefault="003A2EF7" w:rsidP="007C7721">
      <w:pPr>
        <w:spacing w:after="0"/>
        <w:ind w:left="713"/>
        <w:jc w:val="both"/>
      </w:pPr>
      <w:r>
        <w:t xml:space="preserve"> I dati personali del segnalante e di tutti i soggetti coinvolti nella segnalazione sono quindi trattati in conformità alla normativa vigente in materia di protezione de dati personali di cui al Regolamento (UE) 2016/679 del Parlamento Europeo e del Consiglio del 27 aprile 2016 (“GDPR” o “Regolamento” e del D.Lgs. n. 196/2003, così come modificato e integrato dal D.Lgs. n. 101/2018 (“Codice Privacy”). </w:t>
      </w:r>
    </w:p>
    <w:p w14:paraId="431DCD94" w14:textId="77777777" w:rsidR="003A2EF7" w:rsidRDefault="003A2EF7" w:rsidP="007C7721">
      <w:pPr>
        <w:spacing w:after="0"/>
        <w:ind w:left="713"/>
        <w:jc w:val="both"/>
      </w:pPr>
      <w:r>
        <w:t xml:space="preserve">A questo proposito, i dati personali del soggetto segnalante sono assistiti da un regime di garanzie particolarmente stringente allo scopo di prevenire l’adozione di misure discriminatorie nei confronti dello stesso interessato. </w:t>
      </w:r>
    </w:p>
    <w:p w14:paraId="69648F5E" w14:textId="0110C5DC" w:rsidR="003A2EF7" w:rsidRDefault="003A2EF7" w:rsidP="007C7721">
      <w:pPr>
        <w:spacing w:after="0"/>
        <w:ind w:left="713"/>
        <w:jc w:val="both"/>
      </w:pPr>
      <w:r>
        <w:t xml:space="preserve">In particolare, si evidenzia che: </w:t>
      </w:r>
    </w:p>
    <w:p w14:paraId="51DCE981" w14:textId="4F5D035F" w:rsidR="003A2EF7" w:rsidRDefault="00D45BA5" w:rsidP="007C7721">
      <w:pPr>
        <w:spacing w:after="0"/>
        <w:ind w:left="713"/>
        <w:jc w:val="both"/>
      </w:pPr>
      <w:r>
        <w:t xml:space="preserve">- </w:t>
      </w:r>
      <w:r w:rsidR="003A2EF7">
        <w:t xml:space="preserve">le attività di trattamento sottese alla gestione della segnalazione sono svolte nel rispetto dei principi dettati dall’art. 5, GDPR; </w:t>
      </w:r>
    </w:p>
    <w:p w14:paraId="22F6EA55" w14:textId="422C421D" w:rsidR="003A2EF7" w:rsidRDefault="00D45BA5" w:rsidP="007C7721">
      <w:pPr>
        <w:spacing w:after="0"/>
        <w:ind w:left="713"/>
        <w:jc w:val="both"/>
      </w:pPr>
      <w:r>
        <w:t>- la SANB</w:t>
      </w:r>
      <w:r w:rsidR="003A2EF7">
        <w:t xml:space="preserve">, in qualità di titolare del trattamento, informa i segnalanti (mediante apposita informativa) nonché gli altri interessati coinvolti circa le finalità e modalità del trattamento dei dati personali, il periodo di conservazione degli stessi, le condizioni di liceità su cui si basa il trattamento e le categorie di destinatari a cui possono essere trasmessi i dati nell’ambito della gestione delle segnalazioni di whistleblowing; </w:t>
      </w:r>
    </w:p>
    <w:p w14:paraId="75888B01" w14:textId="5E17C6D9" w:rsidR="003A2EF7" w:rsidRDefault="00D45BA5" w:rsidP="007C7721">
      <w:pPr>
        <w:spacing w:after="0"/>
        <w:ind w:left="713"/>
        <w:jc w:val="both"/>
      </w:pPr>
      <w:r>
        <w:t xml:space="preserve">- </w:t>
      </w:r>
      <w:r w:rsidR="003A2EF7">
        <w:t xml:space="preserve">i dati personali raccolti nell’ambito della gestione delle segnalazioni saranno trattati per il tempo strettamente necessario al perseguimento delle finalità che ne giustificano la raccolta e, una volta raggiunta la finalità saranno conservati in forma anonimizzata oppure definitivamente eliminati; </w:t>
      </w:r>
    </w:p>
    <w:p w14:paraId="68C41B7D" w14:textId="77777777" w:rsidR="00D45BA5" w:rsidRDefault="00D45BA5" w:rsidP="007C7721">
      <w:pPr>
        <w:spacing w:after="0"/>
        <w:ind w:left="713"/>
        <w:jc w:val="both"/>
      </w:pPr>
      <w:r>
        <w:t xml:space="preserve">- </w:t>
      </w:r>
      <w:r w:rsidR="003A2EF7">
        <w:t>nel caso in cui il Responsabile della prevenzione della corruzione dell’amministrazione si avvalga, per la gestione della segnalazione, della collaborazione di soggetti facenti parte di altre strutture dell</w:t>
      </w:r>
      <w:r>
        <w:t>a Società</w:t>
      </w:r>
      <w:r w:rsidR="003A2EF7">
        <w:t xml:space="preserve">, questi saranno nominati autorizzati al trattamento e, in ogni caso, non avranno accesso ai dati personali del segnalante; la possibilità di associare la segnalazione all’identità del segnalante è infatti unicamente riservata al RPCT; </w:t>
      </w:r>
    </w:p>
    <w:p w14:paraId="1249942F" w14:textId="13135C2E" w:rsidR="003A2EF7" w:rsidRDefault="003A2EF7" w:rsidP="007C7721">
      <w:pPr>
        <w:spacing w:after="0"/>
        <w:ind w:left="713"/>
        <w:jc w:val="both"/>
      </w:pPr>
      <w:r>
        <w:t xml:space="preserve">- i soggetti terzi indicati dall’articolo 54-bis D.lgs. 165/2001 a cui i dati relativi alla segnalazione possono essere comunicati (ovvero, l’Autorità giudiziaria e la </w:t>
      </w:r>
      <w:proofErr w:type="gramStart"/>
      <w:r>
        <w:t>Corte dei Conti</w:t>
      </w:r>
      <w:proofErr w:type="gramEnd"/>
      <w:r>
        <w:t xml:space="preserve">) trattano tali informazioni nello svolgimento dei loro compiti istituzionale e, dunque, in qualità di titolari autonomi del trattamento; </w:t>
      </w:r>
    </w:p>
    <w:p w14:paraId="2BC69B6D" w14:textId="51447F64" w:rsidR="003A2EF7" w:rsidRDefault="00D45BA5" w:rsidP="007C7721">
      <w:pPr>
        <w:spacing w:after="0"/>
        <w:ind w:left="713"/>
        <w:jc w:val="both"/>
      </w:pPr>
      <w:r>
        <w:t xml:space="preserve">- </w:t>
      </w:r>
      <w:r w:rsidR="003A2EF7">
        <w:t xml:space="preserve">sono </w:t>
      </w:r>
      <w:proofErr w:type="gramStart"/>
      <w:r w:rsidR="003A2EF7">
        <w:t>poste in essere</w:t>
      </w:r>
      <w:proofErr w:type="gramEnd"/>
      <w:r w:rsidR="003A2EF7">
        <w:t xml:space="preserve"> le misure tecniche e organizzative adeguate a garantire la sicurezza dei dati personali sia in fase di trasmissione della segnalazione, sia in fase di gestione e archiviazione della stessa</w:t>
      </w:r>
      <w:r w:rsidR="009B44D6">
        <w:t>.</w:t>
      </w:r>
      <w:r w:rsidR="003A2EF7">
        <w:t xml:space="preserve"> </w:t>
      </w:r>
    </w:p>
    <w:p w14:paraId="37E31923" w14:textId="77777777" w:rsidR="007C7721" w:rsidRDefault="007C7721" w:rsidP="007C7721">
      <w:pPr>
        <w:spacing w:after="0"/>
        <w:ind w:left="713"/>
        <w:jc w:val="both"/>
      </w:pPr>
    </w:p>
    <w:p w14:paraId="443AF3BF" w14:textId="66730665" w:rsidR="003A2EF7" w:rsidRDefault="003A2EF7" w:rsidP="007C7721">
      <w:pPr>
        <w:spacing w:after="0"/>
        <w:ind w:left="713"/>
        <w:jc w:val="both"/>
      </w:pPr>
      <w:r>
        <w:lastRenderedPageBreak/>
        <w:t xml:space="preserve">Al fine di garantire un adeguato livello di sicurezza dei dati personali trattati, ai sensi e per gli effetti dell’art. 32 GDPR, sono adottate le seguenti misure tecniche e organizzative in funzione delle distinte modalità di segnalazione e trattamento dei dati (invio tramite </w:t>
      </w:r>
      <w:r w:rsidR="007C7721">
        <w:t>e-mail</w:t>
      </w:r>
      <w:r>
        <w:t xml:space="preserve"> ovvero consegna tramite posta o brevi manu).  </w:t>
      </w:r>
    </w:p>
    <w:p w14:paraId="24A5CD44" w14:textId="675A686D" w:rsidR="003A2EF7" w:rsidRDefault="003A2EF7" w:rsidP="00752820">
      <w:pPr>
        <w:spacing w:after="0"/>
        <w:ind w:left="713"/>
        <w:jc w:val="both"/>
      </w:pPr>
      <w:r>
        <w:t xml:space="preserve">Per quanto applicabili, le indicazioni che seguono sono estese a tutto il personale </w:t>
      </w:r>
      <w:r w:rsidR="00D45BA5">
        <w:t>SANB</w:t>
      </w:r>
      <w:r>
        <w:t xml:space="preserve"> coinvolto nelle attività previste dalla presente procedura. </w:t>
      </w:r>
    </w:p>
    <w:p w14:paraId="7143D003" w14:textId="7EE1EFB5" w:rsidR="003A2EF7" w:rsidRDefault="003A2EF7" w:rsidP="00752820">
      <w:pPr>
        <w:spacing w:after="0"/>
        <w:ind w:left="713"/>
        <w:jc w:val="both"/>
      </w:pPr>
      <w:r>
        <w:t xml:space="preserve">Per le segnalazioni raccolte tramite </w:t>
      </w:r>
      <w:r w:rsidR="007C7721">
        <w:t>e-mail</w:t>
      </w:r>
      <w:r>
        <w:t xml:space="preserve"> all’indirizzo di posta dedicato, è previsto che l’accesso alla casella </w:t>
      </w:r>
      <w:hyperlink r:id="rId18" w:history="1">
        <w:r w:rsidR="00D45BA5" w:rsidRPr="007C7721">
          <w:t>anticorruzione@sanbspa.it</w:t>
        </w:r>
      </w:hyperlink>
      <w:r w:rsidR="00D45BA5">
        <w:t xml:space="preserve"> </w:t>
      </w:r>
      <w:r>
        <w:t>possa essere effettuato esclusivamente dal Responsabile della prevenzione della corruzione e della trasparenza, previamente designato, con istruzioni ad hoc, quale “autorizzato al trattamento” (cfr. par. 3.4 del “Modello organizzativo in materia di protezione dei dati personali” adottato dall</w:t>
      </w:r>
      <w:r w:rsidR="00D45BA5">
        <w:t>a Società</w:t>
      </w:r>
      <w:r>
        <w:t xml:space="preserve">).  </w:t>
      </w:r>
    </w:p>
    <w:p w14:paraId="518FF667" w14:textId="77777777" w:rsidR="003A2EF7" w:rsidRDefault="003A2EF7" w:rsidP="00752820">
      <w:pPr>
        <w:spacing w:after="0"/>
        <w:ind w:left="713"/>
        <w:jc w:val="both"/>
      </w:pPr>
      <w:r>
        <w:t xml:space="preserve">Il RPCT, inoltre, è destinatario di particolari obblighi di riservatezza per tutto il periodo di designazione e con riferimento all’intero ciclo di vita dei dati e delle informazioni di cui venga a conoscenza durante lo svolgimento delle mansioni correlate alla funzione ricoperta, ribadite all’interno della lettera di designazione ad autorizzato al trattamento. </w:t>
      </w:r>
    </w:p>
    <w:p w14:paraId="1AECBC3D" w14:textId="77777777" w:rsidR="003A2EF7" w:rsidRDefault="003A2EF7" w:rsidP="00752820">
      <w:pPr>
        <w:spacing w:after="0"/>
        <w:ind w:left="713"/>
        <w:jc w:val="both"/>
      </w:pPr>
      <w:r>
        <w:t xml:space="preserve">L’accesso alla suddetta casella di posta è effettuato dal RPCT tramite un sistema di autenticazione a due fattori (e.g. password e SMS).  </w:t>
      </w:r>
    </w:p>
    <w:p w14:paraId="06FE3C71" w14:textId="77777777" w:rsidR="003A2EF7" w:rsidRDefault="003A2EF7" w:rsidP="00752820">
      <w:pPr>
        <w:spacing w:after="0"/>
        <w:ind w:left="713"/>
        <w:jc w:val="both"/>
      </w:pPr>
      <w:r>
        <w:t xml:space="preserve">A tutte le comunicazioni in entrata e in uscita dalla casella di posta deve essere garantito un elevato livello di riservatezza e integrità, tramite l’adozione di adeguati algoritmi di cifratura.  </w:t>
      </w:r>
    </w:p>
    <w:p w14:paraId="62616B14" w14:textId="531DF8F0" w:rsidR="003A2EF7" w:rsidRDefault="003A2EF7" w:rsidP="00752820">
      <w:pPr>
        <w:spacing w:after="0"/>
        <w:ind w:left="713"/>
        <w:jc w:val="both"/>
      </w:pPr>
      <w:r>
        <w:t>In ogni caso (e, dunque, anche e soprattutto nell’ipotesi di svolgimento dell’attività lavorativa del RPCT da remoto), l’accesso alla suddetta casella di posta, attivata su server interno dell</w:t>
      </w:r>
      <w:r w:rsidR="00D45BA5">
        <w:t>a Società</w:t>
      </w:r>
      <w:r>
        <w:t xml:space="preserve">, dovrà essere effettuato esclusivamente tramite rete interna ovvero tramite reti private virtuali (e.g. VPN).  </w:t>
      </w:r>
    </w:p>
    <w:p w14:paraId="4E55C8AA" w14:textId="6865E0B2" w:rsidR="003A2EF7" w:rsidRDefault="003A2EF7" w:rsidP="00752820">
      <w:pPr>
        <w:spacing w:after="0"/>
        <w:ind w:left="713"/>
        <w:jc w:val="both"/>
      </w:pPr>
      <w:r>
        <w:t xml:space="preserve">La sicurezza fisica e logica dei server (e.g. controllo degli accessi fisici alla sala server, </w:t>
      </w:r>
      <w:proofErr w:type="spellStart"/>
      <w:r>
        <w:t>antimalware</w:t>
      </w:r>
      <w:proofErr w:type="spellEnd"/>
      <w:r>
        <w:t xml:space="preserve">, firewall e </w:t>
      </w:r>
      <w:proofErr w:type="spellStart"/>
      <w:r>
        <w:t>Intrusion</w:t>
      </w:r>
      <w:proofErr w:type="spellEnd"/>
      <w:r>
        <w:t xml:space="preserve"> </w:t>
      </w:r>
      <w:proofErr w:type="spellStart"/>
      <w:r>
        <w:t>Detection</w:t>
      </w:r>
      <w:proofErr w:type="spellEnd"/>
      <w:r>
        <w:t xml:space="preserve"> Systems) è quella adottata dall</w:t>
      </w:r>
      <w:r w:rsidR="00D45BA5">
        <w:t>a SANB</w:t>
      </w:r>
      <w:r>
        <w:t xml:space="preserve"> per i servizi erogati tramite sistemi informativi rivolti sia verso l’interno (e.g. Portale intranet) e sia verso l’esterno. </w:t>
      </w:r>
    </w:p>
    <w:p w14:paraId="4BFFF8E6" w14:textId="77777777" w:rsidR="003A2EF7" w:rsidRDefault="003A2EF7" w:rsidP="00752820">
      <w:pPr>
        <w:spacing w:after="0"/>
        <w:ind w:left="713"/>
        <w:jc w:val="both"/>
      </w:pPr>
      <w:r>
        <w:t xml:space="preserve">Tutte le attività effettuate sulla casella di posta dovranno essere tracciate tramite dati di log, raccolti e memorizzati dal momento dell’accesso fino alla disconnessione dell’utente. I dati di log dovranno essere conservati per un periodo di almeno sei mesi, tramite l’adozione di misure che ne garantiscano la disponibilità e non alterabilità. </w:t>
      </w:r>
    </w:p>
    <w:p w14:paraId="35FC72E9" w14:textId="2521B42C" w:rsidR="003A2EF7" w:rsidRDefault="003A2EF7" w:rsidP="00752820">
      <w:pPr>
        <w:spacing w:after="0"/>
        <w:ind w:left="713"/>
        <w:jc w:val="both"/>
      </w:pPr>
      <w:r>
        <w:t xml:space="preserve">I documenti inviati dal dipendente segnalante (e.g. il modulo inviato tramite file PDF) potranno essere conservati esclusivamente sul dispositivo affidato e autorizzato </w:t>
      </w:r>
      <w:r w:rsidR="00D45BA5">
        <w:t>dalla Società</w:t>
      </w:r>
      <w:r>
        <w:t xml:space="preserve"> al RPCT per lo svolgimento delle proprie mansioni; su tale dispositivo sono implementati sia meccanismi di protezione del sistema (e.g. </w:t>
      </w:r>
      <w:proofErr w:type="spellStart"/>
      <w:r>
        <w:t>antimalware</w:t>
      </w:r>
      <w:proofErr w:type="spellEnd"/>
      <w:r>
        <w:t xml:space="preserve">), sia meccanismi di protezione della riservatezza dei dati (in particolare, adozione di adeguati meccanismi di cifratura dell’HD). L’accesso al dispositivo, inoltre, deve poter essere effettuato dal RPCT esclusivamente a seguito dell’inserimento di credenziali ad hoc che rispettino adeguati standard di sicurezza (e.g. scelta di password con caratteri alfanumerici e difficile da indovinare). </w:t>
      </w:r>
    </w:p>
    <w:p w14:paraId="30D128F1" w14:textId="77777777" w:rsidR="003A2EF7" w:rsidRDefault="003A2EF7" w:rsidP="00752820">
      <w:pPr>
        <w:spacing w:after="0"/>
        <w:ind w:left="713"/>
        <w:jc w:val="both"/>
      </w:pPr>
      <w:r>
        <w:t xml:space="preserve">I documenti inviati dal dipendente segnalante, inoltre, possono essere eventualmente stampati in formato cartaceo dal RPCT, tenuto conto dell’adozione di adeguate misure di sicurezza, sia durante la stampa (e.g. monitoraggio del processo di stampa dei documenti, raccolta puntuale dei file inviati a stampa), sia in merito alla conservazione a seguito della stampa; relativamente a tale ultimo punto, infatti, i documenti dovranno essere conservati in una stanza chiusa a chiave all’interno di un armadio a sua volta protetto.   </w:t>
      </w:r>
    </w:p>
    <w:p w14:paraId="631C6649" w14:textId="2A44FD9E" w:rsidR="003A2EF7" w:rsidRDefault="007C7721" w:rsidP="00752820">
      <w:pPr>
        <w:spacing w:after="0"/>
        <w:ind w:left="713"/>
        <w:jc w:val="both"/>
      </w:pPr>
      <w:r>
        <w:t>Il RPCT</w:t>
      </w:r>
      <w:r w:rsidR="003A2EF7">
        <w:t xml:space="preserve"> non consentirà, inoltre, a soggetti non autorizzati di poter venire a conoscenza di dati, informazioni o fatti riguardanti una segnalazione effettuata (e.g. al termine dell’orario lavorativo, il RPCT posiziona i documenti relativi alle segnalazioni all’interno dei faldoni situati nell’armadio protetto ovvero spegne il dispositivo). </w:t>
      </w:r>
    </w:p>
    <w:p w14:paraId="538CFC53" w14:textId="77777777" w:rsidR="003A2EF7" w:rsidRDefault="003A2EF7" w:rsidP="00752820">
      <w:pPr>
        <w:spacing w:after="0"/>
        <w:ind w:left="713"/>
        <w:jc w:val="both"/>
      </w:pPr>
      <w:r>
        <w:t xml:space="preserve">Il dato conservato sulla casella di posta o sul dispositivo del RPCT ovvero il documento riprodotto in formato cartaceo può essere conservato per il tempo strettamente necessario al conseguimento delle finalità previste dalle disposizioni normative applicabili e dalla presente procedura; successivamente, il RPCT dovrà provvedere alla cancellazione sicura dei dati (e.g. </w:t>
      </w:r>
      <w:proofErr w:type="spellStart"/>
      <w:r>
        <w:t>wiping</w:t>
      </w:r>
      <w:proofErr w:type="spellEnd"/>
      <w:r>
        <w:t xml:space="preserve">) ovvero alla distruzione del documento cartaceo (e.g. macchina distruggi documenti). </w:t>
      </w:r>
    </w:p>
    <w:p w14:paraId="62B8D504" w14:textId="77777777" w:rsidR="003A2EF7" w:rsidRDefault="003A2EF7" w:rsidP="007C7721">
      <w:pPr>
        <w:spacing w:after="0"/>
        <w:ind w:left="713"/>
        <w:jc w:val="both"/>
      </w:pPr>
      <w:r>
        <w:lastRenderedPageBreak/>
        <w:t xml:space="preserve"> </w:t>
      </w:r>
    </w:p>
    <w:p w14:paraId="53DFB6B9" w14:textId="77777777" w:rsidR="003A2EF7" w:rsidRDefault="003A2EF7" w:rsidP="00752820">
      <w:pPr>
        <w:spacing w:after="0"/>
        <w:ind w:left="713"/>
        <w:jc w:val="both"/>
      </w:pPr>
      <w:r>
        <w:t xml:space="preserve">Il processo di gestione della segnalazione ricevuta tramite posta o brevi manu deve essere orientato a garantire, in ciascuna fase, un adeguato livello di sicurezza dei dati riferiti al soggetto segnalante. </w:t>
      </w:r>
    </w:p>
    <w:p w14:paraId="4871C6ED" w14:textId="7C266F03" w:rsidR="003A2EF7" w:rsidRDefault="003A2EF7" w:rsidP="00752820">
      <w:pPr>
        <w:spacing w:after="0"/>
        <w:ind w:left="713"/>
        <w:jc w:val="both"/>
      </w:pPr>
      <w:r>
        <w:t xml:space="preserve">Il dipendente </w:t>
      </w:r>
      <w:r w:rsidR="00D45BA5">
        <w:t>SANB</w:t>
      </w:r>
      <w:r>
        <w:t xml:space="preserve"> che opera nell’ufficio competente alla ricezione del documento in formato cartaceo provvede quanto prima alla consegna diretta della busta ricevuta al RPCT.  Il RPCT, terminate le attività correlate alla mansione ricoperta (e.g. visione e analisi della segnalazione), conserva la documentazione inviata dal segnalante all’interno dell’armadio protetto situato in una stanza chiusa a chiave.  </w:t>
      </w:r>
    </w:p>
    <w:p w14:paraId="4FE94544" w14:textId="77777777" w:rsidR="003A2EF7" w:rsidRDefault="003A2EF7" w:rsidP="00752820">
      <w:pPr>
        <w:spacing w:after="0"/>
        <w:ind w:left="713"/>
        <w:jc w:val="both"/>
      </w:pPr>
      <w:proofErr w:type="gramStart"/>
      <w:r>
        <w:t>Il  RPCT</w:t>
      </w:r>
      <w:proofErr w:type="gramEnd"/>
      <w:r>
        <w:t xml:space="preserve"> non consentirà, dunque, a soggetti non autorizzati di poter venire a conoscenza di dati, informazioni o fatti riguardanti una segnalazione effettuata (e.g. al termine dell’orario lavorativo, il RPCT posiziona i documenti relativi alle segnalazioni all’interno dei faldoni situati nell’armadio protetto). </w:t>
      </w:r>
    </w:p>
    <w:p w14:paraId="4313335F" w14:textId="77777777" w:rsidR="003A2EF7" w:rsidRDefault="003A2EF7" w:rsidP="00752820">
      <w:pPr>
        <w:spacing w:after="0"/>
        <w:ind w:left="713"/>
        <w:jc w:val="both"/>
      </w:pPr>
      <w:r>
        <w:t xml:space="preserve">I documenti, conseguite le finalità previste, all’esito della valutazione circa la segnalazione ricevuta, dovranno essere distrutti in maniera sicura (e.g. macchina distruggi documenti). </w:t>
      </w:r>
    </w:p>
    <w:bookmarkEnd w:id="6"/>
    <w:p w14:paraId="52A68C0B" w14:textId="33C2514B" w:rsidR="003A2EF7" w:rsidRDefault="003A2EF7" w:rsidP="003A2EF7">
      <w:pPr>
        <w:spacing w:after="0" w:line="259" w:lineRule="auto"/>
      </w:pPr>
      <w:r>
        <w:t xml:space="preserve"> </w:t>
      </w:r>
    </w:p>
    <w:p w14:paraId="40B57B3E" w14:textId="0D45E0EE" w:rsidR="007C7721" w:rsidRDefault="007C7721" w:rsidP="003A2EF7">
      <w:pPr>
        <w:spacing w:after="0" w:line="259" w:lineRule="auto"/>
      </w:pPr>
    </w:p>
    <w:p w14:paraId="4CD2B10C" w14:textId="49DF081A" w:rsidR="007C7721" w:rsidRDefault="007C7721" w:rsidP="003A2EF7">
      <w:pPr>
        <w:spacing w:after="0" w:line="259" w:lineRule="auto"/>
      </w:pPr>
    </w:p>
    <w:p w14:paraId="0C46B91F" w14:textId="10388E6A" w:rsidR="007C7721" w:rsidRDefault="007C7721" w:rsidP="003A2EF7">
      <w:pPr>
        <w:spacing w:after="0" w:line="259" w:lineRule="auto"/>
      </w:pPr>
    </w:p>
    <w:p w14:paraId="64BC3C2B" w14:textId="245D1849" w:rsidR="007C7721" w:rsidRDefault="007C7721" w:rsidP="003A2EF7">
      <w:pPr>
        <w:spacing w:after="0" w:line="259" w:lineRule="auto"/>
      </w:pPr>
    </w:p>
    <w:p w14:paraId="22797A1E" w14:textId="294EA352" w:rsidR="007C7721" w:rsidRDefault="007C7721" w:rsidP="003A2EF7">
      <w:pPr>
        <w:spacing w:after="0" w:line="259" w:lineRule="auto"/>
      </w:pPr>
    </w:p>
    <w:p w14:paraId="48DC5323" w14:textId="476E3118" w:rsidR="007C7721" w:rsidRDefault="007C7721" w:rsidP="003A2EF7">
      <w:pPr>
        <w:spacing w:after="0" w:line="259" w:lineRule="auto"/>
      </w:pPr>
    </w:p>
    <w:p w14:paraId="695E3537" w14:textId="5E2C7477" w:rsidR="007C7721" w:rsidRDefault="007C7721" w:rsidP="003A2EF7">
      <w:pPr>
        <w:spacing w:after="0" w:line="259" w:lineRule="auto"/>
      </w:pPr>
    </w:p>
    <w:p w14:paraId="6A7CF23D" w14:textId="5665F569" w:rsidR="007C7721" w:rsidRDefault="007C7721" w:rsidP="003A2EF7">
      <w:pPr>
        <w:spacing w:after="0" w:line="259" w:lineRule="auto"/>
      </w:pPr>
    </w:p>
    <w:p w14:paraId="2084A286" w14:textId="1B5BBF4E" w:rsidR="007C7721" w:rsidRDefault="007C7721" w:rsidP="003A2EF7">
      <w:pPr>
        <w:spacing w:after="0" w:line="259" w:lineRule="auto"/>
      </w:pPr>
    </w:p>
    <w:p w14:paraId="29C6D7E6" w14:textId="4C554DBF" w:rsidR="007C7721" w:rsidRDefault="007C7721" w:rsidP="003A2EF7">
      <w:pPr>
        <w:spacing w:after="0" w:line="259" w:lineRule="auto"/>
      </w:pPr>
    </w:p>
    <w:p w14:paraId="7F948541" w14:textId="7FC90BE4" w:rsidR="007C7721" w:rsidRDefault="007C7721" w:rsidP="003A2EF7">
      <w:pPr>
        <w:spacing w:after="0" w:line="259" w:lineRule="auto"/>
      </w:pPr>
    </w:p>
    <w:p w14:paraId="5EDA1EA4" w14:textId="70D65A4F" w:rsidR="007C7721" w:rsidRDefault="007C7721" w:rsidP="003A2EF7">
      <w:pPr>
        <w:spacing w:after="0" w:line="259" w:lineRule="auto"/>
      </w:pPr>
    </w:p>
    <w:p w14:paraId="6A5375A5" w14:textId="1ED518FB" w:rsidR="007C7721" w:rsidRDefault="007C7721" w:rsidP="003A2EF7">
      <w:pPr>
        <w:spacing w:after="0" w:line="259" w:lineRule="auto"/>
      </w:pPr>
    </w:p>
    <w:p w14:paraId="702C0715" w14:textId="6418AFC8" w:rsidR="007C7721" w:rsidRDefault="007C7721" w:rsidP="003A2EF7">
      <w:pPr>
        <w:spacing w:after="0" w:line="259" w:lineRule="auto"/>
      </w:pPr>
    </w:p>
    <w:p w14:paraId="221C6EF0" w14:textId="37D8BA84" w:rsidR="007C7721" w:rsidRDefault="007C7721" w:rsidP="003A2EF7">
      <w:pPr>
        <w:spacing w:after="0" w:line="259" w:lineRule="auto"/>
      </w:pPr>
    </w:p>
    <w:p w14:paraId="10781ED1" w14:textId="6B42E8A0" w:rsidR="007C7721" w:rsidRDefault="007C7721" w:rsidP="003A2EF7">
      <w:pPr>
        <w:spacing w:after="0" w:line="259" w:lineRule="auto"/>
      </w:pPr>
    </w:p>
    <w:p w14:paraId="00E344E1" w14:textId="29D61DDE" w:rsidR="007C7721" w:rsidRDefault="007C7721" w:rsidP="003A2EF7">
      <w:pPr>
        <w:spacing w:after="0" w:line="259" w:lineRule="auto"/>
      </w:pPr>
    </w:p>
    <w:p w14:paraId="164494FC" w14:textId="60144386" w:rsidR="007C7721" w:rsidRDefault="007C7721" w:rsidP="003A2EF7">
      <w:pPr>
        <w:spacing w:after="0" w:line="259" w:lineRule="auto"/>
      </w:pPr>
    </w:p>
    <w:p w14:paraId="046F682D" w14:textId="40FC4523" w:rsidR="007C7721" w:rsidRDefault="007C7721" w:rsidP="003A2EF7">
      <w:pPr>
        <w:spacing w:after="0" w:line="259" w:lineRule="auto"/>
      </w:pPr>
    </w:p>
    <w:p w14:paraId="28F531CC" w14:textId="61843008" w:rsidR="007C7721" w:rsidRDefault="007C7721" w:rsidP="003A2EF7">
      <w:pPr>
        <w:spacing w:after="0" w:line="259" w:lineRule="auto"/>
      </w:pPr>
    </w:p>
    <w:p w14:paraId="46FAF711" w14:textId="77777777" w:rsidR="0080330C" w:rsidRDefault="0080330C" w:rsidP="003A2EF7">
      <w:pPr>
        <w:spacing w:after="0" w:line="259" w:lineRule="auto"/>
      </w:pPr>
    </w:p>
    <w:p w14:paraId="046A110D" w14:textId="77777777" w:rsidR="0080330C" w:rsidRDefault="0080330C" w:rsidP="003A2EF7">
      <w:pPr>
        <w:spacing w:after="0" w:line="259" w:lineRule="auto"/>
      </w:pPr>
    </w:p>
    <w:p w14:paraId="132C62B1" w14:textId="77777777" w:rsidR="0080330C" w:rsidRDefault="0080330C" w:rsidP="003A2EF7">
      <w:pPr>
        <w:spacing w:after="0" w:line="259" w:lineRule="auto"/>
      </w:pPr>
    </w:p>
    <w:p w14:paraId="3AE54D09" w14:textId="77777777" w:rsidR="0080330C" w:rsidRDefault="0080330C" w:rsidP="003A2EF7">
      <w:pPr>
        <w:spacing w:after="0" w:line="259" w:lineRule="auto"/>
      </w:pPr>
    </w:p>
    <w:p w14:paraId="03FED33F" w14:textId="77777777" w:rsidR="0080330C" w:rsidRDefault="0080330C" w:rsidP="003A2EF7">
      <w:pPr>
        <w:spacing w:after="0" w:line="259" w:lineRule="auto"/>
      </w:pPr>
    </w:p>
    <w:p w14:paraId="6DEDF9BB" w14:textId="77777777" w:rsidR="0080330C" w:rsidRDefault="0080330C" w:rsidP="003A2EF7">
      <w:pPr>
        <w:spacing w:after="0" w:line="259" w:lineRule="auto"/>
      </w:pPr>
    </w:p>
    <w:p w14:paraId="008E4B0D" w14:textId="43C42545" w:rsidR="00512A16" w:rsidRPr="00B27A61" w:rsidRDefault="00B27A61" w:rsidP="00B27A61">
      <w:pPr>
        <w:spacing w:after="0"/>
        <w:ind w:left="713"/>
        <w:rPr>
          <w:b/>
          <w:bCs/>
        </w:rPr>
      </w:pPr>
      <w:r w:rsidRPr="00B27A61">
        <w:rPr>
          <w:b/>
          <w:bCs/>
          <w:sz w:val="24"/>
          <w:szCs w:val="24"/>
        </w:rPr>
        <w:lastRenderedPageBreak/>
        <w:t xml:space="preserve">ALLEGATO </w:t>
      </w:r>
      <w:r>
        <w:rPr>
          <w:b/>
          <w:bCs/>
          <w:sz w:val="24"/>
          <w:szCs w:val="24"/>
        </w:rPr>
        <w:t>2</w:t>
      </w:r>
    </w:p>
    <w:p w14:paraId="1E01B26C" w14:textId="77777777" w:rsidR="00B27A61" w:rsidRDefault="00B27A61" w:rsidP="00B27A61">
      <w:pPr>
        <w:spacing w:after="0"/>
        <w:ind w:left="713"/>
      </w:pPr>
    </w:p>
    <w:p w14:paraId="42268A2A" w14:textId="77777777" w:rsidR="00B27A61" w:rsidRPr="00F7728A" w:rsidRDefault="00B27A61" w:rsidP="00B27A61">
      <w:pPr>
        <w:ind w:right="54"/>
        <w:jc w:val="center"/>
        <w:rPr>
          <w:rFonts w:ascii="Bernard MT Condensed" w:eastAsia="Bernard MT Condensed" w:hAnsi="Bernard MT Condensed" w:cs="Bernard MT Condensed"/>
          <w:spacing w:val="1"/>
          <w:position w:val="-1"/>
        </w:rPr>
      </w:pPr>
      <w:r w:rsidRPr="00F7728A">
        <w:rPr>
          <w:rFonts w:ascii="Bernard MT Condensed" w:eastAsia="Bernard MT Condensed" w:hAnsi="Bernard MT Condensed" w:cs="Bernard MT Condensed"/>
          <w:spacing w:val="1"/>
          <w:position w:val="-1"/>
        </w:rPr>
        <w:t>MODELLO PER LA SEGNALAZIONE DI CONDOTTE ILLECITE</w:t>
      </w:r>
    </w:p>
    <w:p w14:paraId="5B8F382F" w14:textId="77777777" w:rsidR="00B27A61" w:rsidRPr="00F7728A" w:rsidRDefault="00B27A61" w:rsidP="00B27A61">
      <w:pPr>
        <w:ind w:right="54"/>
        <w:jc w:val="center"/>
        <w:rPr>
          <w:rFonts w:ascii="Bernard MT Condensed" w:eastAsia="Bernard MT Condensed" w:hAnsi="Bernard MT Condensed" w:cs="Bernard MT Condensed"/>
          <w:spacing w:val="1"/>
          <w:position w:val="-1"/>
        </w:rPr>
      </w:pPr>
      <w:r w:rsidRPr="00F7728A">
        <w:rPr>
          <w:rFonts w:ascii="Bernard MT Condensed" w:eastAsia="Bernard MT Condensed" w:hAnsi="Bernard MT Condensed" w:cs="Bernard MT Condensed"/>
          <w:spacing w:val="1"/>
          <w:position w:val="-1"/>
        </w:rPr>
        <w:t>(c.d. whistleblower)</w:t>
      </w:r>
    </w:p>
    <w:p w14:paraId="206B557E" w14:textId="7768903D" w:rsidR="00B27A61" w:rsidRDefault="00B27A61" w:rsidP="007C7721">
      <w:pPr>
        <w:ind w:right="54"/>
        <w:jc w:val="both"/>
        <w:rPr>
          <w:rFonts w:ascii="Malgun Gothic" w:eastAsia="Malgun Gothic" w:hAnsi="Malgun Gothic" w:cs="Malgun Gothic"/>
          <w:spacing w:val="-2"/>
        </w:rPr>
      </w:pPr>
      <w:r w:rsidRPr="00414E69">
        <w:rPr>
          <w:rFonts w:ascii="Malgun Gothic" w:eastAsia="Malgun Gothic" w:hAnsi="Malgun Gothic" w:cs="Malgun Gothic"/>
          <w:spacing w:val="-2"/>
        </w:rPr>
        <w:t xml:space="preserve">I dipendenti e i collaboratori che intendono segnalare situazioni di illecito (fatti di corruzione ed altri reati contro la pubblica amministrazione, fatti di supposto danno erariale o altri illeciti amministrativi) di cui sono venuti a conoscenza nell’amministrazione </w:t>
      </w:r>
      <w:r w:rsidR="00634E7F">
        <w:rPr>
          <w:rFonts w:ascii="Malgun Gothic" w:eastAsia="Malgun Gothic" w:hAnsi="Malgun Gothic" w:cs="Malgun Gothic"/>
          <w:spacing w:val="-2"/>
        </w:rPr>
        <w:t>possono</w:t>
      </w:r>
      <w:r w:rsidRPr="00414E69">
        <w:rPr>
          <w:rFonts w:ascii="Malgun Gothic" w:eastAsia="Malgun Gothic" w:hAnsi="Malgun Gothic" w:cs="Malgun Gothic"/>
          <w:spacing w:val="-2"/>
        </w:rPr>
        <w:t xml:space="preserve"> utilizzare questo modello</w:t>
      </w:r>
      <w:r w:rsidR="00075C96">
        <w:rPr>
          <w:rFonts w:ascii="Malgun Gothic" w:eastAsia="Malgun Gothic" w:hAnsi="Malgun Gothic" w:cs="Malgun Gothic"/>
          <w:spacing w:val="-2"/>
        </w:rPr>
        <w:t xml:space="preserve">, nel caso in cui non dispongano degli strumenti e/o delle competenze per utilizzare la piattaforma whistleblowing – SANB SPA – presente al link: </w:t>
      </w:r>
      <w:hyperlink r:id="rId19" w:history="1">
        <w:r w:rsidR="00075C96" w:rsidRPr="00075C96">
          <w:rPr>
            <w:rStyle w:val="Collegamentoipertestuale"/>
            <w:rFonts w:ascii="Malgun Gothic" w:eastAsia="Malgun Gothic" w:hAnsi="Malgun Gothic" w:cs="Malgun Gothic"/>
            <w:spacing w:val="-2"/>
          </w:rPr>
          <w:t>https://sanb.contrasparenza.it/whistleblowing/</w:t>
        </w:r>
      </w:hyperlink>
    </w:p>
    <w:p w14:paraId="50BB8443" w14:textId="77777777" w:rsidR="00B27A61" w:rsidRPr="00414E69" w:rsidRDefault="00B27A61" w:rsidP="007C7721">
      <w:pPr>
        <w:ind w:right="54"/>
        <w:jc w:val="both"/>
        <w:rPr>
          <w:rFonts w:ascii="Malgun Gothic" w:eastAsia="Malgun Gothic" w:hAnsi="Malgun Gothic" w:cs="Malgun Gothic"/>
          <w:spacing w:val="-2"/>
        </w:rPr>
      </w:pPr>
      <w:r w:rsidRPr="00414E69">
        <w:rPr>
          <w:rFonts w:ascii="Malgun Gothic" w:eastAsia="Malgun Gothic" w:hAnsi="Malgun Gothic" w:cs="Malgun Gothic"/>
          <w:spacing w:val="-2"/>
        </w:rPr>
        <w:t xml:space="preserve">Si rammenta che l’ordinamento tutela i dipendenti che effettuano la segnalazione di illecito. In particolare, la legge e il Piano Nazionale Anticorruzione (P.N.A.) prevedono che: </w:t>
      </w:r>
    </w:p>
    <w:p w14:paraId="44CDCEBD" w14:textId="77777777" w:rsidR="00B27A61" w:rsidRDefault="00B27A61">
      <w:pPr>
        <w:pStyle w:val="Paragrafoelenco"/>
        <w:numPr>
          <w:ilvl w:val="0"/>
          <w:numId w:val="4"/>
        </w:numPr>
        <w:spacing w:after="0" w:line="240" w:lineRule="auto"/>
        <w:ind w:right="54"/>
        <w:jc w:val="both"/>
        <w:rPr>
          <w:rFonts w:ascii="Malgun Gothic" w:eastAsia="Malgun Gothic" w:hAnsi="Malgun Gothic" w:cs="Malgun Gothic"/>
          <w:spacing w:val="-2"/>
        </w:rPr>
      </w:pPr>
      <w:r w:rsidRPr="00414E69">
        <w:rPr>
          <w:rFonts w:ascii="Malgun Gothic" w:eastAsia="Malgun Gothic" w:hAnsi="Malgun Gothic" w:cs="Malgun Gothic"/>
          <w:spacing w:val="-2"/>
        </w:rPr>
        <w:t xml:space="preserve">l’amministrazione ha l’obbligo di predisporre dei sistemi di tutela della riservatezza circa l’identità del segnalante; </w:t>
      </w:r>
    </w:p>
    <w:p w14:paraId="2680FEAE" w14:textId="77777777" w:rsidR="00B27A61" w:rsidRPr="00414E69" w:rsidRDefault="00B27A61">
      <w:pPr>
        <w:pStyle w:val="Paragrafoelenco"/>
        <w:numPr>
          <w:ilvl w:val="0"/>
          <w:numId w:val="4"/>
        </w:numPr>
        <w:spacing w:after="0" w:line="240" w:lineRule="auto"/>
        <w:ind w:right="54"/>
        <w:rPr>
          <w:rFonts w:ascii="Malgun Gothic" w:eastAsia="Malgun Gothic" w:hAnsi="Malgun Gothic" w:cs="Malgun Gothic"/>
          <w:spacing w:val="-2"/>
        </w:rPr>
      </w:pPr>
      <w:r w:rsidRPr="00414E69">
        <w:rPr>
          <w:rFonts w:ascii="Malgun Gothic" w:eastAsia="Malgun Gothic" w:hAnsi="Malgun Gothic" w:cs="Malgun Gothic"/>
          <w:spacing w:val="-2"/>
        </w:rPr>
        <w:t xml:space="preserve">l’identità del segnalante deve essere protetta in ogni contesto successivo alla segnalazione. </w:t>
      </w:r>
    </w:p>
    <w:p w14:paraId="47F24DC2" w14:textId="77777777" w:rsidR="00B27A61" w:rsidRPr="00414E69" w:rsidRDefault="00B27A61" w:rsidP="00B27A61">
      <w:pPr>
        <w:ind w:right="54"/>
        <w:rPr>
          <w:rFonts w:ascii="Malgun Gothic" w:eastAsia="Malgun Gothic" w:hAnsi="Malgun Gothic" w:cs="Malgun Gothic"/>
          <w:spacing w:val="-2"/>
        </w:rPr>
      </w:pPr>
    </w:p>
    <w:tbl>
      <w:tblPr>
        <w:tblStyle w:val="TableGrid"/>
        <w:tblW w:w="10207" w:type="dxa"/>
        <w:jc w:val="right"/>
        <w:tblInd w:w="0" w:type="dxa"/>
        <w:tblCellMar>
          <w:top w:w="74" w:type="dxa"/>
          <w:left w:w="108" w:type="dxa"/>
          <w:bottom w:w="49" w:type="dxa"/>
          <w:right w:w="57" w:type="dxa"/>
        </w:tblCellMar>
        <w:tblLook w:val="04A0" w:firstRow="1" w:lastRow="0" w:firstColumn="1" w:lastColumn="0" w:noHBand="0" w:noVBand="1"/>
      </w:tblPr>
      <w:tblGrid>
        <w:gridCol w:w="4961"/>
        <w:gridCol w:w="5246"/>
      </w:tblGrid>
      <w:tr w:rsidR="00B27A61" w14:paraId="07D1FEDF" w14:textId="77777777" w:rsidTr="007C7721">
        <w:trPr>
          <w:trHeight w:val="322"/>
          <w:jc w:val="right"/>
        </w:trPr>
        <w:tc>
          <w:tcPr>
            <w:tcW w:w="4961" w:type="dxa"/>
            <w:tcBorders>
              <w:top w:val="single" w:sz="4" w:space="0" w:color="000000"/>
              <w:left w:val="single" w:sz="4" w:space="0" w:color="000000"/>
              <w:bottom w:val="single" w:sz="4" w:space="0" w:color="000000"/>
              <w:right w:val="single" w:sz="4" w:space="0" w:color="000000"/>
            </w:tcBorders>
          </w:tcPr>
          <w:p w14:paraId="359DF161" w14:textId="77777777" w:rsidR="00B27A61" w:rsidRDefault="00B27A61" w:rsidP="00CA4982">
            <w:pPr>
              <w:spacing w:line="259" w:lineRule="auto"/>
            </w:pPr>
            <w:r>
              <w:t xml:space="preserve">NOME e COGNOME DEL SEGNALANTE </w:t>
            </w:r>
          </w:p>
        </w:tc>
        <w:tc>
          <w:tcPr>
            <w:tcW w:w="5246" w:type="dxa"/>
            <w:tcBorders>
              <w:top w:val="single" w:sz="4" w:space="0" w:color="000000"/>
              <w:left w:val="single" w:sz="4" w:space="0" w:color="000000"/>
              <w:bottom w:val="single" w:sz="4" w:space="0" w:color="000000"/>
              <w:right w:val="single" w:sz="4" w:space="0" w:color="000000"/>
            </w:tcBorders>
          </w:tcPr>
          <w:p w14:paraId="0741F148" w14:textId="77777777" w:rsidR="00B27A61" w:rsidRDefault="00B27A61" w:rsidP="00CA4982">
            <w:pPr>
              <w:spacing w:line="259" w:lineRule="auto"/>
              <w:ind w:left="2"/>
            </w:pPr>
            <w:r>
              <w:t xml:space="preserve"> </w:t>
            </w:r>
          </w:p>
        </w:tc>
      </w:tr>
      <w:tr w:rsidR="00B27A61" w14:paraId="6B4ED0ED" w14:textId="77777777" w:rsidTr="007C7721">
        <w:trPr>
          <w:trHeight w:val="322"/>
          <w:jc w:val="right"/>
        </w:trPr>
        <w:tc>
          <w:tcPr>
            <w:tcW w:w="4961" w:type="dxa"/>
            <w:tcBorders>
              <w:top w:val="single" w:sz="4" w:space="0" w:color="000000"/>
              <w:left w:val="single" w:sz="4" w:space="0" w:color="000000"/>
              <w:bottom w:val="single" w:sz="4" w:space="0" w:color="000000"/>
              <w:right w:val="single" w:sz="4" w:space="0" w:color="000000"/>
            </w:tcBorders>
          </w:tcPr>
          <w:p w14:paraId="1E2B6ED4" w14:textId="77777777" w:rsidR="00B27A61" w:rsidRDefault="00B27A61" w:rsidP="00CA4982">
            <w:pPr>
              <w:spacing w:line="259" w:lineRule="auto"/>
            </w:pPr>
            <w:r>
              <w:t xml:space="preserve">QUALIFICA O POSIZIONE PROFESSIONALE¹ </w:t>
            </w:r>
          </w:p>
        </w:tc>
        <w:tc>
          <w:tcPr>
            <w:tcW w:w="5246" w:type="dxa"/>
            <w:tcBorders>
              <w:top w:val="single" w:sz="4" w:space="0" w:color="000000"/>
              <w:left w:val="single" w:sz="4" w:space="0" w:color="000000"/>
              <w:bottom w:val="single" w:sz="4" w:space="0" w:color="000000"/>
              <w:right w:val="single" w:sz="4" w:space="0" w:color="000000"/>
            </w:tcBorders>
          </w:tcPr>
          <w:p w14:paraId="03478F3D" w14:textId="77777777" w:rsidR="00B27A61" w:rsidRDefault="00B27A61" w:rsidP="00CA4982">
            <w:pPr>
              <w:spacing w:line="259" w:lineRule="auto"/>
              <w:ind w:left="2"/>
            </w:pPr>
            <w:r>
              <w:t xml:space="preserve"> </w:t>
            </w:r>
          </w:p>
        </w:tc>
      </w:tr>
      <w:tr w:rsidR="00B27A61" w14:paraId="3DDF31FC" w14:textId="77777777" w:rsidTr="007C7721">
        <w:trPr>
          <w:trHeight w:val="324"/>
          <w:jc w:val="right"/>
        </w:trPr>
        <w:tc>
          <w:tcPr>
            <w:tcW w:w="4961" w:type="dxa"/>
            <w:tcBorders>
              <w:top w:val="single" w:sz="4" w:space="0" w:color="000000"/>
              <w:left w:val="single" w:sz="4" w:space="0" w:color="000000"/>
              <w:bottom w:val="single" w:sz="4" w:space="0" w:color="000000"/>
              <w:right w:val="single" w:sz="4" w:space="0" w:color="000000"/>
            </w:tcBorders>
          </w:tcPr>
          <w:p w14:paraId="49B21607" w14:textId="77777777" w:rsidR="00B27A61" w:rsidRDefault="00B27A61" w:rsidP="00CA4982">
            <w:pPr>
              <w:spacing w:line="259" w:lineRule="auto"/>
            </w:pPr>
            <w:r>
              <w:t xml:space="preserve">SEDE DEL SERVIZIO </w:t>
            </w:r>
          </w:p>
        </w:tc>
        <w:tc>
          <w:tcPr>
            <w:tcW w:w="5246" w:type="dxa"/>
            <w:tcBorders>
              <w:top w:val="single" w:sz="4" w:space="0" w:color="000000"/>
              <w:left w:val="single" w:sz="4" w:space="0" w:color="000000"/>
              <w:bottom w:val="single" w:sz="4" w:space="0" w:color="000000"/>
              <w:right w:val="single" w:sz="4" w:space="0" w:color="000000"/>
            </w:tcBorders>
          </w:tcPr>
          <w:p w14:paraId="5003D3BF" w14:textId="77777777" w:rsidR="00B27A61" w:rsidRDefault="00B27A61" w:rsidP="00CA4982">
            <w:pPr>
              <w:spacing w:line="259" w:lineRule="auto"/>
              <w:ind w:left="2"/>
            </w:pPr>
            <w:r>
              <w:t xml:space="preserve"> </w:t>
            </w:r>
          </w:p>
        </w:tc>
      </w:tr>
      <w:tr w:rsidR="00B27A61" w14:paraId="322A6CCA" w14:textId="77777777" w:rsidTr="007C7721">
        <w:trPr>
          <w:trHeight w:val="322"/>
          <w:jc w:val="right"/>
        </w:trPr>
        <w:tc>
          <w:tcPr>
            <w:tcW w:w="4961" w:type="dxa"/>
            <w:tcBorders>
              <w:top w:val="single" w:sz="4" w:space="0" w:color="000000"/>
              <w:left w:val="single" w:sz="4" w:space="0" w:color="000000"/>
              <w:bottom w:val="single" w:sz="4" w:space="0" w:color="000000"/>
              <w:right w:val="single" w:sz="4" w:space="0" w:color="000000"/>
            </w:tcBorders>
          </w:tcPr>
          <w:p w14:paraId="368D6418" w14:textId="77777777" w:rsidR="00B27A61" w:rsidRDefault="00B27A61" w:rsidP="00CA4982">
            <w:pPr>
              <w:spacing w:line="259" w:lineRule="auto"/>
            </w:pPr>
            <w:r>
              <w:t xml:space="preserve">TEL/CELL </w:t>
            </w:r>
          </w:p>
        </w:tc>
        <w:tc>
          <w:tcPr>
            <w:tcW w:w="5246" w:type="dxa"/>
            <w:tcBorders>
              <w:top w:val="single" w:sz="4" w:space="0" w:color="000000"/>
              <w:left w:val="single" w:sz="4" w:space="0" w:color="000000"/>
              <w:bottom w:val="single" w:sz="4" w:space="0" w:color="000000"/>
              <w:right w:val="single" w:sz="4" w:space="0" w:color="000000"/>
            </w:tcBorders>
          </w:tcPr>
          <w:p w14:paraId="6945B47F" w14:textId="77777777" w:rsidR="00B27A61" w:rsidRDefault="00B27A61" w:rsidP="00CA4982">
            <w:pPr>
              <w:spacing w:line="259" w:lineRule="auto"/>
              <w:ind w:left="2"/>
            </w:pPr>
            <w:r>
              <w:t xml:space="preserve"> </w:t>
            </w:r>
          </w:p>
        </w:tc>
      </w:tr>
      <w:tr w:rsidR="00B27A61" w14:paraId="69243284" w14:textId="77777777" w:rsidTr="007C7721">
        <w:trPr>
          <w:trHeight w:val="322"/>
          <w:jc w:val="right"/>
        </w:trPr>
        <w:tc>
          <w:tcPr>
            <w:tcW w:w="4961" w:type="dxa"/>
            <w:tcBorders>
              <w:top w:val="single" w:sz="4" w:space="0" w:color="000000"/>
              <w:left w:val="single" w:sz="4" w:space="0" w:color="000000"/>
              <w:bottom w:val="single" w:sz="4" w:space="0" w:color="000000"/>
              <w:right w:val="single" w:sz="4" w:space="0" w:color="000000"/>
            </w:tcBorders>
          </w:tcPr>
          <w:p w14:paraId="209C5681" w14:textId="77777777" w:rsidR="00B27A61" w:rsidRDefault="00B27A61" w:rsidP="00CA4982">
            <w:pPr>
              <w:spacing w:line="259" w:lineRule="auto"/>
            </w:pPr>
            <w:r>
              <w:t xml:space="preserve">E-MAIL </w:t>
            </w:r>
          </w:p>
        </w:tc>
        <w:tc>
          <w:tcPr>
            <w:tcW w:w="5246" w:type="dxa"/>
            <w:tcBorders>
              <w:top w:val="single" w:sz="4" w:space="0" w:color="000000"/>
              <w:left w:val="single" w:sz="4" w:space="0" w:color="000000"/>
              <w:bottom w:val="single" w:sz="4" w:space="0" w:color="000000"/>
              <w:right w:val="single" w:sz="4" w:space="0" w:color="000000"/>
            </w:tcBorders>
          </w:tcPr>
          <w:p w14:paraId="28AF5387" w14:textId="77777777" w:rsidR="00B27A61" w:rsidRDefault="00B27A61" w:rsidP="00CA4982">
            <w:pPr>
              <w:spacing w:line="259" w:lineRule="auto"/>
              <w:ind w:left="2"/>
            </w:pPr>
            <w:r>
              <w:t xml:space="preserve"> </w:t>
            </w:r>
          </w:p>
        </w:tc>
      </w:tr>
      <w:tr w:rsidR="00B27A61" w14:paraId="09ADCDAC" w14:textId="77777777" w:rsidTr="007C7721">
        <w:trPr>
          <w:trHeight w:val="322"/>
          <w:jc w:val="right"/>
        </w:trPr>
        <w:tc>
          <w:tcPr>
            <w:tcW w:w="4961" w:type="dxa"/>
            <w:tcBorders>
              <w:top w:val="single" w:sz="4" w:space="0" w:color="000000"/>
              <w:left w:val="single" w:sz="4" w:space="0" w:color="000000"/>
              <w:bottom w:val="single" w:sz="4" w:space="0" w:color="000000"/>
              <w:right w:val="single" w:sz="4" w:space="0" w:color="000000"/>
            </w:tcBorders>
          </w:tcPr>
          <w:p w14:paraId="2CB2CEF1" w14:textId="77777777" w:rsidR="00B27A61" w:rsidRDefault="00B27A61" w:rsidP="00CA4982">
            <w:pPr>
              <w:spacing w:line="259" w:lineRule="auto"/>
            </w:pPr>
            <w:r>
              <w:t xml:space="preserve">DATA/PERIODO IN CUI SI </w:t>
            </w:r>
            <w:proofErr w:type="gramStart"/>
            <w:r>
              <w:t>E'</w:t>
            </w:r>
            <w:proofErr w:type="gramEnd"/>
            <w:r>
              <w:t xml:space="preserve"> VERIFICATO IL FATTO: </w:t>
            </w:r>
          </w:p>
        </w:tc>
        <w:tc>
          <w:tcPr>
            <w:tcW w:w="5246" w:type="dxa"/>
            <w:tcBorders>
              <w:top w:val="single" w:sz="4" w:space="0" w:color="000000"/>
              <w:left w:val="single" w:sz="4" w:space="0" w:color="000000"/>
              <w:bottom w:val="single" w:sz="4" w:space="0" w:color="000000"/>
              <w:right w:val="single" w:sz="4" w:space="0" w:color="000000"/>
            </w:tcBorders>
          </w:tcPr>
          <w:p w14:paraId="62B9B6FC" w14:textId="77777777" w:rsidR="00B27A61" w:rsidRDefault="00B27A61" w:rsidP="00CA4982">
            <w:pPr>
              <w:spacing w:line="259" w:lineRule="auto"/>
              <w:ind w:left="2"/>
            </w:pPr>
            <w:r>
              <w:t>gg/mm/</w:t>
            </w:r>
            <w:proofErr w:type="spellStart"/>
            <w:r>
              <w:t>aaaa</w:t>
            </w:r>
            <w:proofErr w:type="spellEnd"/>
            <w:r>
              <w:t xml:space="preserve"> </w:t>
            </w:r>
          </w:p>
        </w:tc>
      </w:tr>
      <w:tr w:rsidR="00B27A61" w14:paraId="578D3ACD" w14:textId="77777777" w:rsidTr="007C7721">
        <w:trPr>
          <w:trHeight w:val="1370"/>
          <w:jc w:val="right"/>
        </w:trPr>
        <w:tc>
          <w:tcPr>
            <w:tcW w:w="4961" w:type="dxa"/>
            <w:tcBorders>
              <w:top w:val="single" w:sz="4" w:space="0" w:color="000000"/>
              <w:left w:val="single" w:sz="4" w:space="0" w:color="000000"/>
              <w:bottom w:val="single" w:sz="4" w:space="0" w:color="000000"/>
              <w:right w:val="single" w:sz="4" w:space="0" w:color="000000"/>
            </w:tcBorders>
            <w:vAlign w:val="center"/>
          </w:tcPr>
          <w:p w14:paraId="6BB7F714" w14:textId="77777777" w:rsidR="00B27A61" w:rsidRDefault="00B27A61" w:rsidP="00CA4982">
            <w:pPr>
              <w:spacing w:line="259" w:lineRule="auto"/>
            </w:pPr>
            <w:r>
              <w:t xml:space="preserve">LUOGO FISICO IN CUI SI </w:t>
            </w:r>
            <w:proofErr w:type="gramStart"/>
            <w:r>
              <w:t>E'</w:t>
            </w:r>
            <w:proofErr w:type="gramEnd"/>
            <w:r>
              <w:t xml:space="preserve"> VERIFICATO IL FATTO: </w:t>
            </w:r>
          </w:p>
        </w:tc>
        <w:tc>
          <w:tcPr>
            <w:tcW w:w="5246" w:type="dxa"/>
            <w:tcBorders>
              <w:top w:val="single" w:sz="4" w:space="0" w:color="000000"/>
              <w:left w:val="single" w:sz="4" w:space="0" w:color="000000"/>
              <w:bottom w:val="single" w:sz="4" w:space="0" w:color="000000"/>
              <w:right w:val="single" w:sz="4" w:space="0" w:color="000000"/>
            </w:tcBorders>
            <w:vAlign w:val="bottom"/>
          </w:tcPr>
          <w:p w14:paraId="0B8EB1EE" w14:textId="77777777" w:rsidR="00B27A61" w:rsidRDefault="00B27A61" w:rsidP="00CA4982">
            <w:pPr>
              <w:spacing w:line="259" w:lineRule="auto"/>
              <w:ind w:left="194"/>
            </w:pPr>
            <w:r>
              <w:rPr>
                <w:rFonts w:ascii="Arial" w:eastAsia="Arial" w:hAnsi="Arial" w:cs="Arial"/>
                <w:sz w:val="32"/>
              </w:rPr>
              <w:t xml:space="preserve"> </w:t>
            </w:r>
            <w:r>
              <w:t xml:space="preserve">UFFICIO </w:t>
            </w:r>
          </w:p>
          <w:p w14:paraId="7C4CAE15" w14:textId="77777777" w:rsidR="00B27A61" w:rsidRDefault="00B27A61" w:rsidP="00CA4982">
            <w:pPr>
              <w:spacing w:after="166" w:line="259" w:lineRule="auto"/>
              <w:ind w:left="2"/>
            </w:pPr>
            <w:r>
              <w:t xml:space="preserve">(indicare denominazione e indirizzo della struttura) </w:t>
            </w:r>
          </w:p>
          <w:p w14:paraId="24BF456E" w14:textId="77777777" w:rsidR="00B27A61" w:rsidRDefault="00B27A61" w:rsidP="00CA4982">
            <w:pPr>
              <w:spacing w:line="259" w:lineRule="auto"/>
              <w:ind w:left="194"/>
            </w:pPr>
            <w:r>
              <w:rPr>
                <w:rFonts w:ascii="Arial" w:eastAsia="Arial" w:hAnsi="Arial" w:cs="Arial"/>
                <w:sz w:val="32"/>
              </w:rPr>
              <w:t xml:space="preserve"> </w:t>
            </w:r>
            <w:r>
              <w:t xml:space="preserve">ALL'ESTERNO DELL'UFFICIO </w:t>
            </w:r>
          </w:p>
          <w:p w14:paraId="58D752B8" w14:textId="77777777" w:rsidR="00B27A61" w:rsidRDefault="00B27A61" w:rsidP="00CA4982">
            <w:pPr>
              <w:spacing w:line="259" w:lineRule="auto"/>
              <w:ind w:left="2"/>
            </w:pPr>
            <w:r>
              <w:t xml:space="preserve">(indicare luogo e indirizzo) </w:t>
            </w:r>
          </w:p>
        </w:tc>
      </w:tr>
      <w:tr w:rsidR="00B27A61" w14:paraId="436BD7E8" w14:textId="77777777" w:rsidTr="007C7721">
        <w:trPr>
          <w:trHeight w:val="3413"/>
          <w:jc w:val="right"/>
        </w:trPr>
        <w:tc>
          <w:tcPr>
            <w:tcW w:w="4961" w:type="dxa"/>
            <w:tcBorders>
              <w:top w:val="single" w:sz="4" w:space="0" w:color="000000"/>
              <w:left w:val="single" w:sz="4" w:space="0" w:color="000000"/>
              <w:bottom w:val="single" w:sz="4" w:space="0" w:color="000000"/>
              <w:right w:val="single" w:sz="4" w:space="0" w:color="000000"/>
            </w:tcBorders>
            <w:vAlign w:val="center"/>
          </w:tcPr>
          <w:p w14:paraId="6015C222" w14:textId="77777777" w:rsidR="00B27A61" w:rsidRDefault="00B27A61" w:rsidP="00CA4982">
            <w:pPr>
              <w:spacing w:line="259" w:lineRule="auto"/>
            </w:pPr>
            <w:r>
              <w:lastRenderedPageBreak/>
              <w:t xml:space="preserve">RITENGO CHE LE AZIONI OD OMISSIONI COMMESSE O TENTATE SIANO²: </w:t>
            </w:r>
          </w:p>
        </w:tc>
        <w:tc>
          <w:tcPr>
            <w:tcW w:w="5246" w:type="dxa"/>
            <w:tcBorders>
              <w:top w:val="single" w:sz="4" w:space="0" w:color="000000"/>
              <w:left w:val="single" w:sz="4" w:space="0" w:color="000000"/>
              <w:bottom w:val="single" w:sz="4" w:space="0" w:color="000000"/>
              <w:right w:val="single" w:sz="4" w:space="0" w:color="000000"/>
            </w:tcBorders>
            <w:vAlign w:val="bottom"/>
          </w:tcPr>
          <w:p w14:paraId="3DC56F43" w14:textId="3FC5BED7" w:rsidR="00B27A61" w:rsidRDefault="00B27A61" w:rsidP="00AC1F95">
            <w:pPr>
              <w:spacing w:after="160" w:line="259" w:lineRule="auto"/>
            </w:pPr>
            <w:r>
              <w:t xml:space="preserve">penalmente rilevanti; </w:t>
            </w:r>
          </w:p>
          <w:p w14:paraId="5A4A402B" w14:textId="005108A8" w:rsidR="00B27A61" w:rsidRDefault="00B27A61" w:rsidP="00AC1F95">
            <w:pPr>
              <w:spacing w:after="160" w:line="259" w:lineRule="auto"/>
            </w:pPr>
            <w:proofErr w:type="gramStart"/>
            <w:r>
              <w:t>poste in essere</w:t>
            </w:r>
            <w:proofErr w:type="gramEnd"/>
            <w:r>
              <w:t xml:space="preserve"> in violazione dei Codici di comportamento o di altre disposizioni sanzionabili in via disciplinare; </w:t>
            </w:r>
          </w:p>
          <w:p w14:paraId="6D8CA1DC" w14:textId="20372596" w:rsidR="00B27A61" w:rsidRDefault="00B27A61" w:rsidP="00AC1F95">
            <w:pPr>
              <w:spacing w:after="160" w:line="259" w:lineRule="auto"/>
            </w:pPr>
            <w:r>
              <w:t xml:space="preserve">suscettibili di arrecare un pregiudizio patrimoniale all’amministrazione di appartenenza o ad altro ente pubblico; </w:t>
            </w:r>
          </w:p>
          <w:p w14:paraId="472A78DF" w14:textId="7EA9A76E" w:rsidR="00B27A61" w:rsidRDefault="00B27A61" w:rsidP="00AC1F95">
            <w:pPr>
              <w:spacing w:after="160" w:line="259" w:lineRule="auto"/>
            </w:pPr>
            <w:r>
              <w:t xml:space="preserve">suscettibili di arrecare un pregiudizio all'immagine </w:t>
            </w:r>
            <w:proofErr w:type="gramStart"/>
            <w:r>
              <w:t xml:space="preserve">dell’amministrazione; </w:t>
            </w:r>
            <w:r w:rsidRPr="00AC1F95">
              <w:t xml:space="preserve"> </w:t>
            </w:r>
            <w:r>
              <w:t>altro</w:t>
            </w:r>
            <w:proofErr w:type="gramEnd"/>
            <w:r>
              <w:t xml:space="preserve"> (specificare) </w:t>
            </w:r>
          </w:p>
        </w:tc>
      </w:tr>
    </w:tbl>
    <w:p w14:paraId="1B46B168" w14:textId="77777777" w:rsidR="00B27A61" w:rsidRDefault="00B27A61" w:rsidP="00B27A61">
      <w:pPr>
        <w:spacing w:after="111" w:line="250" w:lineRule="auto"/>
        <w:ind w:left="-5"/>
      </w:pPr>
      <w:r>
        <w:rPr>
          <w:rFonts w:ascii="Arial" w:eastAsia="Arial" w:hAnsi="Arial" w:cs="Arial"/>
          <w:sz w:val="16"/>
        </w:rPr>
        <w:t xml:space="preserve">¹ Qualora il segnalante rivesta la qualifica di pubblico ufficiale, l’invio della presente segnalazione non lo esonera dall’obbligo di denunciare alla competente Autorità giudiziaria i fatti penalmente rilevanti e le ipotesi di danno erariale. </w:t>
      </w:r>
    </w:p>
    <w:p w14:paraId="51D42E79" w14:textId="4D893327" w:rsidR="00B27A61" w:rsidRDefault="00B27A61" w:rsidP="00B27A61">
      <w:pPr>
        <w:spacing w:after="47" w:line="250" w:lineRule="auto"/>
        <w:ind w:left="-5"/>
      </w:pPr>
      <w:r>
        <w:rPr>
          <w:rFonts w:ascii="Arial" w:eastAsia="Arial" w:hAnsi="Arial" w:cs="Arial"/>
          <w:sz w:val="16"/>
        </w:rPr>
        <w:t>² La segnalazione non riguarda rimostranze di carattere personale del segnalante o richieste che attengono alla disciplina del rapporto di lavoro o ai rapporti col superiore gerarchico o colleghi, per le quali occorre fare riferimento al servizio competente per il personale e al Comitato Unico di Garanzia</w:t>
      </w:r>
      <w:r>
        <w:rPr>
          <w:rFonts w:ascii="Arial" w:eastAsia="Arial" w:hAnsi="Arial" w:cs="Arial"/>
          <w:b/>
          <w:sz w:val="23"/>
        </w:rPr>
        <w:t xml:space="preserve"> </w:t>
      </w:r>
    </w:p>
    <w:tbl>
      <w:tblPr>
        <w:tblStyle w:val="TableGrid"/>
        <w:tblW w:w="10207" w:type="dxa"/>
        <w:jc w:val="right"/>
        <w:tblInd w:w="0" w:type="dxa"/>
        <w:tblCellMar>
          <w:top w:w="1" w:type="dxa"/>
          <w:bottom w:w="2" w:type="dxa"/>
          <w:right w:w="56" w:type="dxa"/>
        </w:tblCellMar>
        <w:tblLook w:val="04A0" w:firstRow="1" w:lastRow="0" w:firstColumn="1" w:lastColumn="0" w:noHBand="0" w:noVBand="1"/>
      </w:tblPr>
      <w:tblGrid>
        <w:gridCol w:w="4960"/>
        <w:gridCol w:w="706"/>
        <w:gridCol w:w="4541"/>
      </w:tblGrid>
      <w:tr w:rsidR="00B27A61" w14:paraId="5EF4020F" w14:textId="77777777" w:rsidTr="00AC1F95">
        <w:trPr>
          <w:trHeight w:val="3175"/>
          <w:jc w:val="right"/>
        </w:trPr>
        <w:tc>
          <w:tcPr>
            <w:tcW w:w="4961" w:type="dxa"/>
            <w:tcBorders>
              <w:top w:val="single" w:sz="4" w:space="0" w:color="000000"/>
              <w:left w:val="single" w:sz="4" w:space="0" w:color="000000"/>
              <w:bottom w:val="single" w:sz="4" w:space="0" w:color="000000"/>
              <w:right w:val="single" w:sz="4" w:space="0" w:color="000000"/>
            </w:tcBorders>
            <w:vAlign w:val="center"/>
          </w:tcPr>
          <w:p w14:paraId="5407CC52" w14:textId="77777777" w:rsidR="00B27A61" w:rsidRDefault="00B27A61" w:rsidP="00CA4982">
            <w:pPr>
              <w:spacing w:line="259" w:lineRule="auto"/>
              <w:ind w:left="108"/>
            </w:pPr>
            <w:r>
              <w:t xml:space="preserve">DESCRIZIONE DEL FATTO (CONDOTTA ED EVENTO) </w:t>
            </w:r>
          </w:p>
        </w:tc>
        <w:tc>
          <w:tcPr>
            <w:tcW w:w="706" w:type="dxa"/>
            <w:tcBorders>
              <w:top w:val="single" w:sz="4" w:space="0" w:color="000000"/>
              <w:left w:val="single" w:sz="4" w:space="0" w:color="000000"/>
              <w:bottom w:val="single" w:sz="4" w:space="0" w:color="000000"/>
              <w:right w:val="nil"/>
            </w:tcBorders>
          </w:tcPr>
          <w:p w14:paraId="3C4725B6" w14:textId="0E738B84" w:rsidR="00B27A61" w:rsidRDefault="00B27A61" w:rsidP="00CA4982">
            <w:pPr>
              <w:spacing w:line="259" w:lineRule="auto"/>
              <w:ind w:left="110"/>
            </w:pPr>
          </w:p>
        </w:tc>
        <w:tc>
          <w:tcPr>
            <w:tcW w:w="4541" w:type="dxa"/>
            <w:tcBorders>
              <w:top w:val="single" w:sz="4" w:space="0" w:color="000000"/>
              <w:left w:val="nil"/>
              <w:bottom w:val="single" w:sz="4" w:space="0" w:color="000000"/>
              <w:right w:val="single" w:sz="4" w:space="0" w:color="000000"/>
            </w:tcBorders>
          </w:tcPr>
          <w:p w14:paraId="107E78FB" w14:textId="77777777" w:rsidR="00B27A61" w:rsidRDefault="00B27A61" w:rsidP="00CA4982">
            <w:pPr>
              <w:spacing w:after="160" w:line="259" w:lineRule="auto"/>
            </w:pPr>
          </w:p>
        </w:tc>
      </w:tr>
      <w:tr w:rsidR="00B27A61" w14:paraId="4F4F0EBF" w14:textId="77777777" w:rsidTr="00AC1F95">
        <w:trPr>
          <w:trHeight w:val="1035"/>
          <w:jc w:val="right"/>
        </w:trPr>
        <w:tc>
          <w:tcPr>
            <w:tcW w:w="4961" w:type="dxa"/>
            <w:tcBorders>
              <w:top w:val="single" w:sz="4" w:space="0" w:color="000000"/>
              <w:left w:val="single" w:sz="4" w:space="0" w:color="000000"/>
              <w:bottom w:val="nil"/>
              <w:right w:val="single" w:sz="4" w:space="0" w:color="000000"/>
            </w:tcBorders>
            <w:vAlign w:val="bottom"/>
          </w:tcPr>
          <w:p w14:paraId="51FFE139" w14:textId="77777777" w:rsidR="00B27A61" w:rsidRDefault="00B27A61" w:rsidP="00CA4982">
            <w:pPr>
              <w:spacing w:line="259" w:lineRule="auto"/>
              <w:ind w:left="108"/>
            </w:pPr>
            <w:r>
              <w:t xml:space="preserve">AUTORE/I DEL FATTO³ </w:t>
            </w:r>
          </w:p>
        </w:tc>
        <w:tc>
          <w:tcPr>
            <w:tcW w:w="706" w:type="dxa"/>
            <w:tcBorders>
              <w:top w:val="single" w:sz="4" w:space="0" w:color="000000"/>
              <w:left w:val="single" w:sz="4" w:space="0" w:color="000000"/>
              <w:bottom w:val="nil"/>
              <w:right w:val="nil"/>
            </w:tcBorders>
            <w:vAlign w:val="bottom"/>
          </w:tcPr>
          <w:p w14:paraId="60703780" w14:textId="77777777" w:rsidR="00B27A61" w:rsidRDefault="00B27A61" w:rsidP="00CA4982">
            <w:pPr>
              <w:spacing w:after="122" w:line="259" w:lineRule="auto"/>
              <w:ind w:left="348"/>
            </w:pPr>
            <w:r>
              <w:t>1.</w:t>
            </w:r>
            <w:r>
              <w:rPr>
                <w:rFonts w:ascii="Arial" w:eastAsia="Arial" w:hAnsi="Arial" w:cs="Arial"/>
              </w:rPr>
              <w:t xml:space="preserve"> </w:t>
            </w:r>
          </w:p>
          <w:p w14:paraId="4C0E03A3" w14:textId="77777777" w:rsidR="00B27A61" w:rsidRDefault="00B27A61" w:rsidP="00CA4982">
            <w:pPr>
              <w:spacing w:line="259" w:lineRule="auto"/>
              <w:ind w:left="348"/>
            </w:pPr>
            <w:r>
              <w:t>2.</w:t>
            </w:r>
            <w:r>
              <w:rPr>
                <w:rFonts w:ascii="Arial" w:eastAsia="Arial" w:hAnsi="Arial" w:cs="Arial"/>
              </w:rPr>
              <w:t xml:space="preserve"> </w:t>
            </w:r>
          </w:p>
        </w:tc>
        <w:tc>
          <w:tcPr>
            <w:tcW w:w="4541" w:type="dxa"/>
            <w:tcBorders>
              <w:top w:val="single" w:sz="4" w:space="0" w:color="000000"/>
              <w:left w:val="nil"/>
              <w:bottom w:val="nil"/>
              <w:right w:val="single" w:sz="4" w:space="0" w:color="000000"/>
            </w:tcBorders>
            <w:vAlign w:val="bottom"/>
          </w:tcPr>
          <w:p w14:paraId="50AE71C2" w14:textId="77777777" w:rsidR="00B27A61" w:rsidRDefault="00B27A61" w:rsidP="00CA4982">
            <w:pPr>
              <w:spacing w:line="259" w:lineRule="auto"/>
            </w:pPr>
            <w:r>
              <w:t xml:space="preserve">........................................................ ........................................................ </w:t>
            </w:r>
          </w:p>
        </w:tc>
      </w:tr>
      <w:tr w:rsidR="00B27A61" w14:paraId="786E0C5B" w14:textId="77777777" w:rsidTr="00AC1F95">
        <w:trPr>
          <w:trHeight w:val="674"/>
          <w:jc w:val="right"/>
        </w:trPr>
        <w:tc>
          <w:tcPr>
            <w:tcW w:w="4961" w:type="dxa"/>
            <w:tcBorders>
              <w:top w:val="nil"/>
              <w:left w:val="single" w:sz="4" w:space="0" w:color="000000"/>
              <w:bottom w:val="single" w:sz="4" w:space="0" w:color="000000"/>
              <w:right w:val="single" w:sz="4" w:space="0" w:color="000000"/>
            </w:tcBorders>
          </w:tcPr>
          <w:p w14:paraId="26F5851D" w14:textId="77777777" w:rsidR="00B27A61" w:rsidRDefault="00B27A61" w:rsidP="00CA4982">
            <w:pPr>
              <w:spacing w:after="160" w:line="259" w:lineRule="auto"/>
            </w:pPr>
          </w:p>
        </w:tc>
        <w:tc>
          <w:tcPr>
            <w:tcW w:w="706" w:type="dxa"/>
            <w:tcBorders>
              <w:top w:val="nil"/>
              <w:left w:val="single" w:sz="4" w:space="0" w:color="000000"/>
              <w:bottom w:val="single" w:sz="4" w:space="0" w:color="000000"/>
              <w:right w:val="nil"/>
            </w:tcBorders>
          </w:tcPr>
          <w:p w14:paraId="34006734" w14:textId="77777777" w:rsidR="00B27A61" w:rsidRDefault="00B27A61" w:rsidP="00CA4982">
            <w:pPr>
              <w:spacing w:line="259" w:lineRule="auto"/>
              <w:ind w:left="348"/>
            </w:pPr>
            <w:r>
              <w:t>3.</w:t>
            </w:r>
            <w:r>
              <w:rPr>
                <w:rFonts w:ascii="Arial" w:eastAsia="Arial" w:hAnsi="Arial" w:cs="Arial"/>
              </w:rPr>
              <w:t xml:space="preserve"> </w:t>
            </w:r>
          </w:p>
        </w:tc>
        <w:tc>
          <w:tcPr>
            <w:tcW w:w="4541" w:type="dxa"/>
            <w:tcBorders>
              <w:top w:val="nil"/>
              <w:left w:val="nil"/>
              <w:bottom w:val="single" w:sz="4" w:space="0" w:color="000000"/>
              <w:right w:val="single" w:sz="4" w:space="0" w:color="000000"/>
            </w:tcBorders>
          </w:tcPr>
          <w:p w14:paraId="0E83FC2D" w14:textId="77777777" w:rsidR="00B27A61" w:rsidRDefault="00B27A61" w:rsidP="00CA4982">
            <w:pPr>
              <w:spacing w:line="259" w:lineRule="auto"/>
            </w:pPr>
            <w:r>
              <w:t xml:space="preserve">........................................................ </w:t>
            </w:r>
          </w:p>
        </w:tc>
      </w:tr>
      <w:tr w:rsidR="00B27A61" w14:paraId="1524DFD2" w14:textId="77777777" w:rsidTr="00AC1F95">
        <w:trPr>
          <w:trHeight w:val="1105"/>
          <w:jc w:val="right"/>
        </w:trPr>
        <w:tc>
          <w:tcPr>
            <w:tcW w:w="4961" w:type="dxa"/>
            <w:tcBorders>
              <w:top w:val="single" w:sz="4" w:space="0" w:color="000000"/>
              <w:left w:val="single" w:sz="4" w:space="0" w:color="000000"/>
              <w:bottom w:val="nil"/>
              <w:right w:val="single" w:sz="4" w:space="0" w:color="000000"/>
            </w:tcBorders>
            <w:vAlign w:val="bottom"/>
          </w:tcPr>
          <w:p w14:paraId="30DD003C" w14:textId="77777777" w:rsidR="00B27A61" w:rsidRDefault="00B27A61" w:rsidP="00CA4982">
            <w:pPr>
              <w:spacing w:line="259" w:lineRule="auto"/>
              <w:ind w:left="108"/>
            </w:pPr>
            <w:r>
              <w:t xml:space="preserve">ALTRI EVENTUALI SOGGETTI A CONOSCENZA DEL </w:t>
            </w:r>
          </w:p>
          <w:p w14:paraId="295EDD55" w14:textId="77777777" w:rsidR="00B27A61" w:rsidRDefault="00B27A61" w:rsidP="00CA4982">
            <w:pPr>
              <w:spacing w:line="259" w:lineRule="auto"/>
              <w:ind w:left="108"/>
            </w:pPr>
            <w:r>
              <w:t xml:space="preserve">FATTO E/O IN GRADO DI RIFERIRE SUL MEDESIMO⁴ </w:t>
            </w:r>
          </w:p>
        </w:tc>
        <w:tc>
          <w:tcPr>
            <w:tcW w:w="706" w:type="dxa"/>
            <w:tcBorders>
              <w:top w:val="single" w:sz="4" w:space="0" w:color="000000"/>
              <w:left w:val="single" w:sz="4" w:space="0" w:color="000000"/>
              <w:bottom w:val="nil"/>
              <w:right w:val="nil"/>
            </w:tcBorders>
            <w:vAlign w:val="center"/>
          </w:tcPr>
          <w:p w14:paraId="375DD00F" w14:textId="77777777" w:rsidR="00B27A61" w:rsidRDefault="00B27A61" w:rsidP="00CA4982">
            <w:pPr>
              <w:spacing w:after="122" w:line="259" w:lineRule="auto"/>
              <w:ind w:left="348"/>
            </w:pPr>
            <w:r>
              <w:t>1.</w:t>
            </w:r>
            <w:r>
              <w:rPr>
                <w:rFonts w:ascii="Arial" w:eastAsia="Arial" w:hAnsi="Arial" w:cs="Arial"/>
              </w:rPr>
              <w:t xml:space="preserve"> </w:t>
            </w:r>
          </w:p>
          <w:p w14:paraId="2503A28C" w14:textId="77777777" w:rsidR="00B27A61" w:rsidRDefault="00B27A61" w:rsidP="00CA4982">
            <w:pPr>
              <w:spacing w:line="259" w:lineRule="auto"/>
              <w:ind w:left="348"/>
            </w:pPr>
            <w:r>
              <w:t>2.</w:t>
            </w:r>
            <w:r>
              <w:rPr>
                <w:rFonts w:ascii="Arial" w:eastAsia="Arial" w:hAnsi="Arial" w:cs="Arial"/>
              </w:rPr>
              <w:t xml:space="preserve"> </w:t>
            </w:r>
          </w:p>
        </w:tc>
        <w:tc>
          <w:tcPr>
            <w:tcW w:w="4541" w:type="dxa"/>
            <w:tcBorders>
              <w:top w:val="single" w:sz="4" w:space="0" w:color="000000"/>
              <w:left w:val="nil"/>
              <w:bottom w:val="nil"/>
              <w:right w:val="single" w:sz="4" w:space="0" w:color="000000"/>
            </w:tcBorders>
            <w:vAlign w:val="center"/>
          </w:tcPr>
          <w:p w14:paraId="177F9932" w14:textId="77777777" w:rsidR="00B27A61" w:rsidRDefault="00B27A61" w:rsidP="00CA4982">
            <w:pPr>
              <w:spacing w:line="259" w:lineRule="auto"/>
            </w:pPr>
            <w:r>
              <w:t xml:space="preserve">........................................................ ........................................................ </w:t>
            </w:r>
          </w:p>
        </w:tc>
      </w:tr>
      <w:tr w:rsidR="00B27A61" w14:paraId="68E12292" w14:textId="77777777" w:rsidTr="00AC1F95">
        <w:trPr>
          <w:trHeight w:val="607"/>
          <w:jc w:val="right"/>
        </w:trPr>
        <w:tc>
          <w:tcPr>
            <w:tcW w:w="4961" w:type="dxa"/>
            <w:tcBorders>
              <w:top w:val="nil"/>
              <w:left w:val="single" w:sz="4" w:space="0" w:color="000000"/>
              <w:bottom w:val="single" w:sz="4" w:space="0" w:color="000000"/>
              <w:right w:val="single" w:sz="4" w:space="0" w:color="000000"/>
            </w:tcBorders>
          </w:tcPr>
          <w:p w14:paraId="42AB27CC" w14:textId="77777777" w:rsidR="00B27A61" w:rsidRDefault="00B27A61" w:rsidP="00CA4982">
            <w:pPr>
              <w:spacing w:after="160" w:line="259" w:lineRule="auto"/>
            </w:pPr>
          </w:p>
        </w:tc>
        <w:tc>
          <w:tcPr>
            <w:tcW w:w="706" w:type="dxa"/>
            <w:tcBorders>
              <w:top w:val="nil"/>
              <w:left w:val="single" w:sz="4" w:space="0" w:color="000000"/>
              <w:bottom w:val="single" w:sz="4" w:space="0" w:color="000000"/>
              <w:right w:val="nil"/>
            </w:tcBorders>
          </w:tcPr>
          <w:p w14:paraId="3B2292E7" w14:textId="77777777" w:rsidR="00B27A61" w:rsidRDefault="00B27A61" w:rsidP="00CA4982">
            <w:pPr>
              <w:spacing w:line="259" w:lineRule="auto"/>
              <w:ind w:left="348"/>
            </w:pPr>
            <w:r>
              <w:t>3.</w:t>
            </w:r>
            <w:r>
              <w:rPr>
                <w:rFonts w:ascii="Arial" w:eastAsia="Arial" w:hAnsi="Arial" w:cs="Arial"/>
              </w:rPr>
              <w:t xml:space="preserve"> </w:t>
            </w:r>
          </w:p>
        </w:tc>
        <w:tc>
          <w:tcPr>
            <w:tcW w:w="4541" w:type="dxa"/>
            <w:tcBorders>
              <w:top w:val="nil"/>
              <w:left w:val="nil"/>
              <w:bottom w:val="single" w:sz="4" w:space="0" w:color="000000"/>
              <w:right w:val="single" w:sz="4" w:space="0" w:color="000000"/>
            </w:tcBorders>
          </w:tcPr>
          <w:p w14:paraId="386A80EF" w14:textId="77777777" w:rsidR="00B27A61" w:rsidRDefault="00B27A61" w:rsidP="00CA4982">
            <w:pPr>
              <w:spacing w:line="259" w:lineRule="auto"/>
            </w:pPr>
            <w:r>
              <w:t xml:space="preserve">........................................................ </w:t>
            </w:r>
          </w:p>
        </w:tc>
      </w:tr>
      <w:tr w:rsidR="00B27A61" w14:paraId="120B422B" w14:textId="77777777" w:rsidTr="00AC1F95">
        <w:trPr>
          <w:trHeight w:val="1105"/>
          <w:jc w:val="right"/>
        </w:trPr>
        <w:tc>
          <w:tcPr>
            <w:tcW w:w="4961" w:type="dxa"/>
            <w:tcBorders>
              <w:top w:val="single" w:sz="4" w:space="0" w:color="000000"/>
              <w:left w:val="single" w:sz="4" w:space="0" w:color="000000"/>
              <w:bottom w:val="nil"/>
              <w:right w:val="single" w:sz="4" w:space="0" w:color="000000"/>
            </w:tcBorders>
            <w:vAlign w:val="bottom"/>
          </w:tcPr>
          <w:p w14:paraId="1FF81B66" w14:textId="76B2E4F0" w:rsidR="00B27A61" w:rsidRDefault="00AC1F95" w:rsidP="00CA4982">
            <w:pPr>
              <w:tabs>
                <w:tab w:val="center" w:pos="1846"/>
                <w:tab w:val="center" w:pos="2637"/>
                <w:tab w:val="center" w:pos="3500"/>
                <w:tab w:val="right" w:pos="4904"/>
              </w:tabs>
              <w:spacing w:line="259" w:lineRule="auto"/>
            </w:pPr>
            <w:r>
              <w:t xml:space="preserve">  </w:t>
            </w:r>
            <w:r w:rsidR="00B27A61">
              <w:t xml:space="preserve">EVENTUALI </w:t>
            </w:r>
            <w:r w:rsidR="00B27A61">
              <w:tab/>
              <w:t xml:space="preserve">ALLEGATI </w:t>
            </w:r>
            <w:r w:rsidR="00B27A61">
              <w:tab/>
              <w:t xml:space="preserve">A </w:t>
            </w:r>
            <w:r w:rsidR="00B27A61">
              <w:tab/>
              <w:t xml:space="preserve">SOSTEGNO </w:t>
            </w:r>
            <w:r w:rsidR="00B27A61">
              <w:tab/>
              <w:t xml:space="preserve">DELLA </w:t>
            </w:r>
          </w:p>
          <w:p w14:paraId="0C3FE22A" w14:textId="2052F8C5" w:rsidR="00B27A61" w:rsidRDefault="00AC1F95" w:rsidP="00AC1F95">
            <w:pPr>
              <w:spacing w:line="259" w:lineRule="auto"/>
            </w:pPr>
            <w:r>
              <w:t xml:space="preserve">  </w:t>
            </w:r>
            <w:r w:rsidR="00B27A61">
              <w:t xml:space="preserve">SEGNALAZIONE </w:t>
            </w:r>
          </w:p>
        </w:tc>
        <w:tc>
          <w:tcPr>
            <w:tcW w:w="706" w:type="dxa"/>
            <w:tcBorders>
              <w:top w:val="single" w:sz="4" w:space="0" w:color="000000"/>
              <w:left w:val="single" w:sz="4" w:space="0" w:color="000000"/>
              <w:bottom w:val="nil"/>
              <w:right w:val="nil"/>
            </w:tcBorders>
            <w:vAlign w:val="center"/>
          </w:tcPr>
          <w:p w14:paraId="09D40B06" w14:textId="77777777" w:rsidR="00B27A61" w:rsidRDefault="00B27A61" w:rsidP="00CA4982">
            <w:pPr>
              <w:spacing w:after="122" w:line="259" w:lineRule="auto"/>
              <w:ind w:left="348"/>
            </w:pPr>
            <w:r>
              <w:t>1.</w:t>
            </w:r>
            <w:r>
              <w:rPr>
                <w:rFonts w:ascii="Arial" w:eastAsia="Arial" w:hAnsi="Arial" w:cs="Arial"/>
              </w:rPr>
              <w:t xml:space="preserve"> </w:t>
            </w:r>
          </w:p>
          <w:p w14:paraId="26B7ADA3" w14:textId="77777777" w:rsidR="00B27A61" w:rsidRDefault="00B27A61" w:rsidP="00CA4982">
            <w:pPr>
              <w:spacing w:line="259" w:lineRule="auto"/>
              <w:ind w:left="348"/>
            </w:pPr>
            <w:r>
              <w:t>2.</w:t>
            </w:r>
            <w:r>
              <w:rPr>
                <w:rFonts w:ascii="Arial" w:eastAsia="Arial" w:hAnsi="Arial" w:cs="Arial"/>
              </w:rPr>
              <w:t xml:space="preserve"> </w:t>
            </w:r>
          </w:p>
        </w:tc>
        <w:tc>
          <w:tcPr>
            <w:tcW w:w="4541" w:type="dxa"/>
            <w:tcBorders>
              <w:top w:val="single" w:sz="4" w:space="0" w:color="000000"/>
              <w:left w:val="nil"/>
              <w:bottom w:val="nil"/>
              <w:right w:val="single" w:sz="4" w:space="0" w:color="000000"/>
            </w:tcBorders>
            <w:vAlign w:val="center"/>
          </w:tcPr>
          <w:p w14:paraId="6F8D127D" w14:textId="77777777" w:rsidR="00B27A61" w:rsidRDefault="00B27A61" w:rsidP="00CA4982">
            <w:pPr>
              <w:spacing w:line="259" w:lineRule="auto"/>
            </w:pPr>
            <w:r>
              <w:t xml:space="preserve">........................................................ ........................................................ </w:t>
            </w:r>
          </w:p>
        </w:tc>
      </w:tr>
      <w:tr w:rsidR="00B27A61" w14:paraId="710FEC1A" w14:textId="77777777" w:rsidTr="00D568C2">
        <w:trPr>
          <w:trHeight w:val="233"/>
          <w:jc w:val="right"/>
        </w:trPr>
        <w:tc>
          <w:tcPr>
            <w:tcW w:w="4961" w:type="dxa"/>
            <w:tcBorders>
              <w:top w:val="nil"/>
              <w:left w:val="single" w:sz="4" w:space="0" w:color="000000"/>
              <w:bottom w:val="single" w:sz="4" w:space="0" w:color="000000"/>
              <w:right w:val="single" w:sz="4" w:space="0" w:color="000000"/>
            </w:tcBorders>
          </w:tcPr>
          <w:p w14:paraId="54F62FBB" w14:textId="77777777" w:rsidR="00B27A61" w:rsidRDefault="00B27A61" w:rsidP="00CA4982">
            <w:pPr>
              <w:spacing w:after="160" w:line="259" w:lineRule="auto"/>
            </w:pPr>
          </w:p>
        </w:tc>
        <w:tc>
          <w:tcPr>
            <w:tcW w:w="706" w:type="dxa"/>
            <w:tcBorders>
              <w:top w:val="nil"/>
              <w:left w:val="single" w:sz="4" w:space="0" w:color="000000"/>
              <w:bottom w:val="single" w:sz="4" w:space="0" w:color="000000"/>
              <w:right w:val="nil"/>
            </w:tcBorders>
          </w:tcPr>
          <w:p w14:paraId="0391F70C" w14:textId="795B6DA3" w:rsidR="00B27A61" w:rsidRDefault="00B27A61" w:rsidP="00CA4982">
            <w:pPr>
              <w:spacing w:line="259" w:lineRule="auto"/>
              <w:ind w:left="348"/>
            </w:pPr>
          </w:p>
        </w:tc>
        <w:tc>
          <w:tcPr>
            <w:tcW w:w="4541" w:type="dxa"/>
            <w:tcBorders>
              <w:top w:val="nil"/>
              <w:left w:val="nil"/>
              <w:bottom w:val="single" w:sz="4" w:space="0" w:color="000000"/>
              <w:right w:val="single" w:sz="4" w:space="0" w:color="000000"/>
            </w:tcBorders>
          </w:tcPr>
          <w:p w14:paraId="11BF403C" w14:textId="7F3CF19E" w:rsidR="00B27A61" w:rsidRDefault="00B27A61" w:rsidP="00CA4982">
            <w:pPr>
              <w:spacing w:line="259" w:lineRule="auto"/>
            </w:pPr>
          </w:p>
        </w:tc>
      </w:tr>
    </w:tbl>
    <w:p w14:paraId="08B92075" w14:textId="4338F29E" w:rsidR="00B27A61" w:rsidRDefault="00B27A61" w:rsidP="005C7784">
      <w:pPr>
        <w:spacing w:after="224" w:line="259" w:lineRule="auto"/>
      </w:pPr>
      <w:r>
        <w:rPr>
          <w:rFonts w:ascii="Garamond" w:eastAsia="Garamond" w:hAnsi="Garamond" w:cs="Garamond"/>
          <w:b/>
          <w:sz w:val="23"/>
        </w:rPr>
        <w:t xml:space="preserve"> </w:t>
      </w:r>
      <w:r>
        <w:rPr>
          <w:rFonts w:ascii="Arial" w:eastAsia="Arial" w:hAnsi="Arial" w:cs="Arial"/>
        </w:rPr>
        <w:t xml:space="preserve">LUOGO, DATA E FIRMA: ……………………………………………………………………………… </w:t>
      </w:r>
    </w:p>
    <w:p w14:paraId="411EE3D9" w14:textId="77777777" w:rsidR="00B27A61" w:rsidRDefault="00B27A61" w:rsidP="00B27A61">
      <w:pPr>
        <w:spacing w:after="136" w:line="259" w:lineRule="auto"/>
        <w:ind w:left="-5"/>
      </w:pPr>
      <w:r>
        <w:rPr>
          <w:rFonts w:ascii="Arial" w:eastAsia="Arial" w:hAnsi="Arial" w:cs="Arial"/>
        </w:rPr>
        <w:lastRenderedPageBreak/>
        <w:t xml:space="preserve">La segnalazione può essere presentata: </w:t>
      </w:r>
    </w:p>
    <w:p w14:paraId="5917D046" w14:textId="77777777" w:rsidR="00B27A61" w:rsidRDefault="00B27A61">
      <w:pPr>
        <w:numPr>
          <w:ilvl w:val="0"/>
          <w:numId w:val="5"/>
        </w:numPr>
        <w:spacing w:after="3" w:line="238" w:lineRule="auto"/>
        <w:ind w:hanging="355"/>
      </w:pPr>
      <w:r>
        <w:rPr>
          <w:rFonts w:ascii="Arial" w:eastAsia="Arial" w:hAnsi="Arial" w:cs="Arial"/>
        </w:rPr>
        <w:t xml:space="preserve">mediante invio ai seguenti indirizzi di posta elettronica appositamente attivato: </w:t>
      </w:r>
    </w:p>
    <w:p w14:paraId="019E0279" w14:textId="77777777" w:rsidR="00B27A61" w:rsidRDefault="00B27A61" w:rsidP="00B27A61">
      <w:pPr>
        <w:spacing w:after="120" w:line="322" w:lineRule="auto"/>
        <w:ind w:left="358" w:right="3004"/>
      </w:pPr>
      <w:r>
        <w:rPr>
          <w:rFonts w:ascii="Arial" w:eastAsia="Arial" w:hAnsi="Arial" w:cs="Arial"/>
          <w:u w:val="single" w:color="000000"/>
        </w:rPr>
        <w:t>anticorruzione@sanbspa.it</w:t>
      </w:r>
    </w:p>
    <w:p w14:paraId="25D184CB" w14:textId="77777777" w:rsidR="00B27A61" w:rsidRDefault="00B27A61">
      <w:pPr>
        <w:numPr>
          <w:ilvl w:val="0"/>
          <w:numId w:val="5"/>
        </w:numPr>
        <w:spacing w:after="118" w:line="240" w:lineRule="auto"/>
        <w:ind w:hanging="355"/>
      </w:pPr>
      <w:r>
        <w:rPr>
          <w:rFonts w:ascii="Arial" w:eastAsia="Arial" w:hAnsi="Arial" w:cs="Arial"/>
        </w:rPr>
        <w:t xml:space="preserve">servizio postale o tramite posta interna; in tal caso, per usufruire della garanzia della riservatezza, e necessario che la segnalazione venga inserita in una busta chiusa che rechi all’esterno la dicitura “riservata/personale per il Responsabile per la trasparenza e la prevenzione della corruzione”; </w:t>
      </w:r>
    </w:p>
    <w:p w14:paraId="2F39907C" w14:textId="77777777" w:rsidR="0038407A" w:rsidRPr="0038407A" w:rsidRDefault="00B27A61">
      <w:pPr>
        <w:numPr>
          <w:ilvl w:val="0"/>
          <w:numId w:val="5"/>
        </w:numPr>
        <w:spacing w:after="118" w:line="240" w:lineRule="auto"/>
        <w:ind w:hanging="355"/>
      </w:pPr>
      <w:r w:rsidRPr="0038407A">
        <w:rPr>
          <w:rFonts w:ascii="Arial" w:eastAsia="Arial" w:hAnsi="Arial" w:cs="Arial"/>
        </w:rPr>
        <w:t>verbalmente, mediante dichiarazione rilasciata ad uno dei soggetti legittimati alla ricezione.</w:t>
      </w:r>
      <w:r w:rsidRPr="0038407A">
        <w:rPr>
          <w:rFonts w:ascii="Arial" w:eastAsia="Arial" w:hAnsi="Arial" w:cs="Arial"/>
          <w:i/>
        </w:rPr>
        <w:t xml:space="preserve"> </w:t>
      </w:r>
    </w:p>
    <w:p w14:paraId="42056D0E" w14:textId="48AE7420" w:rsidR="00B27A61" w:rsidRDefault="0038407A" w:rsidP="0038407A">
      <w:pPr>
        <w:spacing w:after="168" w:line="250" w:lineRule="auto"/>
        <w:ind w:left="-5"/>
      </w:pPr>
      <w:r>
        <w:rPr>
          <w:rFonts w:ascii="Arial" w:eastAsia="Arial" w:hAnsi="Arial" w:cs="Arial"/>
          <w:sz w:val="16"/>
        </w:rPr>
        <w:t xml:space="preserve">         </w:t>
      </w:r>
      <w:r w:rsidR="00B27A61" w:rsidRPr="0038407A">
        <w:rPr>
          <w:rFonts w:ascii="Arial" w:eastAsia="Arial" w:hAnsi="Arial" w:cs="Arial"/>
          <w:sz w:val="16"/>
        </w:rPr>
        <w:t xml:space="preserve">³ Indicare i dati anagrafici se conosciuti e, in caso contrario, ogni altro elemento idoneo all'identificazione </w:t>
      </w:r>
    </w:p>
    <w:p w14:paraId="6535803C" w14:textId="69D949BB" w:rsidR="00B27A61" w:rsidRDefault="00B27A61" w:rsidP="00B27A61">
      <w:pPr>
        <w:spacing w:after="47" w:line="250" w:lineRule="auto"/>
        <w:ind w:left="-5"/>
      </w:pPr>
      <w:r>
        <w:rPr>
          <w:rFonts w:ascii="Arial" w:eastAsia="Arial" w:hAnsi="Arial" w:cs="Arial"/>
          <w:sz w:val="23"/>
        </w:rPr>
        <w:t xml:space="preserve"> </w:t>
      </w:r>
    </w:p>
    <w:p w14:paraId="1EB5BFEB" w14:textId="4315DFC7" w:rsidR="00E13DD5" w:rsidRDefault="00E13DD5" w:rsidP="00B27A61">
      <w:pPr>
        <w:spacing w:after="0"/>
        <w:ind w:left="713"/>
        <w:rPr>
          <w:b/>
          <w:bCs/>
          <w:sz w:val="24"/>
          <w:szCs w:val="24"/>
        </w:rPr>
      </w:pPr>
    </w:p>
    <w:p w14:paraId="3936BC78" w14:textId="03E92602" w:rsidR="00BF5986" w:rsidRDefault="00BF5986" w:rsidP="00B27A61">
      <w:pPr>
        <w:spacing w:after="0"/>
        <w:ind w:left="713"/>
        <w:rPr>
          <w:b/>
          <w:bCs/>
          <w:sz w:val="24"/>
          <w:szCs w:val="24"/>
        </w:rPr>
      </w:pPr>
    </w:p>
    <w:p w14:paraId="2263C91C" w14:textId="6926FB5B" w:rsidR="00BF5986" w:rsidRDefault="00BF5986" w:rsidP="00B27A61">
      <w:pPr>
        <w:spacing w:after="0"/>
        <w:ind w:left="713"/>
        <w:rPr>
          <w:b/>
          <w:bCs/>
          <w:sz w:val="24"/>
          <w:szCs w:val="24"/>
        </w:rPr>
      </w:pPr>
    </w:p>
    <w:p w14:paraId="1785B724" w14:textId="7FCF94D3" w:rsidR="00BF5986" w:rsidRDefault="00BF5986" w:rsidP="00B27A61">
      <w:pPr>
        <w:spacing w:after="0"/>
        <w:ind w:left="713"/>
        <w:rPr>
          <w:b/>
          <w:bCs/>
          <w:sz w:val="24"/>
          <w:szCs w:val="24"/>
        </w:rPr>
      </w:pPr>
    </w:p>
    <w:p w14:paraId="598D5E0F" w14:textId="1F5E4596" w:rsidR="00BF5986" w:rsidRDefault="00BF5986" w:rsidP="00B27A61">
      <w:pPr>
        <w:spacing w:after="0"/>
        <w:ind w:left="713"/>
        <w:rPr>
          <w:b/>
          <w:bCs/>
          <w:sz w:val="24"/>
          <w:szCs w:val="24"/>
        </w:rPr>
      </w:pPr>
    </w:p>
    <w:p w14:paraId="7EA040B0" w14:textId="64DE9ECA" w:rsidR="00BF5986" w:rsidRDefault="00BF5986" w:rsidP="00B27A61">
      <w:pPr>
        <w:spacing w:after="0"/>
        <w:ind w:left="713"/>
        <w:rPr>
          <w:b/>
          <w:bCs/>
          <w:sz w:val="24"/>
          <w:szCs w:val="24"/>
        </w:rPr>
      </w:pPr>
    </w:p>
    <w:p w14:paraId="4B7E9927" w14:textId="52C64AFA" w:rsidR="00BF5986" w:rsidRDefault="00BF5986" w:rsidP="00B27A61">
      <w:pPr>
        <w:spacing w:after="0"/>
        <w:ind w:left="713"/>
        <w:rPr>
          <w:b/>
          <w:bCs/>
          <w:sz w:val="24"/>
          <w:szCs w:val="24"/>
        </w:rPr>
      </w:pPr>
    </w:p>
    <w:p w14:paraId="1C37428C" w14:textId="0F00B3A7" w:rsidR="00BF5986" w:rsidRDefault="00BF5986" w:rsidP="00B27A61">
      <w:pPr>
        <w:spacing w:after="0"/>
        <w:ind w:left="713"/>
        <w:rPr>
          <w:b/>
          <w:bCs/>
          <w:sz w:val="24"/>
          <w:szCs w:val="24"/>
        </w:rPr>
      </w:pPr>
    </w:p>
    <w:p w14:paraId="28F8C963" w14:textId="6B52ABE3" w:rsidR="00BF5986" w:rsidRDefault="00BF5986" w:rsidP="00B27A61">
      <w:pPr>
        <w:spacing w:after="0"/>
        <w:ind w:left="713"/>
        <w:rPr>
          <w:b/>
          <w:bCs/>
          <w:sz w:val="24"/>
          <w:szCs w:val="24"/>
        </w:rPr>
      </w:pPr>
    </w:p>
    <w:p w14:paraId="5D9903E5" w14:textId="52375FB4" w:rsidR="00BF5986" w:rsidRDefault="00BF5986" w:rsidP="00B27A61">
      <w:pPr>
        <w:spacing w:after="0"/>
        <w:ind w:left="713"/>
        <w:rPr>
          <w:b/>
          <w:bCs/>
          <w:sz w:val="24"/>
          <w:szCs w:val="24"/>
        </w:rPr>
      </w:pPr>
    </w:p>
    <w:p w14:paraId="315F4B5E" w14:textId="2FDB19DC" w:rsidR="00BF5986" w:rsidRDefault="00BF5986" w:rsidP="00B27A61">
      <w:pPr>
        <w:spacing w:after="0"/>
        <w:ind w:left="713"/>
        <w:rPr>
          <w:b/>
          <w:bCs/>
          <w:sz w:val="24"/>
          <w:szCs w:val="24"/>
        </w:rPr>
      </w:pPr>
    </w:p>
    <w:p w14:paraId="037BD60E" w14:textId="40CF955A" w:rsidR="00BF5986" w:rsidRDefault="00BF5986" w:rsidP="00B27A61">
      <w:pPr>
        <w:spacing w:after="0"/>
        <w:ind w:left="713"/>
        <w:rPr>
          <w:b/>
          <w:bCs/>
          <w:sz w:val="24"/>
          <w:szCs w:val="24"/>
        </w:rPr>
      </w:pPr>
    </w:p>
    <w:p w14:paraId="76A1755C" w14:textId="2B203832" w:rsidR="00BF5986" w:rsidRDefault="00BF5986" w:rsidP="00B27A61">
      <w:pPr>
        <w:spacing w:after="0"/>
        <w:ind w:left="713"/>
        <w:rPr>
          <w:b/>
          <w:bCs/>
          <w:sz w:val="24"/>
          <w:szCs w:val="24"/>
        </w:rPr>
      </w:pPr>
    </w:p>
    <w:p w14:paraId="0E188DB0" w14:textId="5F006344" w:rsidR="00BF5986" w:rsidRDefault="00BF5986" w:rsidP="00B27A61">
      <w:pPr>
        <w:spacing w:after="0"/>
        <w:ind w:left="713"/>
        <w:rPr>
          <w:b/>
          <w:bCs/>
          <w:sz w:val="24"/>
          <w:szCs w:val="24"/>
        </w:rPr>
      </w:pPr>
    </w:p>
    <w:p w14:paraId="2CED08BD" w14:textId="1C74F6C1" w:rsidR="00BF5986" w:rsidRDefault="00BF5986" w:rsidP="00B27A61">
      <w:pPr>
        <w:spacing w:after="0"/>
        <w:ind w:left="713"/>
        <w:rPr>
          <w:b/>
          <w:bCs/>
          <w:sz w:val="24"/>
          <w:szCs w:val="24"/>
        </w:rPr>
      </w:pPr>
    </w:p>
    <w:p w14:paraId="4E2B1783" w14:textId="6631EEC7" w:rsidR="00BF5986" w:rsidRDefault="00BF5986" w:rsidP="00B27A61">
      <w:pPr>
        <w:spacing w:after="0"/>
        <w:ind w:left="713"/>
        <w:rPr>
          <w:b/>
          <w:bCs/>
          <w:sz w:val="24"/>
          <w:szCs w:val="24"/>
        </w:rPr>
      </w:pPr>
    </w:p>
    <w:p w14:paraId="24A2419B" w14:textId="7FBB8DB4" w:rsidR="00BF5986" w:rsidRDefault="00BF5986" w:rsidP="00B27A61">
      <w:pPr>
        <w:spacing w:after="0"/>
        <w:ind w:left="713"/>
        <w:rPr>
          <w:b/>
          <w:bCs/>
          <w:sz w:val="24"/>
          <w:szCs w:val="24"/>
        </w:rPr>
      </w:pPr>
    </w:p>
    <w:p w14:paraId="59382DA5" w14:textId="5B3C0B80" w:rsidR="00BF5986" w:rsidRDefault="00BF5986" w:rsidP="00B27A61">
      <w:pPr>
        <w:spacing w:after="0"/>
        <w:ind w:left="713"/>
        <w:rPr>
          <w:b/>
          <w:bCs/>
          <w:sz w:val="24"/>
          <w:szCs w:val="24"/>
        </w:rPr>
      </w:pPr>
    </w:p>
    <w:p w14:paraId="2992114E" w14:textId="63AEB513" w:rsidR="00BF5986" w:rsidRDefault="00BF5986" w:rsidP="00B27A61">
      <w:pPr>
        <w:spacing w:after="0"/>
        <w:ind w:left="713"/>
        <w:rPr>
          <w:b/>
          <w:bCs/>
          <w:sz w:val="24"/>
          <w:szCs w:val="24"/>
        </w:rPr>
      </w:pPr>
    </w:p>
    <w:p w14:paraId="40658EA4" w14:textId="131E0345" w:rsidR="00BF5986" w:rsidRDefault="00BF5986" w:rsidP="00B27A61">
      <w:pPr>
        <w:spacing w:after="0"/>
        <w:ind w:left="713"/>
        <w:rPr>
          <w:b/>
          <w:bCs/>
          <w:sz w:val="24"/>
          <w:szCs w:val="24"/>
        </w:rPr>
      </w:pPr>
    </w:p>
    <w:p w14:paraId="017031CE" w14:textId="4833671B" w:rsidR="00BF5986" w:rsidRDefault="00BF5986" w:rsidP="00B27A61">
      <w:pPr>
        <w:spacing w:after="0"/>
        <w:ind w:left="713"/>
        <w:rPr>
          <w:b/>
          <w:bCs/>
          <w:sz w:val="24"/>
          <w:szCs w:val="24"/>
        </w:rPr>
      </w:pPr>
    </w:p>
    <w:p w14:paraId="77074448" w14:textId="6CD382C7" w:rsidR="00BF5986" w:rsidRDefault="00BF5986" w:rsidP="00B27A61">
      <w:pPr>
        <w:spacing w:after="0"/>
        <w:ind w:left="713"/>
        <w:rPr>
          <w:b/>
          <w:bCs/>
          <w:sz w:val="24"/>
          <w:szCs w:val="24"/>
        </w:rPr>
      </w:pPr>
    </w:p>
    <w:p w14:paraId="094CF99E" w14:textId="6910D679" w:rsidR="00BF5986" w:rsidRDefault="00BF5986" w:rsidP="00B27A61">
      <w:pPr>
        <w:spacing w:after="0"/>
        <w:ind w:left="713"/>
        <w:rPr>
          <w:b/>
          <w:bCs/>
          <w:sz w:val="24"/>
          <w:szCs w:val="24"/>
        </w:rPr>
      </w:pPr>
    </w:p>
    <w:p w14:paraId="42E7ACCA" w14:textId="77777777" w:rsidR="00D568C2" w:rsidRDefault="00D568C2" w:rsidP="00B27A61">
      <w:pPr>
        <w:spacing w:after="0"/>
        <w:ind w:left="713"/>
        <w:rPr>
          <w:b/>
          <w:bCs/>
          <w:sz w:val="24"/>
          <w:szCs w:val="24"/>
        </w:rPr>
      </w:pPr>
    </w:p>
    <w:p w14:paraId="2D34542F" w14:textId="298B7665" w:rsidR="00BF5986" w:rsidRPr="00B27A61" w:rsidRDefault="00BF5986" w:rsidP="00BF5986">
      <w:pPr>
        <w:spacing w:after="0"/>
        <w:ind w:left="713"/>
        <w:rPr>
          <w:b/>
          <w:bCs/>
        </w:rPr>
      </w:pPr>
      <w:r w:rsidRPr="00B27A61">
        <w:rPr>
          <w:b/>
          <w:bCs/>
          <w:sz w:val="24"/>
          <w:szCs w:val="24"/>
        </w:rPr>
        <w:lastRenderedPageBreak/>
        <w:t xml:space="preserve">ALLEGATO </w:t>
      </w:r>
      <w:r>
        <w:rPr>
          <w:b/>
          <w:bCs/>
          <w:sz w:val="24"/>
          <w:szCs w:val="24"/>
        </w:rPr>
        <w:t>3</w:t>
      </w:r>
    </w:p>
    <w:p w14:paraId="7CB0FF05" w14:textId="77777777" w:rsidR="00BF5986" w:rsidRDefault="00BF5986" w:rsidP="00B27A61">
      <w:pPr>
        <w:spacing w:after="0"/>
        <w:ind w:left="713"/>
        <w:rPr>
          <w:b/>
          <w:bCs/>
          <w:sz w:val="24"/>
          <w:szCs w:val="24"/>
        </w:rPr>
      </w:pPr>
    </w:p>
    <w:p w14:paraId="2D814359" w14:textId="77777777" w:rsidR="001459CA" w:rsidRPr="001459CA" w:rsidRDefault="001459CA" w:rsidP="001459CA">
      <w:pPr>
        <w:jc w:val="center"/>
        <w:rPr>
          <w:b/>
          <w:bCs/>
          <w:sz w:val="28"/>
          <w:szCs w:val="28"/>
        </w:rPr>
      </w:pPr>
      <w:r w:rsidRPr="001459CA">
        <w:rPr>
          <w:b/>
          <w:bCs/>
          <w:sz w:val="28"/>
          <w:szCs w:val="28"/>
        </w:rPr>
        <w:t>DICHIARAZIONE SOSTITUTIVA DELL’ATTO DI NOTORIETA’ SULLA INSUSSISTENZA DI SITUAZIONI, ANCHE POTENZIALI, DI CONFLITTO DI INTERESSE</w:t>
      </w:r>
    </w:p>
    <w:p w14:paraId="5C58C8F3" w14:textId="77777777" w:rsidR="001459CA" w:rsidRDefault="001459CA" w:rsidP="001459CA">
      <w:pPr>
        <w:pStyle w:val="Corpotesto"/>
        <w:spacing w:before="272"/>
        <w:rPr>
          <w:lang w:val="it"/>
        </w:rPr>
      </w:pPr>
    </w:p>
    <w:p w14:paraId="48F3957B" w14:textId="6F48F12A" w:rsidR="001459CA" w:rsidRDefault="001459CA" w:rsidP="001459CA">
      <w:pPr>
        <w:pStyle w:val="Corpotesto"/>
        <w:spacing w:before="272"/>
      </w:pPr>
      <w:r>
        <w:rPr>
          <w:lang w:val="it"/>
        </w:rPr>
        <w:t>Il/La sottoscritto/a</w:t>
      </w:r>
      <w:r>
        <w:rPr>
          <w:spacing w:val="-2"/>
          <w:lang w:val="it"/>
        </w:rPr>
        <w:t xml:space="preserve"> ……………………………………………………………………</w:t>
      </w:r>
    </w:p>
    <w:p w14:paraId="43BA79DB" w14:textId="77777777" w:rsidR="001459CA" w:rsidRDefault="001459CA" w:rsidP="001459CA">
      <w:pPr>
        <w:pStyle w:val="Corpotesto"/>
        <w:spacing w:before="137"/>
      </w:pPr>
      <w:r>
        <w:rPr>
          <w:lang w:val="it"/>
        </w:rPr>
        <w:t>nato a ……………………………………………. il</w:t>
      </w:r>
      <w:r>
        <w:rPr>
          <w:spacing w:val="-2"/>
          <w:lang w:val="it"/>
        </w:rPr>
        <w:t xml:space="preserve"> …………………………….</w:t>
      </w:r>
    </w:p>
    <w:p w14:paraId="6409813F" w14:textId="2034FAF7" w:rsidR="001459CA" w:rsidRDefault="001459CA" w:rsidP="000915CE">
      <w:pPr>
        <w:pStyle w:val="Corpotesto"/>
        <w:spacing w:before="139"/>
      </w:pPr>
      <w:r>
        <w:rPr>
          <w:lang w:val="it"/>
        </w:rPr>
        <w:t>C.F.</w:t>
      </w:r>
      <w:r>
        <w:rPr>
          <w:spacing w:val="-2"/>
          <w:lang w:val="it"/>
        </w:rPr>
        <w:t xml:space="preserve"> .......</w:t>
      </w:r>
      <w:r w:rsidR="000915CE">
        <w:rPr>
          <w:spacing w:val="-2"/>
          <w:lang w:val="it"/>
        </w:rPr>
        <w:t xml:space="preserve">  </w:t>
      </w:r>
      <w:r>
        <w:rPr>
          <w:lang w:val="it"/>
        </w:rPr>
        <w:t>in relazione all'incarico</w:t>
      </w:r>
      <w:r>
        <w:rPr>
          <w:spacing w:val="-2"/>
          <w:lang w:val="it"/>
        </w:rPr>
        <w:t xml:space="preserve"> di…………………………………………………………………………</w:t>
      </w:r>
    </w:p>
    <w:p w14:paraId="5BB0476B" w14:textId="77777777" w:rsidR="001459CA" w:rsidRDefault="001459CA" w:rsidP="000915CE">
      <w:pPr>
        <w:pStyle w:val="Corpotesto"/>
        <w:spacing w:before="139" w:line="360" w:lineRule="auto"/>
        <w:ind w:right="105"/>
        <w:jc w:val="both"/>
      </w:pPr>
      <w:r>
        <w:rPr>
          <w:lang w:val="it"/>
        </w:rPr>
        <w:t>consapevole delle sanzioni previste dall’art. 76 del Testo Unico, d.P.R. 28/12/2000 n. 445, e della decadenza dei benefici prevista dall’art. 75 del medesimo Testo unico in caso di dichiarazioni false o mendaci, sotto la propria personale responsabilità</w:t>
      </w:r>
    </w:p>
    <w:p w14:paraId="14B0C58A" w14:textId="77777777" w:rsidR="001459CA" w:rsidRDefault="001459CA" w:rsidP="001459CA">
      <w:pPr>
        <w:pStyle w:val="Corpotesto"/>
      </w:pPr>
    </w:p>
    <w:p w14:paraId="5C9707A9" w14:textId="77777777" w:rsidR="001459CA" w:rsidRDefault="001459CA" w:rsidP="001459CA">
      <w:pPr>
        <w:spacing w:before="142"/>
        <w:ind w:left="147" w:right="147"/>
        <w:jc w:val="center"/>
        <w:rPr>
          <w:b/>
          <w:sz w:val="28"/>
        </w:rPr>
      </w:pPr>
      <w:r>
        <w:rPr>
          <w:b/>
          <w:spacing w:val="-2"/>
          <w:sz w:val="28"/>
          <w:lang w:val="it"/>
        </w:rPr>
        <w:t>DICHIARA</w:t>
      </w:r>
    </w:p>
    <w:p w14:paraId="290DD801" w14:textId="77777777" w:rsidR="001459CA" w:rsidRDefault="001459CA">
      <w:pPr>
        <w:pStyle w:val="Paragrafoelenco"/>
        <w:widowControl w:val="0"/>
        <w:numPr>
          <w:ilvl w:val="0"/>
          <w:numId w:val="9"/>
        </w:numPr>
        <w:tabs>
          <w:tab w:val="left" w:pos="833"/>
        </w:tabs>
        <w:autoSpaceDE w:val="0"/>
        <w:autoSpaceDN w:val="0"/>
        <w:spacing w:before="156" w:after="0" w:line="355" w:lineRule="auto"/>
        <w:ind w:right="105"/>
        <w:contextualSpacing w:val="0"/>
        <w:jc w:val="both"/>
        <w:rPr>
          <w:sz w:val="24"/>
        </w:rPr>
      </w:pPr>
      <w:r>
        <w:rPr>
          <w:sz w:val="24"/>
          <w:lang w:val="it"/>
        </w:rPr>
        <w:t xml:space="preserve">di non incorrere in situazioni, anche potenziali, di conflitto d’interessi, ai sensi della normativa vigente, la cui sussistenza sarà oggetto di verifica ai sensi dell’art. </w:t>
      </w:r>
      <w:r>
        <w:rPr>
          <w:lang w:val="it"/>
        </w:rPr>
        <w:t xml:space="preserve"> </w:t>
      </w:r>
      <w:r>
        <w:rPr>
          <w:sz w:val="24"/>
          <w:lang w:val="it"/>
        </w:rPr>
        <w:t>53 del d.lgs.</w:t>
      </w:r>
      <w:r>
        <w:rPr>
          <w:lang w:val="it"/>
        </w:rPr>
        <w:t xml:space="preserve"> </w:t>
      </w:r>
      <w:r>
        <w:rPr>
          <w:sz w:val="24"/>
          <w:lang w:val="it"/>
        </w:rPr>
        <w:t xml:space="preserve"> 30 marzo 2001, n. 165 e ss.mm.ii.</w:t>
      </w:r>
    </w:p>
    <w:p w14:paraId="132470A3" w14:textId="77777777" w:rsidR="001459CA" w:rsidRDefault="001459CA">
      <w:pPr>
        <w:pStyle w:val="Paragrafoelenco"/>
        <w:widowControl w:val="0"/>
        <w:numPr>
          <w:ilvl w:val="0"/>
          <w:numId w:val="9"/>
        </w:numPr>
        <w:tabs>
          <w:tab w:val="left" w:pos="833"/>
        </w:tabs>
        <w:autoSpaceDE w:val="0"/>
        <w:autoSpaceDN w:val="0"/>
        <w:spacing w:before="8" w:after="0" w:line="357" w:lineRule="auto"/>
        <w:ind w:right="109"/>
        <w:contextualSpacing w:val="0"/>
        <w:jc w:val="both"/>
        <w:rPr>
          <w:sz w:val="24"/>
        </w:rPr>
      </w:pPr>
      <w:r>
        <w:rPr>
          <w:sz w:val="24"/>
          <w:lang w:val="it"/>
        </w:rPr>
        <w:t xml:space="preserve">di aver preso piena cognizione del Codice Etico di SANB Spa pubblicato nel sito </w:t>
      </w:r>
      <w:hyperlink r:id="rId20" w:history="1">
        <w:r w:rsidRPr="000E64C1">
          <w:rPr>
            <w:rStyle w:val="Collegamentoipertestuale"/>
            <w:sz w:val="24"/>
            <w:lang w:val="it"/>
          </w:rPr>
          <w:t>www.sanbspa.it</w:t>
        </w:r>
      </w:hyperlink>
      <w:r>
        <w:rPr>
          <w:sz w:val="24"/>
          <w:lang w:val="it"/>
        </w:rPr>
        <w:t xml:space="preserve"> sezione Società Trasparente.</w:t>
      </w:r>
    </w:p>
    <w:p w14:paraId="7801E19F" w14:textId="77777777" w:rsidR="001459CA" w:rsidRDefault="001459CA" w:rsidP="001459CA">
      <w:pPr>
        <w:pStyle w:val="Corpotesto"/>
      </w:pPr>
    </w:p>
    <w:p w14:paraId="7B398ABE" w14:textId="77777777" w:rsidR="001459CA" w:rsidRDefault="001459CA" w:rsidP="001459CA">
      <w:pPr>
        <w:pStyle w:val="Corpotesto"/>
        <w:spacing w:before="143" w:line="360" w:lineRule="auto"/>
        <w:ind w:right="185"/>
      </w:pPr>
      <w:r>
        <w:rPr>
          <w:lang w:val="it"/>
        </w:rPr>
        <w:t>Il/La sottoscritto/a si impegna a comunicare tempestivamente eventuali variazioni che dovessero intervenire nel corso dello svolgimento dell’incarico e a rilasciare una dichiarazione sostitutiva</w:t>
      </w:r>
      <w:r>
        <w:rPr>
          <w:spacing w:val="-2"/>
          <w:lang w:val="it"/>
        </w:rPr>
        <w:t xml:space="preserve"> aggiornata.</w:t>
      </w:r>
    </w:p>
    <w:p w14:paraId="698C9022" w14:textId="69533BBB" w:rsidR="001459CA" w:rsidRDefault="001459CA" w:rsidP="001459CA">
      <w:pPr>
        <w:pStyle w:val="Corpotesto"/>
        <w:spacing w:line="360" w:lineRule="auto"/>
        <w:ind w:right="186"/>
        <w:jc w:val="both"/>
      </w:pPr>
      <w:r>
        <w:rPr>
          <w:lang w:val="it"/>
        </w:rPr>
        <w:t xml:space="preserve">Il/La sottoscritto/a dichiara, altresì, di essere stato informato ai sensi dell’art. 13 del d.lgs.  30 giugno 2003, n. 196 </w:t>
      </w:r>
      <w:r w:rsidR="000915CE">
        <w:rPr>
          <w:lang w:val="it"/>
        </w:rPr>
        <w:t xml:space="preserve">e Regolamento UE 679/2016 </w:t>
      </w:r>
      <w:r>
        <w:rPr>
          <w:lang w:val="it"/>
        </w:rPr>
        <w:t>circa il trattamento dei dati personali raccolti e, in particolare, che tali dati saranno trattati, anche con strumenti informatici, esclusivamente per le finalità per le quali la presente dichiarazione viene resa e si dichiara consapevole cha la stessa verrà pubblicata sul sito istituzionale del</w:t>
      </w:r>
      <w:r w:rsidR="000915CE">
        <w:rPr>
          <w:lang w:val="it"/>
        </w:rPr>
        <w:t>la SANB SPA</w:t>
      </w:r>
      <w:r>
        <w:rPr>
          <w:lang w:val="it"/>
        </w:rPr>
        <w:t>.</w:t>
      </w:r>
    </w:p>
    <w:p w14:paraId="508264F5" w14:textId="77777777" w:rsidR="001459CA" w:rsidRDefault="001459CA" w:rsidP="001459CA">
      <w:pPr>
        <w:pStyle w:val="Corpotesto"/>
      </w:pPr>
    </w:p>
    <w:p w14:paraId="3567E777" w14:textId="77777777" w:rsidR="001459CA" w:rsidRDefault="001459CA" w:rsidP="001459CA">
      <w:pPr>
        <w:pStyle w:val="Corpotesto"/>
        <w:spacing w:before="8"/>
        <w:rPr>
          <w:sz w:val="35"/>
        </w:rPr>
      </w:pPr>
    </w:p>
    <w:p w14:paraId="6E279F9D" w14:textId="77777777" w:rsidR="001459CA" w:rsidRDefault="001459CA" w:rsidP="001459CA">
      <w:pPr>
        <w:pStyle w:val="Corpotesto"/>
        <w:tabs>
          <w:tab w:val="left" w:pos="5971"/>
        </w:tabs>
      </w:pPr>
      <w:r>
        <w:rPr>
          <w:lang w:val="it"/>
        </w:rPr>
        <w:t>Luogo e</w:t>
      </w:r>
      <w:r>
        <w:rPr>
          <w:spacing w:val="-4"/>
          <w:lang w:val="it"/>
        </w:rPr>
        <w:t xml:space="preserve"> data</w:t>
      </w:r>
      <w:r>
        <w:rPr>
          <w:lang w:val="it"/>
        </w:rPr>
        <w:tab/>
        <w:t>Il/La</w:t>
      </w:r>
      <w:r>
        <w:rPr>
          <w:spacing w:val="-2"/>
          <w:lang w:val="it"/>
        </w:rPr>
        <w:t xml:space="preserve"> Dichiarante</w:t>
      </w:r>
    </w:p>
    <w:p w14:paraId="01232CA5" w14:textId="77777777" w:rsidR="001459CA" w:rsidRDefault="001459CA" w:rsidP="001459CA">
      <w:pPr>
        <w:spacing w:before="5"/>
        <w:ind w:left="5992"/>
        <w:rPr>
          <w:b/>
          <w:sz w:val="24"/>
        </w:rPr>
      </w:pPr>
      <w:r>
        <w:rPr>
          <w:b/>
          <w:spacing w:val="-2"/>
          <w:sz w:val="24"/>
          <w:lang w:val="it"/>
        </w:rPr>
        <w:t>..............................................</w:t>
      </w:r>
    </w:p>
    <w:p w14:paraId="6C9AEA98" w14:textId="77777777" w:rsidR="00BF5986" w:rsidRDefault="00BF5986" w:rsidP="00B27A61">
      <w:pPr>
        <w:spacing w:after="0"/>
        <w:ind w:left="713"/>
        <w:rPr>
          <w:b/>
          <w:bCs/>
          <w:sz w:val="24"/>
          <w:szCs w:val="24"/>
        </w:rPr>
      </w:pPr>
    </w:p>
    <w:p w14:paraId="65186337" w14:textId="77777777" w:rsidR="00E13DD5" w:rsidRDefault="00E13DD5" w:rsidP="00B27A61">
      <w:pPr>
        <w:spacing w:after="0"/>
        <w:ind w:left="713"/>
        <w:rPr>
          <w:b/>
          <w:bCs/>
          <w:sz w:val="24"/>
          <w:szCs w:val="24"/>
        </w:rPr>
      </w:pPr>
    </w:p>
    <w:p w14:paraId="55FD0C1A" w14:textId="309C6E3A" w:rsidR="00E13DD5" w:rsidRDefault="00E13DD5" w:rsidP="00B27A61">
      <w:pPr>
        <w:spacing w:after="0"/>
        <w:ind w:left="713"/>
        <w:rPr>
          <w:b/>
          <w:bCs/>
          <w:sz w:val="24"/>
          <w:szCs w:val="24"/>
        </w:rPr>
      </w:pPr>
    </w:p>
    <w:p w14:paraId="7C3D62EF" w14:textId="5A09700C" w:rsidR="000915CE" w:rsidRDefault="000915CE" w:rsidP="00B27A61">
      <w:pPr>
        <w:spacing w:after="0"/>
        <w:ind w:left="713"/>
        <w:rPr>
          <w:b/>
          <w:bCs/>
          <w:sz w:val="24"/>
          <w:szCs w:val="24"/>
        </w:rPr>
      </w:pPr>
    </w:p>
    <w:p w14:paraId="65875370" w14:textId="77777777" w:rsidR="009966F3" w:rsidRDefault="009966F3" w:rsidP="00BF5986">
      <w:pPr>
        <w:spacing w:after="0"/>
        <w:ind w:left="713"/>
        <w:rPr>
          <w:b/>
          <w:bCs/>
          <w:sz w:val="24"/>
          <w:szCs w:val="24"/>
        </w:rPr>
      </w:pPr>
    </w:p>
    <w:p w14:paraId="6649C34D" w14:textId="0386CD87" w:rsidR="00BF5986" w:rsidRPr="00B27A61" w:rsidRDefault="00BF5986" w:rsidP="00BF5986">
      <w:pPr>
        <w:spacing w:after="0"/>
        <w:ind w:left="713"/>
        <w:rPr>
          <w:b/>
          <w:bCs/>
        </w:rPr>
      </w:pPr>
      <w:r w:rsidRPr="00B27A61">
        <w:rPr>
          <w:b/>
          <w:bCs/>
          <w:sz w:val="24"/>
          <w:szCs w:val="24"/>
        </w:rPr>
        <w:lastRenderedPageBreak/>
        <w:t xml:space="preserve">ALLEGATO </w:t>
      </w:r>
      <w:r>
        <w:rPr>
          <w:b/>
          <w:bCs/>
          <w:sz w:val="24"/>
          <w:szCs w:val="24"/>
        </w:rPr>
        <w:t>4</w:t>
      </w:r>
    </w:p>
    <w:p w14:paraId="65F05586" w14:textId="77777777" w:rsidR="00BF5986" w:rsidRPr="006E270D" w:rsidRDefault="00BF5986" w:rsidP="00BF5986">
      <w:pPr>
        <w:jc w:val="center"/>
        <w:rPr>
          <w:b/>
          <w:bCs/>
          <w:sz w:val="28"/>
          <w:szCs w:val="28"/>
        </w:rPr>
      </w:pPr>
      <w:r w:rsidRPr="006E270D">
        <w:rPr>
          <w:b/>
          <w:bCs/>
          <w:sz w:val="28"/>
          <w:szCs w:val="28"/>
        </w:rPr>
        <w:t>Dichiarazione di insussistenza di cause di inconferibilità- incompatibilità all’incarico ex art. 20 del D.Lgs. 8 aprile 2013, n. 39 e sostitutiva di certificazione ai sensi dell’art. 46 e ss. del D.P.R. 445/2000</w:t>
      </w:r>
    </w:p>
    <w:p w14:paraId="500DDD88" w14:textId="77777777" w:rsidR="00BF5986" w:rsidRDefault="00BF5986" w:rsidP="00BF5986">
      <w:pPr>
        <w:jc w:val="both"/>
      </w:pPr>
    </w:p>
    <w:p w14:paraId="3EF87ACE" w14:textId="77777777" w:rsidR="00BF5986" w:rsidRPr="00BF5986" w:rsidRDefault="00BF5986" w:rsidP="00BF5986">
      <w:pPr>
        <w:jc w:val="both"/>
        <w:rPr>
          <w:sz w:val="18"/>
          <w:szCs w:val="18"/>
        </w:rPr>
      </w:pPr>
      <w:r w:rsidRPr="00BF5986">
        <w:rPr>
          <w:sz w:val="18"/>
          <w:szCs w:val="18"/>
        </w:rPr>
        <w:t>IL SOTTOSCRITTO</w:t>
      </w:r>
    </w:p>
    <w:p w14:paraId="5D8C06DA" w14:textId="58608434" w:rsidR="00BF5986" w:rsidRPr="00BF5986" w:rsidRDefault="000915CE" w:rsidP="00BF5986">
      <w:pPr>
        <w:jc w:val="both"/>
        <w:rPr>
          <w:sz w:val="18"/>
          <w:szCs w:val="18"/>
        </w:rPr>
      </w:pPr>
      <w:r>
        <w:rPr>
          <w:sz w:val="18"/>
          <w:szCs w:val="18"/>
        </w:rPr>
        <w:t>_____</w:t>
      </w:r>
      <w:r w:rsidR="00BF5986" w:rsidRPr="00BF5986">
        <w:rPr>
          <w:sz w:val="18"/>
          <w:szCs w:val="18"/>
        </w:rPr>
        <w:t xml:space="preserve">____________________________ nato a _________________ (___) il ________________, con riferimento all’incarico di _______________________ conferito in data ______________, ai sensi dell’art. 20 del decreto legislativo dell’8 aprile 2013 n. 39, </w:t>
      </w:r>
    </w:p>
    <w:p w14:paraId="5FEFC71D" w14:textId="77777777" w:rsidR="00BF5986" w:rsidRPr="00BF5986" w:rsidRDefault="00BF5986" w:rsidP="00BF5986">
      <w:pPr>
        <w:jc w:val="both"/>
        <w:rPr>
          <w:sz w:val="18"/>
          <w:szCs w:val="18"/>
        </w:rPr>
      </w:pPr>
      <w:r w:rsidRPr="00BF5986">
        <w:rPr>
          <w:b/>
          <w:bCs/>
          <w:sz w:val="18"/>
          <w:szCs w:val="18"/>
        </w:rPr>
        <w:t>visto</w:t>
      </w:r>
      <w:r w:rsidRPr="00BF5986">
        <w:rPr>
          <w:sz w:val="18"/>
          <w:szCs w:val="18"/>
        </w:rPr>
        <w:t xml:space="preserve"> il D.Lgs. 8 aprile 2013 n. 39 “Disposizioni in materia di inconferibilità e incompatibilità di incarichi presso le pubbliche amministrazioni e presso gli enti privati in controllo pubblico, a norma dell’articolo 1, commi 49 e 50, della legge 6 novembre 2012, n. 190”;</w:t>
      </w:r>
    </w:p>
    <w:p w14:paraId="0CB68F49" w14:textId="77777777" w:rsidR="00BF5986" w:rsidRPr="00BF5986" w:rsidRDefault="00BF5986" w:rsidP="00BF5986">
      <w:pPr>
        <w:jc w:val="both"/>
        <w:rPr>
          <w:sz w:val="18"/>
          <w:szCs w:val="18"/>
        </w:rPr>
      </w:pPr>
      <w:r w:rsidRPr="00BF5986">
        <w:rPr>
          <w:b/>
          <w:bCs/>
          <w:sz w:val="18"/>
          <w:szCs w:val="18"/>
        </w:rPr>
        <w:t>consapevole che</w:t>
      </w:r>
      <w:r w:rsidRPr="00BF5986">
        <w:rPr>
          <w:sz w:val="18"/>
          <w:szCs w:val="18"/>
        </w:rPr>
        <w:t xml:space="preserve"> la presente dichiarazione potrà essere sottoposta a verifica per le finalità di cui al Capo VII del d.lgs. n. 39/2013, e 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 75 del D.P.R. 445/2000), costituiscono reato punito ai sensi del Codice Penale e delle leggi speciali in materia (art. 76 D.P.R. 445/2000) , sotto la sua responsabilità </w:t>
      </w:r>
    </w:p>
    <w:p w14:paraId="52A39EA3" w14:textId="77777777" w:rsidR="00BF5986" w:rsidRPr="00BF5986" w:rsidRDefault="00BF5986" w:rsidP="00BF5986">
      <w:pPr>
        <w:jc w:val="center"/>
        <w:rPr>
          <w:b/>
          <w:bCs/>
          <w:sz w:val="18"/>
          <w:szCs w:val="18"/>
        </w:rPr>
      </w:pPr>
      <w:r w:rsidRPr="00BF5986">
        <w:rPr>
          <w:b/>
          <w:bCs/>
          <w:sz w:val="18"/>
          <w:szCs w:val="18"/>
        </w:rPr>
        <w:t>DICHIARA</w:t>
      </w:r>
    </w:p>
    <w:p w14:paraId="6A09B91D" w14:textId="77777777" w:rsidR="00BF5986" w:rsidRPr="00BF5986" w:rsidRDefault="00BF5986" w:rsidP="00BF5986">
      <w:pPr>
        <w:jc w:val="both"/>
        <w:rPr>
          <w:sz w:val="18"/>
          <w:szCs w:val="18"/>
        </w:rPr>
      </w:pPr>
      <w:r w:rsidRPr="00BF5986">
        <w:rPr>
          <w:sz w:val="18"/>
          <w:szCs w:val="18"/>
        </w:rPr>
        <w:t xml:space="preserve">ai sensi e per gli effetti dell’art. 20 del decreto legislativo 8 aprile 2013, n. 39 di non trovarsi in alcuna delle situazioni di inconferibilità o di incompatibilità contemplate dal medesimo decreto legislativo. </w:t>
      </w:r>
    </w:p>
    <w:p w14:paraId="120F8EF0" w14:textId="77777777" w:rsidR="00BF5986" w:rsidRPr="00BF5986" w:rsidRDefault="00BF5986" w:rsidP="00BF5986">
      <w:pPr>
        <w:jc w:val="both"/>
        <w:rPr>
          <w:sz w:val="18"/>
          <w:szCs w:val="18"/>
        </w:rPr>
      </w:pPr>
      <w:proofErr w:type="gramStart"/>
      <w:r w:rsidRPr="00BF5986">
        <w:rPr>
          <w:sz w:val="18"/>
          <w:szCs w:val="18"/>
        </w:rPr>
        <w:t>In particolare</w:t>
      </w:r>
      <w:proofErr w:type="gramEnd"/>
      <w:r w:rsidRPr="00BF5986">
        <w:rPr>
          <w:sz w:val="18"/>
          <w:szCs w:val="18"/>
        </w:rPr>
        <w:t xml:space="preserve"> dichiara:</w:t>
      </w:r>
    </w:p>
    <w:p w14:paraId="79EB5B42" w14:textId="77777777" w:rsidR="00BF5986" w:rsidRPr="00BF5986" w:rsidRDefault="00BF5986" w:rsidP="00BF5986">
      <w:pPr>
        <w:jc w:val="both"/>
        <w:rPr>
          <w:sz w:val="18"/>
          <w:szCs w:val="18"/>
        </w:rPr>
      </w:pPr>
      <w:r w:rsidRPr="00BF5986">
        <w:rPr>
          <w:sz w:val="18"/>
          <w:szCs w:val="18"/>
        </w:rPr>
        <w:t>- che nei propri confronti non sussistono cause di inconferibilità di cui agli articoli da 3 a 8 del D.Lgs. n. 39/2013 e s.m.i. per il conferimento dell’incarico di ______________________________;</w:t>
      </w:r>
    </w:p>
    <w:p w14:paraId="5518FD85" w14:textId="77777777" w:rsidR="00BF5986" w:rsidRPr="00BF5986" w:rsidRDefault="00BF5986" w:rsidP="00BF5986">
      <w:pPr>
        <w:jc w:val="both"/>
        <w:rPr>
          <w:sz w:val="18"/>
          <w:szCs w:val="18"/>
        </w:rPr>
      </w:pPr>
      <w:r w:rsidRPr="00BF5986">
        <w:rPr>
          <w:sz w:val="18"/>
          <w:szCs w:val="18"/>
        </w:rPr>
        <w:t>- che nei propri confronti non sussistono cause di incompatibilità di cui agli articoli da 9 a 14 del Dlgs. n. 39/2013 e s.m.i. per il conferimento dell’incarico di ______________________________;</w:t>
      </w:r>
    </w:p>
    <w:p w14:paraId="3AC2AB9D" w14:textId="77777777" w:rsidR="00BF5986" w:rsidRPr="00BF5986" w:rsidRDefault="00BF5986" w:rsidP="00BF5986">
      <w:pPr>
        <w:jc w:val="both"/>
        <w:rPr>
          <w:sz w:val="18"/>
          <w:szCs w:val="18"/>
        </w:rPr>
      </w:pPr>
      <w:r w:rsidRPr="00BF5986">
        <w:rPr>
          <w:sz w:val="18"/>
          <w:szCs w:val="18"/>
        </w:rPr>
        <w:t>- di essere informato che ai sensi dell’art. 20 del D.lgs. 39/2013 e s.m.i., la presente dichiarazione, verrà pubblicata sul sito istituzionale di SANB Spa nella Sezione “Amministrazione Trasparente”.</w:t>
      </w:r>
    </w:p>
    <w:p w14:paraId="593E66C6" w14:textId="77777777" w:rsidR="00BF5986" w:rsidRPr="00BF5986" w:rsidRDefault="00BF5986" w:rsidP="00BF5986">
      <w:pPr>
        <w:jc w:val="both"/>
        <w:rPr>
          <w:sz w:val="18"/>
          <w:szCs w:val="18"/>
        </w:rPr>
      </w:pPr>
      <w:r w:rsidRPr="00BF5986">
        <w:rPr>
          <w:sz w:val="18"/>
          <w:szCs w:val="18"/>
        </w:rPr>
        <w:t xml:space="preserve">Il sottoscritto si impegna, altresì, a comunicare tempestivamente eventuali variazioni del contenuto della presente dichiarazione, nonché a presentare annualmente una dichiarazione sulla insussistenza delle cause di incompatibilità di cui al </w:t>
      </w:r>
      <w:proofErr w:type="gramStart"/>
      <w:r w:rsidRPr="00BF5986">
        <w:rPr>
          <w:sz w:val="18"/>
          <w:szCs w:val="18"/>
        </w:rPr>
        <w:t>predetto</w:t>
      </w:r>
      <w:proofErr w:type="gramEnd"/>
      <w:r w:rsidRPr="00BF5986">
        <w:rPr>
          <w:sz w:val="18"/>
          <w:szCs w:val="18"/>
        </w:rPr>
        <w:t xml:space="preserve"> decreto. </w:t>
      </w:r>
    </w:p>
    <w:p w14:paraId="49F9915F" w14:textId="77777777" w:rsidR="00BF5986" w:rsidRPr="00BF5986" w:rsidRDefault="00BF5986" w:rsidP="00BF5986">
      <w:pPr>
        <w:jc w:val="both"/>
        <w:rPr>
          <w:sz w:val="18"/>
          <w:szCs w:val="18"/>
        </w:rPr>
      </w:pPr>
      <w:r w:rsidRPr="00BF5986">
        <w:rPr>
          <w:sz w:val="18"/>
          <w:szCs w:val="18"/>
        </w:rPr>
        <w:t>Con la presente, autorizza espressamente la SANB Spa al trattamento dei propri dati personali nel rispetto della normativa sulla protezione dei dati personali di cui al Regolamento Europeo 2016/679 e al D.lgs. n. 196/2003 e s.m.i.</w:t>
      </w:r>
    </w:p>
    <w:p w14:paraId="7D0FC70C" w14:textId="77777777" w:rsidR="00BF5986" w:rsidRPr="00BF5986" w:rsidRDefault="00BF5986" w:rsidP="00BF5986">
      <w:pPr>
        <w:jc w:val="both"/>
        <w:rPr>
          <w:sz w:val="18"/>
          <w:szCs w:val="18"/>
        </w:rPr>
      </w:pPr>
      <w:r w:rsidRPr="00BF5986">
        <w:rPr>
          <w:sz w:val="18"/>
          <w:szCs w:val="18"/>
        </w:rPr>
        <w:t>______________, il ______________ 2022</w:t>
      </w:r>
    </w:p>
    <w:p w14:paraId="6153FFF5" w14:textId="77777777" w:rsidR="00BF5986" w:rsidRPr="00BF5986" w:rsidRDefault="00BF5986" w:rsidP="00BF5986">
      <w:pPr>
        <w:ind w:left="6804"/>
        <w:jc w:val="both"/>
        <w:rPr>
          <w:sz w:val="18"/>
          <w:szCs w:val="18"/>
        </w:rPr>
      </w:pPr>
      <w:r w:rsidRPr="00BF5986">
        <w:rPr>
          <w:sz w:val="18"/>
          <w:szCs w:val="18"/>
        </w:rPr>
        <w:t>FIRMA</w:t>
      </w:r>
    </w:p>
    <w:p w14:paraId="6E8F49B8" w14:textId="77777777" w:rsidR="00BF5986" w:rsidRPr="00BF5986" w:rsidRDefault="00BF5986" w:rsidP="00BF5986">
      <w:pPr>
        <w:ind w:left="6804"/>
        <w:jc w:val="both"/>
        <w:rPr>
          <w:sz w:val="18"/>
          <w:szCs w:val="18"/>
        </w:rPr>
      </w:pPr>
      <w:r w:rsidRPr="00BF5986">
        <w:rPr>
          <w:sz w:val="18"/>
          <w:szCs w:val="18"/>
        </w:rPr>
        <w:t>Avv. _____________________</w:t>
      </w:r>
    </w:p>
    <w:p w14:paraId="7295F20B" w14:textId="77777777" w:rsidR="00E13DD5" w:rsidRDefault="00E13DD5" w:rsidP="00B27A61">
      <w:pPr>
        <w:spacing w:after="0"/>
        <w:ind w:left="713"/>
        <w:rPr>
          <w:b/>
          <w:bCs/>
          <w:sz w:val="24"/>
          <w:szCs w:val="24"/>
        </w:rPr>
      </w:pPr>
    </w:p>
    <w:p w14:paraId="155D1544" w14:textId="2F058960" w:rsidR="0038407A" w:rsidRDefault="0038407A" w:rsidP="00B27A61">
      <w:pPr>
        <w:spacing w:after="0"/>
        <w:ind w:left="713"/>
        <w:rPr>
          <w:b/>
          <w:bCs/>
          <w:sz w:val="24"/>
          <w:szCs w:val="24"/>
        </w:rPr>
      </w:pPr>
    </w:p>
    <w:p w14:paraId="37363DDE" w14:textId="77777777" w:rsidR="0038407A" w:rsidRDefault="0038407A" w:rsidP="00B27A61">
      <w:pPr>
        <w:spacing w:after="0"/>
        <w:ind w:left="713"/>
        <w:rPr>
          <w:b/>
          <w:bCs/>
          <w:sz w:val="24"/>
          <w:szCs w:val="24"/>
        </w:rPr>
        <w:sectPr w:rsidR="0038407A" w:rsidSect="00BF3887">
          <w:headerReference w:type="even" r:id="rId21"/>
          <w:headerReference w:type="default" r:id="rId22"/>
          <w:footerReference w:type="even" r:id="rId23"/>
          <w:footerReference w:type="default" r:id="rId24"/>
          <w:headerReference w:type="first" r:id="rId25"/>
          <w:footerReference w:type="first" r:id="rId26"/>
          <w:pgSz w:w="11906" w:h="16838" w:code="9"/>
          <w:pgMar w:top="1707" w:right="893" w:bottom="1155" w:left="701" w:header="737" w:footer="738" w:gutter="0"/>
          <w:cols w:space="720"/>
          <w:docGrid w:linePitch="299"/>
        </w:sectPr>
      </w:pPr>
    </w:p>
    <w:p w14:paraId="315AAE71" w14:textId="6FC3373C" w:rsidR="00B27A61" w:rsidRPr="00B27A61" w:rsidRDefault="00B27A61" w:rsidP="00B27A61">
      <w:pPr>
        <w:spacing w:after="0"/>
        <w:ind w:left="713"/>
        <w:rPr>
          <w:b/>
          <w:bCs/>
        </w:rPr>
      </w:pPr>
      <w:r w:rsidRPr="00B27A61">
        <w:rPr>
          <w:b/>
          <w:bCs/>
          <w:sz w:val="24"/>
          <w:szCs w:val="24"/>
        </w:rPr>
        <w:lastRenderedPageBreak/>
        <w:t xml:space="preserve">ALLEGATO </w:t>
      </w:r>
      <w:r w:rsidR="0061019C">
        <w:rPr>
          <w:b/>
          <w:bCs/>
          <w:sz w:val="24"/>
          <w:szCs w:val="24"/>
        </w:rPr>
        <w:t>5</w:t>
      </w:r>
    </w:p>
    <w:p w14:paraId="5BCDF27D" w14:textId="0E74CD35" w:rsidR="00BA1510" w:rsidRDefault="00BA1510" w:rsidP="00F1424E">
      <w:pPr>
        <w:spacing w:after="0"/>
        <w:ind w:left="713"/>
      </w:pPr>
    </w:p>
    <w:tbl>
      <w:tblPr>
        <w:tblW w:w="20600" w:type="dxa"/>
        <w:jc w:val="center"/>
        <w:tblCellMar>
          <w:left w:w="70" w:type="dxa"/>
          <w:right w:w="70" w:type="dxa"/>
        </w:tblCellMar>
        <w:tblLook w:val="04A0" w:firstRow="1" w:lastRow="0" w:firstColumn="1" w:lastColumn="0" w:noHBand="0" w:noVBand="1"/>
      </w:tblPr>
      <w:tblGrid>
        <w:gridCol w:w="1139"/>
        <w:gridCol w:w="1370"/>
        <w:gridCol w:w="1671"/>
        <w:gridCol w:w="3668"/>
        <w:gridCol w:w="1855"/>
        <w:gridCol w:w="1653"/>
        <w:gridCol w:w="1778"/>
        <w:gridCol w:w="1678"/>
        <w:gridCol w:w="1928"/>
        <w:gridCol w:w="1900"/>
        <w:gridCol w:w="1960"/>
      </w:tblGrid>
      <w:tr w:rsidR="0038407A" w:rsidRPr="0038407A" w14:paraId="4326473B"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50C58CD9"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RISCHI CORRUTTIVI</w:t>
            </w:r>
          </w:p>
        </w:tc>
        <w:tc>
          <w:tcPr>
            <w:tcW w:w="8892" w:type="dxa"/>
            <w:gridSpan w:val="5"/>
            <w:tcBorders>
              <w:top w:val="single" w:sz="4" w:space="0" w:color="000000"/>
              <w:left w:val="nil"/>
              <w:bottom w:val="single" w:sz="4" w:space="0" w:color="000000"/>
              <w:right w:val="nil"/>
            </w:tcBorders>
            <w:shd w:val="clear" w:color="000000" w:fill="D9D9D9"/>
            <w:hideMark/>
          </w:tcPr>
          <w:p w14:paraId="45B95113"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168237C" w14:textId="77777777" w:rsidR="0038407A" w:rsidRPr="0038407A" w:rsidRDefault="0038407A" w:rsidP="0038407A">
            <w:pPr>
              <w:spacing w:before="0" w:after="0" w:line="240" w:lineRule="auto"/>
              <w:jc w:val="center"/>
              <w:rPr>
                <w:rFonts w:ascii="Arial Rounded MT Bold" w:eastAsia="Times New Roman" w:hAnsi="Arial Rounded MT Bold" w:cs="Times New Roman"/>
                <w:b/>
                <w:bCs/>
                <w:color w:val="000000"/>
                <w:sz w:val="22"/>
                <w:szCs w:val="22"/>
              </w:rPr>
            </w:pPr>
            <w:r w:rsidRPr="0038407A">
              <w:rPr>
                <w:rFonts w:ascii="Arial Rounded MT Bold" w:eastAsia="Times New Roman" w:hAnsi="Arial Rounded MT Bold" w:cs="Times New Roman"/>
                <w:b/>
                <w:bCs/>
                <w:color w:val="000000"/>
                <w:sz w:val="22"/>
                <w:szCs w:val="22"/>
              </w:rPr>
              <w:t>TRATTAMENTO DEL RISCHIO</w:t>
            </w:r>
          </w:p>
        </w:tc>
      </w:tr>
      <w:tr w:rsidR="00026D3D" w:rsidRPr="0038407A" w14:paraId="028D594A"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2E876D97"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1C83F474"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0D45BB45"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472DF13A"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488C0986"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3F563026"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6881ECCE"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5B669438"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nil"/>
            </w:tcBorders>
            <w:shd w:val="clear" w:color="000000" w:fill="A6A6A6"/>
            <w:vAlign w:val="center"/>
            <w:hideMark/>
          </w:tcPr>
          <w:p w14:paraId="09510C14"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single" w:sz="4" w:space="0" w:color="auto"/>
              <w:bottom w:val="single" w:sz="4" w:space="0" w:color="auto"/>
              <w:right w:val="single" w:sz="4" w:space="0" w:color="auto"/>
            </w:tcBorders>
            <w:shd w:val="clear" w:color="000000" w:fill="A6A6A6"/>
            <w:vAlign w:val="center"/>
            <w:hideMark/>
          </w:tcPr>
          <w:p w14:paraId="054905AE"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5D6B9058"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71B1AAFF" w14:textId="77777777" w:rsidTr="00026D3D">
        <w:trPr>
          <w:trHeight w:val="3315"/>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03A70CC8" w14:textId="2B286EC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Acquisizione e progressione del Personale</w:t>
            </w:r>
          </w:p>
        </w:tc>
        <w:tc>
          <w:tcPr>
            <w:tcW w:w="1370" w:type="dxa"/>
            <w:tcBorders>
              <w:top w:val="nil"/>
              <w:left w:val="nil"/>
              <w:bottom w:val="single" w:sz="4" w:space="0" w:color="000000"/>
              <w:right w:val="single" w:sz="4" w:space="0" w:color="000000"/>
            </w:tcBorders>
            <w:shd w:val="clear" w:color="auto" w:fill="auto"/>
            <w:hideMark/>
          </w:tcPr>
          <w:p w14:paraId="10FECC8F" w14:textId="77777777" w:rsidR="00C058F7" w:rsidRDefault="00C45D02" w:rsidP="00C45D02">
            <w:pPr>
              <w:spacing w:before="0" w:after="0" w:line="240" w:lineRule="auto"/>
              <w:rPr>
                <w:rFonts w:ascii="Arial" w:eastAsia="Times New Roman" w:hAnsi="Arial" w:cs="Arial"/>
                <w:sz w:val="14"/>
                <w:szCs w:val="14"/>
              </w:rPr>
            </w:pPr>
            <w:r>
              <w:rPr>
                <w:rFonts w:ascii="Arial" w:eastAsia="Times New Roman" w:hAnsi="Arial" w:cs="Arial"/>
                <w:sz w:val="14"/>
                <w:szCs w:val="14"/>
              </w:rPr>
              <w:t xml:space="preserve">Gestione Risorse Umane </w:t>
            </w:r>
          </w:p>
          <w:p w14:paraId="33776937" w14:textId="77777777" w:rsidR="00C058F7" w:rsidRDefault="00C058F7" w:rsidP="00C45D02">
            <w:pPr>
              <w:spacing w:before="0" w:after="0" w:line="240" w:lineRule="auto"/>
              <w:rPr>
                <w:rFonts w:ascii="Arial" w:eastAsia="Times New Roman" w:hAnsi="Arial" w:cs="Arial"/>
                <w:sz w:val="14"/>
                <w:szCs w:val="14"/>
              </w:rPr>
            </w:pPr>
          </w:p>
          <w:p w14:paraId="3AA1FE2B" w14:textId="19FA540E" w:rsidR="0038407A" w:rsidRPr="0038407A" w:rsidRDefault="0038407A" w:rsidP="00C45D02">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Selezioni      del personale interne           ed esterne</w:t>
            </w:r>
          </w:p>
        </w:tc>
        <w:tc>
          <w:tcPr>
            <w:tcW w:w="1671" w:type="dxa"/>
            <w:tcBorders>
              <w:top w:val="nil"/>
              <w:left w:val="nil"/>
              <w:bottom w:val="single" w:sz="4" w:space="0" w:color="000000"/>
              <w:right w:val="single" w:sz="4" w:space="0" w:color="000000"/>
            </w:tcBorders>
            <w:shd w:val="clear" w:color="auto" w:fill="auto"/>
            <w:hideMark/>
          </w:tcPr>
          <w:p w14:paraId="73A09A37"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Area Personale</w:t>
            </w:r>
          </w:p>
        </w:tc>
        <w:tc>
          <w:tcPr>
            <w:tcW w:w="3668" w:type="dxa"/>
            <w:tcBorders>
              <w:top w:val="nil"/>
              <w:left w:val="nil"/>
              <w:bottom w:val="single" w:sz="4" w:space="0" w:color="000000"/>
              <w:right w:val="single" w:sz="4" w:space="0" w:color="000000"/>
            </w:tcBorders>
            <w:shd w:val="clear" w:color="auto" w:fill="auto"/>
            <w:hideMark/>
          </w:tcPr>
          <w:p w14:paraId="73492265"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Manipolazione del processo di selezione del personale, ovvero mancata applicazione delle regole procedurali a garanzia   della   trasparenza   e   dell’imparzialità   della selezione,  nonché  previsione  di  requisiti  di  accesso troppo   vincolanti   o   predisposizione   di   un   iter   di selezione  senza  sufficienti  meccanismi  di  verifica  dei requisiti, allo scopo di reclutare candidati particolari.</w:t>
            </w:r>
            <w:r w:rsidRPr="0038407A">
              <w:rPr>
                <w:rFonts w:ascii="Arial" w:eastAsia="Times New Roman" w:hAnsi="Arial" w:cs="Arial"/>
                <w:sz w:val="14"/>
                <w:szCs w:val="14"/>
              </w:rPr>
              <w:br/>
              <w:t>Le  condotte  illecite  potrebbero  trovare  realizzazione anche mediante comunicazione anticipata della prova di selezione ad un candidato, al fine di favorire lo stesso.</w:t>
            </w:r>
            <w:r w:rsidRPr="0038407A">
              <w:rPr>
                <w:rFonts w:ascii="Arial" w:eastAsia="Times New Roman" w:hAnsi="Arial" w:cs="Arial"/>
                <w:sz w:val="14"/>
                <w:szCs w:val="14"/>
              </w:rPr>
              <w:br/>
              <w:t xml:space="preserve">Le fattispecie descritte potrebbero anche configurare il reato  di  corruzione,  nel  caso  in  cui  il  soggetto  che commette  l'illecito  riceva,  anche  mediante  induzione indebita,  denaro  o  </w:t>
            </w:r>
            <w:proofErr w:type="spellStart"/>
            <w:r w:rsidRPr="0038407A">
              <w:rPr>
                <w:rFonts w:ascii="Arial" w:eastAsia="Times New Roman" w:hAnsi="Arial" w:cs="Arial"/>
                <w:sz w:val="14"/>
                <w:szCs w:val="14"/>
              </w:rPr>
              <w:t>altra</w:t>
            </w:r>
            <w:proofErr w:type="spellEnd"/>
            <w:r w:rsidRPr="0038407A">
              <w:rPr>
                <w:rFonts w:ascii="Arial" w:eastAsia="Times New Roman" w:hAnsi="Arial" w:cs="Arial"/>
                <w:sz w:val="14"/>
                <w:szCs w:val="14"/>
              </w:rPr>
              <w:t xml:space="preserve">  utilità,  al  fine  di  agevolare indebitamente un particolare candidato, ovvero il reato di concussione, nel caso in cui, abusando della propria posizione  gerarchica,  il  soggetto  costringa  l'incaricato della selezione a favorire il candidato.</w:t>
            </w:r>
          </w:p>
        </w:tc>
        <w:tc>
          <w:tcPr>
            <w:tcW w:w="1855" w:type="dxa"/>
            <w:tcBorders>
              <w:top w:val="nil"/>
              <w:left w:val="nil"/>
              <w:bottom w:val="single" w:sz="4" w:space="0" w:color="000000"/>
              <w:right w:val="single" w:sz="4" w:space="0" w:color="000000"/>
            </w:tcBorders>
            <w:shd w:val="clear" w:color="auto" w:fill="auto"/>
            <w:hideMark/>
          </w:tcPr>
          <w:p w14:paraId="57B9649E" w14:textId="4951721B"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r w:rsidR="00026D3D" w:rsidRPr="0038407A">
              <w:rPr>
                <w:rFonts w:ascii="Arial" w:eastAsia="Times New Roman" w:hAnsi="Arial" w:cs="Arial"/>
                <w:sz w:val="14"/>
                <w:szCs w:val="14"/>
              </w:rPr>
              <w:t>del processo in</w:t>
            </w:r>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 xml:space="preserve">Tale indicatore e la relativa valutazione      sono      stati definiti   in   funzione   della conoscenza    della    realtà </w:t>
            </w:r>
            <w:r w:rsidR="00026D3D" w:rsidRPr="0038407A">
              <w:rPr>
                <w:rFonts w:ascii="Arial" w:eastAsia="Times New Roman" w:hAnsi="Arial" w:cs="Arial"/>
                <w:sz w:val="14"/>
                <w:szCs w:val="14"/>
              </w:rPr>
              <w:t xml:space="preserve">aziendale </w:t>
            </w:r>
            <w:proofErr w:type="gramStart"/>
            <w:r w:rsidR="00026D3D" w:rsidRPr="0038407A">
              <w:rPr>
                <w:rFonts w:ascii="Arial" w:eastAsia="Times New Roman" w:hAnsi="Arial" w:cs="Arial"/>
                <w:sz w:val="14"/>
                <w:szCs w:val="14"/>
              </w:rPr>
              <w:t>ed</w:t>
            </w:r>
            <w:r w:rsidRPr="0038407A">
              <w:rPr>
                <w:rFonts w:ascii="Arial" w:eastAsia="Times New Roman" w:hAnsi="Arial" w:cs="Arial"/>
                <w:sz w:val="14"/>
                <w:szCs w:val="14"/>
              </w:rPr>
              <w:t xml:space="preserve">  in</w:t>
            </w:r>
            <w:proofErr w:type="gramEnd"/>
            <w:r w:rsidRPr="0038407A">
              <w:rPr>
                <w:rFonts w:ascii="Arial" w:eastAsia="Times New Roman" w:hAnsi="Arial" w:cs="Arial"/>
                <w:sz w:val="14"/>
                <w:szCs w:val="14"/>
              </w:rPr>
              <w:t xml:space="preserve">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hideMark/>
          </w:tcPr>
          <w:p w14:paraId="7E55D8D6" w14:textId="04AFE66D" w:rsidR="0038407A" w:rsidRPr="0038407A" w:rsidRDefault="00026D3D"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Vi </w:t>
            </w:r>
            <w:proofErr w:type="gramStart"/>
            <w:r w:rsidRPr="0038407A">
              <w:rPr>
                <w:rFonts w:ascii="Arial" w:eastAsia="Times New Roman" w:hAnsi="Arial" w:cs="Arial"/>
                <w:sz w:val="14"/>
                <w:szCs w:val="14"/>
              </w:rPr>
              <w:t>è</w:t>
            </w:r>
            <w:r w:rsidR="0038407A" w:rsidRPr="0038407A">
              <w:rPr>
                <w:rFonts w:ascii="Arial" w:eastAsia="Times New Roman" w:hAnsi="Arial" w:cs="Arial"/>
                <w:sz w:val="14"/>
                <w:szCs w:val="14"/>
              </w:rPr>
              <w:t xml:space="preserve">  una</w:t>
            </w:r>
            <w:proofErr w:type="gramEnd"/>
            <w:r w:rsidR="0038407A" w:rsidRPr="0038407A">
              <w:rPr>
                <w:rFonts w:ascii="Arial" w:eastAsia="Times New Roman" w:hAnsi="Arial" w:cs="Arial"/>
                <w:sz w:val="14"/>
                <w:szCs w:val="14"/>
              </w:rPr>
              <w:t xml:space="preserve">  presenza  di interessi,             anche economici rilevanti e di benefici per i destinatari del      processo      che determina                 un incremento del rischio.</w:t>
            </w:r>
            <w:r w:rsidR="0038407A" w:rsidRPr="0038407A">
              <w:rPr>
                <w:rFonts w:ascii="Arial" w:eastAsia="Times New Roman" w:hAnsi="Arial" w:cs="Arial"/>
                <w:sz w:val="14"/>
                <w:szCs w:val="14"/>
              </w:rPr>
              <w:br/>
              <w:t>VALUTAZIONE:</w:t>
            </w:r>
            <w:r w:rsidR="0038407A" w:rsidRPr="0038407A">
              <w:rPr>
                <w:rFonts w:ascii="Arial" w:eastAsia="Times New Roman" w:hAnsi="Arial" w:cs="Arial"/>
                <w:sz w:val="14"/>
                <w:szCs w:val="14"/>
              </w:rPr>
              <w:br/>
            </w:r>
            <w:r w:rsidR="0038407A" w:rsidRPr="0038407A">
              <w:rPr>
                <w:rFonts w:ascii="Arial" w:eastAsia="Times New Roman" w:hAnsi="Arial" w:cs="Arial"/>
                <w:b/>
                <w:bCs/>
                <w:sz w:val="18"/>
                <w:szCs w:val="18"/>
              </w:rPr>
              <w:t>ALTA</w:t>
            </w:r>
          </w:p>
        </w:tc>
        <w:tc>
          <w:tcPr>
            <w:tcW w:w="1778" w:type="dxa"/>
            <w:tcBorders>
              <w:top w:val="nil"/>
              <w:left w:val="nil"/>
              <w:bottom w:val="single" w:sz="4" w:space="0" w:color="000000"/>
              <w:right w:val="single" w:sz="4" w:space="0" w:color="000000"/>
            </w:tcBorders>
            <w:shd w:val="clear" w:color="auto" w:fill="auto"/>
            <w:hideMark/>
          </w:tcPr>
          <w:p w14:paraId="3E6C88F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single" w:sz="4" w:space="0" w:color="000000"/>
              <w:right w:val="single" w:sz="4" w:space="0" w:color="000000"/>
            </w:tcBorders>
            <w:shd w:val="clear" w:color="auto" w:fill="auto"/>
            <w:hideMark/>
          </w:tcPr>
          <w:p w14:paraId="64CF7C6A"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tcBorders>
              <w:top w:val="single" w:sz="4" w:space="0" w:color="000000"/>
              <w:left w:val="nil"/>
              <w:bottom w:val="single" w:sz="4" w:space="0" w:color="000000"/>
              <w:right w:val="single" w:sz="4" w:space="0" w:color="000000"/>
            </w:tcBorders>
            <w:shd w:val="clear" w:color="000000" w:fill="FFABAB"/>
            <w:vAlign w:val="center"/>
            <w:hideMark/>
          </w:tcPr>
          <w:p w14:paraId="06E4E50C" w14:textId="63F3CC3C" w:rsidR="0038407A" w:rsidRPr="0038407A" w:rsidRDefault="00026D3D"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Il livello</w:t>
            </w:r>
            <w:r w:rsidR="0038407A" w:rsidRPr="0038407A">
              <w:rPr>
                <w:rFonts w:ascii="Arial" w:eastAsia="Times New Roman" w:hAnsi="Arial" w:cs="Arial"/>
                <w:sz w:val="14"/>
                <w:szCs w:val="14"/>
              </w:rPr>
              <w:t xml:space="preserve"> di rischio risulta </w:t>
            </w:r>
            <w:proofErr w:type="gramStart"/>
            <w:r w:rsidR="0038407A" w:rsidRPr="0038407A">
              <w:rPr>
                <w:rFonts w:ascii="Arial" w:eastAsia="Times New Roman" w:hAnsi="Arial" w:cs="Arial"/>
                <w:sz w:val="14"/>
                <w:szCs w:val="14"/>
              </w:rPr>
              <w:t xml:space="preserve">essere:  </w:t>
            </w:r>
            <w:r w:rsidR="0038407A" w:rsidRPr="0038407A">
              <w:rPr>
                <w:rFonts w:ascii="Arial" w:eastAsia="Times New Roman" w:hAnsi="Arial" w:cs="Arial"/>
                <w:b/>
                <w:bCs/>
                <w:color w:val="C00000"/>
                <w:sz w:val="22"/>
                <w:szCs w:val="22"/>
              </w:rPr>
              <w:t>ALTO</w:t>
            </w:r>
            <w:proofErr w:type="gramEnd"/>
          </w:p>
        </w:tc>
        <w:tc>
          <w:tcPr>
            <w:tcW w:w="1900" w:type="dxa"/>
            <w:tcBorders>
              <w:top w:val="nil"/>
              <w:left w:val="nil"/>
              <w:bottom w:val="nil"/>
              <w:right w:val="single" w:sz="4" w:space="0" w:color="000000"/>
            </w:tcBorders>
            <w:shd w:val="clear" w:color="auto" w:fill="auto"/>
            <w:vAlign w:val="center"/>
            <w:hideMark/>
          </w:tcPr>
          <w:p w14:paraId="1633BE7A"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Segregazione funzioni</w:t>
            </w:r>
          </w:p>
        </w:tc>
        <w:tc>
          <w:tcPr>
            <w:tcW w:w="1960" w:type="dxa"/>
            <w:tcBorders>
              <w:top w:val="nil"/>
              <w:left w:val="nil"/>
              <w:bottom w:val="nil"/>
              <w:right w:val="single" w:sz="4" w:space="0" w:color="000000"/>
            </w:tcBorders>
            <w:shd w:val="clear" w:color="auto" w:fill="auto"/>
            <w:vAlign w:val="center"/>
            <w:hideMark/>
          </w:tcPr>
          <w:p w14:paraId="5A1EFBE0"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Affidamento all'esterno delle fasi decisionali</w:t>
            </w:r>
          </w:p>
        </w:tc>
      </w:tr>
      <w:tr w:rsidR="0038407A" w:rsidRPr="0038407A" w14:paraId="3D994F3E" w14:textId="77777777" w:rsidTr="00026D3D">
        <w:trPr>
          <w:trHeight w:val="2382"/>
          <w:jc w:val="center"/>
        </w:trPr>
        <w:tc>
          <w:tcPr>
            <w:tcW w:w="1139" w:type="dxa"/>
            <w:tcBorders>
              <w:top w:val="nil"/>
              <w:left w:val="single" w:sz="4" w:space="0" w:color="000000"/>
              <w:bottom w:val="nil"/>
              <w:right w:val="single" w:sz="4" w:space="0" w:color="000000"/>
            </w:tcBorders>
            <w:shd w:val="clear" w:color="auto" w:fill="auto"/>
            <w:hideMark/>
          </w:tcPr>
          <w:p w14:paraId="47F9E4AF" w14:textId="198DEC60" w:rsidR="0038407A" w:rsidRPr="0038407A" w:rsidRDefault="00026D3D"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Acquisizione e</w:t>
            </w:r>
            <w:r w:rsidR="0038407A" w:rsidRPr="0038407A">
              <w:rPr>
                <w:rFonts w:ascii="Arial" w:eastAsia="Times New Roman" w:hAnsi="Arial" w:cs="Arial"/>
                <w:sz w:val="14"/>
                <w:szCs w:val="14"/>
              </w:rPr>
              <w:t xml:space="preserve"> progressione del Personale</w:t>
            </w:r>
          </w:p>
        </w:tc>
        <w:tc>
          <w:tcPr>
            <w:tcW w:w="1370" w:type="dxa"/>
            <w:tcBorders>
              <w:top w:val="nil"/>
              <w:left w:val="nil"/>
              <w:bottom w:val="nil"/>
              <w:right w:val="single" w:sz="4" w:space="0" w:color="000000"/>
            </w:tcBorders>
            <w:shd w:val="clear" w:color="auto" w:fill="auto"/>
            <w:hideMark/>
          </w:tcPr>
          <w:p w14:paraId="445131CB" w14:textId="79F019C6" w:rsidR="00C45D02" w:rsidRDefault="00C45D02"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Gestione Risorse Umane</w:t>
            </w:r>
          </w:p>
          <w:p w14:paraId="2D100950" w14:textId="77777777" w:rsidR="00C058F7" w:rsidRDefault="00C058F7" w:rsidP="0038407A">
            <w:pPr>
              <w:spacing w:before="0" w:after="0" w:line="240" w:lineRule="auto"/>
              <w:rPr>
                <w:rFonts w:ascii="Arial" w:eastAsia="Times New Roman" w:hAnsi="Arial" w:cs="Arial"/>
                <w:sz w:val="14"/>
                <w:szCs w:val="14"/>
              </w:rPr>
            </w:pPr>
          </w:p>
          <w:p w14:paraId="58C6E4B7" w14:textId="7160E3CC"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Composizione dell'organo interno            di valutazione</w:t>
            </w:r>
          </w:p>
        </w:tc>
        <w:tc>
          <w:tcPr>
            <w:tcW w:w="1671" w:type="dxa"/>
            <w:tcBorders>
              <w:top w:val="nil"/>
              <w:left w:val="nil"/>
              <w:bottom w:val="nil"/>
              <w:right w:val="single" w:sz="4" w:space="0" w:color="000000"/>
            </w:tcBorders>
            <w:shd w:val="clear" w:color="auto" w:fill="auto"/>
            <w:hideMark/>
          </w:tcPr>
          <w:p w14:paraId="614123D5"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Area personale</w:t>
            </w:r>
          </w:p>
        </w:tc>
        <w:tc>
          <w:tcPr>
            <w:tcW w:w="3668" w:type="dxa"/>
            <w:tcBorders>
              <w:top w:val="nil"/>
              <w:left w:val="nil"/>
              <w:bottom w:val="nil"/>
              <w:right w:val="single" w:sz="4" w:space="0" w:color="000000"/>
            </w:tcBorders>
            <w:shd w:val="clear" w:color="auto" w:fill="auto"/>
            <w:hideMark/>
          </w:tcPr>
          <w:p w14:paraId="1B089D0A"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Nomina,  o  influenza  sulla  nomina,  dei  membri  che compongono  gli  organi  interni  di  valutazione  di  un processo di selezione al fine di ottenere l'assunzione di particolari candidati.</w:t>
            </w:r>
            <w:r w:rsidRPr="0038407A">
              <w:rPr>
                <w:rFonts w:ascii="Arial" w:eastAsia="Times New Roman" w:hAnsi="Arial" w:cs="Arial"/>
                <w:sz w:val="14"/>
                <w:szCs w:val="14"/>
              </w:rPr>
              <w:br/>
              <w:t xml:space="preserve">La  fattispecie  descritta  potrebbe  configurare  anche  il reato  di  corruzione  o  concussione  nel  caso  in  cui  il soggetto  incaricato  della  nomina   dei  membri  degli organi di valutazione riceva, anche mediante induzione indebita  o  costrizione,  denaro  o  </w:t>
            </w:r>
            <w:proofErr w:type="spellStart"/>
            <w:r w:rsidRPr="0038407A">
              <w:rPr>
                <w:rFonts w:ascii="Arial" w:eastAsia="Times New Roman" w:hAnsi="Arial" w:cs="Arial"/>
                <w:sz w:val="14"/>
                <w:szCs w:val="14"/>
              </w:rPr>
              <w:t>altra</w:t>
            </w:r>
            <w:proofErr w:type="spellEnd"/>
            <w:r w:rsidRPr="0038407A">
              <w:rPr>
                <w:rFonts w:ascii="Arial" w:eastAsia="Times New Roman" w:hAnsi="Arial" w:cs="Arial"/>
                <w:sz w:val="14"/>
                <w:szCs w:val="14"/>
              </w:rPr>
              <w:t xml:space="preserve">  utilità  al  fine  di nominare  illecitamente   o  influenzare   un  particolare membro della commissione.</w:t>
            </w:r>
          </w:p>
        </w:tc>
        <w:tc>
          <w:tcPr>
            <w:tcW w:w="1855" w:type="dxa"/>
            <w:tcBorders>
              <w:top w:val="nil"/>
              <w:left w:val="nil"/>
              <w:bottom w:val="nil"/>
              <w:right w:val="single" w:sz="4" w:space="0" w:color="000000"/>
            </w:tcBorders>
            <w:shd w:val="clear" w:color="auto" w:fill="auto"/>
            <w:hideMark/>
          </w:tcPr>
          <w:p w14:paraId="347D495F" w14:textId="2A06871B"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r w:rsidR="00026D3D" w:rsidRPr="0038407A">
              <w:rPr>
                <w:rFonts w:ascii="Arial" w:eastAsia="Times New Roman" w:hAnsi="Arial" w:cs="Arial"/>
                <w:sz w:val="14"/>
                <w:szCs w:val="14"/>
              </w:rPr>
              <w:t>del processo in</w:t>
            </w:r>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 xml:space="preserve">Tale indicatore e la relativa valutazione      sono      stati definiti   in   funzione   della conoscenza    della    realtà </w:t>
            </w:r>
            <w:proofErr w:type="gramStart"/>
            <w:r w:rsidRPr="0038407A">
              <w:rPr>
                <w:rFonts w:ascii="Arial" w:eastAsia="Times New Roman" w:hAnsi="Arial" w:cs="Arial"/>
                <w:sz w:val="14"/>
                <w:szCs w:val="14"/>
              </w:rPr>
              <w:t>aziendale  ed</w:t>
            </w:r>
            <w:proofErr w:type="gramEnd"/>
            <w:r w:rsidRPr="0038407A">
              <w:rPr>
                <w:rFonts w:ascii="Arial" w:eastAsia="Times New Roman" w:hAnsi="Arial" w:cs="Arial"/>
                <w:sz w:val="14"/>
                <w:szCs w:val="14"/>
              </w:rPr>
              <w:t xml:space="preserve">  in  base  alla rilevanza        rispetto        al raggiungimento            degli obiettivi aziendali</w:t>
            </w:r>
            <w:r w:rsidRPr="0038407A">
              <w:rPr>
                <w:rFonts w:ascii="Arial" w:eastAsia="Times New Roman" w:hAnsi="Arial" w:cs="Arial"/>
                <w:sz w:val="16"/>
                <w:szCs w:val="16"/>
              </w:rPr>
              <w:t>.</w:t>
            </w:r>
          </w:p>
        </w:tc>
        <w:tc>
          <w:tcPr>
            <w:tcW w:w="1653" w:type="dxa"/>
            <w:tcBorders>
              <w:top w:val="nil"/>
              <w:left w:val="nil"/>
              <w:bottom w:val="nil"/>
              <w:right w:val="single" w:sz="4" w:space="0" w:color="000000"/>
            </w:tcBorders>
            <w:shd w:val="clear" w:color="auto" w:fill="auto"/>
            <w:hideMark/>
          </w:tcPr>
          <w:p w14:paraId="457498F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nil"/>
              <w:right w:val="single" w:sz="4" w:space="0" w:color="000000"/>
            </w:tcBorders>
            <w:shd w:val="clear" w:color="auto" w:fill="auto"/>
            <w:hideMark/>
          </w:tcPr>
          <w:p w14:paraId="251CA18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nil"/>
              <w:right w:val="single" w:sz="4" w:space="0" w:color="000000"/>
            </w:tcBorders>
            <w:shd w:val="clear" w:color="auto" w:fill="auto"/>
            <w:hideMark/>
          </w:tcPr>
          <w:p w14:paraId="566CBC0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vMerge w:val="restart"/>
            <w:tcBorders>
              <w:top w:val="single" w:sz="4" w:space="0" w:color="000000"/>
              <w:left w:val="single" w:sz="4" w:space="0" w:color="000000"/>
              <w:bottom w:val="single" w:sz="4" w:space="0" w:color="000000"/>
              <w:right w:val="nil"/>
            </w:tcBorders>
            <w:shd w:val="clear" w:color="000000" w:fill="FFABAB"/>
            <w:vAlign w:val="center"/>
            <w:hideMark/>
          </w:tcPr>
          <w:p w14:paraId="24768DDF" w14:textId="5D83D4AF" w:rsidR="0038407A" w:rsidRPr="0038407A" w:rsidRDefault="00026D3D"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Il livello</w:t>
            </w:r>
            <w:r w:rsidR="0038407A" w:rsidRPr="0038407A">
              <w:rPr>
                <w:rFonts w:ascii="Arial" w:eastAsia="Times New Roman" w:hAnsi="Arial" w:cs="Arial"/>
                <w:sz w:val="14"/>
                <w:szCs w:val="14"/>
              </w:rPr>
              <w:t xml:space="preserve"> di rischio risulta </w:t>
            </w:r>
            <w:proofErr w:type="gramStart"/>
            <w:r w:rsidR="0038407A" w:rsidRPr="0038407A">
              <w:rPr>
                <w:rFonts w:ascii="Arial" w:eastAsia="Times New Roman" w:hAnsi="Arial" w:cs="Arial"/>
                <w:sz w:val="14"/>
                <w:szCs w:val="14"/>
              </w:rPr>
              <w:t xml:space="preserve">essere:  </w:t>
            </w:r>
            <w:r w:rsidR="0038407A" w:rsidRPr="0038407A">
              <w:rPr>
                <w:rFonts w:ascii="Arial" w:eastAsia="Times New Roman" w:hAnsi="Arial" w:cs="Arial"/>
                <w:b/>
                <w:bCs/>
                <w:color w:val="C00000"/>
                <w:sz w:val="22"/>
                <w:szCs w:val="22"/>
              </w:rPr>
              <w:t>ALTO</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D6D5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Riduzione al minimo del numero dei componenti interni</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98252" w14:textId="76A0CA1E"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Verbalizzazione di tutte le fasi controfirmate da tutti i comp</w:t>
            </w:r>
            <w:r w:rsidR="0008542B">
              <w:rPr>
                <w:rFonts w:ascii="Times New Roman" w:eastAsia="Times New Roman" w:hAnsi="Times New Roman" w:cs="Times New Roman"/>
                <w:color w:val="000000"/>
              </w:rPr>
              <w:t>o</w:t>
            </w:r>
            <w:r w:rsidRPr="0038407A">
              <w:rPr>
                <w:rFonts w:ascii="Times New Roman" w:eastAsia="Times New Roman" w:hAnsi="Times New Roman" w:cs="Times New Roman"/>
                <w:color w:val="000000"/>
              </w:rPr>
              <w:t>nenti interni ed esterni</w:t>
            </w:r>
          </w:p>
        </w:tc>
      </w:tr>
      <w:tr w:rsidR="0038407A" w:rsidRPr="0038407A" w14:paraId="627C7F83" w14:textId="77777777" w:rsidTr="00026D3D">
        <w:trPr>
          <w:trHeight w:val="462"/>
          <w:jc w:val="center"/>
        </w:trPr>
        <w:tc>
          <w:tcPr>
            <w:tcW w:w="1139" w:type="dxa"/>
            <w:tcBorders>
              <w:top w:val="nil"/>
              <w:left w:val="single" w:sz="4" w:space="0" w:color="000000"/>
              <w:bottom w:val="single" w:sz="4" w:space="0" w:color="000000"/>
              <w:right w:val="single" w:sz="4" w:space="0" w:color="000000"/>
            </w:tcBorders>
            <w:shd w:val="clear" w:color="auto" w:fill="auto"/>
            <w:vAlign w:val="center"/>
            <w:hideMark/>
          </w:tcPr>
          <w:p w14:paraId="3D81D3F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vAlign w:val="center"/>
            <w:hideMark/>
          </w:tcPr>
          <w:p w14:paraId="38AE8247"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1" w:type="dxa"/>
            <w:tcBorders>
              <w:top w:val="nil"/>
              <w:left w:val="nil"/>
              <w:bottom w:val="single" w:sz="4" w:space="0" w:color="000000"/>
              <w:right w:val="single" w:sz="4" w:space="0" w:color="000000"/>
            </w:tcBorders>
            <w:shd w:val="clear" w:color="auto" w:fill="auto"/>
            <w:vAlign w:val="center"/>
            <w:hideMark/>
          </w:tcPr>
          <w:p w14:paraId="19C8B0D1"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3668" w:type="dxa"/>
            <w:tcBorders>
              <w:top w:val="nil"/>
              <w:left w:val="nil"/>
              <w:bottom w:val="single" w:sz="4" w:space="0" w:color="000000"/>
              <w:right w:val="single" w:sz="4" w:space="0" w:color="000000"/>
            </w:tcBorders>
            <w:shd w:val="clear" w:color="auto" w:fill="auto"/>
            <w:vAlign w:val="center"/>
            <w:hideMark/>
          </w:tcPr>
          <w:p w14:paraId="4333FF4B"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855" w:type="dxa"/>
            <w:tcBorders>
              <w:top w:val="nil"/>
              <w:left w:val="nil"/>
              <w:bottom w:val="single" w:sz="4" w:space="0" w:color="000000"/>
              <w:right w:val="single" w:sz="4" w:space="0" w:color="000000"/>
            </w:tcBorders>
            <w:shd w:val="clear" w:color="auto" w:fill="auto"/>
            <w:hideMark/>
          </w:tcPr>
          <w:p w14:paraId="3CD5B10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vAlign w:val="center"/>
            <w:hideMark/>
          </w:tcPr>
          <w:p w14:paraId="6CF4DF4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778" w:type="dxa"/>
            <w:tcBorders>
              <w:top w:val="nil"/>
              <w:left w:val="nil"/>
              <w:bottom w:val="single" w:sz="4" w:space="0" w:color="000000"/>
              <w:right w:val="single" w:sz="4" w:space="0" w:color="000000"/>
            </w:tcBorders>
            <w:shd w:val="clear" w:color="auto" w:fill="auto"/>
            <w:vAlign w:val="center"/>
            <w:hideMark/>
          </w:tcPr>
          <w:p w14:paraId="0927D961"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8" w:type="dxa"/>
            <w:tcBorders>
              <w:top w:val="nil"/>
              <w:left w:val="nil"/>
              <w:bottom w:val="single" w:sz="4" w:space="0" w:color="000000"/>
              <w:right w:val="single" w:sz="4" w:space="0" w:color="000000"/>
            </w:tcBorders>
            <w:shd w:val="clear" w:color="auto" w:fill="auto"/>
            <w:vAlign w:val="center"/>
            <w:hideMark/>
          </w:tcPr>
          <w:p w14:paraId="58CB257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928" w:type="dxa"/>
            <w:vMerge/>
            <w:tcBorders>
              <w:top w:val="nil"/>
              <w:left w:val="nil"/>
              <w:bottom w:val="single" w:sz="4" w:space="0" w:color="000000"/>
              <w:right w:val="single" w:sz="4" w:space="0" w:color="000000"/>
            </w:tcBorders>
            <w:vAlign w:val="center"/>
            <w:hideMark/>
          </w:tcPr>
          <w:p w14:paraId="046A4904" w14:textId="77777777" w:rsidR="0038407A" w:rsidRPr="0038407A" w:rsidRDefault="0038407A" w:rsidP="0038407A">
            <w:pPr>
              <w:spacing w:before="0" w:after="0" w:line="240" w:lineRule="auto"/>
              <w:rPr>
                <w:rFonts w:ascii="Arial" w:eastAsia="Times New Roman" w:hAnsi="Arial" w:cs="Arial"/>
                <w:sz w:val="14"/>
                <w:szCs w:val="14"/>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7C7FC3B0"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4C8341B4"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r>
      <w:tr w:rsidR="0038407A" w:rsidRPr="0038407A" w14:paraId="48017EEC" w14:textId="77777777" w:rsidTr="00026D3D">
        <w:trPr>
          <w:trHeight w:val="2382"/>
          <w:jc w:val="center"/>
        </w:trPr>
        <w:tc>
          <w:tcPr>
            <w:tcW w:w="1139" w:type="dxa"/>
            <w:tcBorders>
              <w:top w:val="nil"/>
              <w:left w:val="single" w:sz="4" w:space="0" w:color="000000"/>
              <w:bottom w:val="nil"/>
              <w:right w:val="single" w:sz="4" w:space="0" w:color="000000"/>
            </w:tcBorders>
            <w:shd w:val="clear" w:color="auto" w:fill="auto"/>
            <w:hideMark/>
          </w:tcPr>
          <w:p w14:paraId="5D34BEB9" w14:textId="67C53700" w:rsidR="0038407A" w:rsidRPr="0038407A" w:rsidRDefault="00026D3D"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Acquisizione e</w:t>
            </w:r>
            <w:r w:rsidR="0038407A" w:rsidRPr="0038407A">
              <w:rPr>
                <w:rFonts w:ascii="Arial" w:eastAsia="Times New Roman" w:hAnsi="Arial" w:cs="Arial"/>
                <w:sz w:val="14"/>
                <w:szCs w:val="14"/>
              </w:rPr>
              <w:t xml:space="preserve"> progressione del Personale</w:t>
            </w:r>
          </w:p>
        </w:tc>
        <w:tc>
          <w:tcPr>
            <w:tcW w:w="1370" w:type="dxa"/>
            <w:tcBorders>
              <w:top w:val="nil"/>
              <w:left w:val="nil"/>
              <w:bottom w:val="nil"/>
              <w:right w:val="single" w:sz="4" w:space="0" w:color="000000"/>
            </w:tcBorders>
            <w:shd w:val="clear" w:color="auto" w:fill="auto"/>
            <w:hideMark/>
          </w:tcPr>
          <w:p w14:paraId="5FF956FD" w14:textId="7B8B1BBF" w:rsidR="00C45D02" w:rsidRDefault="00C45D02"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Gestione Risorse Umane</w:t>
            </w:r>
          </w:p>
          <w:p w14:paraId="27187C2F" w14:textId="77777777" w:rsidR="00C058F7" w:rsidRDefault="00C058F7" w:rsidP="0038407A">
            <w:pPr>
              <w:spacing w:before="0" w:after="0" w:line="240" w:lineRule="auto"/>
              <w:rPr>
                <w:rFonts w:ascii="Arial" w:eastAsia="Times New Roman" w:hAnsi="Arial" w:cs="Arial"/>
                <w:sz w:val="14"/>
                <w:szCs w:val="14"/>
              </w:rPr>
            </w:pPr>
          </w:p>
          <w:p w14:paraId="4B859BE5" w14:textId="38D0389C"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Progressioni economiche o di carriera</w:t>
            </w:r>
          </w:p>
        </w:tc>
        <w:tc>
          <w:tcPr>
            <w:tcW w:w="1671" w:type="dxa"/>
            <w:tcBorders>
              <w:top w:val="nil"/>
              <w:left w:val="nil"/>
              <w:bottom w:val="nil"/>
              <w:right w:val="single" w:sz="4" w:space="0" w:color="000000"/>
            </w:tcBorders>
            <w:shd w:val="clear" w:color="auto" w:fill="auto"/>
            <w:hideMark/>
          </w:tcPr>
          <w:p w14:paraId="5FBA6E1D"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Area Personale</w:t>
            </w:r>
          </w:p>
        </w:tc>
        <w:tc>
          <w:tcPr>
            <w:tcW w:w="3668" w:type="dxa"/>
            <w:tcBorders>
              <w:top w:val="nil"/>
              <w:left w:val="nil"/>
              <w:bottom w:val="nil"/>
              <w:right w:val="single" w:sz="4" w:space="0" w:color="000000"/>
            </w:tcBorders>
            <w:shd w:val="clear" w:color="auto" w:fill="auto"/>
            <w:hideMark/>
          </w:tcPr>
          <w:p w14:paraId="0E1F4B25" w14:textId="7391E711"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 xml:space="preserve">Riconoscimento   di   progressioni   economiche   o   di </w:t>
            </w:r>
            <w:r w:rsidR="00026D3D" w:rsidRPr="0038407A">
              <w:rPr>
                <w:rFonts w:ascii="Arial" w:eastAsia="Times New Roman" w:hAnsi="Arial" w:cs="Arial"/>
                <w:sz w:val="14"/>
                <w:szCs w:val="14"/>
              </w:rPr>
              <w:t>carriera, accordate</w:t>
            </w:r>
            <w:r w:rsidRPr="0038407A">
              <w:rPr>
                <w:rFonts w:ascii="Arial" w:eastAsia="Times New Roman" w:hAnsi="Arial" w:cs="Arial"/>
                <w:sz w:val="14"/>
                <w:szCs w:val="14"/>
              </w:rPr>
              <w:t xml:space="preserve">   illegittimamente   allo   scopo   di agevolare      dipendenti/candidati      particolari   </w:t>
            </w:r>
            <w:proofErr w:type="gramStart"/>
            <w:r w:rsidRPr="0038407A">
              <w:rPr>
                <w:rFonts w:ascii="Arial" w:eastAsia="Times New Roman" w:hAnsi="Arial" w:cs="Arial"/>
                <w:sz w:val="14"/>
                <w:szCs w:val="14"/>
              </w:rPr>
              <w:t xml:space="preserve">   (</w:t>
            </w:r>
            <w:proofErr w:type="gramEnd"/>
            <w:r w:rsidRPr="0038407A">
              <w:rPr>
                <w:rFonts w:ascii="Arial" w:eastAsia="Times New Roman" w:hAnsi="Arial" w:cs="Arial"/>
                <w:sz w:val="14"/>
                <w:szCs w:val="14"/>
              </w:rPr>
              <w:t>es. avanzamenti     di     carriera     avvenuti     in     tempi impropriamente rapidi, inosservanza delle procedure di progressione   di   carriera,   alterazione   degli   iter   di valutazione  per  gli  aumenti/avanzamenti  di  carriera, attribuzione di vantaggi ad alcuni dipendenti rispetto ad altri).</w:t>
            </w:r>
          </w:p>
        </w:tc>
        <w:tc>
          <w:tcPr>
            <w:tcW w:w="1855" w:type="dxa"/>
            <w:tcBorders>
              <w:top w:val="nil"/>
              <w:left w:val="nil"/>
              <w:bottom w:val="nil"/>
              <w:right w:val="single" w:sz="4" w:space="0" w:color="000000"/>
            </w:tcBorders>
            <w:shd w:val="clear" w:color="auto" w:fill="auto"/>
            <w:hideMark/>
          </w:tcPr>
          <w:p w14:paraId="6192808A" w14:textId="783ACE34"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r w:rsidR="00026D3D" w:rsidRPr="0038407A">
              <w:rPr>
                <w:rFonts w:ascii="Arial" w:eastAsia="Times New Roman" w:hAnsi="Arial" w:cs="Arial"/>
                <w:sz w:val="14"/>
                <w:szCs w:val="14"/>
              </w:rPr>
              <w:t>del processo in</w:t>
            </w:r>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 xml:space="preserve">Tale indicatore e la relativa valutazione      sono      stati definiti   in   funzione   della conoscenza    della    realtà </w:t>
            </w:r>
            <w:r w:rsidR="00026D3D" w:rsidRPr="0038407A">
              <w:rPr>
                <w:rFonts w:ascii="Arial" w:eastAsia="Times New Roman" w:hAnsi="Arial" w:cs="Arial"/>
                <w:sz w:val="14"/>
                <w:szCs w:val="14"/>
              </w:rPr>
              <w:t xml:space="preserve">aziendale </w:t>
            </w:r>
            <w:proofErr w:type="gramStart"/>
            <w:r w:rsidR="00026D3D" w:rsidRPr="0038407A">
              <w:rPr>
                <w:rFonts w:ascii="Arial" w:eastAsia="Times New Roman" w:hAnsi="Arial" w:cs="Arial"/>
                <w:sz w:val="14"/>
                <w:szCs w:val="14"/>
              </w:rPr>
              <w:t>ed</w:t>
            </w:r>
            <w:r w:rsidRPr="0038407A">
              <w:rPr>
                <w:rFonts w:ascii="Arial" w:eastAsia="Times New Roman" w:hAnsi="Arial" w:cs="Arial"/>
                <w:sz w:val="14"/>
                <w:szCs w:val="14"/>
              </w:rPr>
              <w:t xml:space="preserve">  in</w:t>
            </w:r>
            <w:proofErr w:type="gramEnd"/>
            <w:r w:rsidRPr="0038407A">
              <w:rPr>
                <w:rFonts w:ascii="Arial" w:eastAsia="Times New Roman" w:hAnsi="Arial" w:cs="Arial"/>
                <w:sz w:val="14"/>
                <w:szCs w:val="14"/>
              </w:rPr>
              <w:t xml:space="preserve">  base  alla rilevanza        rispetto        al raggiungimento            degli obiettivi aziendali</w:t>
            </w:r>
            <w:r w:rsidRPr="0038407A">
              <w:rPr>
                <w:rFonts w:ascii="Arial" w:eastAsia="Times New Roman" w:hAnsi="Arial" w:cs="Arial"/>
                <w:sz w:val="16"/>
                <w:szCs w:val="16"/>
              </w:rPr>
              <w:t>.</w:t>
            </w:r>
          </w:p>
        </w:tc>
        <w:tc>
          <w:tcPr>
            <w:tcW w:w="1653" w:type="dxa"/>
            <w:tcBorders>
              <w:top w:val="nil"/>
              <w:left w:val="nil"/>
              <w:bottom w:val="nil"/>
              <w:right w:val="single" w:sz="4" w:space="0" w:color="000000"/>
            </w:tcBorders>
            <w:shd w:val="clear" w:color="auto" w:fill="auto"/>
            <w:hideMark/>
          </w:tcPr>
          <w:p w14:paraId="4C5A0D8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nil"/>
              <w:right w:val="single" w:sz="4" w:space="0" w:color="000000"/>
            </w:tcBorders>
            <w:shd w:val="clear" w:color="auto" w:fill="auto"/>
            <w:hideMark/>
          </w:tcPr>
          <w:p w14:paraId="35C5638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nil"/>
              <w:right w:val="single" w:sz="4" w:space="0" w:color="000000"/>
            </w:tcBorders>
            <w:shd w:val="clear" w:color="auto" w:fill="auto"/>
            <w:hideMark/>
          </w:tcPr>
          <w:p w14:paraId="7089404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vMerge w:val="restart"/>
            <w:tcBorders>
              <w:top w:val="single" w:sz="4" w:space="0" w:color="000000"/>
              <w:left w:val="single" w:sz="4" w:space="0" w:color="000000"/>
              <w:bottom w:val="single" w:sz="4" w:space="0" w:color="000000"/>
              <w:right w:val="nil"/>
            </w:tcBorders>
            <w:shd w:val="clear" w:color="000000" w:fill="FFABAB"/>
            <w:vAlign w:val="center"/>
            <w:hideMark/>
          </w:tcPr>
          <w:p w14:paraId="5C741A77" w14:textId="77777777" w:rsidR="0038407A" w:rsidRPr="0038407A" w:rsidRDefault="0038407A" w:rsidP="0038407A">
            <w:pPr>
              <w:spacing w:before="0" w:after="0" w:line="240" w:lineRule="auto"/>
              <w:jc w:val="center"/>
              <w:rPr>
                <w:rFonts w:ascii="Arial" w:eastAsia="Times New Roman" w:hAnsi="Arial" w:cs="Arial"/>
                <w:sz w:val="14"/>
                <w:szCs w:val="14"/>
              </w:rPr>
            </w:pPr>
            <w:proofErr w:type="gramStart"/>
            <w:r w:rsidRPr="0038407A">
              <w:rPr>
                <w:rFonts w:ascii="Arial" w:eastAsia="Times New Roman" w:hAnsi="Arial" w:cs="Arial"/>
                <w:sz w:val="14"/>
                <w:szCs w:val="14"/>
              </w:rPr>
              <w:t>Il  livello</w:t>
            </w:r>
            <w:proofErr w:type="gramEnd"/>
            <w:r w:rsidRPr="0038407A">
              <w:rPr>
                <w:rFonts w:ascii="Arial" w:eastAsia="Times New Roman" w:hAnsi="Arial" w:cs="Arial"/>
                <w:sz w:val="14"/>
                <w:szCs w:val="14"/>
              </w:rPr>
              <w:t xml:space="preserve"> di rischio risulta essere:  </w:t>
            </w:r>
            <w:r w:rsidRPr="0038407A">
              <w:rPr>
                <w:rFonts w:ascii="Arial" w:eastAsia="Times New Roman" w:hAnsi="Arial" w:cs="Arial"/>
                <w:b/>
                <w:bCs/>
                <w:color w:val="C00000"/>
                <w:sz w:val="22"/>
                <w:szCs w:val="22"/>
              </w:rPr>
              <w:t>ALTO</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6D284170"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Formalizzazione di modalità e tempistica per l'adozione di procedure per la progressione delle carriere</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3C634958"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Chiara definizione dei presupposti, procedure e tempistica; formalizzazione degli atti; pubblicità e trasparenza</w:t>
            </w:r>
          </w:p>
        </w:tc>
      </w:tr>
      <w:tr w:rsidR="0038407A" w:rsidRPr="0038407A" w14:paraId="2E542B85" w14:textId="77777777" w:rsidTr="00026D3D">
        <w:trPr>
          <w:trHeight w:val="469"/>
          <w:jc w:val="center"/>
        </w:trPr>
        <w:tc>
          <w:tcPr>
            <w:tcW w:w="1139" w:type="dxa"/>
            <w:tcBorders>
              <w:top w:val="nil"/>
              <w:left w:val="single" w:sz="4" w:space="0" w:color="000000"/>
              <w:bottom w:val="single" w:sz="4" w:space="0" w:color="000000"/>
              <w:right w:val="single" w:sz="4" w:space="0" w:color="000000"/>
            </w:tcBorders>
            <w:shd w:val="clear" w:color="auto" w:fill="auto"/>
            <w:vAlign w:val="center"/>
            <w:hideMark/>
          </w:tcPr>
          <w:p w14:paraId="7C6F0849"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vAlign w:val="center"/>
            <w:hideMark/>
          </w:tcPr>
          <w:p w14:paraId="4A9DCF95"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1" w:type="dxa"/>
            <w:tcBorders>
              <w:top w:val="nil"/>
              <w:left w:val="nil"/>
              <w:bottom w:val="single" w:sz="4" w:space="0" w:color="000000"/>
              <w:right w:val="single" w:sz="4" w:space="0" w:color="000000"/>
            </w:tcBorders>
            <w:shd w:val="clear" w:color="auto" w:fill="auto"/>
            <w:vAlign w:val="center"/>
            <w:hideMark/>
          </w:tcPr>
          <w:p w14:paraId="233152BC"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3668" w:type="dxa"/>
            <w:tcBorders>
              <w:top w:val="nil"/>
              <w:left w:val="nil"/>
              <w:bottom w:val="single" w:sz="4" w:space="0" w:color="000000"/>
              <w:right w:val="single" w:sz="4" w:space="0" w:color="000000"/>
            </w:tcBorders>
            <w:shd w:val="clear" w:color="auto" w:fill="auto"/>
            <w:vAlign w:val="center"/>
            <w:hideMark/>
          </w:tcPr>
          <w:p w14:paraId="363FB457"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855" w:type="dxa"/>
            <w:tcBorders>
              <w:top w:val="nil"/>
              <w:left w:val="nil"/>
              <w:bottom w:val="single" w:sz="4" w:space="0" w:color="000000"/>
              <w:right w:val="single" w:sz="4" w:space="0" w:color="000000"/>
            </w:tcBorders>
            <w:shd w:val="clear" w:color="auto" w:fill="auto"/>
            <w:hideMark/>
          </w:tcPr>
          <w:p w14:paraId="44F6305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vAlign w:val="center"/>
            <w:hideMark/>
          </w:tcPr>
          <w:p w14:paraId="33AA59EB"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778" w:type="dxa"/>
            <w:tcBorders>
              <w:top w:val="nil"/>
              <w:left w:val="nil"/>
              <w:bottom w:val="single" w:sz="4" w:space="0" w:color="000000"/>
              <w:right w:val="single" w:sz="4" w:space="0" w:color="000000"/>
            </w:tcBorders>
            <w:shd w:val="clear" w:color="auto" w:fill="auto"/>
            <w:vAlign w:val="center"/>
            <w:hideMark/>
          </w:tcPr>
          <w:p w14:paraId="2948690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8" w:type="dxa"/>
            <w:tcBorders>
              <w:top w:val="nil"/>
              <w:left w:val="nil"/>
              <w:bottom w:val="single" w:sz="4" w:space="0" w:color="000000"/>
              <w:right w:val="single" w:sz="4" w:space="0" w:color="000000"/>
            </w:tcBorders>
            <w:shd w:val="clear" w:color="auto" w:fill="auto"/>
            <w:vAlign w:val="center"/>
            <w:hideMark/>
          </w:tcPr>
          <w:p w14:paraId="59F33260"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928" w:type="dxa"/>
            <w:vMerge/>
            <w:tcBorders>
              <w:top w:val="nil"/>
              <w:left w:val="nil"/>
              <w:bottom w:val="single" w:sz="4" w:space="0" w:color="000000"/>
              <w:right w:val="single" w:sz="4" w:space="0" w:color="000000"/>
            </w:tcBorders>
            <w:vAlign w:val="center"/>
            <w:hideMark/>
          </w:tcPr>
          <w:p w14:paraId="61E0631E" w14:textId="77777777" w:rsidR="0038407A" w:rsidRPr="0038407A" w:rsidRDefault="0038407A" w:rsidP="0038407A">
            <w:pPr>
              <w:spacing w:before="0" w:after="0" w:line="240" w:lineRule="auto"/>
              <w:rPr>
                <w:rFonts w:ascii="Arial" w:eastAsia="Times New Roman" w:hAnsi="Arial" w:cs="Arial"/>
                <w:sz w:val="14"/>
                <w:szCs w:val="14"/>
              </w:rPr>
            </w:pPr>
          </w:p>
        </w:tc>
        <w:tc>
          <w:tcPr>
            <w:tcW w:w="1900" w:type="dxa"/>
            <w:vMerge/>
            <w:tcBorders>
              <w:top w:val="nil"/>
              <w:left w:val="single" w:sz="4" w:space="0" w:color="auto"/>
              <w:bottom w:val="single" w:sz="4" w:space="0" w:color="auto"/>
              <w:right w:val="single" w:sz="4" w:space="0" w:color="auto"/>
            </w:tcBorders>
            <w:vAlign w:val="center"/>
            <w:hideMark/>
          </w:tcPr>
          <w:p w14:paraId="7847525B"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632F72CE"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r>
      <w:tr w:rsidR="0038407A" w:rsidRPr="0038407A" w14:paraId="38535879"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3C30DFF4"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3A0C6071"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07DCAFDD" w14:textId="77777777" w:rsidR="0038407A" w:rsidRPr="0038407A" w:rsidRDefault="0038407A" w:rsidP="0038407A">
            <w:pPr>
              <w:spacing w:before="0" w:after="0" w:line="240" w:lineRule="auto"/>
              <w:jc w:val="center"/>
              <w:rPr>
                <w:rFonts w:ascii="Arial Black" w:eastAsia="Times New Roman" w:hAnsi="Arial Black" w:cs="Times New Roman"/>
                <w:color w:val="000000"/>
              </w:rPr>
            </w:pPr>
          </w:p>
        </w:tc>
      </w:tr>
      <w:tr w:rsidR="0038407A" w:rsidRPr="0038407A" w14:paraId="4541FE96"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CCCEE54"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4CDFDEA3"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436CF00D" w14:textId="77777777" w:rsidR="0038407A" w:rsidRPr="0038407A" w:rsidRDefault="0038407A" w:rsidP="0038407A">
            <w:pPr>
              <w:spacing w:before="0" w:after="0" w:line="240" w:lineRule="auto"/>
              <w:jc w:val="center"/>
              <w:rPr>
                <w:rFonts w:ascii="Arial Black" w:eastAsia="Times New Roman" w:hAnsi="Arial Black" w:cs="Times New Roman"/>
                <w:color w:val="000000"/>
              </w:rPr>
            </w:pPr>
          </w:p>
        </w:tc>
      </w:tr>
      <w:tr w:rsidR="0038407A" w:rsidRPr="0038407A" w14:paraId="3D75F0AF"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629AE79D"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6BB44F65"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7F56BBF7" w14:textId="77777777" w:rsidR="0038407A" w:rsidRPr="0038407A" w:rsidRDefault="0038407A" w:rsidP="0038407A">
            <w:pPr>
              <w:spacing w:before="0" w:after="0" w:line="240" w:lineRule="auto"/>
              <w:jc w:val="center"/>
              <w:rPr>
                <w:rFonts w:ascii="Arial Black" w:eastAsia="Times New Roman" w:hAnsi="Arial Black" w:cs="Times New Roman"/>
                <w:color w:val="000000"/>
              </w:rPr>
            </w:pPr>
          </w:p>
        </w:tc>
      </w:tr>
      <w:tr w:rsidR="00C058F7" w:rsidRPr="0038407A" w14:paraId="41A6108A"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54E92135" w14:textId="77777777" w:rsidR="00C058F7" w:rsidRPr="0038407A" w:rsidRDefault="00C058F7"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0EABD7FB" w14:textId="77777777" w:rsidR="00C058F7" w:rsidRPr="0038407A" w:rsidRDefault="00C058F7"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718976F9" w14:textId="77777777" w:rsidR="00C058F7" w:rsidRPr="0038407A" w:rsidRDefault="00C058F7" w:rsidP="0038407A">
            <w:pPr>
              <w:spacing w:before="0" w:after="0" w:line="240" w:lineRule="auto"/>
              <w:jc w:val="center"/>
              <w:rPr>
                <w:rFonts w:ascii="Arial Black" w:eastAsia="Times New Roman" w:hAnsi="Arial Black" w:cs="Times New Roman"/>
                <w:color w:val="000000"/>
              </w:rPr>
            </w:pPr>
          </w:p>
        </w:tc>
      </w:tr>
      <w:tr w:rsidR="00C058F7" w:rsidRPr="0038407A" w14:paraId="06EF5D57"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3220838A" w14:textId="77777777" w:rsidR="00C058F7" w:rsidRPr="0038407A" w:rsidRDefault="00C058F7"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24630A72" w14:textId="77777777" w:rsidR="00C058F7" w:rsidRPr="0038407A" w:rsidRDefault="00C058F7"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06946B91" w14:textId="77777777" w:rsidR="00C058F7" w:rsidRPr="0038407A" w:rsidRDefault="00C058F7" w:rsidP="0038407A">
            <w:pPr>
              <w:spacing w:before="0" w:after="0" w:line="240" w:lineRule="auto"/>
              <w:jc w:val="center"/>
              <w:rPr>
                <w:rFonts w:ascii="Arial Black" w:eastAsia="Times New Roman" w:hAnsi="Arial Black" w:cs="Times New Roman"/>
                <w:color w:val="000000"/>
              </w:rPr>
            </w:pPr>
          </w:p>
        </w:tc>
      </w:tr>
      <w:tr w:rsidR="0038407A" w:rsidRPr="0038407A" w14:paraId="3F3E5E59"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6E164942"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lastRenderedPageBreak/>
              <w:t>RISCHI CORRUTTIVI</w:t>
            </w:r>
          </w:p>
        </w:tc>
        <w:tc>
          <w:tcPr>
            <w:tcW w:w="8892" w:type="dxa"/>
            <w:gridSpan w:val="5"/>
            <w:tcBorders>
              <w:top w:val="single" w:sz="4" w:space="0" w:color="000000"/>
              <w:left w:val="nil"/>
              <w:bottom w:val="single" w:sz="4" w:space="0" w:color="000000"/>
              <w:right w:val="nil"/>
            </w:tcBorders>
            <w:shd w:val="clear" w:color="000000" w:fill="D9D9D9"/>
            <w:hideMark/>
          </w:tcPr>
          <w:p w14:paraId="68054ECD"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EAD08FB" w14:textId="77777777" w:rsidR="0038407A" w:rsidRPr="0038407A" w:rsidRDefault="0038407A" w:rsidP="0038407A">
            <w:pPr>
              <w:spacing w:before="0" w:after="0" w:line="240" w:lineRule="auto"/>
              <w:jc w:val="center"/>
              <w:rPr>
                <w:rFonts w:ascii="Arial Black" w:eastAsia="Times New Roman" w:hAnsi="Arial Black" w:cs="Times New Roman"/>
                <w:color w:val="000000"/>
              </w:rPr>
            </w:pPr>
            <w:r w:rsidRPr="0038407A">
              <w:rPr>
                <w:rFonts w:ascii="Arial Black" w:eastAsia="Times New Roman" w:hAnsi="Arial Black" w:cs="Times New Roman"/>
                <w:color w:val="000000"/>
              </w:rPr>
              <w:t>TRATTAMENTO DEL RISCHIO</w:t>
            </w:r>
          </w:p>
        </w:tc>
      </w:tr>
      <w:tr w:rsidR="00026D3D" w:rsidRPr="0038407A" w14:paraId="68F21274"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56B65C04"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2CF4DD92"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48E4F4E4"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1293BA47"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485DFB6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58826E71"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1ED3BE98"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3C438305"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single" w:sz="4" w:space="0" w:color="000000"/>
            </w:tcBorders>
            <w:shd w:val="clear" w:color="000000" w:fill="A6A6A6"/>
            <w:vAlign w:val="center"/>
            <w:hideMark/>
          </w:tcPr>
          <w:p w14:paraId="05061A55"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nil"/>
              <w:bottom w:val="single" w:sz="4" w:space="0" w:color="auto"/>
              <w:right w:val="single" w:sz="4" w:space="0" w:color="auto"/>
            </w:tcBorders>
            <w:shd w:val="clear" w:color="000000" w:fill="A6A6A6"/>
            <w:vAlign w:val="center"/>
            <w:hideMark/>
          </w:tcPr>
          <w:p w14:paraId="562CD53E"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10FD855E"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740EFB8E" w14:textId="77777777" w:rsidTr="00026D3D">
        <w:trPr>
          <w:trHeight w:val="2400"/>
          <w:jc w:val="center"/>
        </w:trPr>
        <w:tc>
          <w:tcPr>
            <w:tcW w:w="1139" w:type="dxa"/>
            <w:tcBorders>
              <w:top w:val="nil"/>
              <w:left w:val="single" w:sz="4" w:space="0" w:color="000000"/>
              <w:bottom w:val="nil"/>
              <w:right w:val="single" w:sz="4" w:space="0" w:color="000000"/>
            </w:tcBorders>
            <w:shd w:val="clear" w:color="auto" w:fill="auto"/>
            <w:hideMark/>
          </w:tcPr>
          <w:p w14:paraId="29BAEBE5" w14:textId="086F7993" w:rsidR="0038407A" w:rsidRPr="0038407A" w:rsidRDefault="00026D3D"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Acquisizione e</w:t>
            </w:r>
            <w:r w:rsidR="0038407A" w:rsidRPr="0038407A">
              <w:rPr>
                <w:rFonts w:ascii="Arial" w:eastAsia="Times New Roman" w:hAnsi="Arial" w:cs="Arial"/>
                <w:sz w:val="14"/>
                <w:szCs w:val="14"/>
              </w:rPr>
              <w:t xml:space="preserve"> progressione del Personale</w:t>
            </w:r>
          </w:p>
        </w:tc>
        <w:tc>
          <w:tcPr>
            <w:tcW w:w="1370" w:type="dxa"/>
            <w:tcBorders>
              <w:top w:val="nil"/>
              <w:left w:val="nil"/>
              <w:bottom w:val="nil"/>
              <w:right w:val="single" w:sz="4" w:space="0" w:color="000000"/>
            </w:tcBorders>
            <w:shd w:val="clear" w:color="auto" w:fill="auto"/>
            <w:hideMark/>
          </w:tcPr>
          <w:p w14:paraId="09B65EB2" w14:textId="345B7ECC" w:rsidR="00C45D02" w:rsidRDefault="00C45D02"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Gestione Risorse Umane</w:t>
            </w:r>
          </w:p>
          <w:p w14:paraId="2F8F919C" w14:textId="77777777" w:rsidR="00C45D02" w:rsidRDefault="00C45D02" w:rsidP="0038407A">
            <w:pPr>
              <w:spacing w:before="0" w:after="0" w:line="240" w:lineRule="auto"/>
              <w:rPr>
                <w:rFonts w:ascii="Arial" w:eastAsia="Times New Roman" w:hAnsi="Arial" w:cs="Arial"/>
                <w:sz w:val="14"/>
                <w:szCs w:val="14"/>
              </w:rPr>
            </w:pPr>
          </w:p>
          <w:p w14:paraId="02F87E6C" w14:textId="0B2BEF7F"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Gestione stragiudiziale   e sindacale   delle vertenze       del personale</w:t>
            </w:r>
          </w:p>
        </w:tc>
        <w:tc>
          <w:tcPr>
            <w:tcW w:w="1671" w:type="dxa"/>
            <w:tcBorders>
              <w:top w:val="nil"/>
              <w:left w:val="nil"/>
              <w:bottom w:val="nil"/>
              <w:right w:val="single" w:sz="4" w:space="0" w:color="000000"/>
            </w:tcBorders>
            <w:shd w:val="clear" w:color="auto" w:fill="auto"/>
            <w:hideMark/>
          </w:tcPr>
          <w:p w14:paraId="12169AA0"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Area Personale</w:t>
            </w:r>
          </w:p>
        </w:tc>
        <w:tc>
          <w:tcPr>
            <w:tcW w:w="3668" w:type="dxa"/>
            <w:tcBorders>
              <w:top w:val="nil"/>
              <w:left w:val="nil"/>
              <w:bottom w:val="nil"/>
              <w:right w:val="single" w:sz="4" w:space="0" w:color="000000"/>
            </w:tcBorders>
            <w:shd w:val="clear" w:color="auto" w:fill="auto"/>
            <w:hideMark/>
          </w:tcPr>
          <w:p w14:paraId="0836B81C"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Nell’ambito     delle     attività     di     valutazione     della convenienza   e   opportunità   di   addivenire   ad   una transazione, di gestione delle richieste , di definizione dei  parametri  del  quantum  da  erogare  si  potrebbero determinare    diverse    situazioni    quali:    considerare erroneamente vantaggiosa una transazione , non avere chiari  i  criteri  per  definire  le  priorità  delle  richieste, discrezionalità     nell’attività     conciliativa     e     nella risoluzione  bonaria  e/o  stragiudiziale  soprattutto  nella definizione  del  quantum;  uso  difforme  delle  regole  di affidamento della consulenza al legale esterno il quale potrebbe rilasciare pareri qualora la controversia sia già in fase giudiziale</w:t>
            </w:r>
          </w:p>
        </w:tc>
        <w:tc>
          <w:tcPr>
            <w:tcW w:w="1855" w:type="dxa"/>
            <w:tcBorders>
              <w:top w:val="nil"/>
              <w:left w:val="nil"/>
              <w:bottom w:val="nil"/>
              <w:right w:val="single" w:sz="4" w:space="0" w:color="000000"/>
            </w:tcBorders>
            <w:shd w:val="clear" w:color="auto" w:fill="auto"/>
            <w:hideMark/>
          </w:tcPr>
          <w:p w14:paraId="3641B555"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p>
        </w:tc>
        <w:tc>
          <w:tcPr>
            <w:tcW w:w="1653" w:type="dxa"/>
            <w:tcBorders>
              <w:top w:val="nil"/>
              <w:left w:val="nil"/>
              <w:bottom w:val="nil"/>
              <w:right w:val="single" w:sz="4" w:space="0" w:color="000000"/>
            </w:tcBorders>
            <w:shd w:val="clear" w:color="auto" w:fill="auto"/>
            <w:hideMark/>
          </w:tcPr>
          <w:p w14:paraId="11D64956"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nil"/>
              <w:right w:val="single" w:sz="4" w:space="0" w:color="000000"/>
            </w:tcBorders>
            <w:shd w:val="clear" w:color="auto" w:fill="auto"/>
            <w:hideMark/>
          </w:tcPr>
          <w:p w14:paraId="64C81858"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poco</w:t>
            </w:r>
            <w:r w:rsidRPr="0038407A">
              <w:rPr>
                <w:rFonts w:ascii="Arial" w:eastAsia="Times New Roman" w:hAnsi="Arial" w:cs="Arial"/>
                <w:sz w:val="14"/>
                <w:szCs w:val="14"/>
              </w:rPr>
              <w:br/>
              <w:t>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78" w:type="dxa"/>
            <w:tcBorders>
              <w:top w:val="nil"/>
              <w:left w:val="nil"/>
              <w:bottom w:val="nil"/>
              <w:right w:val="single" w:sz="4" w:space="0" w:color="000000"/>
            </w:tcBorders>
            <w:shd w:val="clear" w:color="auto" w:fill="auto"/>
            <w:hideMark/>
          </w:tcPr>
          <w:p w14:paraId="6B5AD95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FF99"/>
            <w:vAlign w:val="center"/>
            <w:hideMark/>
          </w:tcPr>
          <w:p w14:paraId="17508B44" w14:textId="77777777" w:rsidR="0038407A" w:rsidRPr="0038407A" w:rsidRDefault="0038407A" w:rsidP="0038407A">
            <w:pPr>
              <w:spacing w:before="0" w:after="0" w:line="240" w:lineRule="auto"/>
              <w:jc w:val="center"/>
              <w:rPr>
                <w:rFonts w:ascii="Arial" w:eastAsia="Times New Roman" w:hAnsi="Arial" w:cs="Arial"/>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001F5F"/>
                <w:sz w:val="22"/>
                <w:szCs w:val="22"/>
              </w:rPr>
              <w:t>MEDIO</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FB6D1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Segregazione funzioni e responsabilità nelle diverse fasi procedimentali</w:t>
            </w:r>
          </w:p>
        </w:tc>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941C50"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Ricorso a pareri esterni</w:t>
            </w:r>
          </w:p>
        </w:tc>
      </w:tr>
      <w:tr w:rsidR="0038407A" w:rsidRPr="0038407A" w14:paraId="16E55CD2" w14:textId="77777777" w:rsidTr="00026D3D">
        <w:trPr>
          <w:trHeight w:val="499"/>
          <w:jc w:val="center"/>
        </w:trPr>
        <w:tc>
          <w:tcPr>
            <w:tcW w:w="1139" w:type="dxa"/>
            <w:tcBorders>
              <w:top w:val="nil"/>
              <w:left w:val="single" w:sz="4" w:space="0" w:color="000000"/>
              <w:bottom w:val="single" w:sz="4" w:space="0" w:color="000000"/>
              <w:right w:val="single" w:sz="4" w:space="0" w:color="000000"/>
            </w:tcBorders>
            <w:shd w:val="clear" w:color="auto" w:fill="auto"/>
            <w:vAlign w:val="center"/>
            <w:hideMark/>
          </w:tcPr>
          <w:p w14:paraId="7DD57643"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vAlign w:val="center"/>
            <w:hideMark/>
          </w:tcPr>
          <w:p w14:paraId="0126D5F7"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1" w:type="dxa"/>
            <w:tcBorders>
              <w:top w:val="nil"/>
              <w:left w:val="nil"/>
              <w:bottom w:val="single" w:sz="4" w:space="0" w:color="000000"/>
              <w:right w:val="single" w:sz="4" w:space="0" w:color="000000"/>
            </w:tcBorders>
            <w:shd w:val="clear" w:color="auto" w:fill="auto"/>
            <w:vAlign w:val="center"/>
            <w:hideMark/>
          </w:tcPr>
          <w:p w14:paraId="49EB0E51"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3668" w:type="dxa"/>
            <w:tcBorders>
              <w:top w:val="nil"/>
              <w:left w:val="nil"/>
              <w:bottom w:val="single" w:sz="4" w:space="0" w:color="000000"/>
              <w:right w:val="single" w:sz="4" w:space="0" w:color="000000"/>
            </w:tcBorders>
            <w:shd w:val="clear" w:color="auto" w:fill="auto"/>
            <w:vAlign w:val="center"/>
            <w:hideMark/>
          </w:tcPr>
          <w:p w14:paraId="59910BF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855" w:type="dxa"/>
            <w:tcBorders>
              <w:top w:val="nil"/>
              <w:left w:val="nil"/>
              <w:bottom w:val="single" w:sz="4" w:space="0" w:color="000000"/>
              <w:right w:val="single" w:sz="4" w:space="0" w:color="000000"/>
            </w:tcBorders>
            <w:shd w:val="clear" w:color="auto" w:fill="auto"/>
            <w:hideMark/>
          </w:tcPr>
          <w:p w14:paraId="2C86216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53" w:type="dxa"/>
            <w:tcBorders>
              <w:top w:val="nil"/>
              <w:left w:val="nil"/>
              <w:bottom w:val="single" w:sz="4" w:space="0" w:color="000000"/>
              <w:right w:val="single" w:sz="4" w:space="0" w:color="000000"/>
            </w:tcBorders>
            <w:shd w:val="clear" w:color="auto" w:fill="auto"/>
            <w:vAlign w:val="center"/>
            <w:hideMark/>
          </w:tcPr>
          <w:p w14:paraId="30BB8E16"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778" w:type="dxa"/>
            <w:tcBorders>
              <w:top w:val="nil"/>
              <w:left w:val="nil"/>
              <w:bottom w:val="single" w:sz="4" w:space="0" w:color="000000"/>
              <w:right w:val="single" w:sz="4" w:space="0" w:color="000000"/>
            </w:tcBorders>
            <w:shd w:val="clear" w:color="auto" w:fill="auto"/>
            <w:vAlign w:val="center"/>
            <w:hideMark/>
          </w:tcPr>
          <w:p w14:paraId="2646A189"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8" w:type="dxa"/>
            <w:tcBorders>
              <w:top w:val="nil"/>
              <w:left w:val="nil"/>
              <w:bottom w:val="single" w:sz="4" w:space="0" w:color="000000"/>
              <w:right w:val="single" w:sz="4" w:space="0" w:color="000000"/>
            </w:tcBorders>
            <w:shd w:val="clear" w:color="auto" w:fill="auto"/>
            <w:vAlign w:val="center"/>
            <w:hideMark/>
          </w:tcPr>
          <w:p w14:paraId="7EAFB971"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928" w:type="dxa"/>
            <w:vMerge/>
            <w:tcBorders>
              <w:top w:val="nil"/>
              <w:left w:val="nil"/>
              <w:bottom w:val="single" w:sz="4" w:space="0" w:color="000000"/>
              <w:right w:val="single" w:sz="4" w:space="0" w:color="000000"/>
            </w:tcBorders>
            <w:vAlign w:val="center"/>
            <w:hideMark/>
          </w:tcPr>
          <w:p w14:paraId="366A187E" w14:textId="77777777" w:rsidR="0038407A" w:rsidRPr="0038407A" w:rsidRDefault="0038407A" w:rsidP="0038407A">
            <w:pPr>
              <w:spacing w:before="0" w:after="0" w:line="240" w:lineRule="auto"/>
              <w:rPr>
                <w:rFonts w:ascii="Arial" w:eastAsia="Times New Roman" w:hAnsi="Arial" w:cs="Arial"/>
                <w:color w:val="000000"/>
              </w:rPr>
            </w:pPr>
          </w:p>
        </w:tc>
        <w:tc>
          <w:tcPr>
            <w:tcW w:w="1900" w:type="dxa"/>
            <w:vMerge/>
            <w:tcBorders>
              <w:top w:val="nil"/>
              <w:left w:val="single" w:sz="4" w:space="0" w:color="auto"/>
              <w:bottom w:val="single" w:sz="4" w:space="0" w:color="000000"/>
              <w:right w:val="single" w:sz="4" w:space="0" w:color="auto"/>
            </w:tcBorders>
            <w:vAlign w:val="center"/>
            <w:hideMark/>
          </w:tcPr>
          <w:p w14:paraId="1F3A57BE"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60" w:type="dxa"/>
            <w:vMerge/>
            <w:tcBorders>
              <w:top w:val="nil"/>
              <w:left w:val="single" w:sz="4" w:space="0" w:color="auto"/>
              <w:bottom w:val="single" w:sz="4" w:space="0" w:color="000000"/>
              <w:right w:val="single" w:sz="4" w:space="0" w:color="auto"/>
            </w:tcBorders>
            <w:vAlign w:val="center"/>
            <w:hideMark/>
          </w:tcPr>
          <w:p w14:paraId="1C44CFD2"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r>
      <w:tr w:rsidR="0038407A" w:rsidRPr="0038407A" w14:paraId="6EFBE929" w14:textId="77777777" w:rsidTr="00026D3D">
        <w:trPr>
          <w:trHeight w:val="2839"/>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78269A3C" w14:textId="5276C591" w:rsidR="0038407A" w:rsidRPr="0038407A" w:rsidRDefault="00026D3D"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Acquisizione e</w:t>
            </w:r>
            <w:r w:rsidR="0038407A" w:rsidRPr="0038407A">
              <w:rPr>
                <w:rFonts w:ascii="Arial" w:eastAsia="Times New Roman" w:hAnsi="Arial" w:cs="Arial"/>
                <w:sz w:val="14"/>
                <w:szCs w:val="14"/>
              </w:rPr>
              <w:t xml:space="preserve"> progressione del Personale</w:t>
            </w:r>
          </w:p>
        </w:tc>
        <w:tc>
          <w:tcPr>
            <w:tcW w:w="1370" w:type="dxa"/>
            <w:tcBorders>
              <w:top w:val="nil"/>
              <w:left w:val="nil"/>
              <w:bottom w:val="single" w:sz="4" w:space="0" w:color="000000"/>
              <w:right w:val="single" w:sz="4" w:space="0" w:color="000000"/>
            </w:tcBorders>
            <w:shd w:val="clear" w:color="auto" w:fill="auto"/>
            <w:hideMark/>
          </w:tcPr>
          <w:p w14:paraId="22F51EB4" w14:textId="30A79D5C" w:rsidR="00C45D02" w:rsidRDefault="00C45D02"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Gestione Risorse Umane</w:t>
            </w:r>
          </w:p>
          <w:p w14:paraId="47A11EEB" w14:textId="77777777" w:rsidR="00C45D02" w:rsidRDefault="00C45D02" w:rsidP="0038407A">
            <w:pPr>
              <w:spacing w:before="0" w:after="0" w:line="240" w:lineRule="auto"/>
              <w:rPr>
                <w:rFonts w:ascii="Arial" w:eastAsia="Times New Roman" w:hAnsi="Arial" w:cs="Arial"/>
                <w:sz w:val="14"/>
                <w:szCs w:val="14"/>
              </w:rPr>
            </w:pPr>
          </w:p>
          <w:p w14:paraId="7BF7E79B" w14:textId="2F1805BE"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Politiche retributive      ed eventuali premi/bonus</w:t>
            </w:r>
          </w:p>
        </w:tc>
        <w:tc>
          <w:tcPr>
            <w:tcW w:w="1671" w:type="dxa"/>
            <w:tcBorders>
              <w:top w:val="nil"/>
              <w:left w:val="nil"/>
              <w:bottom w:val="single" w:sz="4" w:space="0" w:color="000000"/>
              <w:right w:val="single" w:sz="4" w:space="0" w:color="000000"/>
            </w:tcBorders>
            <w:shd w:val="clear" w:color="auto" w:fill="auto"/>
            <w:hideMark/>
          </w:tcPr>
          <w:p w14:paraId="707D103B"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Area Personale</w:t>
            </w:r>
          </w:p>
        </w:tc>
        <w:tc>
          <w:tcPr>
            <w:tcW w:w="3668" w:type="dxa"/>
            <w:tcBorders>
              <w:top w:val="nil"/>
              <w:left w:val="nil"/>
              <w:bottom w:val="single" w:sz="4" w:space="0" w:color="000000"/>
              <w:right w:val="single" w:sz="4" w:space="0" w:color="000000"/>
            </w:tcBorders>
            <w:shd w:val="clear" w:color="auto" w:fill="auto"/>
            <w:hideMark/>
          </w:tcPr>
          <w:p w14:paraId="08E48912"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Riconoscimento di premi/bonus e/o benefit ai dirigenti, senza   una   preventiva   definizione   di   un   piano   di incentivi.</w:t>
            </w:r>
          </w:p>
        </w:tc>
        <w:tc>
          <w:tcPr>
            <w:tcW w:w="1855" w:type="dxa"/>
            <w:tcBorders>
              <w:top w:val="nil"/>
              <w:left w:val="nil"/>
              <w:bottom w:val="single" w:sz="4" w:space="0" w:color="000000"/>
              <w:right w:val="single" w:sz="4" w:space="0" w:color="000000"/>
            </w:tcBorders>
            <w:shd w:val="clear" w:color="auto" w:fill="auto"/>
            <w:hideMark/>
          </w:tcPr>
          <w:p w14:paraId="426B1EBA"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53" w:type="dxa"/>
            <w:tcBorders>
              <w:top w:val="nil"/>
              <w:left w:val="nil"/>
              <w:bottom w:val="single" w:sz="4" w:space="0" w:color="000000"/>
              <w:right w:val="single" w:sz="4" w:space="0" w:color="000000"/>
            </w:tcBorders>
            <w:shd w:val="clear" w:color="auto" w:fill="auto"/>
            <w:hideMark/>
          </w:tcPr>
          <w:p w14:paraId="22869F56"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 mitigata                    dai</w:t>
            </w:r>
            <w:r w:rsidRPr="0038407A">
              <w:rPr>
                <w:rFonts w:ascii="Arial" w:eastAsia="Times New Roman" w:hAnsi="Arial" w:cs="Arial"/>
                <w:sz w:val="14"/>
                <w:szCs w:val="14"/>
              </w:rPr>
              <w:br/>
              <w:t>procedimenti adottati.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778" w:type="dxa"/>
            <w:tcBorders>
              <w:top w:val="nil"/>
              <w:left w:val="nil"/>
              <w:bottom w:val="single" w:sz="4" w:space="0" w:color="000000"/>
              <w:right w:val="single" w:sz="4" w:space="0" w:color="000000"/>
            </w:tcBorders>
            <w:shd w:val="clear" w:color="auto" w:fill="auto"/>
            <w:hideMark/>
          </w:tcPr>
          <w:p w14:paraId="219B70F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poco</w:t>
            </w:r>
            <w:r w:rsidRPr="0038407A">
              <w:rPr>
                <w:rFonts w:ascii="Arial" w:eastAsia="Times New Roman" w:hAnsi="Arial" w:cs="Arial"/>
                <w:sz w:val="14"/>
                <w:szCs w:val="14"/>
              </w:rPr>
              <w:br/>
              <w:t>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78" w:type="dxa"/>
            <w:tcBorders>
              <w:top w:val="nil"/>
              <w:left w:val="nil"/>
              <w:bottom w:val="single" w:sz="4" w:space="0" w:color="000000"/>
              <w:right w:val="single" w:sz="4" w:space="0" w:color="000000"/>
            </w:tcBorders>
            <w:shd w:val="clear" w:color="auto" w:fill="auto"/>
            <w:hideMark/>
          </w:tcPr>
          <w:p w14:paraId="6348D16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single" w:sz="4" w:space="0" w:color="000000"/>
            </w:tcBorders>
            <w:shd w:val="clear" w:color="000000" w:fill="92D050"/>
            <w:vAlign w:val="center"/>
            <w:hideMark/>
          </w:tcPr>
          <w:p w14:paraId="7B971072" w14:textId="77777777" w:rsidR="0038407A" w:rsidRPr="0038407A" w:rsidRDefault="0038407A" w:rsidP="0038407A">
            <w:pPr>
              <w:spacing w:before="0" w:after="0" w:line="240" w:lineRule="auto"/>
              <w:jc w:val="center"/>
              <w:rPr>
                <w:rFonts w:ascii="Arial" w:eastAsia="Times New Roman" w:hAnsi="Arial" w:cs="Arial"/>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4F6128"/>
                <w:sz w:val="22"/>
                <w:szCs w:val="22"/>
              </w:rPr>
              <w:t>BASSO</w:t>
            </w:r>
          </w:p>
        </w:tc>
        <w:tc>
          <w:tcPr>
            <w:tcW w:w="1900" w:type="dxa"/>
            <w:tcBorders>
              <w:top w:val="nil"/>
              <w:left w:val="nil"/>
              <w:bottom w:val="single" w:sz="4" w:space="0" w:color="000000"/>
              <w:right w:val="single" w:sz="4" w:space="0" w:color="000000"/>
            </w:tcBorders>
            <w:shd w:val="clear" w:color="auto" w:fill="auto"/>
            <w:vAlign w:val="center"/>
            <w:hideMark/>
          </w:tcPr>
          <w:p w14:paraId="6D5EDB0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Definizione preventiva e predeterminata di obbiettivi, presupposti e base premiale; formalizzazione e pubblicità degli atti</w:t>
            </w:r>
          </w:p>
        </w:tc>
        <w:tc>
          <w:tcPr>
            <w:tcW w:w="1960" w:type="dxa"/>
            <w:tcBorders>
              <w:top w:val="nil"/>
              <w:left w:val="nil"/>
              <w:bottom w:val="single" w:sz="4" w:space="0" w:color="000000"/>
              <w:right w:val="single" w:sz="4" w:space="0" w:color="000000"/>
            </w:tcBorders>
            <w:shd w:val="clear" w:color="auto" w:fill="auto"/>
            <w:vAlign w:val="center"/>
            <w:hideMark/>
          </w:tcPr>
          <w:p w14:paraId="6B06627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Collegamento a quanto previsto da norme e/o contratti collettivi</w:t>
            </w:r>
          </w:p>
        </w:tc>
      </w:tr>
      <w:tr w:rsidR="0038407A" w:rsidRPr="0038407A" w14:paraId="58DD0D7C" w14:textId="77777777" w:rsidTr="00026D3D">
        <w:trPr>
          <w:trHeight w:val="2955"/>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512CAED2" w14:textId="7D34845B" w:rsidR="0038407A" w:rsidRPr="0038407A" w:rsidRDefault="00026D3D"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Acquisizione e</w:t>
            </w:r>
            <w:r w:rsidR="0038407A" w:rsidRPr="0038407A">
              <w:rPr>
                <w:rFonts w:ascii="Arial" w:eastAsia="Times New Roman" w:hAnsi="Arial" w:cs="Arial"/>
                <w:sz w:val="14"/>
                <w:szCs w:val="14"/>
              </w:rPr>
              <w:t xml:space="preserve"> progressione del </w:t>
            </w:r>
            <w:r w:rsidRPr="0038407A">
              <w:rPr>
                <w:rFonts w:ascii="Arial" w:eastAsia="Times New Roman" w:hAnsi="Arial" w:cs="Arial"/>
                <w:sz w:val="14"/>
                <w:szCs w:val="14"/>
              </w:rPr>
              <w:t>Personale</w:t>
            </w:r>
          </w:p>
        </w:tc>
        <w:tc>
          <w:tcPr>
            <w:tcW w:w="1370" w:type="dxa"/>
            <w:tcBorders>
              <w:top w:val="nil"/>
              <w:left w:val="nil"/>
              <w:bottom w:val="single" w:sz="4" w:space="0" w:color="000000"/>
              <w:right w:val="single" w:sz="4" w:space="0" w:color="000000"/>
            </w:tcBorders>
            <w:shd w:val="clear" w:color="auto" w:fill="auto"/>
            <w:hideMark/>
          </w:tcPr>
          <w:p w14:paraId="6B48E085" w14:textId="65DA3112" w:rsidR="00C45D02" w:rsidRDefault="00C45D02"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Gestione Risorse Umane</w:t>
            </w:r>
          </w:p>
          <w:p w14:paraId="36A9E737" w14:textId="77777777" w:rsidR="00C45D02" w:rsidRDefault="00C45D02" w:rsidP="0038407A">
            <w:pPr>
              <w:spacing w:before="0" w:after="0" w:line="240" w:lineRule="auto"/>
              <w:rPr>
                <w:rFonts w:ascii="Arial" w:eastAsia="Times New Roman" w:hAnsi="Arial" w:cs="Arial"/>
                <w:sz w:val="14"/>
                <w:szCs w:val="14"/>
              </w:rPr>
            </w:pPr>
          </w:p>
          <w:p w14:paraId="3A3BA1E7" w14:textId="3778F709"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Gestione    delle retribuzioni      e pagamenti</w:t>
            </w:r>
          </w:p>
        </w:tc>
        <w:tc>
          <w:tcPr>
            <w:tcW w:w="1671" w:type="dxa"/>
            <w:tcBorders>
              <w:top w:val="nil"/>
              <w:left w:val="nil"/>
              <w:bottom w:val="single" w:sz="4" w:space="0" w:color="000000"/>
              <w:right w:val="single" w:sz="4" w:space="0" w:color="000000"/>
            </w:tcBorders>
            <w:shd w:val="clear" w:color="auto" w:fill="auto"/>
            <w:hideMark/>
          </w:tcPr>
          <w:p w14:paraId="1CBEFF2D"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Area Personale</w:t>
            </w:r>
          </w:p>
        </w:tc>
        <w:tc>
          <w:tcPr>
            <w:tcW w:w="3668" w:type="dxa"/>
            <w:tcBorders>
              <w:top w:val="nil"/>
              <w:left w:val="nil"/>
              <w:bottom w:val="single" w:sz="4" w:space="0" w:color="000000"/>
              <w:right w:val="single" w:sz="4" w:space="0" w:color="000000"/>
            </w:tcBorders>
            <w:shd w:val="clear" w:color="auto" w:fill="auto"/>
            <w:hideMark/>
          </w:tcPr>
          <w:p w14:paraId="6650162C"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Nell’ambito del processo di erogazione degli stipendi al personale e di pagamento dei trattamenti previdenziali, contributivi e assistenziali si potrebbe omettere dovuto o inserire un emolumento non dovuto</w:t>
            </w:r>
          </w:p>
        </w:tc>
        <w:tc>
          <w:tcPr>
            <w:tcW w:w="1855" w:type="dxa"/>
            <w:tcBorders>
              <w:top w:val="nil"/>
              <w:left w:val="nil"/>
              <w:bottom w:val="single" w:sz="4" w:space="0" w:color="000000"/>
              <w:right w:val="single" w:sz="4" w:space="0" w:color="000000"/>
            </w:tcBorders>
            <w:shd w:val="clear" w:color="auto" w:fill="auto"/>
            <w:hideMark/>
          </w:tcPr>
          <w:p w14:paraId="296F71F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53" w:type="dxa"/>
            <w:tcBorders>
              <w:top w:val="nil"/>
              <w:left w:val="nil"/>
              <w:bottom w:val="single" w:sz="4" w:space="0" w:color="000000"/>
              <w:right w:val="single" w:sz="4" w:space="0" w:color="000000"/>
            </w:tcBorders>
            <w:shd w:val="clear" w:color="auto" w:fill="auto"/>
            <w:hideMark/>
          </w:tcPr>
          <w:p w14:paraId="33751F9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 mitigata                    dai</w:t>
            </w:r>
            <w:r w:rsidRPr="0038407A">
              <w:rPr>
                <w:rFonts w:ascii="Arial" w:eastAsia="Times New Roman" w:hAnsi="Arial" w:cs="Arial"/>
                <w:sz w:val="14"/>
                <w:szCs w:val="14"/>
              </w:rPr>
              <w:br/>
              <w:t>procedimenti adottati.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778" w:type="dxa"/>
            <w:tcBorders>
              <w:top w:val="nil"/>
              <w:left w:val="nil"/>
              <w:bottom w:val="single" w:sz="4" w:space="0" w:color="000000"/>
              <w:right w:val="single" w:sz="4" w:space="0" w:color="000000"/>
            </w:tcBorders>
            <w:shd w:val="clear" w:color="auto" w:fill="auto"/>
            <w:hideMark/>
          </w:tcPr>
          <w:p w14:paraId="2F491F5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single" w:sz="4" w:space="0" w:color="000000"/>
              <w:right w:val="single" w:sz="4" w:space="0" w:color="000000"/>
            </w:tcBorders>
            <w:shd w:val="clear" w:color="auto" w:fill="auto"/>
            <w:hideMark/>
          </w:tcPr>
          <w:p w14:paraId="2345589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single" w:sz="4" w:space="0" w:color="000000"/>
            </w:tcBorders>
            <w:shd w:val="clear" w:color="000000" w:fill="FFFF99"/>
            <w:vAlign w:val="center"/>
            <w:hideMark/>
          </w:tcPr>
          <w:p w14:paraId="3664E4A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essere:</w:t>
            </w:r>
            <w:r w:rsidRPr="0038407A">
              <w:rPr>
                <w:rFonts w:ascii="Arial" w:eastAsia="Times New Roman" w:hAnsi="Arial" w:cs="Arial"/>
                <w:sz w:val="14"/>
                <w:szCs w:val="14"/>
              </w:rPr>
              <w:br/>
            </w:r>
            <w:r w:rsidRPr="0038407A">
              <w:rPr>
                <w:rFonts w:ascii="Arial" w:eastAsia="Times New Roman" w:hAnsi="Arial" w:cs="Arial"/>
                <w:b/>
                <w:bCs/>
                <w:color w:val="001F5F"/>
                <w:sz w:val="22"/>
                <w:szCs w:val="22"/>
              </w:rPr>
              <w:t>MEDIO</w:t>
            </w:r>
          </w:p>
        </w:tc>
        <w:tc>
          <w:tcPr>
            <w:tcW w:w="1900" w:type="dxa"/>
            <w:tcBorders>
              <w:top w:val="nil"/>
              <w:left w:val="nil"/>
              <w:bottom w:val="single" w:sz="4" w:space="0" w:color="000000"/>
              <w:right w:val="single" w:sz="4" w:space="0" w:color="000000"/>
            </w:tcBorders>
            <w:shd w:val="clear" w:color="auto" w:fill="auto"/>
            <w:vAlign w:val="center"/>
            <w:hideMark/>
          </w:tcPr>
          <w:p w14:paraId="57A503A1"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Times New Roman" w:eastAsia="Times New Roman" w:hAnsi="Times New Roman" w:cs="Times New Roman"/>
                <w:color w:val="000000"/>
              </w:rPr>
              <w:t>Segregazione  funzioni</w:t>
            </w:r>
            <w:proofErr w:type="gramEnd"/>
            <w:r w:rsidRPr="0038407A">
              <w:rPr>
                <w:rFonts w:ascii="Times New Roman" w:eastAsia="Times New Roman" w:hAnsi="Times New Roman" w:cs="Times New Roman"/>
                <w:color w:val="000000"/>
              </w:rPr>
              <w:t xml:space="preserve"> e responsabilità nelle diverse fasi procedimentali</w:t>
            </w:r>
          </w:p>
        </w:tc>
        <w:tc>
          <w:tcPr>
            <w:tcW w:w="1960" w:type="dxa"/>
            <w:tcBorders>
              <w:top w:val="nil"/>
              <w:left w:val="nil"/>
              <w:bottom w:val="single" w:sz="4" w:space="0" w:color="000000"/>
              <w:right w:val="single" w:sz="4" w:space="0" w:color="000000"/>
            </w:tcBorders>
            <w:shd w:val="clear" w:color="auto" w:fill="auto"/>
            <w:vAlign w:val="center"/>
            <w:hideMark/>
          </w:tcPr>
          <w:p w14:paraId="7089285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Controllo di gestione; verifiche a campione</w:t>
            </w:r>
          </w:p>
        </w:tc>
      </w:tr>
      <w:tr w:rsidR="0038407A" w:rsidRPr="0038407A" w14:paraId="7B3DA992"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4595B100"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1AB42BB6"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0CFDAF60" w14:textId="77777777" w:rsidR="0038407A" w:rsidRPr="0038407A" w:rsidRDefault="0038407A" w:rsidP="0038407A">
            <w:pPr>
              <w:spacing w:before="0" w:after="0" w:line="240" w:lineRule="auto"/>
              <w:jc w:val="center"/>
              <w:rPr>
                <w:rFonts w:ascii="Arial Black" w:eastAsia="Times New Roman" w:hAnsi="Arial Black" w:cs="Times New Roman"/>
                <w:color w:val="000000"/>
              </w:rPr>
            </w:pPr>
          </w:p>
        </w:tc>
      </w:tr>
      <w:tr w:rsidR="0038407A" w:rsidRPr="0038407A" w14:paraId="5737B72C"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79F52FC"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063F344A"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41C5AAD6" w14:textId="77777777" w:rsidR="0038407A" w:rsidRPr="0038407A" w:rsidRDefault="0038407A" w:rsidP="0038407A">
            <w:pPr>
              <w:spacing w:before="0" w:after="0" w:line="240" w:lineRule="auto"/>
              <w:jc w:val="center"/>
              <w:rPr>
                <w:rFonts w:ascii="Arial Black" w:eastAsia="Times New Roman" w:hAnsi="Arial Black" w:cs="Times New Roman"/>
                <w:color w:val="000000"/>
              </w:rPr>
            </w:pPr>
          </w:p>
        </w:tc>
      </w:tr>
      <w:tr w:rsidR="0038407A" w:rsidRPr="0038407A" w14:paraId="3B03CC62"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5496546A"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26314824"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4BA95A8E" w14:textId="77777777" w:rsidR="0038407A" w:rsidRPr="0038407A" w:rsidRDefault="0038407A" w:rsidP="0038407A">
            <w:pPr>
              <w:spacing w:before="0" w:after="0" w:line="240" w:lineRule="auto"/>
              <w:jc w:val="center"/>
              <w:rPr>
                <w:rFonts w:ascii="Arial Black" w:eastAsia="Times New Roman" w:hAnsi="Arial Black" w:cs="Times New Roman"/>
                <w:color w:val="000000"/>
              </w:rPr>
            </w:pPr>
          </w:p>
        </w:tc>
      </w:tr>
      <w:tr w:rsidR="0038407A" w:rsidRPr="0038407A" w14:paraId="5F68E749"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12BA794"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02C887F9"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62151F91" w14:textId="77777777" w:rsidR="0038407A" w:rsidRPr="0038407A" w:rsidRDefault="0038407A" w:rsidP="0038407A">
            <w:pPr>
              <w:spacing w:before="0" w:after="0" w:line="240" w:lineRule="auto"/>
              <w:jc w:val="center"/>
              <w:rPr>
                <w:rFonts w:ascii="Arial Black" w:eastAsia="Times New Roman" w:hAnsi="Arial Black" w:cs="Times New Roman"/>
                <w:color w:val="000000"/>
              </w:rPr>
            </w:pPr>
          </w:p>
        </w:tc>
      </w:tr>
      <w:tr w:rsidR="0038407A" w:rsidRPr="0038407A" w14:paraId="29A95E5B"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44C82739"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4D9594CB"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7E7A01F0" w14:textId="77777777" w:rsidR="0038407A" w:rsidRPr="0038407A" w:rsidRDefault="0038407A" w:rsidP="0038407A">
            <w:pPr>
              <w:spacing w:before="0" w:after="0" w:line="240" w:lineRule="auto"/>
              <w:jc w:val="center"/>
              <w:rPr>
                <w:rFonts w:ascii="Arial Black" w:eastAsia="Times New Roman" w:hAnsi="Arial Black" w:cs="Times New Roman"/>
                <w:color w:val="000000"/>
              </w:rPr>
            </w:pPr>
          </w:p>
        </w:tc>
      </w:tr>
      <w:tr w:rsidR="0038407A" w:rsidRPr="0038407A" w14:paraId="26013C41"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335B2856"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lastRenderedPageBreak/>
              <w:t>RISCHI CORRUTTIVI</w:t>
            </w:r>
          </w:p>
        </w:tc>
        <w:tc>
          <w:tcPr>
            <w:tcW w:w="8892" w:type="dxa"/>
            <w:gridSpan w:val="5"/>
            <w:tcBorders>
              <w:top w:val="single" w:sz="4" w:space="0" w:color="000000"/>
              <w:left w:val="nil"/>
              <w:bottom w:val="single" w:sz="4" w:space="0" w:color="000000"/>
              <w:right w:val="single" w:sz="4" w:space="0" w:color="000000"/>
            </w:tcBorders>
            <w:shd w:val="clear" w:color="000000" w:fill="D9D9D9"/>
            <w:hideMark/>
          </w:tcPr>
          <w:p w14:paraId="4B27405C"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nil"/>
              <w:left w:val="nil"/>
              <w:bottom w:val="single" w:sz="4" w:space="0" w:color="auto"/>
              <w:right w:val="nil"/>
            </w:tcBorders>
            <w:shd w:val="clear" w:color="000000" w:fill="D9D9D9"/>
            <w:noWrap/>
            <w:hideMark/>
          </w:tcPr>
          <w:p w14:paraId="3BDCF073" w14:textId="77777777" w:rsidR="0038407A" w:rsidRPr="0038407A" w:rsidRDefault="0038407A" w:rsidP="0038407A">
            <w:pPr>
              <w:spacing w:before="0" w:after="0" w:line="240" w:lineRule="auto"/>
              <w:jc w:val="center"/>
              <w:rPr>
                <w:rFonts w:ascii="Arial Black" w:eastAsia="Times New Roman" w:hAnsi="Arial Black" w:cs="Times New Roman"/>
                <w:color w:val="000000"/>
              </w:rPr>
            </w:pPr>
            <w:r w:rsidRPr="0038407A">
              <w:rPr>
                <w:rFonts w:ascii="Arial Black" w:eastAsia="Times New Roman" w:hAnsi="Arial Black" w:cs="Times New Roman"/>
                <w:color w:val="000000"/>
              </w:rPr>
              <w:t>TRATTAMENTO DEL RISCHIO</w:t>
            </w:r>
          </w:p>
        </w:tc>
      </w:tr>
      <w:tr w:rsidR="00026D3D" w:rsidRPr="0038407A" w14:paraId="3BE7C400"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1871403D"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4BBA2798"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3F8DDE57"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40978D91"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111EC4FA"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6477615E"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52DF35FA"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5826A810"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single" w:sz="4" w:space="0" w:color="000000"/>
            </w:tcBorders>
            <w:shd w:val="clear" w:color="000000" w:fill="A6A6A6"/>
            <w:vAlign w:val="center"/>
            <w:hideMark/>
          </w:tcPr>
          <w:p w14:paraId="5E0A4B65"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nil"/>
              <w:bottom w:val="single" w:sz="4" w:space="0" w:color="auto"/>
              <w:right w:val="single" w:sz="4" w:space="0" w:color="auto"/>
            </w:tcBorders>
            <w:shd w:val="clear" w:color="000000" w:fill="A6A6A6"/>
            <w:vAlign w:val="center"/>
            <w:hideMark/>
          </w:tcPr>
          <w:p w14:paraId="4BFB5CE0"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0526C888"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49D9756E" w14:textId="77777777" w:rsidTr="00026D3D">
        <w:trPr>
          <w:trHeight w:val="3240"/>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45570F7D"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lavori, servizi e forniture</w:t>
            </w:r>
          </w:p>
        </w:tc>
        <w:tc>
          <w:tcPr>
            <w:tcW w:w="1370" w:type="dxa"/>
            <w:tcBorders>
              <w:top w:val="nil"/>
              <w:left w:val="nil"/>
              <w:bottom w:val="single" w:sz="4" w:space="0" w:color="000000"/>
              <w:right w:val="single" w:sz="4" w:space="0" w:color="000000"/>
            </w:tcBorders>
            <w:shd w:val="clear" w:color="auto" w:fill="auto"/>
            <w:hideMark/>
          </w:tcPr>
          <w:p w14:paraId="37F9FFEF" w14:textId="51612928"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Approvvigiona- ment</w:t>
            </w:r>
            <w:r w:rsidR="00C058F7">
              <w:rPr>
                <w:rFonts w:ascii="Arial" w:eastAsia="Times New Roman" w:hAnsi="Arial" w:cs="Arial"/>
                <w:sz w:val="14"/>
                <w:szCs w:val="14"/>
              </w:rPr>
              <w:t>i</w:t>
            </w:r>
          </w:p>
        </w:tc>
        <w:tc>
          <w:tcPr>
            <w:tcW w:w="1671" w:type="dxa"/>
            <w:tcBorders>
              <w:top w:val="nil"/>
              <w:left w:val="nil"/>
              <w:bottom w:val="single" w:sz="4" w:space="0" w:color="000000"/>
              <w:right w:val="single" w:sz="4" w:space="0" w:color="000000"/>
            </w:tcBorders>
            <w:shd w:val="clear" w:color="auto" w:fill="auto"/>
            <w:hideMark/>
          </w:tcPr>
          <w:p w14:paraId="0CDC3F48" w14:textId="77777777" w:rsidR="0038407A" w:rsidRPr="0038407A" w:rsidRDefault="0038407A"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Area Contratti e Appalti</w:t>
            </w:r>
          </w:p>
        </w:tc>
        <w:tc>
          <w:tcPr>
            <w:tcW w:w="3668" w:type="dxa"/>
            <w:tcBorders>
              <w:top w:val="nil"/>
              <w:left w:val="nil"/>
              <w:bottom w:val="single" w:sz="4" w:space="0" w:color="000000"/>
              <w:right w:val="single" w:sz="4" w:space="0" w:color="000000"/>
            </w:tcBorders>
            <w:shd w:val="clear" w:color="auto" w:fill="auto"/>
            <w:hideMark/>
          </w:tcPr>
          <w:p w14:paraId="78745D42"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Il percorso di ogni approvvigionamento ha avvio con la presentazione della relativa richiesta e dei documenti di definizione   tecnica   ed   amministrativa   della   gara (progetto e capitolato tecnico) necessari e prodotti dalla unità operativa richiedente.</w:t>
            </w:r>
            <w:r w:rsidRPr="0038407A">
              <w:rPr>
                <w:rFonts w:ascii="Arial" w:eastAsia="Times New Roman" w:hAnsi="Arial" w:cs="Arial"/>
                <w:sz w:val="14"/>
                <w:szCs w:val="14"/>
              </w:rPr>
              <w:br/>
              <w:t xml:space="preserve">La    mancanza    di    un’adeguata    programmazione condivisa tra le </w:t>
            </w:r>
            <w:proofErr w:type="spellStart"/>
            <w:r w:rsidRPr="0038407A">
              <w:rPr>
                <w:rFonts w:ascii="Arial" w:eastAsia="Times New Roman" w:hAnsi="Arial" w:cs="Arial"/>
                <w:sz w:val="14"/>
                <w:szCs w:val="14"/>
              </w:rPr>
              <w:t>u.o</w:t>
            </w:r>
            <w:proofErr w:type="spellEnd"/>
            <w:r w:rsidRPr="0038407A">
              <w:rPr>
                <w:rFonts w:ascii="Arial" w:eastAsia="Times New Roman" w:hAnsi="Arial" w:cs="Arial"/>
                <w:sz w:val="14"/>
                <w:szCs w:val="14"/>
              </w:rPr>
              <w:t>., la Direzione Amministrativa in sede di   proposta   del   piano   degli   investimenti   ed   in concomitanza dell’avvio della gara per definire tempi e priorità, può plausibilmente generare le condizioni per non  garantire  il  rispetto  del  cronoprogramma  definito per la fornitura del bene/servizio/lavoro.</w:t>
            </w:r>
            <w:r w:rsidRPr="0038407A">
              <w:rPr>
                <w:rFonts w:ascii="Arial" w:eastAsia="Times New Roman" w:hAnsi="Arial" w:cs="Arial"/>
                <w:sz w:val="14"/>
                <w:szCs w:val="14"/>
              </w:rPr>
              <w:br/>
              <w:t>Tutto  questo  potrebbe comportare  il  mancato  rispetto del   Piano   biennale/triennale   con   conseguente mancato raggiungimento degli obiettivi di investimento.</w:t>
            </w:r>
          </w:p>
        </w:tc>
        <w:tc>
          <w:tcPr>
            <w:tcW w:w="1855" w:type="dxa"/>
            <w:tcBorders>
              <w:top w:val="nil"/>
              <w:left w:val="nil"/>
              <w:bottom w:val="single" w:sz="4" w:space="0" w:color="000000"/>
              <w:right w:val="single" w:sz="4" w:space="0" w:color="000000"/>
            </w:tcBorders>
            <w:shd w:val="clear" w:color="auto" w:fill="auto"/>
            <w:hideMark/>
          </w:tcPr>
          <w:p w14:paraId="232A9E58"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hideMark/>
          </w:tcPr>
          <w:p w14:paraId="35096911"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single" w:sz="4" w:space="0" w:color="000000"/>
              <w:right w:val="single" w:sz="4" w:space="0" w:color="000000"/>
            </w:tcBorders>
            <w:shd w:val="clear" w:color="auto" w:fill="auto"/>
            <w:hideMark/>
          </w:tcPr>
          <w:p w14:paraId="4510758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single" w:sz="4" w:space="0" w:color="000000"/>
              <w:right w:val="single" w:sz="4" w:space="0" w:color="000000"/>
            </w:tcBorders>
            <w:shd w:val="clear" w:color="auto" w:fill="auto"/>
            <w:hideMark/>
          </w:tcPr>
          <w:p w14:paraId="2378EF3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tcBorders>
              <w:top w:val="single" w:sz="4" w:space="0" w:color="000000"/>
              <w:left w:val="nil"/>
              <w:bottom w:val="single" w:sz="4" w:space="0" w:color="000000"/>
              <w:right w:val="nil"/>
            </w:tcBorders>
            <w:shd w:val="clear" w:color="000000" w:fill="FFABAB"/>
            <w:vAlign w:val="center"/>
            <w:hideMark/>
          </w:tcPr>
          <w:p w14:paraId="717EF06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Il  livello</w:t>
            </w:r>
            <w:proofErr w:type="gramEnd"/>
            <w:r w:rsidRPr="0038407A">
              <w:rPr>
                <w:rFonts w:ascii="Arial" w:eastAsia="Times New Roman" w:hAnsi="Arial" w:cs="Arial"/>
                <w:sz w:val="14"/>
                <w:szCs w:val="14"/>
              </w:rPr>
              <w:t xml:space="preserve">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tcBorders>
              <w:top w:val="nil"/>
              <w:left w:val="single" w:sz="4" w:space="0" w:color="000000"/>
              <w:bottom w:val="single" w:sz="4" w:space="0" w:color="000000"/>
              <w:right w:val="single" w:sz="4" w:space="0" w:color="000000"/>
            </w:tcBorders>
            <w:shd w:val="clear" w:color="auto" w:fill="auto"/>
            <w:vAlign w:val="center"/>
            <w:hideMark/>
          </w:tcPr>
          <w:p w14:paraId="2DD9287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tcBorders>
              <w:top w:val="nil"/>
              <w:left w:val="nil"/>
              <w:bottom w:val="nil"/>
              <w:right w:val="single" w:sz="4" w:space="0" w:color="000000"/>
            </w:tcBorders>
            <w:shd w:val="clear" w:color="auto" w:fill="auto"/>
            <w:vAlign w:val="center"/>
            <w:hideMark/>
          </w:tcPr>
          <w:p w14:paraId="7EF2F62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firme autorizzatorie per livello di competenza</w:t>
            </w:r>
            <w:r w:rsidRPr="0038407A">
              <w:rPr>
                <w:rFonts w:ascii="Times New Roman" w:eastAsia="Times New Roman" w:hAnsi="Times New Roman" w:cs="Times New Roman"/>
                <w:color w:val="000000"/>
              </w:rPr>
              <w:br/>
              <w:t>3) standardizzazione procedure</w:t>
            </w:r>
            <w:r w:rsidRPr="0038407A">
              <w:rPr>
                <w:rFonts w:ascii="Times New Roman" w:eastAsia="Times New Roman" w:hAnsi="Times New Roman" w:cs="Times New Roman"/>
                <w:color w:val="000000"/>
              </w:rPr>
              <w:br/>
              <w:t>4) trasparenza interna 5) verifiche a campione</w:t>
            </w:r>
          </w:p>
        </w:tc>
      </w:tr>
      <w:tr w:rsidR="0038407A" w:rsidRPr="0038407A" w14:paraId="6F113049" w14:textId="77777777" w:rsidTr="00026D3D">
        <w:trPr>
          <w:trHeight w:val="2382"/>
          <w:jc w:val="center"/>
        </w:trPr>
        <w:tc>
          <w:tcPr>
            <w:tcW w:w="1139" w:type="dxa"/>
            <w:tcBorders>
              <w:top w:val="nil"/>
              <w:left w:val="single" w:sz="4" w:space="0" w:color="000000"/>
              <w:bottom w:val="nil"/>
              <w:right w:val="single" w:sz="4" w:space="0" w:color="000000"/>
            </w:tcBorders>
            <w:shd w:val="clear" w:color="auto" w:fill="auto"/>
            <w:hideMark/>
          </w:tcPr>
          <w:p w14:paraId="367AD933"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lavori, servizi e forniture</w:t>
            </w:r>
          </w:p>
        </w:tc>
        <w:tc>
          <w:tcPr>
            <w:tcW w:w="1370" w:type="dxa"/>
            <w:tcBorders>
              <w:top w:val="nil"/>
              <w:left w:val="nil"/>
              <w:bottom w:val="nil"/>
              <w:right w:val="single" w:sz="4" w:space="0" w:color="000000"/>
            </w:tcBorders>
            <w:shd w:val="clear" w:color="auto" w:fill="auto"/>
            <w:hideMark/>
          </w:tcPr>
          <w:p w14:paraId="78EB33F6" w14:textId="0B0FCCF3"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10D0801B" w14:textId="77777777" w:rsidR="00C058F7" w:rsidRDefault="00C058F7" w:rsidP="0038407A">
            <w:pPr>
              <w:spacing w:before="0" w:after="0" w:line="240" w:lineRule="auto"/>
              <w:rPr>
                <w:rFonts w:ascii="Arial" w:eastAsia="Times New Roman" w:hAnsi="Arial" w:cs="Arial"/>
                <w:sz w:val="14"/>
                <w:szCs w:val="14"/>
              </w:rPr>
            </w:pPr>
          </w:p>
          <w:p w14:paraId="21EB4402" w14:textId="1D3EE47E"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Nomina Commissione Giudicatrice    di Gara</w:t>
            </w:r>
          </w:p>
        </w:tc>
        <w:tc>
          <w:tcPr>
            <w:tcW w:w="1671" w:type="dxa"/>
            <w:tcBorders>
              <w:top w:val="nil"/>
              <w:left w:val="nil"/>
              <w:bottom w:val="nil"/>
              <w:right w:val="single" w:sz="4" w:space="0" w:color="000000"/>
            </w:tcBorders>
            <w:shd w:val="clear" w:color="auto" w:fill="auto"/>
            <w:hideMark/>
          </w:tcPr>
          <w:p w14:paraId="599CC955" w14:textId="77777777" w:rsidR="0038407A" w:rsidRPr="0038407A" w:rsidRDefault="0038407A"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Area Contratti e Appalti</w:t>
            </w:r>
          </w:p>
        </w:tc>
        <w:tc>
          <w:tcPr>
            <w:tcW w:w="3668" w:type="dxa"/>
            <w:tcBorders>
              <w:top w:val="nil"/>
              <w:left w:val="nil"/>
              <w:bottom w:val="nil"/>
              <w:right w:val="single" w:sz="4" w:space="0" w:color="000000"/>
            </w:tcBorders>
            <w:shd w:val="clear" w:color="auto" w:fill="auto"/>
            <w:hideMark/>
          </w:tcPr>
          <w:p w14:paraId="6EE49C17"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Nell’ambito delle attività per la proposta di nomina della Commissione    Giudicatrice    potrebbe    generarsi    la condizione di nominare Componenti senza rispettare il principio di rotazione o senza la verifica dell’assenza di cause di conflitto di interessi o incompatibilità.</w:t>
            </w:r>
            <w:r w:rsidRPr="0038407A">
              <w:rPr>
                <w:rFonts w:ascii="Arial" w:eastAsia="Times New Roman" w:hAnsi="Arial" w:cs="Arial"/>
                <w:sz w:val="14"/>
                <w:szCs w:val="14"/>
              </w:rPr>
              <w:br/>
              <w:t>Dirigere   l’aggiudicazione   della   gara   in   un   verso determinato     per     favorire     determinati     operatori economici.</w:t>
            </w:r>
          </w:p>
        </w:tc>
        <w:tc>
          <w:tcPr>
            <w:tcW w:w="1855" w:type="dxa"/>
            <w:tcBorders>
              <w:top w:val="nil"/>
              <w:left w:val="nil"/>
              <w:bottom w:val="nil"/>
              <w:right w:val="single" w:sz="4" w:space="0" w:color="000000"/>
            </w:tcBorders>
            <w:shd w:val="clear" w:color="auto" w:fill="auto"/>
            <w:hideMark/>
          </w:tcPr>
          <w:p w14:paraId="534512D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p>
        </w:tc>
        <w:tc>
          <w:tcPr>
            <w:tcW w:w="1653" w:type="dxa"/>
            <w:tcBorders>
              <w:top w:val="nil"/>
              <w:left w:val="nil"/>
              <w:bottom w:val="nil"/>
              <w:right w:val="single" w:sz="4" w:space="0" w:color="000000"/>
            </w:tcBorders>
            <w:shd w:val="clear" w:color="auto" w:fill="auto"/>
            <w:hideMark/>
          </w:tcPr>
          <w:p w14:paraId="1BF1B9E0"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nil"/>
              <w:right w:val="single" w:sz="4" w:space="0" w:color="000000"/>
            </w:tcBorders>
            <w:shd w:val="clear" w:color="auto" w:fill="auto"/>
            <w:hideMark/>
          </w:tcPr>
          <w:p w14:paraId="2374771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nil"/>
              <w:right w:val="single" w:sz="4" w:space="0" w:color="000000"/>
            </w:tcBorders>
            <w:shd w:val="clear" w:color="auto" w:fill="auto"/>
            <w:hideMark/>
          </w:tcPr>
          <w:p w14:paraId="460916A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ABAB"/>
            <w:vAlign w:val="center"/>
            <w:hideMark/>
          </w:tcPr>
          <w:p w14:paraId="65B6DD1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vMerge w:val="restart"/>
            <w:tcBorders>
              <w:top w:val="nil"/>
              <w:left w:val="single" w:sz="4" w:space="0" w:color="000000"/>
              <w:bottom w:val="single" w:sz="4" w:space="0" w:color="000000"/>
              <w:right w:val="nil"/>
            </w:tcBorders>
            <w:shd w:val="clear" w:color="auto" w:fill="auto"/>
            <w:vAlign w:val="center"/>
            <w:hideMark/>
          </w:tcPr>
          <w:p w14:paraId="334C555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35F06"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procedure selettive 3) standardizzazione procedure</w:t>
            </w:r>
            <w:r w:rsidRPr="0038407A">
              <w:rPr>
                <w:rFonts w:ascii="Times New Roman" w:eastAsia="Times New Roman" w:hAnsi="Times New Roman" w:cs="Times New Roman"/>
                <w:color w:val="000000"/>
              </w:rPr>
              <w:br/>
              <w:t>4) trasparenza interna</w:t>
            </w:r>
          </w:p>
        </w:tc>
      </w:tr>
      <w:tr w:rsidR="0038407A" w:rsidRPr="0038407A" w14:paraId="20E4C838" w14:textId="77777777" w:rsidTr="00026D3D">
        <w:trPr>
          <w:trHeight w:val="522"/>
          <w:jc w:val="center"/>
        </w:trPr>
        <w:tc>
          <w:tcPr>
            <w:tcW w:w="1139" w:type="dxa"/>
            <w:tcBorders>
              <w:top w:val="nil"/>
              <w:left w:val="single" w:sz="4" w:space="0" w:color="000000"/>
              <w:bottom w:val="single" w:sz="4" w:space="0" w:color="000000"/>
              <w:right w:val="single" w:sz="4" w:space="0" w:color="000000"/>
            </w:tcBorders>
            <w:shd w:val="clear" w:color="auto" w:fill="auto"/>
            <w:vAlign w:val="center"/>
            <w:hideMark/>
          </w:tcPr>
          <w:p w14:paraId="017648D3"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vAlign w:val="center"/>
            <w:hideMark/>
          </w:tcPr>
          <w:p w14:paraId="31D47423"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1" w:type="dxa"/>
            <w:tcBorders>
              <w:top w:val="nil"/>
              <w:left w:val="nil"/>
              <w:bottom w:val="single" w:sz="4" w:space="0" w:color="000000"/>
              <w:right w:val="single" w:sz="4" w:space="0" w:color="000000"/>
            </w:tcBorders>
            <w:shd w:val="clear" w:color="auto" w:fill="auto"/>
            <w:vAlign w:val="center"/>
            <w:hideMark/>
          </w:tcPr>
          <w:p w14:paraId="3E782002"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3668" w:type="dxa"/>
            <w:tcBorders>
              <w:top w:val="nil"/>
              <w:left w:val="nil"/>
              <w:bottom w:val="single" w:sz="4" w:space="0" w:color="000000"/>
              <w:right w:val="single" w:sz="4" w:space="0" w:color="000000"/>
            </w:tcBorders>
            <w:shd w:val="clear" w:color="auto" w:fill="auto"/>
            <w:vAlign w:val="center"/>
            <w:hideMark/>
          </w:tcPr>
          <w:p w14:paraId="2170C209"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855" w:type="dxa"/>
            <w:tcBorders>
              <w:top w:val="nil"/>
              <w:left w:val="nil"/>
              <w:bottom w:val="single" w:sz="4" w:space="0" w:color="000000"/>
              <w:right w:val="single" w:sz="4" w:space="0" w:color="000000"/>
            </w:tcBorders>
            <w:shd w:val="clear" w:color="auto" w:fill="auto"/>
            <w:hideMark/>
          </w:tcPr>
          <w:p w14:paraId="7DD0923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vAlign w:val="center"/>
            <w:hideMark/>
          </w:tcPr>
          <w:p w14:paraId="4585EB46"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778" w:type="dxa"/>
            <w:tcBorders>
              <w:top w:val="nil"/>
              <w:left w:val="nil"/>
              <w:bottom w:val="single" w:sz="4" w:space="0" w:color="000000"/>
              <w:right w:val="single" w:sz="4" w:space="0" w:color="000000"/>
            </w:tcBorders>
            <w:shd w:val="clear" w:color="auto" w:fill="auto"/>
            <w:vAlign w:val="center"/>
            <w:hideMark/>
          </w:tcPr>
          <w:p w14:paraId="3D9FA52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8" w:type="dxa"/>
            <w:tcBorders>
              <w:top w:val="nil"/>
              <w:left w:val="nil"/>
              <w:bottom w:val="single" w:sz="4" w:space="0" w:color="000000"/>
              <w:right w:val="single" w:sz="4" w:space="0" w:color="000000"/>
            </w:tcBorders>
            <w:shd w:val="clear" w:color="auto" w:fill="auto"/>
            <w:vAlign w:val="center"/>
            <w:hideMark/>
          </w:tcPr>
          <w:p w14:paraId="3090E43A"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928" w:type="dxa"/>
            <w:vMerge/>
            <w:tcBorders>
              <w:top w:val="nil"/>
              <w:left w:val="nil"/>
              <w:bottom w:val="single" w:sz="4" w:space="0" w:color="000000"/>
              <w:right w:val="single" w:sz="4" w:space="0" w:color="000000"/>
            </w:tcBorders>
            <w:vAlign w:val="center"/>
            <w:hideMark/>
          </w:tcPr>
          <w:p w14:paraId="41904AFB"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00" w:type="dxa"/>
            <w:vMerge/>
            <w:tcBorders>
              <w:top w:val="nil"/>
              <w:left w:val="single" w:sz="4" w:space="0" w:color="000000"/>
              <w:bottom w:val="single" w:sz="4" w:space="0" w:color="000000"/>
              <w:right w:val="nil"/>
            </w:tcBorders>
            <w:vAlign w:val="center"/>
            <w:hideMark/>
          </w:tcPr>
          <w:p w14:paraId="579944B7"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2DEE0FE6"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r>
      <w:tr w:rsidR="0038407A" w:rsidRPr="0038407A" w14:paraId="4504DE8A" w14:textId="77777777" w:rsidTr="00026D3D">
        <w:trPr>
          <w:trHeight w:val="2400"/>
          <w:jc w:val="center"/>
        </w:trPr>
        <w:tc>
          <w:tcPr>
            <w:tcW w:w="1139" w:type="dxa"/>
            <w:tcBorders>
              <w:top w:val="nil"/>
              <w:left w:val="single" w:sz="4" w:space="0" w:color="000000"/>
              <w:bottom w:val="nil"/>
              <w:right w:val="single" w:sz="4" w:space="0" w:color="000000"/>
            </w:tcBorders>
            <w:shd w:val="clear" w:color="auto" w:fill="auto"/>
            <w:hideMark/>
          </w:tcPr>
          <w:p w14:paraId="03E1C1C6"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lavori, servizi e forniture</w:t>
            </w:r>
          </w:p>
        </w:tc>
        <w:tc>
          <w:tcPr>
            <w:tcW w:w="1370" w:type="dxa"/>
            <w:tcBorders>
              <w:top w:val="nil"/>
              <w:left w:val="nil"/>
              <w:bottom w:val="nil"/>
              <w:right w:val="single" w:sz="4" w:space="0" w:color="000000"/>
            </w:tcBorders>
            <w:shd w:val="clear" w:color="auto" w:fill="auto"/>
            <w:hideMark/>
          </w:tcPr>
          <w:p w14:paraId="77AA3E9A" w14:textId="6DBBFD42"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63E67F56" w14:textId="77777777" w:rsidR="00C058F7" w:rsidRDefault="00C058F7" w:rsidP="0038407A">
            <w:pPr>
              <w:spacing w:before="0" w:after="0" w:line="240" w:lineRule="auto"/>
              <w:rPr>
                <w:rFonts w:ascii="Arial" w:eastAsia="Times New Roman" w:hAnsi="Arial" w:cs="Arial"/>
                <w:sz w:val="14"/>
                <w:szCs w:val="14"/>
              </w:rPr>
            </w:pPr>
          </w:p>
          <w:p w14:paraId="06D3699A" w14:textId="7E3C21B8"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Programmazione e   Progettazione della gara</w:t>
            </w:r>
          </w:p>
        </w:tc>
        <w:tc>
          <w:tcPr>
            <w:tcW w:w="1671" w:type="dxa"/>
            <w:tcBorders>
              <w:top w:val="nil"/>
              <w:left w:val="nil"/>
              <w:bottom w:val="nil"/>
              <w:right w:val="single" w:sz="4" w:space="0" w:color="000000"/>
            </w:tcBorders>
            <w:shd w:val="clear" w:color="auto" w:fill="auto"/>
            <w:hideMark/>
          </w:tcPr>
          <w:p w14:paraId="7786F3E9" w14:textId="77777777" w:rsidR="0038407A" w:rsidRPr="0038407A" w:rsidRDefault="0038407A"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Area Contratti e Appalti</w:t>
            </w:r>
          </w:p>
        </w:tc>
        <w:tc>
          <w:tcPr>
            <w:tcW w:w="3668" w:type="dxa"/>
            <w:tcBorders>
              <w:top w:val="nil"/>
              <w:left w:val="nil"/>
              <w:bottom w:val="nil"/>
              <w:right w:val="single" w:sz="4" w:space="0" w:color="000000"/>
            </w:tcBorders>
            <w:shd w:val="clear" w:color="auto" w:fill="auto"/>
            <w:hideMark/>
          </w:tcPr>
          <w:p w14:paraId="0F482FFA"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Nelle attività connesse con la predisposizione del bando e   disciplinare   di   gara   si   potrebbero   determinare situazioni   quali:   anticipazione   di   notizie   circa   le procedure  di  gara  non  pubblicate  per  favorire  solo alcuni operatori economici, uso improprio delle regole di affidamento  delle  gare  quali  procedure  negoziate  ed affidamenti diretti, prescrizioni del bando e di clausole contrattuali    finalizzate    ad    agevolare    determinati concorrenti, mancata o incompleta pubblicazione della programmazione  in  conformità  della  normativa  sulla trasparenza,   previsione   di   criteri   di   aggiudicazione discrezionali o incoerenti rispetto all’oggetto.</w:t>
            </w:r>
          </w:p>
        </w:tc>
        <w:tc>
          <w:tcPr>
            <w:tcW w:w="1855" w:type="dxa"/>
            <w:tcBorders>
              <w:top w:val="nil"/>
              <w:left w:val="nil"/>
              <w:bottom w:val="nil"/>
              <w:right w:val="single" w:sz="4" w:space="0" w:color="000000"/>
            </w:tcBorders>
            <w:shd w:val="clear" w:color="auto" w:fill="auto"/>
            <w:hideMark/>
          </w:tcPr>
          <w:p w14:paraId="5F6546E3"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p>
        </w:tc>
        <w:tc>
          <w:tcPr>
            <w:tcW w:w="1653" w:type="dxa"/>
            <w:tcBorders>
              <w:top w:val="nil"/>
              <w:left w:val="nil"/>
              <w:bottom w:val="nil"/>
              <w:right w:val="single" w:sz="4" w:space="0" w:color="000000"/>
            </w:tcBorders>
            <w:shd w:val="clear" w:color="auto" w:fill="auto"/>
            <w:hideMark/>
          </w:tcPr>
          <w:p w14:paraId="4B5D4DBA"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nil"/>
              <w:right w:val="single" w:sz="4" w:space="0" w:color="000000"/>
            </w:tcBorders>
            <w:shd w:val="clear" w:color="auto" w:fill="auto"/>
            <w:hideMark/>
          </w:tcPr>
          <w:p w14:paraId="557BBB8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nil"/>
              <w:right w:val="single" w:sz="4" w:space="0" w:color="000000"/>
            </w:tcBorders>
            <w:shd w:val="clear" w:color="auto" w:fill="auto"/>
            <w:hideMark/>
          </w:tcPr>
          <w:p w14:paraId="06D6E80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ABAB"/>
            <w:vAlign w:val="center"/>
            <w:hideMark/>
          </w:tcPr>
          <w:p w14:paraId="7D909CF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vMerge w:val="restart"/>
            <w:tcBorders>
              <w:top w:val="nil"/>
              <w:left w:val="single" w:sz="4" w:space="0" w:color="000000"/>
              <w:bottom w:val="single" w:sz="4" w:space="0" w:color="000000"/>
              <w:right w:val="nil"/>
            </w:tcBorders>
            <w:shd w:val="clear" w:color="auto" w:fill="auto"/>
            <w:vAlign w:val="center"/>
            <w:hideMark/>
          </w:tcPr>
          <w:p w14:paraId="2FE2F86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Preventiva predisposizione Determina a contrarre      Applicazione codice etico aziendale</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315FD89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procedure selettive 3) standardizzazione procedure</w:t>
            </w:r>
            <w:r w:rsidRPr="0038407A">
              <w:rPr>
                <w:rFonts w:ascii="Times New Roman" w:eastAsia="Times New Roman" w:hAnsi="Times New Roman" w:cs="Times New Roman"/>
                <w:color w:val="000000"/>
              </w:rPr>
              <w:br/>
              <w:t>4) trasparenza interna</w:t>
            </w:r>
          </w:p>
        </w:tc>
      </w:tr>
      <w:tr w:rsidR="0038407A" w:rsidRPr="0038407A" w14:paraId="76B7B0F0" w14:textId="77777777" w:rsidTr="00026D3D">
        <w:trPr>
          <w:trHeight w:val="495"/>
          <w:jc w:val="center"/>
        </w:trPr>
        <w:tc>
          <w:tcPr>
            <w:tcW w:w="1139" w:type="dxa"/>
            <w:tcBorders>
              <w:top w:val="nil"/>
              <w:left w:val="single" w:sz="4" w:space="0" w:color="000000"/>
              <w:bottom w:val="single" w:sz="4" w:space="0" w:color="000000"/>
              <w:right w:val="single" w:sz="4" w:space="0" w:color="000000"/>
            </w:tcBorders>
            <w:shd w:val="clear" w:color="auto" w:fill="auto"/>
            <w:vAlign w:val="center"/>
            <w:hideMark/>
          </w:tcPr>
          <w:p w14:paraId="66DA2B1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vAlign w:val="center"/>
            <w:hideMark/>
          </w:tcPr>
          <w:p w14:paraId="5AB5400B"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1" w:type="dxa"/>
            <w:tcBorders>
              <w:top w:val="nil"/>
              <w:left w:val="nil"/>
              <w:bottom w:val="single" w:sz="4" w:space="0" w:color="000000"/>
              <w:right w:val="single" w:sz="4" w:space="0" w:color="000000"/>
            </w:tcBorders>
            <w:shd w:val="clear" w:color="auto" w:fill="auto"/>
            <w:vAlign w:val="center"/>
            <w:hideMark/>
          </w:tcPr>
          <w:p w14:paraId="7666C288"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3668" w:type="dxa"/>
            <w:tcBorders>
              <w:top w:val="nil"/>
              <w:left w:val="nil"/>
              <w:bottom w:val="single" w:sz="4" w:space="0" w:color="000000"/>
              <w:right w:val="single" w:sz="4" w:space="0" w:color="000000"/>
            </w:tcBorders>
            <w:shd w:val="clear" w:color="auto" w:fill="auto"/>
            <w:vAlign w:val="center"/>
            <w:hideMark/>
          </w:tcPr>
          <w:p w14:paraId="5F41C1C2"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855" w:type="dxa"/>
            <w:tcBorders>
              <w:top w:val="nil"/>
              <w:left w:val="nil"/>
              <w:bottom w:val="single" w:sz="4" w:space="0" w:color="000000"/>
              <w:right w:val="single" w:sz="4" w:space="0" w:color="000000"/>
            </w:tcBorders>
            <w:shd w:val="clear" w:color="auto" w:fill="auto"/>
            <w:hideMark/>
          </w:tcPr>
          <w:p w14:paraId="78B30E1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vAlign w:val="center"/>
            <w:hideMark/>
          </w:tcPr>
          <w:p w14:paraId="083131D3"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778" w:type="dxa"/>
            <w:tcBorders>
              <w:top w:val="nil"/>
              <w:left w:val="nil"/>
              <w:bottom w:val="single" w:sz="4" w:space="0" w:color="000000"/>
              <w:right w:val="single" w:sz="4" w:space="0" w:color="000000"/>
            </w:tcBorders>
            <w:shd w:val="clear" w:color="auto" w:fill="auto"/>
            <w:vAlign w:val="center"/>
            <w:hideMark/>
          </w:tcPr>
          <w:p w14:paraId="6251239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8" w:type="dxa"/>
            <w:tcBorders>
              <w:top w:val="nil"/>
              <w:left w:val="nil"/>
              <w:bottom w:val="single" w:sz="4" w:space="0" w:color="000000"/>
              <w:right w:val="single" w:sz="4" w:space="0" w:color="000000"/>
            </w:tcBorders>
            <w:shd w:val="clear" w:color="auto" w:fill="auto"/>
            <w:vAlign w:val="center"/>
            <w:hideMark/>
          </w:tcPr>
          <w:p w14:paraId="5DD07EE6"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928" w:type="dxa"/>
            <w:vMerge/>
            <w:tcBorders>
              <w:top w:val="nil"/>
              <w:left w:val="nil"/>
              <w:bottom w:val="single" w:sz="4" w:space="0" w:color="000000"/>
              <w:right w:val="single" w:sz="4" w:space="0" w:color="000000"/>
            </w:tcBorders>
            <w:vAlign w:val="center"/>
            <w:hideMark/>
          </w:tcPr>
          <w:p w14:paraId="22A12C3A"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00" w:type="dxa"/>
            <w:vMerge/>
            <w:tcBorders>
              <w:top w:val="nil"/>
              <w:left w:val="single" w:sz="4" w:space="0" w:color="000000"/>
              <w:bottom w:val="single" w:sz="4" w:space="0" w:color="000000"/>
              <w:right w:val="nil"/>
            </w:tcBorders>
            <w:vAlign w:val="center"/>
            <w:hideMark/>
          </w:tcPr>
          <w:p w14:paraId="1C2A6B6A"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14:paraId="226779C8"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r>
      <w:tr w:rsidR="0038407A" w:rsidRPr="0038407A" w14:paraId="148D634F"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EBDDDB5" w14:textId="77777777" w:rsidR="0038407A" w:rsidRPr="0038407A" w:rsidRDefault="0038407A" w:rsidP="00347421">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24EF175C" w14:textId="77777777" w:rsidR="0038407A" w:rsidRPr="0038407A" w:rsidRDefault="0038407A" w:rsidP="00347421">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035FFD84" w14:textId="77777777" w:rsidR="0038407A" w:rsidRPr="0038407A" w:rsidRDefault="0038407A" w:rsidP="00347421">
            <w:pPr>
              <w:spacing w:before="0" w:after="0" w:line="240" w:lineRule="auto"/>
              <w:jc w:val="center"/>
              <w:rPr>
                <w:rFonts w:ascii="Arial Black" w:eastAsia="Times New Roman" w:hAnsi="Arial Black" w:cs="Times New Roman"/>
                <w:color w:val="000000"/>
              </w:rPr>
            </w:pPr>
          </w:p>
        </w:tc>
      </w:tr>
      <w:tr w:rsidR="0038407A" w:rsidRPr="0038407A" w14:paraId="7C7EF00A"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F278393" w14:textId="77777777" w:rsidR="0038407A" w:rsidRPr="0038407A" w:rsidRDefault="0038407A" w:rsidP="00347421">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79EF68E1" w14:textId="77777777" w:rsidR="0038407A" w:rsidRPr="0038407A" w:rsidRDefault="0038407A" w:rsidP="00347421">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70976EB4" w14:textId="77777777" w:rsidR="0038407A" w:rsidRPr="0038407A" w:rsidRDefault="0038407A" w:rsidP="00347421">
            <w:pPr>
              <w:spacing w:before="0" w:after="0" w:line="240" w:lineRule="auto"/>
              <w:jc w:val="center"/>
              <w:rPr>
                <w:rFonts w:ascii="Arial Black" w:eastAsia="Times New Roman" w:hAnsi="Arial Black" w:cs="Times New Roman"/>
                <w:color w:val="000000"/>
              </w:rPr>
            </w:pPr>
          </w:p>
        </w:tc>
      </w:tr>
      <w:tr w:rsidR="0038407A" w:rsidRPr="0038407A" w14:paraId="49015688"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EB7F43A" w14:textId="77777777" w:rsidR="0038407A" w:rsidRPr="0038407A" w:rsidRDefault="0038407A" w:rsidP="00347421">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62212C5C" w14:textId="77777777" w:rsidR="0038407A" w:rsidRPr="0038407A" w:rsidRDefault="0038407A" w:rsidP="00347421">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2DAFB6B7" w14:textId="77777777" w:rsidR="0038407A" w:rsidRPr="0038407A" w:rsidRDefault="0038407A" w:rsidP="00347421">
            <w:pPr>
              <w:spacing w:before="0" w:after="0" w:line="240" w:lineRule="auto"/>
              <w:jc w:val="center"/>
              <w:rPr>
                <w:rFonts w:ascii="Arial Black" w:eastAsia="Times New Roman" w:hAnsi="Arial Black" w:cs="Times New Roman"/>
                <w:color w:val="000000"/>
              </w:rPr>
            </w:pPr>
          </w:p>
        </w:tc>
      </w:tr>
      <w:tr w:rsidR="0038407A" w:rsidRPr="0038407A" w14:paraId="0F0CC55D"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4841351F" w14:textId="77777777" w:rsidR="0038407A" w:rsidRPr="0038407A" w:rsidRDefault="0038407A" w:rsidP="00347421">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089FB517" w14:textId="77777777" w:rsidR="0038407A" w:rsidRPr="0038407A" w:rsidRDefault="0038407A" w:rsidP="00347421">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71F2EA20" w14:textId="77777777" w:rsidR="0038407A" w:rsidRPr="0038407A" w:rsidRDefault="0038407A" w:rsidP="00347421">
            <w:pPr>
              <w:spacing w:before="0" w:after="0" w:line="240" w:lineRule="auto"/>
              <w:jc w:val="center"/>
              <w:rPr>
                <w:rFonts w:ascii="Arial Black" w:eastAsia="Times New Roman" w:hAnsi="Arial Black" w:cs="Times New Roman"/>
                <w:color w:val="000000"/>
              </w:rPr>
            </w:pPr>
          </w:p>
        </w:tc>
      </w:tr>
      <w:tr w:rsidR="00C058F7" w:rsidRPr="0038407A" w14:paraId="6C1A7211"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9D2B43F" w14:textId="77777777" w:rsidR="00C058F7" w:rsidRPr="0038407A" w:rsidRDefault="00C058F7" w:rsidP="00347421">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735979E6" w14:textId="77777777" w:rsidR="00C058F7" w:rsidRPr="0038407A" w:rsidRDefault="00C058F7" w:rsidP="00347421">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4AA6626B" w14:textId="77777777" w:rsidR="00C058F7" w:rsidRPr="0038407A" w:rsidRDefault="00C058F7" w:rsidP="00347421">
            <w:pPr>
              <w:spacing w:before="0" w:after="0" w:line="240" w:lineRule="auto"/>
              <w:jc w:val="center"/>
              <w:rPr>
                <w:rFonts w:ascii="Arial Black" w:eastAsia="Times New Roman" w:hAnsi="Arial Black" w:cs="Times New Roman"/>
                <w:color w:val="000000"/>
              </w:rPr>
            </w:pPr>
          </w:p>
        </w:tc>
      </w:tr>
      <w:tr w:rsidR="0038407A" w:rsidRPr="0038407A" w14:paraId="0A173836"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6856E7E"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47EC936B"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59E039D3" w14:textId="77777777" w:rsidR="0038407A" w:rsidRPr="0038407A" w:rsidRDefault="0038407A" w:rsidP="0038407A">
            <w:pPr>
              <w:spacing w:before="0" w:after="0" w:line="240" w:lineRule="auto"/>
              <w:jc w:val="center"/>
              <w:rPr>
                <w:rFonts w:ascii="Arial Black" w:eastAsia="Times New Roman" w:hAnsi="Arial Black" w:cs="Times New Roman"/>
                <w:color w:val="000000"/>
              </w:rPr>
            </w:pPr>
          </w:p>
        </w:tc>
      </w:tr>
      <w:tr w:rsidR="0038407A" w:rsidRPr="0038407A" w14:paraId="382B83D8"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000BEBBD"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lastRenderedPageBreak/>
              <w:t>RISCHI CORRUTTIVI</w:t>
            </w:r>
          </w:p>
        </w:tc>
        <w:tc>
          <w:tcPr>
            <w:tcW w:w="8892" w:type="dxa"/>
            <w:gridSpan w:val="5"/>
            <w:tcBorders>
              <w:top w:val="single" w:sz="4" w:space="0" w:color="000000"/>
              <w:left w:val="nil"/>
              <w:bottom w:val="single" w:sz="4" w:space="0" w:color="000000"/>
              <w:right w:val="single" w:sz="4" w:space="0" w:color="000000"/>
            </w:tcBorders>
            <w:shd w:val="clear" w:color="000000" w:fill="D9D9D9"/>
            <w:hideMark/>
          </w:tcPr>
          <w:p w14:paraId="645F7192"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nil"/>
              <w:left w:val="nil"/>
              <w:bottom w:val="single" w:sz="4" w:space="0" w:color="auto"/>
              <w:right w:val="nil"/>
            </w:tcBorders>
            <w:shd w:val="clear" w:color="000000" w:fill="D9D9D9"/>
            <w:noWrap/>
            <w:hideMark/>
          </w:tcPr>
          <w:p w14:paraId="3C94EBEC" w14:textId="77777777" w:rsidR="0038407A" w:rsidRPr="0038407A" w:rsidRDefault="0038407A" w:rsidP="0038407A">
            <w:pPr>
              <w:spacing w:before="0" w:after="0" w:line="240" w:lineRule="auto"/>
              <w:jc w:val="center"/>
              <w:rPr>
                <w:rFonts w:ascii="Arial Black" w:eastAsia="Times New Roman" w:hAnsi="Arial Black" w:cs="Times New Roman"/>
                <w:color w:val="000000"/>
              </w:rPr>
            </w:pPr>
            <w:r w:rsidRPr="0038407A">
              <w:rPr>
                <w:rFonts w:ascii="Arial Black" w:eastAsia="Times New Roman" w:hAnsi="Arial Black" w:cs="Times New Roman"/>
                <w:color w:val="000000"/>
              </w:rPr>
              <w:t>TRATTAMENTO DEL RISCHIO</w:t>
            </w:r>
          </w:p>
        </w:tc>
      </w:tr>
      <w:tr w:rsidR="00026D3D" w:rsidRPr="0038407A" w14:paraId="39DA7F65"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786DB767"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2421E4A1"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434CB1DB"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704FEF54"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459D6260"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41D3D644"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76CFBCED"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1A8FC237"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single" w:sz="4" w:space="0" w:color="000000"/>
            </w:tcBorders>
            <w:shd w:val="clear" w:color="000000" w:fill="A6A6A6"/>
            <w:vAlign w:val="center"/>
            <w:hideMark/>
          </w:tcPr>
          <w:p w14:paraId="181A8409"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nil"/>
              <w:bottom w:val="single" w:sz="4" w:space="0" w:color="auto"/>
              <w:right w:val="single" w:sz="4" w:space="0" w:color="auto"/>
            </w:tcBorders>
            <w:shd w:val="clear" w:color="000000" w:fill="A6A6A6"/>
            <w:vAlign w:val="center"/>
            <w:hideMark/>
          </w:tcPr>
          <w:p w14:paraId="4C480EC2"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036AF8E1"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2DAD78AB" w14:textId="77777777" w:rsidTr="00026D3D">
        <w:trPr>
          <w:trHeight w:val="2982"/>
          <w:jc w:val="center"/>
        </w:trPr>
        <w:tc>
          <w:tcPr>
            <w:tcW w:w="1139" w:type="dxa"/>
            <w:tcBorders>
              <w:top w:val="nil"/>
              <w:left w:val="single" w:sz="4" w:space="0" w:color="000000"/>
              <w:bottom w:val="nil"/>
              <w:right w:val="single" w:sz="4" w:space="0" w:color="000000"/>
            </w:tcBorders>
            <w:shd w:val="clear" w:color="auto" w:fill="auto"/>
            <w:hideMark/>
          </w:tcPr>
          <w:p w14:paraId="0E560D40"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lavori, servizi e forniture</w:t>
            </w:r>
          </w:p>
        </w:tc>
        <w:tc>
          <w:tcPr>
            <w:tcW w:w="1370" w:type="dxa"/>
            <w:tcBorders>
              <w:top w:val="nil"/>
              <w:left w:val="nil"/>
              <w:bottom w:val="nil"/>
              <w:right w:val="single" w:sz="4" w:space="0" w:color="000000"/>
            </w:tcBorders>
            <w:shd w:val="clear" w:color="auto" w:fill="auto"/>
            <w:hideMark/>
          </w:tcPr>
          <w:p w14:paraId="336E194D" w14:textId="7A467E9C"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5EA9E2E3" w14:textId="77777777" w:rsidR="00C058F7" w:rsidRDefault="00C058F7" w:rsidP="0038407A">
            <w:pPr>
              <w:spacing w:before="0" w:after="0" w:line="240" w:lineRule="auto"/>
              <w:rPr>
                <w:rFonts w:ascii="Arial" w:eastAsia="Times New Roman" w:hAnsi="Arial" w:cs="Arial"/>
                <w:sz w:val="14"/>
                <w:szCs w:val="14"/>
              </w:rPr>
            </w:pPr>
          </w:p>
          <w:p w14:paraId="164715A3" w14:textId="21CD5E5D"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Selezione Fornitore</w:t>
            </w:r>
          </w:p>
        </w:tc>
        <w:tc>
          <w:tcPr>
            <w:tcW w:w="1671" w:type="dxa"/>
            <w:tcBorders>
              <w:top w:val="nil"/>
              <w:left w:val="nil"/>
              <w:bottom w:val="nil"/>
              <w:right w:val="single" w:sz="4" w:space="0" w:color="000000"/>
            </w:tcBorders>
            <w:shd w:val="clear" w:color="auto" w:fill="auto"/>
            <w:hideMark/>
          </w:tcPr>
          <w:p w14:paraId="4015C955" w14:textId="77777777" w:rsidR="0038407A" w:rsidRPr="0038407A" w:rsidRDefault="0038407A"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Area Contratti e Appalti</w:t>
            </w:r>
          </w:p>
        </w:tc>
        <w:tc>
          <w:tcPr>
            <w:tcW w:w="3668" w:type="dxa"/>
            <w:tcBorders>
              <w:top w:val="nil"/>
              <w:left w:val="nil"/>
              <w:bottom w:val="nil"/>
              <w:right w:val="single" w:sz="4" w:space="0" w:color="000000"/>
            </w:tcBorders>
            <w:shd w:val="clear" w:color="auto" w:fill="auto"/>
            <w:hideMark/>
          </w:tcPr>
          <w:p w14:paraId="1ED9A7C9"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Le attività connesse con la pubblicazione del bando e gestione     delle     informazioni     complementari,     la fissazione  dei  termini  per  la  ricezione  delle  offerte,  il trattamento e la custodia della documentazione di gara, la gestione delle sedute di gara, la verifica dei requisiti di  partecipazione,  la  valutazione  delle  offerte  e  la verifica      delle      anomalie,      l’aggiudicazione      o l’annullamento   della   gara   potrebbero   comportare: l’assenza di adeguata e completa pubblicità di tutte le informazioni del bando, l’alterazione e sottrazione della documentazione di gara sia in fase di gara che in fase di  verifica  dei  requisiti,  la  concessione  di  proroghe rispetto al termine di scadenza fissato nel bando, un alto numero di esclusioni, la pubblicità dell’esito afferente la verifica  dei  requisiti  di  partecipazione,  l’assenza  di adeguata motivazione sulla congruità o non congruità delle offerte, assenza di un provvedimento motivato di annullamento della gara.</w:t>
            </w:r>
          </w:p>
        </w:tc>
        <w:tc>
          <w:tcPr>
            <w:tcW w:w="1855" w:type="dxa"/>
            <w:tcBorders>
              <w:top w:val="nil"/>
              <w:left w:val="nil"/>
              <w:bottom w:val="nil"/>
              <w:right w:val="single" w:sz="4" w:space="0" w:color="000000"/>
            </w:tcBorders>
            <w:shd w:val="clear" w:color="auto" w:fill="auto"/>
            <w:hideMark/>
          </w:tcPr>
          <w:p w14:paraId="1F067EB2"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p>
        </w:tc>
        <w:tc>
          <w:tcPr>
            <w:tcW w:w="1653" w:type="dxa"/>
            <w:tcBorders>
              <w:top w:val="nil"/>
              <w:left w:val="nil"/>
              <w:bottom w:val="nil"/>
              <w:right w:val="single" w:sz="4" w:space="0" w:color="000000"/>
            </w:tcBorders>
            <w:shd w:val="clear" w:color="auto" w:fill="auto"/>
            <w:vAlign w:val="center"/>
            <w:hideMark/>
          </w:tcPr>
          <w:p w14:paraId="573740B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nil"/>
              <w:right w:val="single" w:sz="4" w:space="0" w:color="000000"/>
            </w:tcBorders>
            <w:shd w:val="clear" w:color="auto" w:fill="auto"/>
            <w:vAlign w:val="center"/>
            <w:hideMark/>
          </w:tcPr>
          <w:p w14:paraId="7DBB76D6"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nil"/>
              <w:right w:val="single" w:sz="4" w:space="0" w:color="000000"/>
            </w:tcBorders>
            <w:shd w:val="clear" w:color="auto" w:fill="auto"/>
            <w:vAlign w:val="center"/>
            <w:hideMark/>
          </w:tcPr>
          <w:p w14:paraId="1BCAEA5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ABAB"/>
            <w:vAlign w:val="center"/>
            <w:hideMark/>
          </w:tcPr>
          <w:p w14:paraId="528C524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vMerge w:val="restart"/>
            <w:tcBorders>
              <w:top w:val="nil"/>
              <w:left w:val="single" w:sz="4" w:space="0" w:color="000000"/>
              <w:bottom w:val="single" w:sz="4" w:space="0" w:color="000000"/>
              <w:right w:val="single" w:sz="4" w:space="0" w:color="auto"/>
            </w:tcBorders>
            <w:shd w:val="clear" w:color="auto" w:fill="auto"/>
            <w:vAlign w:val="center"/>
            <w:hideMark/>
          </w:tcPr>
          <w:p w14:paraId="6C3D961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vMerge w:val="restart"/>
            <w:tcBorders>
              <w:top w:val="nil"/>
              <w:left w:val="single" w:sz="4" w:space="0" w:color="000000"/>
              <w:bottom w:val="single" w:sz="4" w:space="0" w:color="000000"/>
              <w:right w:val="single" w:sz="4" w:space="0" w:color="auto"/>
            </w:tcBorders>
            <w:shd w:val="clear" w:color="auto" w:fill="auto"/>
            <w:vAlign w:val="center"/>
            <w:hideMark/>
          </w:tcPr>
          <w:p w14:paraId="11B37C1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firme autorizzatorie per livello di competenza</w:t>
            </w:r>
            <w:r w:rsidRPr="0038407A">
              <w:rPr>
                <w:rFonts w:ascii="Times New Roman" w:eastAsia="Times New Roman" w:hAnsi="Times New Roman" w:cs="Times New Roman"/>
                <w:color w:val="000000"/>
              </w:rPr>
              <w:br/>
              <w:t>3) standardizzazione procedure</w:t>
            </w:r>
            <w:r w:rsidRPr="0038407A">
              <w:rPr>
                <w:rFonts w:ascii="Times New Roman" w:eastAsia="Times New Roman" w:hAnsi="Times New Roman" w:cs="Times New Roman"/>
                <w:color w:val="000000"/>
              </w:rPr>
              <w:br/>
              <w:t>4) trasparenza interna 5) verifiche a campione</w:t>
            </w:r>
          </w:p>
        </w:tc>
      </w:tr>
      <w:tr w:rsidR="0038407A" w:rsidRPr="0038407A" w14:paraId="07A39F9E" w14:textId="77777777" w:rsidTr="00026D3D">
        <w:trPr>
          <w:trHeight w:val="1159"/>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72FB15E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hideMark/>
          </w:tcPr>
          <w:p w14:paraId="25853530"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1" w:type="dxa"/>
            <w:tcBorders>
              <w:top w:val="nil"/>
              <w:left w:val="nil"/>
              <w:bottom w:val="single" w:sz="4" w:space="0" w:color="000000"/>
              <w:right w:val="single" w:sz="4" w:space="0" w:color="000000"/>
            </w:tcBorders>
            <w:shd w:val="clear" w:color="auto" w:fill="auto"/>
            <w:hideMark/>
          </w:tcPr>
          <w:p w14:paraId="0256314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3668" w:type="dxa"/>
            <w:tcBorders>
              <w:top w:val="nil"/>
              <w:left w:val="nil"/>
              <w:bottom w:val="single" w:sz="4" w:space="0" w:color="000000"/>
              <w:right w:val="single" w:sz="4" w:space="0" w:color="000000"/>
            </w:tcBorders>
            <w:shd w:val="clear" w:color="auto" w:fill="auto"/>
            <w:hideMark/>
          </w:tcPr>
          <w:p w14:paraId="3FAE4006"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Restringere    la    platea    degli    operatori    economici partecipanti alla competizione per favorire determinati operatori economici.</w:t>
            </w:r>
          </w:p>
        </w:tc>
        <w:tc>
          <w:tcPr>
            <w:tcW w:w="1855" w:type="dxa"/>
            <w:tcBorders>
              <w:top w:val="nil"/>
              <w:left w:val="nil"/>
              <w:bottom w:val="single" w:sz="4" w:space="0" w:color="000000"/>
              <w:right w:val="single" w:sz="4" w:space="0" w:color="000000"/>
            </w:tcBorders>
            <w:shd w:val="clear" w:color="auto" w:fill="auto"/>
            <w:hideMark/>
          </w:tcPr>
          <w:p w14:paraId="1ADAF2F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hideMark/>
          </w:tcPr>
          <w:p w14:paraId="5CA87EF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778" w:type="dxa"/>
            <w:tcBorders>
              <w:top w:val="nil"/>
              <w:left w:val="nil"/>
              <w:bottom w:val="single" w:sz="4" w:space="0" w:color="000000"/>
              <w:right w:val="single" w:sz="4" w:space="0" w:color="000000"/>
            </w:tcBorders>
            <w:shd w:val="clear" w:color="auto" w:fill="auto"/>
            <w:hideMark/>
          </w:tcPr>
          <w:p w14:paraId="471CC11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8" w:type="dxa"/>
            <w:tcBorders>
              <w:top w:val="nil"/>
              <w:left w:val="nil"/>
              <w:bottom w:val="single" w:sz="4" w:space="0" w:color="000000"/>
              <w:right w:val="single" w:sz="4" w:space="0" w:color="000000"/>
            </w:tcBorders>
            <w:shd w:val="clear" w:color="auto" w:fill="auto"/>
            <w:hideMark/>
          </w:tcPr>
          <w:p w14:paraId="35299CDA"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928" w:type="dxa"/>
            <w:vMerge/>
            <w:tcBorders>
              <w:top w:val="nil"/>
              <w:left w:val="nil"/>
              <w:bottom w:val="single" w:sz="4" w:space="0" w:color="000000"/>
              <w:right w:val="single" w:sz="4" w:space="0" w:color="000000"/>
            </w:tcBorders>
            <w:vAlign w:val="center"/>
            <w:hideMark/>
          </w:tcPr>
          <w:p w14:paraId="187321D4"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00" w:type="dxa"/>
            <w:vMerge/>
            <w:tcBorders>
              <w:top w:val="nil"/>
              <w:left w:val="single" w:sz="4" w:space="0" w:color="000000"/>
              <w:bottom w:val="single" w:sz="4" w:space="0" w:color="000000"/>
              <w:right w:val="single" w:sz="4" w:space="0" w:color="auto"/>
            </w:tcBorders>
            <w:vAlign w:val="center"/>
            <w:hideMark/>
          </w:tcPr>
          <w:p w14:paraId="13E57233"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60" w:type="dxa"/>
            <w:vMerge/>
            <w:tcBorders>
              <w:top w:val="nil"/>
              <w:left w:val="single" w:sz="4" w:space="0" w:color="000000"/>
              <w:bottom w:val="single" w:sz="4" w:space="0" w:color="000000"/>
              <w:right w:val="single" w:sz="4" w:space="0" w:color="auto"/>
            </w:tcBorders>
            <w:vAlign w:val="center"/>
            <w:hideMark/>
          </w:tcPr>
          <w:p w14:paraId="645ABA22"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r>
      <w:tr w:rsidR="0038407A" w:rsidRPr="0038407A" w14:paraId="18DAC996" w14:textId="77777777" w:rsidTr="00026D3D">
        <w:trPr>
          <w:trHeight w:val="2580"/>
          <w:jc w:val="center"/>
        </w:trPr>
        <w:tc>
          <w:tcPr>
            <w:tcW w:w="1139" w:type="dxa"/>
            <w:tcBorders>
              <w:top w:val="nil"/>
              <w:left w:val="single" w:sz="4" w:space="0" w:color="000000"/>
              <w:bottom w:val="nil"/>
              <w:right w:val="single" w:sz="4" w:space="0" w:color="000000"/>
            </w:tcBorders>
            <w:shd w:val="clear" w:color="auto" w:fill="auto"/>
            <w:hideMark/>
          </w:tcPr>
          <w:p w14:paraId="2B2F2E24"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lavori, servizi e forniture</w:t>
            </w:r>
          </w:p>
        </w:tc>
        <w:tc>
          <w:tcPr>
            <w:tcW w:w="1370" w:type="dxa"/>
            <w:tcBorders>
              <w:top w:val="nil"/>
              <w:left w:val="nil"/>
              <w:bottom w:val="nil"/>
              <w:right w:val="single" w:sz="4" w:space="0" w:color="000000"/>
            </w:tcBorders>
            <w:shd w:val="clear" w:color="auto" w:fill="auto"/>
            <w:hideMark/>
          </w:tcPr>
          <w:p w14:paraId="55659542" w14:textId="14ADB096"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0AF795D0" w14:textId="77777777" w:rsidR="00C058F7" w:rsidRDefault="00C058F7" w:rsidP="0038407A">
            <w:pPr>
              <w:spacing w:before="0" w:after="0" w:line="240" w:lineRule="auto"/>
              <w:rPr>
                <w:rFonts w:ascii="Arial" w:eastAsia="Times New Roman" w:hAnsi="Arial" w:cs="Arial"/>
                <w:sz w:val="14"/>
                <w:szCs w:val="14"/>
              </w:rPr>
            </w:pPr>
          </w:p>
          <w:p w14:paraId="4C09E854" w14:textId="351BEA48"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Autorizzazione Subappalto</w:t>
            </w:r>
          </w:p>
        </w:tc>
        <w:tc>
          <w:tcPr>
            <w:tcW w:w="1671" w:type="dxa"/>
            <w:tcBorders>
              <w:top w:val="nil"/>
              <w:left w:val="nil"/>
              <w:bottom w:val="nil"/>
              <w:right w:val="single" w:sz="4" w:space="0" w:color="000000"/>
            </w:tcBorders>
            <w:shd w:val="clear" w:color="auto" w:fill="auto"/>
            <w:hideMark/>
          </w:tcPr>
          <w:p w14:paraId="3322C2C5" w14:textId="77777777" w:rsidR="0038407A" w:rsidRPr="0038407A" w:rsidRDefault="0038407A"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Area Contratti e Appalti</w:t>
            </w:r>
          </w:p>
        </w:tc>
        <w:tc>
          <w:tcPr>
            <w:tcW w:w="3668" w:type="dxa"/>
            <w:tcBorders>
              <w:top w:val="nil"/>
              <w:left w:val="nil"/>
              <w:bottom w:val="nil"/>
              <w:right w:val="single" w:sz="4" w:space="0" w:color="000000"/>
            </w:tcBorders>
            <w:shd w:val="clear" w:color="auto" w:fill="auto"/>
            <w:hideMark/>
          </w:tcPr>
          <w:p w14:paraId="5796DAC1"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Nell’ambito    delle    attività    per    l’autorizzazione    al subappalto si possono verificare le condizioni per cui le verifiche    sui    requisiti    generali    e    speciali    del </w:t>
            </w:r>
            <w:proofErr w:type="gramStart"/>
            <w:r w:rsidRPr="0038407A">
              <w:rPr>
                <w:rFonts w:ascii="Arial" w:eastAsia="Times New Roman" w:hAnsi="Arial" w:cs="Arial"/>
                <w:sz w:val="14"/>
                <w:szCs w:val="14"/>
              </w:rPr>
              <w:t>subappaltatore  e</w:t>
            </w:r>
            <w:proofErr w:type="gramEnd"/>
            <w:r w:rsidRPr="0038407A">
              <w:rPr>
                <w:rFonts w:ascii="Arial" w:eastAsia="Times New Roman" w:hAnsi="Arial" w:cs="Arial"/>
                <w:sz w:val="14"/>
                <w:szCs w:val="14"/>
              </w:rPr>
              <w:t>/o  la  valutazione  dell’impiego  della manodopera o incidenza del costo della stessa ai fini della  qualificazione  dell’attività  non  siano  condotte  in modo adeguato ed opportuno.</w:t>
            </w:r>
            <w:r w:rsidRPr="0038407A">
              <w:rPr>
                <w:rFonts w:ascii="Arial" w:eastAsia="Times New Roman" w:hAnsi="Arial" w:cs="Arial"/>
                <w:sz w:val="14"/>
                <w:szCs w:val="14"/>
              </w:rPr>
              <w:br/>
              <w:t>Favorire così soggetti privi di requisiti.</w:t>
            </w:r>
          </w:p>
        </w:tc>
        <w:tc>
          <w:tcPr>
            <w:tcW w:w="1855" w:type="dxa"/>
            <w:tcBorders>
              <w:top w:val="nil"/>
              <w:left w:val="nil"/>
              <w:bottom w:val="nil"/>
              <w:right w:val="single" w:sz="4" w:space="0" w:color="000000"/>
            </w:tcBorders>
            <w:shd w:val="clear" w:color="auto" w:fill="auto"/>
            <w:hideMark/>
          </w:tcPr>
          <w:p w14:paraId="5152FA20"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p>
        </w:tc>
        <w:tc>
          <w:tcPr>
            <w:tcW w:w="1653" w:type="dxa"/>
            <w:tcBorders>
              <w:top w:val="nil"/>
              <w:left w:val="nil"/>
              <w:bottom w:val="nil"/>
              <w:right w:val="single" w:sz="4" w:space="0" w:color="000000"/>
            </w:tcBorders>
            <w:shd w:val="clear" w:color="auto" w:fill="auto"/>
            <w:vAlign w:val="center"/>
            <w:hideMark/>
          </w:tcPr>
          <w:p w14:paraId="7752798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nil"/>
              <w:right w:val="single" w:sz="4" w:space="0" w:color="000000"/>
            </w:tcBorders>
            <w:shd w:val="clear" w:color="auto" w:fill="auto"/>
            <w:vAlign w:val="center"/>
            <w:hideMark/>
          </w:tcPr>
          <w:p w14:paraId="320E5E48"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nil"/>
              <w:right w:val="single" w:sz="4" w:space="0" w:color="000000"/>
            </w:tcBorders>
            <w:shd w:val="clear" w:color="auto" w:fill="auto"/>
            <w:vAlign w:val="center"/>
            <w:hideMark/>
          </w:tcPr>
          <w:p w14:paraId="6C43C96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ABAB"/>
            <w:vAlign w:val="center"/>
            <w:hideMark/>
          </w:tcPr>
          <w:p w14:paraId="7F920E5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Il  livello</w:t>
            </w:r>
            <w:proofErr w:type="gramEnd"/>
            <w:r w:rsidRPr="0038407A">
              <w:rPr>
                <w:rFonts w:ascii="Arial" w:eastAsia="Times New Roman" w:hAnsi="Arial" w:cs="Arial"/>
                <w:sz w:val="14"/>
                <w:szCs w:val="14"/>
              </w:rPr>
              <w:t xml:space="preserve">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vMerge w:val="restart"/>
            <w:tcBorders>
              <w:top w:val="nil"/>
              <w:left w:val="single" w:sz="4" w:space="0" w:color="000000"/>
              <w:bottom w:val="single" w:sz="4" w:space="0" w:color="000000"/>
              <w:right w:val="single" w:sz="4" w:space="0" w:color="auto"/>
            </w:tcBorders>
            <w:shd w:val="clear" w:color="auto" w:fill="auto"/>
            <w:vAlign w:val="center"/>
            <w:hideMark/>
          </w:tcPr>
          <w:p w14:paraId="213D1A1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 Preventiva autorizzazione al subappalto</w:t>
            </w:r>
          </w:p>
        </w:tc>
        <w:tc>
          <w:tcPr>
            <w:tcW w:w="1960" w:type="dxa"/>
            <w:vMerge w:val="restart"/>
            <w:tcBorders>
              <w:top w:val="nil"/>
              <w:left w:val="single" w:sz="4" w:space="0" w:color="000000"/>
              <w:bottom w:val="single" w:sz="4" w:space="0" w:color="000000"/>
              <w:right w:val="single" w:sz="4" w:space="0" w:color="auto"/>
            </w:tcBorders>
            <w:shd w:val="clear" w:color="auto" w:fill="auto"/>
            <w:vAlign w:val="center"/>
            <w:hideMark/>
          </w:tcPr>
          <w:p w14:paraId="401FA3C6"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firme autorizzatorie per livello di competenza</w:t>
            </w:r>
            <w:r w:rsidRPr="0038407A">
              <w:rPr>
                <w:rFonts w:ascii="Times New Roman" w:eastAsia="Times New Roman" w:hAnsi="Times New Roman" w:cs="Times New Roman"/>
                <w:color w:val="000000"/>
              </w:rPr>
              <w:br/>
              <w:t>3) standardizzazione procedure</w:t>
            </w:r>
            <w:r w:rsidRPr="0038407A">
              <w:rPr>
                <w:rFonts w:ascii="Times New Roman" w:eastAsia="Times New Roman" w:hAnsi="Times New Roman" w:cs="Times New Roman"/>
                <w:color w:val="000000"/>
              </w:rPr>
              <w:br/>
              <w:t>4) trasparenza interna 5) verifiche a campione</w:t>
            </w:r>
          </w:p>
        </w:tc>
      </w:tr>
      <w:tr w:rsidR="0038407A" w:rsidRPr="0038407A" w14:paraId="746572DA" w14:textId="77777777" w:rsidTr="00026D3D">
        <w:trPr>
          <w:trHeight w:val="660"/>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1C742D20"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hideMark/>
          </w:tcPr>
          <w:p w14:paraId="2FF3EFDB"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1" w:type="dxa"/>
            <w:tcBorders>
              <w:top w:val="nil"/>
              <w:left w:val="nil"/>
              <w:bottom w:val="single" w:sz="4" w:space="0" w:color="000000"/>
              <w:right w:val="single" w:sz="4" w:space="0" w:color="000000"/>
            </w:tcBorders>
            <w:shd w:val="clear" w:color="auto" w:fill="auto"/>
            <w:hideMark/>
          </w:tcPr>
          <w:p w14:paraId="3C45661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3668" w:type="dxa"/>
            <w:tcBorders>
              <w:top w:val="nil"/>
              <w:left w:val="nil"/>
              <w:bottom w:val="single" w:sz="4" w:space="0" w:color="000000"/>
              <w:right w:val="single" w:sz="4" w:space="0" w:color="000000"/>
            </w:tcBorders>
            <w:shd w:val="clear" w:color="auto" w:fill="auto"/>
            <w:hideMark/>
          </w:tcPr>
          <w:p w14:paraId="4D6B8AA1"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855" w:type="dxa"/>
            <w:tcBorders>
              <w:top w:val="nil"/>
              <w:left w:val="nil"/>
              <w:bottom w:val="single" w:sz="4" w:space="0" w:color="000000"/>
              <w:right w:val="single" w:sz="4" w:space="0" w:color="000000"/>
            </w:tcBorders>
            <w:shd w:val="clear" w:color="auto" w:fill="auto"/>
            <w:hideMark/>
          </w:tcPr>
          <w:p w14:paraId="31B2146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w:t>
            </w:r>
            <w:r w:rsidRPr="0038407A">
              <w:rPr>
                <w:rFonts w:ascii="Arial" w:eastAsia="Times New Roman" w:hAnsi="Arial" w:cs="Arial"/>
                <w:sz w:val="18"/>
                <w:szCs w:val="18"/>
              </w:rPr>
              <w:t>A</w:t>
            </w:r>
          </w:p>
        </w:tc>
        <w:tc>
          <w:tcPr>
            <w:tcW w:w="1653" w:type="dxa"/>
            <w:tcBorders>
              <w:top w:val="nil"/>
              <w:left w:val="nil"/>
              <w:bottom w:val="single" w:sz="4" w:space="0" w:color="000000"/>
              <w:right w:val="single" w:sz="4" w:space="0" w:color="000000"/>
            </w:tcBorders>
            <w:shd w:val="clear" w:color="auto" w:fill="auto"/>
            <w:hideMark/>
          </w:tcPr>
          <w:p w14:paraId="17C4E1E6"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778" w:type="dxa"/>
            <w:tcBorders>
              <w:top w:val="nil"/>
              <w:left w:val="nil"/>
              <w:bottom w:val="single" w:sz="4" w:space="0" w:color="000000"/>
              <w:right w:val="single" w:sz="4" w:space="0" w:color="000000"/>
            </w:tcBorders>
            <w:shd w:val="clear" w:color="auto" w:fill="auto"/>
            <w:hideMark/>
          </w:tcPr>
          <w:p w14:paraId="771AF66A"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8" w:type="dxa"/>
            <w:tcBorders>
              <w:top w:val="nil"/>
              <w:left w:val="nil"/>
              <w:bottom w:val="single" w:sz="4" w:space="0" w:color="000000"/>
              <w:right w:val="single" w:sz="4" w:space="0" w:color="000000"/>
            </w:tcBorders>
            <w:shd w:val="clear" w:color="auto" w:fill="auto"/>
            <w:hideMark/>
          </w:tcPr>
          <w:p w14:paraId="606C33B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928" w:type="dxa"/>
            <w:vMerge/>
            <w:tcBorders>
              <w:top w:val="nil"/>
              <w:left w:val="nil"/>
              <w:bottom w:val="single" w:sz="4" w:space="0" w:color="000000"/>
              <w:right w:val="single" w:sz="4" w:space="0" w:color="000000"/>
            </w:tcBorders>
            <w:vAlign w:val="center"/>
            <w:hideMark/>
          </w:tcPr>
          <w:p w14:paraId="320A0E50"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00" w:type="dxa"/>
            <w:vMerge/>
            <w:tcBorders>
              <w:top w:val="nil"/>
              <w:left w:val="single" w:sz="4" w:space="0" w:color="000000"/>
              <w:bottom w:val="single" w:sz="4" w:space="0" w:color="000000"/>
              <w:right w:val="single" w:sz="4" w:space="0" w:color="auto"/>
            </w:tcBorders>
            <w:vAlign w:val="center"/>
            <w:hideMark/>
          </w:tcPr>
          <w:p w14:paraId="46D3EA6E"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60" w:type="dxa"/>
            <w:vMerge/>
            <w:tcBorders>
              <w:top w:val="nil"/>
              <w:left w:val="single" w:sz="4" w:space="0" w:color="000000"/>
              <w:bottom w:val="single" w:sz="4" w:space="0" w:color="000000"/>
              <w:right w:val="single" w:sz="4" w:space="0" w:color="auto"/>
            </w:tcBorders>
            <w:vAlign w:val="center"/>
            <w:hideMark/>
          </w:tcPr>
          <w:p w14:paraId="4AD54FDB"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r>
      <w:tr w:rsidR="00EC57ED" w:rsidRPr="0038407A" w14:paraId="26088B8C"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EA19042"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6727E44E"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006E6440"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47DBDA44"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30DE385A"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5824A667"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1110AD7A"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2EC568FF"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3C413FF7"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2E3FAAFE"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5B8F97F5"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40C8872F"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58513E57"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3FD16F10"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609EA263"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7ADE497F"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153DAEE"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09028C0B"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41C34296"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649659E4"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3CB67CEE"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3FE3909A"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182F2B21"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29B98DB1"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5C5F85C1"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579B2111"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75506EDA"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5E5D0A6C"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6A18A707"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4ECCA636"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1C114A53"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38407A" w:rsidRPr="0038407A" w14:paraId="7FA05F77"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72F3FD6B"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lastRenderedPageBreak/>
              <w:t>RISCHI CORRUTTIVI</w:t>
            </w:r>
          </w:p>
        </w:tc>
        <w:tc>
          <w:tcPr>
            <w:tcW w:w="8892" w:type="dxa"/>
            <w:gridSpan w:val="5"/>
            <w:tcBorders>
              <w:top w:val="single" w:sz="4" w:space="0" w:color="000000"/>
              <w:left w:val="nil"/>
              <w:bottom w:val="single" w:sz="4" w:space="0" w:color="000000"/>
              <w:right w:val="nil"/>
            </w:tcBorders>
            <w:shd w:val="clear" w:color="000000" w:fill="D9D9D9"/>
            <w:hideMark/>
          </w:tcPr>
          <w:p w14:paraId="154DE530"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85E2AE4" w14:textId="77777777" w:rsidR="0038407A" w:rsidRPr="0038407A" w:rsidRDefault="0038407A" w:rsidP="0038407A">
            <w:pPr>
              <w:spacing w:before="0" w:after="0" w:line="240" w:lineRule="auto"/>
              <w:jc w:val="center"/>
              <w:rPr>
                <w:rFonts w:ascii="Arial Black" w:eastAsia="Times New Roman" w:hAnsi="Arial Black" w:cs="Times New Roman"/>
                <w:color w:val="000000"/>
              </w:rPr>
            </w:pPr>
            <w:r w:rsidRPr="0038407A">
              <w:rPr>
                <w:rFonts w:ascii="Arial Black" w:eastAsia="Times New Roman" w:hAnsi="Arial Black" w:cs="Times New Roman"/>
                <w:color w:val="000000"/>
              </w:rPr>
              <w:t>TRATTAMENTO DEL RISCHIO</w:t>
            </w:r>
          </w:p>
        </w:tc>
      </w:tr>
      <w:tr w:rsidR="00026D3D" w:rsidRPr="0038407A" w14:paraId="1B27501C"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467B54FC"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04783206"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1223C7EE"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01B9AE56"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4B61C78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01312972"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560FADE4"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328ED581"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single" w:sz="4" w:space="0" w:color="000000"/>
            </w:tcBorders>
            <w:shd w:val="clear" w:color="000000" w:fill="A6A6A6"/>
            <w:vAlign w:val="center"/>
            <w:hideMark/>
          </w:tcPr>
          <w:p w14:paraId="2CA1745B"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nil"/>
              <w:bottom w:val="single" w:sz="4" w:space="0" w:color="auto"/>
              <w:right w:val="single" w:sz="4" w:space="0" w:color="auto"/>
            </w:tcBorders>
            <w:shd w:val="clear" w:color="000000" w:fill="A6A6A6"/>
            <w:vAlign w:val="center"/>
            <w:hideMark/>
          </w:tcPr>
          <w:p w14:paraId="48F98D44"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28AD4B1D"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2B7973BE" w14:textId="77777777" w:rsidTr="00026D3D">
        <w:trPr>
          <w:trHeight w:val="2400"/>
          <w:jc w:val="center"/>
        </w:trPr>
        <w:tc>
          <w:tcPr>
            <w:tcW w:w="1139" w:type="dxa"/>
            <w:tcBorders>
              <w:top w:val="nil"/>
              <w:left w:val="single" w:sz="4" w:space="0" w:color="000000"/>
              <w:bottom w:val="nil"/>
              <w:right w:val="single" w:sz="4" w:space="0" w:color="000000"/>
            </w:tcBorders>
            <w:shd w:val="clear" w:color="auto" w:fill="auto"/>
            <w:hideMark/>
          </w:tcPr>
          <w:p w14:paraId="4E38FAF8"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lavori, servizi e forniture</w:t>
            </w:r>
          </w:p>
        </w:tc>
        <w:tc>
          <w:tcPr>
            <w:tcW w:w="1370" w:type="dxa"/>
            <w:tcBorders>
              <w:top w:val="nil"/>
              <w:left w:val="nil"/>
              <w:bottom w:val="nil"/>
              <w:right w:val="single" w:sz="4" w:space="0" w:color="000000"/>
            </w:tcBorders>
            <w:shd w:val="clear" w:color="auto" w:fill="auto"/>
            <w:hideMark/>
          </w:tcPr>
          <w:p w14:paraId="288302A6" w14:textId="13ED6664"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12CE4E40" w14:textId="77777777" w:rsidR="00C058F7" w:rsidRDefault="00C058F7" w:rsidP="0038407A">
            <w:pPr>
              <w:spacing w:before="0" w:after="0" w:line="240" w:lineRule="auto"/>
              <w:rPr>
                <w:rFonts w:ascii="Arial" w:eastAsia="Times New Roman" w:hAnsi="Arial" w:cs="Arial"/>
                <w:sz w:val="14"/>
                <w:szCs w:val="14"/>
              </w:rPr>
            </w:pPr>
          </w:p>
          <w:p w14:paraId="7B00C9CB" w14:textId="450959FE"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Verifica         dei</w:t>
            </w:r>
            <w:r w:rsidRPr="0038407A">
              <w:rPr>
                <w:rFonts w:ascii="Arial" w:eastAsia="Times New Roman" w:hAnsi="Arial" w:cs="Arial"/>
                <w:sz w:val="14"/>
                <w:szCs w:val="14"/>
              </w:rPr>
              <w:br/>
              <w:t>requisiti         ed esclusione</w:t>
            </w:r>
          </w:p>
        </w:tc>
        <w:tc>
          <w:tcPr>
            <w:tcW w:w="1671" w:type="dxa"/>
            <w:tcBorders>
              <w:top w:val="nil"/>
              <w:left w:val="nil"/>
              <w:bottom w:val="nil"/>
              <w:right w:val="single" w:sz="4" w:space="0" w:color="000000"/>
            </w:tcBorders>
            <w:shd w:val="clear" w:color="auto" w:fill="auto"/>
            <w:hideMark/>
          </w:tcPr>
          <w:p w14:paraId="684A5872" w14:textId="77777777" w:rsidR="0038407A" w:rsidRPr="0038407A" w:rsidRDefault="0038407A"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Area Contratti e Appalti</w:t>
            </w:r>
          </w:p>
        </w:tc>
        <w:tc>
          <w:tcPr>
            <w:tcW w:w="3668" w:type="dxa"/>
            <w:tcBorders>
              <w:top w:val="nil"/>
              <w:left w:val="nil"/>
              <w:bottom w:val="nil"/>
              <w:right w:val="single" w:sz="4" w:space="0" w:color="000000"/>
            </w:tcBorders>
            <w:shd w:val="clear" w:color="auto" w:fill="auto"/>
            <w:hideMark/>
          </w:tcPr>
          <w:p w14:paraId="072FF63E" w14:textId="727F71EA"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Nella     fase     di     verifica     dei     requisiti     ai     fini dell’aggiudicazione   e   della   stipula   ed   in   sede   di informazione dei candidati e degli offerenti possono  determinarsi  eventi  di alterazione  od  omissione  di  controlli  e  verifiche  di intempestiva     pubblicazione     degli     esiti     e     dei provvedimenti adottati (esclusione/ammissione).</w:t>
            </w:r>
            <w:r w:rsidRPr="0038407A">
              <w:rPr>
                <w:rFonts w:ascii="Arial" w:eastAsia="Times New Roman" w:hAnsi="Arial" w:cs="Arial"/>
                <w:sz w:val="14"/>
                <w:szCs w:val="14"/>
              </w:rPr>
              <w:br/>
              <w:t>Favorire un aggiudicatario privo dei requisiti, violazione delle  regole  poste  a  tutela  della  trasparenza  della procedura al fine di evitare o ritardare la proposizione di ricorsi da parte di soggetti esclusi o non aggiudicati.</w:t>
            </w:r>
          </w:p>
        </w:tc>
        <w:tc>
          <w:tcPr>
            <w:tcW w:w="1855" w:type="dxa"/>
            <w:tcBorders>
              <w:top w:val="nil"/>
              <w:left w:val="nil"/>
              <w:bottom w:val="nil"/>
              <w:right w:val="single" w:sz="4" w:space="0" w:color="000000"/>
            </w:tcBorders>
            <w:shd w:val="clear" w:color="auto" w:fill="auto"/>
            <w:hideMark/>
          </w:tcPr>
          <w:p w14:paraId="5606606B"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p>
        </w:tc>
        <w:tc>
          <w:tcPr>
            <w:tcW w:w="1653" w:type="dxa"/>
            <w:tcBorders>
              <w:top w:val="nil"/>
              <w:left w:val="nil"/>
              <w:bottom w:val="nil"/>
              <w:right w:val="single" w:sz="4" w:space="0" w:color="000000"/>
            </w:tcBorders>
            <w:shd w:val="clear" w:color="auto" w:fill="auto"/>
            <w:hideMark/>
          </w:tcPr>
          <w:p w14:paraId="4DADD60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nil"/>
              <w:right w:val="single" w:sz="4" w:space="0" w:color="000000"/>
            </w:tcBorders>
            <w:shd w:val="clear" w:color="auto" w:fill="auto"/>
            <w:hideMark/>
          </w:tcPr>
          <w:p w14:paraId="20F9306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nil"/>
              <w:right w:val="single" w:sz="4" w:space="0" w:color="000000"/>
            </w:tcBorders>
            <w:shd w:val="clear" w:color="auto" w:fill="auto"/>
            <w:hideMark/>
          </w:tcPr>
          <w:p w14:paraId="12C38391"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ABAB"/>
            <w:vAlign w:val="center"/>
            <w:hideMark/>
          </w:tcPr>
          <w:p w14:paraId="719B0D7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Il  livello</w:t>
            </w:r>
            <w:proofErr w:type="gramEnd"/>
            <w:r w:rsidRPr="0038407A">
              <w:rPr>
                <w:rFonts w:ascii="Arial" w:eastAsia="Times New Roman" w:hAnsi="Arial" w:cs="Arial"/>
                <w:sz w:val="14"/>
                <w:szCs w:val="14"/>
              </w:rPr>
              <w:t xml:space="preserve">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vMerge w:val="restart"/>
            <w:tcBorders>
              <w:top w:val="nil"/>
              <w:left w:val="single" w:sz="4" w:space="0" w:color="000000"/>
              <w:bottom w:val="single" w:sz="4" w:space="0" w:color="000000"/>
              <w:right w:val="single" w:sz="4" w:space="0" w:color="auto"/>
            </w:tcBorders>
            <w:shd w:val="clear" w:color="auto" w:fill="auto"/>
            <w:vAlign w:val="center"/>
            <w:hideMark/>
          </w:tcPr>
          <w:p w14:paraId="64608C7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vMerge w:val="restart"/>
            <w:tcBorders>
              <w:top w:val="nil"/>
              <w:left w:val="single" w:sz="4" w:space="0" w:color="000000"/>
              <w:bottom w:val="single" w:sz="4" w:space="0" w:color="000000"/>
              <w:right w:val="single" w:sz="4" w:space="0" w:color="auto"/>
            </w:tcBorders>
            <w:shd w:val="clear" w:color="auto" w:fill="auto"/>
            <w:vAlign w:val="center"/>
            <w:hideMark/>
          </w:tcPr>
          <w:p w14:paraId="66FA4D6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firme autorizzatorie per livello di competenza</w:t>
            </w:r>
            <w:r w:rsidRPr="0038407A">
              <w:rPr>
                <w:rFonts w:ascii="Times New Roman" w:eastAsia="Times New Roman" w:hAnsi="Times New Roman" w:cs="Times New Roman"/>
                <w:color w:val="000000"/>
              </w:rPr>
              <w:br/>
              <w:t>3) standardizzazione procedure</w:t>
            </w:r>
            <w:r w:rsidRPr="0038407A">
              <w:rPr>
                <w:rFonts w:ascii="Times New Roman" w:eastAsia="Times New Roman" w:hAnsi="Times New Roman" w:cs="Times New Roman"/>
                <w:color w:val="000000"/>
              </w:rPr>
              <w:br/>
              <w:t>4) trasparenza interna 5) verifiche a campione</w:t>
            </w:r>
          </w:p>
        </w:tc>
      </w:tr>
      <w:tr w:rsidR="0038407A" w:rsidRPr="0038407A" w14:paraId="56EAC05F" w14:textId="77777777" w:rsidTr="00026D3D">
        <w:trPr>
          <w:trHeight w:val="499"/>
          <w:jc w:val="center"/>
        </w:trPr>
        <w:tc>
          <w:tcPr>
            <w:tcW w:w="1139" w:type="dxa"/>
            <w:tcBorders>
              <w:top w:val="nil"/>
              <w:left w:val="single" w:sz="4" w:space="0" w:color="000000"/>
              <w:bottom w:val="single" w:sz="4" w:space="0" w:color="000000"/>
              <w:right w:val="single" w:sz="4" w:space="0" w:color="000000"/>
            </w:tcBorders>
            <w:shd w:val="clear" w:color="auto" w:fill="auto"/>
            <w:vAlign w:val="center"/>
            <w:hideMark/>
          </w:tcPr>
          <w:p w14:paraId="6D5A0062"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vAlign w:val="center"/>
            <w:hideMark/>
          </w:tcPr>
          <w:p w14:paraId="30CDB0E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1" w:type="dxa"/>
            <w:tcBorders>
              <w:top w:val="nil"/>
              <w:left w:val="nil"/>
              <w:bottom w:val="single" w:sz="4" w:space="0" w:color="000000"/>
              <w:right w:val="single" w:sz="4" w:space="0" w:color="000000"/>
            </w:tcBorders>
            <w:shd w:val="clear" w:color="auto" w:fill="auto"/>
            <w:vAlign w:val="center"/>
            <w:hideMark/>
          </w:tcPr>
          <w:p w14:paraId="5E0961B7"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3668" w:type="dxa"/>
            <w:tcBorders>
              <w:top w:val="nil"/>
              <w:left w:val="nil"/>
              <w:bottom w:val="single" w:sz="4" w:space="0" w:color="000000"/>
              <w:right w:val="single" w:sz="4" w:space="0" w:color="000000"/>
            </w:tcBorders>
            <w:shd w:val="clear" w:color="auto" w:fill="auto"/>
            <w:vAlign w:val="center"/>
            <w:hideMark/>
          </w:tcPr>
          <w:p w14:paraId="28F69FB8"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855" w:type="dxa"/>
            <w:tcBorders>
              <w:top w:val="nil"/>
              <w:left w:val="nil"/>
              <w:bottom w:val="single" w:sz="4" w:space="0" w:color="000000"/>
              <w:right w:val="single" w:sz="4" w:space="0" w:color="000000"/>
            </w:tcBorders>
            <w:shd w:val="clear" w:color="auto" w:fill="auto"/>
            <w:hideMark/>
          </w:tcPr>
          <w:p w14:paraId="185A217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vAlign w:val="center"/>
            <w:hideMark/>
          </w:tcPr>
          <w:p w14:paraId="54C1F6D1"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778" w:type="dxa"/>
            <w:tcBorders>
              <w:top w:val="nil"/>
              <w:left w:val="nil"/>
              <w:bottom w:val="single" w:sz="4" w:space="0" w:color="000000"/>
              <w:right w:val="single" w:sz="4" w:space="0" w:color="000000"/>
            </w:tcBorders>
            <w:shd w:val="clear" w:color="auto" w:fill="auto"/>
            <w:vAlign w:val="center"/>
            <w:hideMark/>
          </w:tcPr>
          <w:p w14:paraId="3026990D"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8" w:type="dxa"/>
            <w:tcBorders>
              <w:top w:val="nil"/>
              <w:left w:val="nil"/>
              <w:bottom w:val="single" w:sz="4" w:space="0" w:color="000000"/>
              <w:right w:val="single" w:sz="4" w:space="0" w:color="000000"/>
            </w:tcBorders>
            <w:shd w:val="clear" w:color="auto" w:fill="auto"/>
            <w:vAlign w:val="center"/>
            <w:hideMark/>
          </w:tcPr>
          <w:p w14:paraId="53CA5B7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928" w:type="dxa"/>
            <w:vMerge/>
            <w:tcBorders>
              <w:top w:val="nil"/>
              <w:left w:val="nil"/>
              <w:bottom w:val="single" w:sz="4" w:space="0" w:color="000000"/>
              <w:right w:val="single" w:sz="4" w:space="0" w:color="000000"/>
            </w:tcBorders>
            <w:vAlign w:val="center"/>
            <w:hideMark/>
          </w:tcPr>
          <w:p w14:paraId="1524CD76"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00" w:type="dxa"/>
            <w:vMerge/>
            <w:tcBorders>
              <w:top w:val="nil"/>
              <w:left w:val="single" w:sz="4" w:space="0" w:color="000000"/>
              <w:bottom w:val="single" w:sz="4" w:space="0" w:color="000000"/>
              <w:right w:val="single" w:sz="4" w:space="0" w:color="auto"/>
            </w:tcBorders>
            <w:vAlign w:val="center"/>
            <w:hideMark/>
          </w:tcPr>
          <w:p w14:paraId="3FEAF5CB"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60" w:type="dxa"/>
            <w:vMerge/>
            <w:tcBorders>
              <w:top w:val="nil"/>
              <w:left w:val="single" w:sz="4" w:space="0" w:color="000000"/>
              <w:bottom w:val="single" w:sz="4" w:space="0" w:color="000000"/>
              <w:right w:val="single" w:sz="4" w:space="0" w:color="auto"/>
            </w:tcBorders>
            <w:vAlign w:val="center"/>
            <w:hideMark/>
          </w:tcPr>
          <w:p w14:paraId="33E442FD"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r>
      <w:tr w:rsidR="0038407A" w:rsidRPr="0038407A" w14:paraId="6566DDD6" w14:textId="77777777" w:rsidTr="00026D3D">
        <w:trPr>
          <w:trHeight w:val="2400"/>
          <w:jc w:val="center"/>
        </w:trPr>
        <w:tc>
          <w:tcPr>
            <w:tcW w:w="1139" w:type="dxa"/>
            <w:tcBorders>
              <w:top w:val="nil"/>
              <w:left w:val="single" w:sz="4" w:space="0" w:color="000000"/>
              <w:bottom w:val="nil"/>
              <w:right w:val="single" w:sz="4" w:space="0" w:color="000000"/>
            </w:tcBorders>
            <w:shd w:val="clear" w:color="auto" w:fill="auto"/>
            <w:hideMark/>
          </w:tcPr>
          <w:p w14:paraId="06E2DBE6"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lavori, servizi e forniture</w:t>
            </w:r>
          </w:p>
        </w:tc>
        <w:tc>
          <w:tcPr>
            <w:tcW w:w="1370" w:type="dxa"/>
            <w:tcBorders>
              <w:top w:val="nil"/>
              <w:left w:val="nil"/>
              <w:bottom w:val="nil"/>
              <w:right w:val="single" w:sz="4" w:space="0" w:color="000000"/>
            </w:tcBorders>
            <w:shd w:val="clear" w:color="auto" w:fill="auto"/>
            <w:hideMark/>
          </w:tcPr>
          <w:p w14:paraId="4A8FD790" w14:textId="05AD5A61"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37C75806" w14:textId="77777777" w:rsidR="00C058F7" w:rsidRDefault="00C058F7" w:rsidP="0038407A">
            <w:pPr>
              <w:spacing w:before="0" w:after="0" w:line="240" w:lineRule="auto"/>
              <w:rPr>
                <w:rFonts w:ascii="Arial" w:eastAsia="Times New Roman" w:hAnsi="Arial" w:cs="Arial"/>
                <w:sz w:val="14"/>
                <w:szCs w:val="14"/>
              </w:rPr>
            </w:pPr>
          </w:p>
          <w:p w14:paraId="481AC2CC" w14:textId="0B4D83D6"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Costituzione Albo Fornitori</w:t>
            </w:r>
          </w:p>
        </w:tc>
        <w:tc>
          <w:tcPr>
            <w:tcW w:w="1671" w:type="dxa"/>
            <w:tcBorders>
              <w:top w:val="nil"/>
              <w:left w:val="nil"/>
              <w:bottom w:val="nil"/>
              <w:right w:val="single" w:sz="4" w:space="0" w:color="000000"/>
            </w:tcBorders>
            <w:shd w:val="clear" w:color="auto" w:fill="auto"/>
            <w:hideMark/>
          </w:tcPr>
          <w:p w14:paraId="45AFE772" w14:textId="77777777" w:rsidR="0038407A" w:rsidRPr="0038407A" w:rsidRDefault="0038407A"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Area Contratti e Appalti</w:t>
            </w:r>
          </w:p>
        </w:tc>
        <w:tc>
          <w:tcPr>
            <w:tcW w:w="3668" w:type="dxa"/>
            <w:tcBorders>
              <w:top w:val="nil"/>
              <w:left w:val="nil"/>
              <w:bottom w:val="nil"/>
              <w:right w:val="single" w:sz="4" w:space="0" w:color="000000"/>
            </w:tcBorders>
            <w:shd w:val="clear" w:color="auto" w:fill="auto"/>
            <w:hideMark/>
          </w:tcPr>
          <w:p w14:paraId="084EEA5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Mancata verifica o distorta applicazione </w:t>
            </w:r>
            <w:proofErr w:type="gramStart"/>
            <w:r w:rsidRPr="0038407A">
              <w:rPr>
                <w:rFonts w:ascii="Arial" w:eastAsia="Times New Roman" w:hAnsi="Arial" w:cs="Arial"/>
                <w:sz w:val="14"/>
                <w:szCs w:val="14"/>
              </w:rPr>
              <w:t>delle regola</w:t>
            </w:r>
            <w:proofErr w:type="gramEnd"/>
            <w:r w:rsidRPr="0038407A">
              <w:rPr>
                <w:rFonts w:ascii="Arial" w:eastAsia="Times New Roman" w:hAnsi="Arial" w:cs="Arial"/>
                <w:sz w:val="14"/>
                <w:szCs w:val="14"/>
              </w:rPr>
              <w:t xml:space="preserve"> che</w:t>
            </w:r>
            <w:r w:rsidRPr="0038407A">
              <w:rPr>
                <w:rFonts w:ascii="Arial" w:eastAsia="Times New Roman" w:hAnsi="Arial" w:cs="Arial"/>
                <w:sz w:val="14"/>
                <w:szCs w:val="14"/>
              </w:rPr>
              <w:br/>
              <w:t>disciplinano la formazione e la tenuta dell’Albo.</w:t>
            </w:r>
            <w:r w:rsidRPr="0038407A">
              <w:rPr>
                <w:rFonts w:ascii="Arial" w:eastAsia="Times New Roman" w:hAnsi="Arial" w:cs="Arial"/>
                <w:sz w:val="14"/>
                <w:szCs w:val="14"/>
              </w:rPr>
              <w:br/>
              <w:t>Favorire o disinibire la partecipazione di alcuni operatori economici.</w:t>
            </w:r>
          </w:p>
        </w:tc>
        <w:tc>
          <w:tcPr>
            <w:tcW w:w="1855" w:type="dxa"/>
            <w:tcBorders>
              <w:top w:val="nil"/>
              <w:left w:val="nil"/>
              <w:bottom w:val="nil"/>
              <w:right w:val="single" w:sz="4" w:space="0" w:color="000000"/>
            </w:tcBorders>
            <w:shd w:val="clear" w:color="auto" w:fill="auto"/>
            <w:hideMark/>
          </w:tcPr>
          <w:p w14:paraId="5681C57B"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p>
        </w:tc>
        <w:tc>
          <w:tcPr>
            <w:tcW w:w="1653" w:type="dxa"/>
            <w:tcBorders>
              <w:top w:val="nil"/>
              <w:left w:val="nil"/>
              <w:bottom w:val="nil"/>
              <w:right w:val="single" w:sz="4" w:space="0" w:color="000000"/>
            </w:tcBorders>
            <w:shd w:val="clear" w:color="auto" w:fill="auto"/>
            <w:hideMark/>
          </w:tcPr>
          <w:p w14:paraId="4B81D56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nil"/>
              <w:right w:val="single" w:sz="4" w:space="0" w:color="000000"/>
            </w:tcBorders>
            <w:shd w:val="clear" w:color="auto" w:fill="auto"/>
            <w:hideMark/>
          </w:tcPr>
          <w:p w14:paraId="4EE4A27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nil"/>
              <w:right w:val="single" w:sz="4" w:space="0" w:color="000000"/>
            </w:tcBorders>
            <w:shd w:val="clear" w:color="auto" w:fill="auto"/>
            <w:hideMark/>
          </w:tcPr>
          <w:p w14:paraId="3439851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ABAB"/>
            <w:vAlign w:val="center"/>
            <w:hideMark/>
          </w:tcPr>
          <w:p w14:paraId="1DB3F011"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Il  livello</w:t>
            </w:r>
            <w:proofErr w:type="gramEnd"/>
            <w:r w:rsidRPr="0038407A">
              <w:rPr>
                <w:rFonts w:ascii="Arial" w:eastAsia="Times New Roman" w:hAnsi="Arial" w:cs="Arial"/>
                <w:sz w:val="14"/>
                <w:szCs w:val="14"/>
              </w:rPr>
              <w:t xml:space="preserve">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vMerge w:val="restart"/>
            <w:tcBorders>
              <w:top w:val="nil"/>
              <w:left w:val="single" w:sz="4" w:space="0" w:color="000000"/>
              <w:bottom w:val="single" w:sz="4" w:space="0" w:color="000000"/>
              <w:right w:val="single" w:sz="4" w:space="0" w:color="auto"/>
            </w:tcBorders>
            <w:shd w:val="clear" w:color="auto" w:fill="auto"/>
            <w:vAlign w:val="center"/>
            <w:hideMark/>
          </w:tcPr>
          <w:p w14:paraId="1B0D89C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Regolamento aziendale Applicazione Codice etico aziendale Segregazione funzioni e responsabilità nelle diverse fasi procedimentali</w:t>
            </w:r>
          </w:p>
        </w:tc>
        <w:tc>
          <w:tcPr>
            <w:tcW w:w="1960" w:type="dxa"/>
            <w:vMerge w:val="restart"/>
            <w:tcBorders>
              <w:top w:val="nil"/>
              <w:left w:val="single" w:sz="4" w:space="0" w:color="000000"/>
              <w:bottom w:val="single" w:sz="4" w:space="0" w:color="000000"/>
              <w:right w:val="single" w:sz="4" w:space="0" w:color="auto"/>
            </w:tcBorders>
            <w:shd w:val="clear" w:color="auto" w:fill="auto"/>
            <w:vAlign w:val="center"/>
            <w:hideMark/>
          </w:tcPr>
          <w:p w14:paraId="716C5E3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standardizzazione procedure</w:t>
            </w:r>
            <w:r w:rsidRPr="0038407A">
              <w:rPr>
                <w:rFonts w:ascii="Times New Roman" w:eastAsia="Times New Roman" w:hAnsi="Times New Roman" w:cs="Times New Roman"/>
                <w:color w:val="000000"/>
              </w:rPr>
              <w:br/>
              <w:t>3) trasparenza interna 4) verifiche a campione</w:t>
            </w:r>
          </w:p>
        </w:tc>
      </w:tr>
      <w:tr w:rsidR="0038407A" w:rsidRPr="0038407A" w14:paraId="240EF5A8" w14:textId="77777777" w:rsidTr="00026D3D">
        <w:trPr>
          <w:trHeight w:val="499"/>
          <w:jc w:val="center"/>
        </w:trPr>
        <w:tc>
          <w:tcPr>
            <w:tcW w:w="1139" w:type="dxa"/>
            <w:tcBorders>
              <w:top w:val="nil"/>
              <w:left w:val="single" w:sz="4" w:space="0" w:color="000000"/>
              <w:bottom w:val="single" w:sz="4" w:space="0" w:color="000000"/>
              <w:right w:val="single" w:sz="4" w:space="0" w:color="000000"/>
            </w:tcBorders>
            <w:shd w:val="clear" w:color="auto" w:fill="auto"/>
            <w:vAlign w:val="center"/>
            <w:hideMark/>
          </w:tcPr>
          <w:p w14:paraId="365938C7"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vAlign w:val="center"/>
            <w:hideMark/>
          </w:tcPr>
          <w:p w14:paraId="17E40290"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1" w:type="dxa"/>
            <w:tcBorders>
              <w:top w:val="nil"/>
              <w:left w:val="nil"/>
              <w:bottom w:val="single" w:sz="4" w:space="0" w:color="000000"/>
              <w:right w:val="single" w:sz="4" w:space="0" w:color="000000"/>
            </w:tcBorders>
            <w:shd w:val="clear" w:color="auto" w:fill="auto"/>
            <w:vAlign w:val="center"/>
            <w:hideMark/>
          </w:tcPr>
          <w:p w14:paraId="214300B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3668" w:type="dxa"/>
            <w:tcBorders>
              <w:top w:val="nil"/>
              <w:left w:val="nil"/>
              <w:bottom w:val="single" w:sz="4" w:space="0" w:color="000000"/>
              <w:right w:val="single" w:sz="4" w:space="0" w:color="000000"/>
            </w:tcBorders>
            <w:shd w:val="clear" w:color="auto" w:fill="auto"/>
            <w:vAlign w:val="center"/>
            <w:hideMark/>
          </w:tcPr>
          <w:p w14:paraId="228035D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855" w:type="dxa"/>
            <w:tcBorders>
              <w:top w:val="nil"/>
              <w:left w:val="nil"/>
              <w:bottom w:val="single" w:sz="4" w:space="0" w:color="000000"/>
              <w:right w:val="single" w:sz="4" w:space="0" w:color="000000"/>
            </w:tcBorders>
            <w:shd w:val="clear" w:color="auto" w:fill="auto"/>
            <w:hideMark/>
          </w:tcPr>
          <w:p w14:paraId="2B9F4C0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vAlign w:val="center"/>
            <w:hideMark/>
          </w:tcPr>
          <w:p w14:paraId="1933B1B6"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778" w:type="dxa"/>
            <w:tcBorders>
              <w:top w:val="nil"/>
              <w:left w:val="nil"/>
              <w:bottom w:val="single" w:sz="4" w:space="0" w:color="000000"/>
              <w:right w:val="single" w:sz="4" w:space="0" w:color="000000"/>
            </w:tcBorders>
            <w:shd w:val="clear" w:color="auto" w:fill="auto"/>
            <w:vAlign w:val="center"/>
            <w:hideMark/>
          </w:tcPr>
          <w:p w14:paraId="6F354372"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8" w:type="dxa"/>
            <w:tcBorders>
              <w:top w:val="nil"/>
              <w:left w:val="nil"/>
              <w:bottom w:val="single" w:sz="4" w:space="0" w:color="000000"/>
              <w:right w:val="single" w:sz="4" w:space="0" w:color="000000"/>
            </w:tcBorders>
            <w:shd w:val="clear" w:color="auto" w:fill="auto"/>
            <w:vAlign w:val="center"/>
            <w:hideMark/>
          </w:tcPr>
          <w:p w14:paraId="69694C52"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928" w:type="dxa"/>
            <w:vMerge/>
            <w:tcBorders>
              <w:top w:val="nil"/>
              <w:left w:val="nil"/>
              <w:bottom w:val="single" w:sz="4" w:space="0" w:color="000000"/>
              <w:right w:val="single" w:sz="4" w:space="0" w:color="000000"/>
            </w:tcBorders>
            <w:vAlign w:val="center"/>
            <w:hideMark/>
          </w:tcPr>
          <w:p w14:paraId="07A1D2D0"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00" w:type="dxa"/>
            <w:vMerge/>
            <w:tcBorders>
              <w:top w:val="nil"/>
              <w:left w:val="single" w:sz="4" w:space="0" w:color="000000"/>
              <w:bottom w:val="single" w:sz="4" w:space="0" w:color="000000"/>
              <w:right w:val="single" w:sz="4" w:space="0" w:color="auto"/>
            </w:tcBorders>
            <w:vAlign w:val="center"/>
            <w:hideMark/>
          </w:tcPr>
          <w:p w14:paraId="6621340D"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60" w:type="dxa"/>
            <w:vMerge/>
            <w:tcBorders>
              <w:top w:val="nil"/>
              <w:left w:val="single" w:sz="4" w:space="0" w:color="000000"/>
              <w:bottom w:val="single" w:sz="4" w:space="0" w:color="000000"/>
              <w:right w:val="single" w:sz="4" w:space="0" w:color="auto"/>
            </w:tcBorders>
            <w:vAlign w:val="center"/>
            <w:hideMark/>
          </w:tcPr>
          <w:p w14:paraId="22D6C34C"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r>
      <w:tr w:rsidR="0038407A" w:rsidRPr="0038407A" w14:paraId="223023BE" w14:textId="77777777" w:rsidTr="00026D3D">
        <w:trPr>
          <w:trHeight w:val="2400"/>
          <w:jc w:val="center"/>
        </w:trPr>
        <w:tc>
          <w:tcPr>
            <w:tcW w:w="1139" w:type="dxa"/>
            <w:tcBorders>
              <w:top w:val="nil"/>
              <w:left w:val="single" w:sz="4" w:space="0" w:color="000000"/>
              <w:bottom w:val="nil"/>
              <w:right w:val="single" w:sz="4" w:space="0" w:color="000000"/>
            </w:tcBorders>
            <w:shd w:val="clear" w:color="auto" w:fill="auto"/>
            <w:hideMark/>
          </w:tcPr>
          <w:p w14:paraId="6CF2E69A"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lavori, servizi e forniture</w:t>
            </w:r>
          </w:p>
        </w:tc>
        <w:tc>
          <w:tcPr>
            <w:tcW w:w="1370" w:type="dxa"/>
            <w:tcBorders>
              <w:top w:val="nil"/>
              <w:left w:val="nil"/>
              <w:bottom w:val="nil"/>
              <w:right w:val="single" w:sz="4" w:space="0" w:color="000000"/>
            </w:tcBorders>
            <w:shd w:val="clear" w:color="auto" w:fill="auto"/>
            <w:hideMark/>
          </w:tcPr>
          <w:p w14:paraId="77DED129" w14:textId="61F06F9C"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52584225" w14:textId="77777777" w:rsidR="00C058F7" w:rsidRDefault="00C058F7" w:rsidP="0038407A">
            <w:pPr>
              <w:spacing w:before="0" w:after="0" w:line="240" w:lineRule="auto"/>
              <w:rPr>
                <w:rFonts w:ascii="Arial" w:eastAsia="Times New Roman" w:hAnsi="Arial" w:cs="Arial"/>
                <w:sz w:val="14"/>
                <w:szCs w:val="14"/>
              </w:rPr>
            </w:pPr>
          </w:p>
          <w:p w14:paraId="3D85811B" w14:textId="460C1879"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Stipula del Contratto</w:t>
            </w:r>
          </w:p>
        </w:tc>
        <w:tc>
          <w:tcPr>
            <w:tcW w:w="1671" w:type="dxa"/>
            <w:tcBorders>
              <w:top w:val="nil"/>
              <w:left w:val="nil"/>
              <w:bottom w:val="nil"/>
              <w:right w:val="single" w:sz="4" w:space="0" w:color="000000"/>
            </w:tcBorders>
            <w:shd w:val="clear" w:color="auto" w:fill="auto"/>
            <w:hideMark/>
          </w:tcPr>
          <w:p w14:paraId="45B6B6A9" w14:textId="77777777" w:rsidR="0038407A" w:rsidRPr="0038407A" w:rsidRDefault="0038407A"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Area Contratti e Appalti</w:t>
            </w:r>
          </w:p>
        </w:tc>
        <w:tc>
          <w:tcPr>
            <w:tcW w:w="3668" w:type="dxa"/>
            <w:tcBorders>
              <w:top w:val="nil"/>
              <w:left w:val="nil"/>
              <w:bottom w:val="nil"/>
              <w:right w:val="single" w:sz="4" w:space="0" w:color="000000"/>
            </w:tcBorders>
            <w:shd w:val="clear" w:color="auto" w:fill="auto"/>
            <w:hideMark/>
          </w:tcPr>
          <w:p w14:paraId="0D8A40AC" w14:textId="77777777" w:rsidR="0038407A" w:rsidRPr="0038407A" w:rsidRDefault="0038407A" w:rsidP="0038407A">
            <w:pPr>
              <w:spacing w:before="0" w:after="0" w:line="240" w:lineRule="auto"/>
              <w:rPr>
                <w:rFonts w:ascii="Times New Roman" w:eastAsia="Times New Roman" w:hAnsi="Times New Roman" w:cs="Times New Roman"/>
                <w:color w:val="000000"/>
              </w:rPr>
            </w:pPr>
            <w:proofErr w:type="gramStart"/>
            <w:r w:rsidRPr="0038407A">
              <w:rPr>
                <w:rFonts w:ascii="Arial" w:eastAsia="Times New Roman" w:hAnsi="Arial" w:cs="Arial"/>
                <w:sz w:val="14"/>
                <w:szCs w:val="14"/>
              </w:rPr>
              <w:t>La  stipula</w:t>
            </w:r>
            <w:proofErr w:type="gramEnd"/>
            <w:r w:rsidRPr="0038407A">
              <w:rPr>
                <w:rFonts w:ascii="Arial" w:eastAsia="Times New Roman" w:hAnsi="Arial" w:cs="Arial"/>
                <w:sz w:val="14"/>
                <w:szCs w:val="14"/>
              </w:rPr>
              <w:t xml:space="preserve">  del  contratto  di  appalto  ha  luogo  entro  i successivi  60  gg  dalla  efficacia  dell’aggiudicazione, salvo diverso termine previsto nel bando, ovvero nella ipotesi di differimento concordata con l’aggiudicatario. </w:t>
            </w:r>
            <w:proofErr w:type="gramStart"/>
            <w:r w:rsidRPr="0038407A">
              <w:rPr>
                <w:rFonts w:ascii="Arial" w:eastAsia="Times New Roman" w:hAnsi="Arial" w:cs="Arial"/>
                <w:sz w:val="14"/>
                <w:szCs w:val="14"/>
              </w:rPr>
              <w:t>Se  la</w:t>
            </w:r>
            <w:proofErr w:type="gramEnd"/>
            <w:r w:rsidRPr="0038407A">
              <w:rPr>
                <w:rFonts w:ascii="Arial" w:eastAsia="Times New Roman" w:hAnsi="Arial" w:cs="Arial"/>
                <w:sz w:val="14"/>
                <w:szCs w:val="14"/>
              </w:rPr>
              <w:t xml:space="preserve">  stipula  del  contratto  non  avviene  nel  termine fissato, l’aggiudicatario può, mediante atto notificato alla stazione   appaltante,   sciogliersi   da   ogni   vincolo   e recedere  dal  contratto.  </w:t>
            </w:r>
            <w:proofErr w:type="gramStart"/>
            <w:r w:rsidRPr="0038407A">
              <w:rPr>
                <w:rFonts w:ascii="Arial" w:eastAsia="Times New Roman" w:hAnsi="Arial" w:cs="Arial"/>
                <w:sz w:val="14"/>
                <w:szCs w:val="14"/>
              </w:rPr>
              <w:t>All’aggiudicatario  non</w:t>
            </w:r>
            <w:proofErr w:type="gramEnd"/>
            <w:r w:rsidRPr="0038407A">
              <w:rPr>
                <w:rFonts w:ascii="Arial" w:eastAsia="Times New Roman" w:hAnsi="Arial" w:cs="Arial"/>
                <w:sz w:val="14"/>
                <w:szCs w:val="14"/>
              </w:rPr>
              <w:t xml:space="preserve">  spetta alcun   indennizzo   tranne   il   rimborso   delle   spese contrattuali documentate.</w:t>
            </w:r>
            <w:r w:rsidRPr="0038407A">
              <w:rPr>
                <w:rFonts w:ascii="Arial" w:eastAsia="Times New Roman" w:hAnsi="Arial" w:cs="Arial"/>
                <w:sz w:val="14"/>
                <w:szCs w:val="14"/>
              </w:rPr>
              <w:br/>
              <w:t>Favorire   alcuni   operatori   economici   attraverso   la gestione dei tempi, attribuzione di vantaggi a soggetti interni/esterni.</w:t>
            </w:r>
          </w:p>
        </w:tc>
        <w:tc>
          <w:tcPr>
            <w:tcW w:w="1855" w:type="dxa"/>
            <w:tcBorders>
              <w:top w:val="nil"/>
              <w:left w:val="nil"/>
              <w:bottom w:val="nil"/>
              <w:right w:val="single" w:sz="4" w:space="0" w:color="000000"/>
            </w:tcBorders>
            <w:shd w:val="clear" w:color="auto" w:fill="auto"/>
            <w:hideMark/>
          </w:tcPr>
          <w:p w14:paraId="0BDFC0B5"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p>
        </w:tc>
        <w:tc>
          <w:tcPr>
            <w:tcW w:w="1653" w:type="dxa"/>
            <w:tcBorders>
              <w:top w:val="nil"/>
              <w:left w:val="nil"/>
              <w:bottom w:val="nil"/>
              <w:right w:val="single" w:sz="4" w:space="0" w:color="000000"/>
            </w:tcBorders>
            <w:shd w:val="clear" w:color="auto" w:fill="auto"/>
            <w:hideMark/>
          </w:tcPr>
          <w:p w14:paraId="21F0986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nil"/>
              <w:right w:val="single" w:sz="4" w:space="0" w:color="000000"/>
            </w:tcBorders>
            <w:shd w:val="clear" w:color="auto" w:fill="auto"/>
            <w:hideMark/>
          </w:tcPr>
          <w:p w14:paraId="2613672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nil"/>
              <w:right w:val="single" w:sz="4" w:space="0" w:color="000000"/>
            </w:tcBorders>
            <w:shd w:val="clear" w:color="auto" w:fill="auto"/>
            <w:hideMark/>
          </w:tcPr>
          <w:p w14:paraId="516A3FA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ABAB"/>
            <w:vAlign w:val="center"/>
            <w:hideMark/>
          </w:tcPr>
          <w:p w14:paraId="7418D1B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Il  livello</w:t>
            </w:r>
            <w:proofErr w:type="gramEnd"/>
            <w:r w:rsidRPr="0038407A">
              <w:rPr>
                <w:rFonts w:ascii="Arial" w:eastAsia="Times New Roman" w:hAnsi="Arial" w:cs="Arial"/>
                <w:sz w:val="14"/>
                <w:szCs w:val="14"/>
              </w:rPr>
              <w:t xml:space="preserve">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vMerge w:val="restart"/>
            <w:tcBorders>
              <w:top w:val="nil"/>
              <w:left w:val="single" w:sz="4" w:space="0" w:color="000000"/>
              <w:bottom w:val="single" w:sz="4" w:space="0" w:color="000000"/>
              <w:right w:val="single" w:sz="4" w:space="0" w:color="auto"/>
            </w:tcBorders>
            <w:shd w:val="clear" w:color="auto" w:fill="auto"/>
            <w:vAlign w:val="center"/>
            <w:hideMark/>
          </w:tcPr>
          <w:p w14:paraId="77334B5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vMerge w:val="restart"/>
            <w:tcBorders>
              <w:top w:val="nil"/>
              <w:left w:val="single" w:sz="4" w:space="0" w:color="000000"/>
              <w:bottom w:val="single" w:sz="4" w:space="0" w:color="000000"/>
              <w:right w:val="single" w:sz="4" w:space="0" w:color="auto"/>
            </w:tcBorders>
            <w:shd w:val="clear" w:color="auto" w:fill="auto"/>
            <w:vAlign w:val="center"/>
            <w:hideMark/>
          </w:tcPr>
          <w:p w14:paraId="05DD9F2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standardizzazione procedure</w:t>
            </w:r>
            <w:r w:rsidRPr="0038407A">
              <w:rPr>
                <w:rFonts w:ascii="Times New Roman" w:eastAsia="Times New Roman" w:hAnsi="Times New Roman" w:cs="Times New Roman"/>
                <w:color w:val="000000"/>
              </w:rPr>
              <w:br/>
              <w:t>3) trasparenza interna 4) controlli da parte degli organismi interni preposti</w:t>
            </w:r>
          </w:p>
        </w:tc>
      </w:tr>
      <w:tr w:rsidR="0038407A" w:rsidRPr="0038407A" w14:paraId="55AB8065" w14:textId="77777777" w:rsidTr="00026D3D">
        <w:trPr>
          <w:trHeight w:val="495"/>
          <w:jc w:val="center"/>
        </w:trPr>
        <w:tc>
          <w:tcPr>
            <w:tcW w:w="1139" w:type="dxa"/>
            <w:tcBorders>
              <w:top w:val="nil"/>
              <w:left w:val="single" w:sz="4" w:space="0" w:color="000000"/>
              <w:bottom w:val="single" w:sz="4" w:space="0" w:color="000000"/>
              <w:right w:val="single" w:sz="4" w:space="0" w:color="000000"/>
            </w:tcBorders>
            <w:shd w:val="clear" w:color="auto" w:fill="auto"/>
            <w:vAlign w:val="center"/>
            <w:hideMark/>
          </w:tcPr>
          <w:p w14:paraId="2BD7F1D0"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vAlign w:val="center"/>
            <w:hideMark/>
          </w:tcPr>
          <w:p w14:paraId="16647E79"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1" w:type="dxa"/>
            <w:tcBorders>
              <w:top w:val="nil"/>
              <w:left w:val="nil"/>
              <w:bottom w:val="single" w:sz="4" w:space="0" w:color="000000"/>
              <w:right w:val="single" w:sz="4" w:space="0" w:color="000000"/>
            </w:tcBorders>
            <w:shd w:val="clear" w:color="auto" w:fill="auto"/>
            <w:vAlign w:val="center"/>
            <w:hideMark/>
          </w:tcPr>
          <w:p w14:paraId="2854AD7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3668" w:type="dxa"/>
            <w:tcBorders>
              <w:top w:val="nil"/>
              <w:left w:val="nil"/>
              <w:bottom w:val="single" w:sz="4" w:space="0" w:color="000000"/>
              <w:right w:val="single" w:sz="4" w:space="0" w:color="000000"/>
            </w:tcBorders>
            <w:shd w:val="clear" w:color="auto" w:fill="auto"/>
            <w:vAlign w:val="center"/>
            <w:hideMark/>
          </w:tcPr>
          <w:p w14:paraId="539083D4"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855" w:type="dxa"/>
            <w:tcBorders>
              <w:top w:val="nil"/>
              <w:left w:val="nil"/>
              <w:bottom w:val="single" w:sz="4" w:space="0" w:color="000000"/>
              <w:right w:val="single" w:sz="4" w:space="0" w:color="000000"/>
            </w:tcBorders>
            <w:shd w:val="clear" w:color="auto" w:fill="auto"/>
            <w:hideMark/>
          </w:tcPr>
          <w:p w14:paraId="6A1E39A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vAlign w:val="center"/>
            <w:hideMark/>
          </w:tcPr>
          <w:p w14:paraId="24977DA3"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778" w:type="dxa"/>
            <w:tcBorders>
              <w:top w:val="nil"/>
              <w:left w:val="nil"/>
              <w:bottom w:val="single" w:sz="4" w:space="0" w:color="000000"/>
              <w:right w:val="single" w:sz="4" w:space="0" w:color="000000"/>
            </w:tcBorders>
            <w:shd w:val="clear" w:color="auto" w:fill="auto"/>
            <w:vAlign w:val="center"/>
            <w:hideMark/>
          </w:tcPr>
          <w:p w14:paraId="62BB9D3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8" w:type="dxa"/>
            <w:tcBorders>
              <w:top w:val="nil"/>
              <w:left w:val="nil"/>
              <w:bottom w:val="single" w:sz="4" w:space="0" w:color="000000"/>
              <w:right w:val="single" w:sz="4" w:space="0" w:color="000000"/>
            </w:tcBorders>
            <w:shd w:val="clear" w:color="auto" w:fill="auto"/>
            <w:vAlign w:val="center"/>
            <w:hideMark/>
          </w:tcPr>
          <w:p w14:paraId="528C5B38"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928" w:type="dxa"/>
            <w:vMerge/>
            <w:tcBorders>
              <w:top w:val="nil"/>
              <w:left w:val="nil"/>
              <w:bottom w:val="single" w:sz="4" w:space="0" w:color="000000"/>
              <w:right w:val="single" w:sz="4" w:space="0" w:color="000000"/>
            </w:tcBorders>
            <w:vAlign w:val="center"/>
            <w:hideMark/>
          </w:tcPr>
          <w:p w14:paraId="6D944B4F"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00" w:type="dxa"/>
            <w:vMerge/>
            <w:tcBorders>
              <w:top w:val="nil"/>
              <w:left w:val="single" w:sz="4" w:space="0" w:color="000000"/>
              <w:bottom w:val="single" w:sz="4" w:space="0" w:color="000000"/>
              <w:right w:val="single" w:sz="4" w:space="0" w:color="auto"/>
            </w:tcBorders>
            <w:vAlign w:val="center"/>
            <w:hideMark/>
          </w:tcPr>
          <w:p w14:paraId="6D19F8FA"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60" w:type="dxa"/>
            <w:vMerge/>
            <w:tcBorders>
              <w:top w:val="nil"/>
              <w:left w:val="single" w:sz="4" w:space="0" w:color="000000"/>
              <w:bottom w:val="single" w:sz="4" w:space="0" w:color="000000"/>
              <w:right w:val="single" w:sz="4" w:space="0" w:color="auto"/>
            </w:tcBorders>
            <w:vAlign w:val="center"/>
            <w:hideMark/>
          </w:tcPr>
          <w:p w14:paraId="18718296"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r>
      <w:tr w:rsidR="00EC57ED" w:rsidRPr="0038407A" w14:paraId="48995AF4"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D5E9DEE"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01DD65D1"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2597B8CD"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3712019E"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3E432240"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3085C266"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167F9208"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3AAC7FC2"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F727B93"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55FB9436"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2F71C558"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01891A3B"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8359BF1"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2BAC3C6E"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09970435"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026D3D" w:rsidRPr="0038407A" w14:paraId="75232921"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543A3C7E" w14:textId="77777777" w:rsidR="00026D3D" w:rsidRPr="0038407A" w:rsidRDefault="00026D3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592F9087" w14:textId="77777777" w:rsidR="00026D3D" w:rsidRPr="0038407A" w:rsidRDefault="00026D3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10C87452" w14:textId="77777777" w:rsidR="00026D3D" w:rsidRPr="0038407A" w:rsidRDefault="00026D3D" w:rsidP="0038407A">
            <w:pPr>
              <w:spacing w:before="0" w:after="0" w:line="240" w:lineRule="auto"/>
              <w:jc w:val="center"/>
              <w:rPr>
                <w:rFonts w:ascii="Arial Black" w:eastAsia="Times New Roman" w:hAnsi="Arial Black" w:cs="Times New Roman"/>
                <w:color w:val="000000"/>
              </w:rPr>
            </w:pPr>
          </w:p>
        </w:tc>
      </w:tr>
      <w:tr w:rsidR="00026D3D" w:rsidRPr="0038407A" w14:paraId="64EA13D0"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352392DA" w14:textId="77777777" w:rsidR="00026D3D" w:rsidRPr="0038407A" w:rsidRDefault="00026D3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30C57257" w14:textId="77777777" w:rsidR="00026D3D" w:rsidRPr="0038407A" w:rsidRDefault="00026D3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21C02F7A" w14:textId="77777777" w:rsidR="00026D3D" w:rsidRPr="0038407A" w:rsidRDefault="00026D3D" w:rsidP="0038407A">
            <w:pPr>
              <w:spacing w:before="0" w:after="0" w:line="240" w:lineRule="auto"/>
              <w:jc w:val="center"/>
              <w:rPr>
                <w:rFonts w:ascii="Arial Black" w:eastAsia="Times New Roman" w:hAnsi="Arial Black" w:cs="Times New Roman"/>
                <w:color w:val="000000"/>
              </w:rPr>
            </w:pPr>
          </w:p>
        </w:tc>
      </w:tr>
      <w:tr w:rsidR="00EC57ED" w:rsidRPr="0038407A" w14:paraId="7F887B57"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69054A04"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0AF57D89"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06DDA17A"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38407A" w:rsidRPr="0038407A" w14:paraId="33EB3A9C"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2F697C9B"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lastRenderedPageBreak/>
              <w:t>RISCHI CORRUTTIVI</w:t>
            </w:r>
          </w:p>
        </w:tc>
        <w:tc>
          <w:tcPr>
            <w:tcW w:w="8892" w:type="dxa"/>
            <w:gridSpan w:val="5"/>
            <w:tcBorders>
              <w:top w:val="single" w:sz="4" w:space="0" w:color="000000"/>
              <w:left w:val="nil"/>
              <w:bottom w:val="single" w:sz="4" w:space="0" w:color="000000"/>
              <w:right w:val="single" w:sz="4" w:space="0" w:color="000000"/>
            </w:tcBorders>
            <w:shd w:val="clear" w:color="000000" w:fill="D9D9D9"/>
            <w:hideMark/>
          </w:tcPr>
          <w:p w14:paraId="7CDE1EF2"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nil"/>
              <w:left w:val="nil"/>
              <w:bottom w:val="single" w:sz="4" w:space="0" w:color="auto"/>
              <w:right w:val="nil"/>
            </w:tcBorders>
            <w:shd w:val="clear" w:color="000000" w:fill="D9D9D9"/>
            <w:noWrap/>
            <w:hideMark/>
          </w:tcPr>
          <w:p w14:paraId="7056258B" w14:textId="77777777" w:rsidR="0038407A" w:rsidRPr="0038407A" w:rsidRDefault="0038407A" w:rsidP="0038407A">
            <w:pPr>
              <w:spacing w:before="0" w:after="0" w:line="240" w:lineRule="auto"/>
              <w:jc w:val="center"/>
              <w:rPr>
                <w:rFonts w:ascii="Arial Black" w:eastAsia="Times New Roman" w:hAnsi="Arial Black" w:cs="Times New Roman"/>
                <w:color w:val="000000"/>
              </w:rPr>
            </w:pPr>
            <w:r w:rsidRPr="0038407A">
              <w:rPr>
                <w:rFonts w:ascii="Arial Black" w:eastAsia="Times New Roman" w:hAnsi="Arial Black" w:cs="Times New Roman"/>
                <w:color w:val="000000"/>
              </w:rPr>
              <w:t>TRATTAMENTO DEL RISCHIO</w:t>
            </w:r>
          </w:p>
        </w:tc>
      </w:tr>
      <w:tr w:rsidR="00026D3D" w:rsidRPr="0038407A" w14:paraId="497A2C0E"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623448EA"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0ADE1579"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04EA7BFB"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32A3086D"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338718F0"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60D472C5"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5143E9A0"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356674D8"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single" w:sz="4" w:space="0" w:color="000000"/>
            </w:tcBorders>
            <w:shd w:val="clear" w:color="000000" w:fill="A6A6A6"/>
            <w:vAlign w:val="center"/>
            <w:hideMark/>
          </w:tcPr>
          <w:p w14:paraId="369D5484"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nil"/>
              <w:bottom w:val="single" w:sz="4" w:space="0" w:color="auto"/>
              <w:right w:val="single" w:sz="4" w:space="0" w:color="auto"/>
            </w:tcBorders>
            <w:shd w:val="clear" w:color="000000" w:fill="A6A6A6"/>
            <w:vAlign w:val="center"/>
            <w:hideMark/>
          </w:tcPr>
          <w:p w14:paraId="4CC021D2"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01DE5547"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6DFF27D3" w14:textId="77777777" w:rsidTr="00026D3D">
        <w:trPr>
          <w:trHeight w:val="2899"/>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6EF8F5D1"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lavori, servizi e forniture</w:t>
            </w:r>
          </w:p>
        </w:tc>
        <w:tc>
          <w:tcPr>
            <w:tcW w:w="1370" w:type="dxa"/>
            <w:tcBorders>
              <w:top w:val="nil"/>
              <w:left w:val="nil"/>
              <w:bottom w:val="single" w:sz="4" w:space="0" w:color="000000"/>
              <w:right w:val="single" w:sz="4" w:space="0" w:color="000000"/>
            </w:tcBorders>
            <w:shd w:val="clear" w:color="auto" w:fill="auto"/>
            <w:hideMark/>
          </w:tcPr>
          <w:p w14:paraId="65C8550D" w14:textId="581E66E1"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633FC0A6" w14:textId="77777777" w:rsidR="00C058F7" w:rsidRDefault="00C058F7" w:rsidP="0038407A">
            <w:pPr>
              <w:spacing w:before="0" w:after="0" w:line="240" w:lineRule="auto"/>
              <w:rPr>
                <w:rFonts w:ascii="Arial" w:eastAsia="Times New Roman" w:hAnsi="Arial" w:cs="Arial"/>
                <w:sz w:val="14"/>
                <w:szCs w:val="14"/>
              </w:rPr>
            </w:pPr>
          </w:p>
          <w:p w14:paraId="5FFB56DF" w14:textId="5173D1AD"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Proroga contrattuale</w:t>
            </w:r>
          </w:p>
        </w:tc>
        <w:tc>
          <w:tcPr>
            <w:tcW w:w="1671" w:type="dxa"/>
            <w:tcBorders>
              <w:top w:val="nil"/>
              <w:left w:val="nil"/>
              <w:bottom w:val="single" w:sz="4" w:space="0" w:color="000000"/>
              <w:right w:val="single" w:sz="4" w:space="0" w:color="000000"/>
            </w:tcBorders>
            <w:shd w:val="clear" w:color="auto" w:fill="auto"/>
            <w:hideMark/>
          </w:tcPr>
          <w:p w14:paraId="4840A445" w14:textId="77777777" w:rsidR="0038407A" w:rsidRPr="0038407A" w:rsidRDefault="0038407A"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Area Contratti e Appalti</w:t>
            </w:r>
          </w:p>
        </w:tc>
        <w:tc>
          <w:tcPr>
            <w:tcW w:w="3668" w:type="dxa"/>
            <w:tcBorders>
              <w:top w:val="nil"/>
              <w:left w:val="nil"/>
              <w:bottom w:val="single" w:sz="4" w:space="0" w:color="000000"/>
              <w:right w:val="single" w:sz="4" w:space="0" w:color="000000"/>
            </w:tcBorders>
            <w:shd w:val="clear" w:color="auto" w:fill="auto"/>
            <w:hideMark/>
          </w:tcPr>
          <w:p w14:paraId="72EABD2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La    durata    del    contratto    può    essere    modificata esclusivamente per i contratti in corso di esecuzione se </w:t>
            </w:r>
            <w:proofErr w:type="gramStart"/>
            <w:r w:rsidRPr="0038407A">
              <w:rPr>
                <w:rFonts w:ascii="Arial" w:eastAsia="Times New Roman" w:hAnsi="Arial" w:cs="Arial"/>
                <w:sz w:val="14"/>
                <w:szCs w:val="14"/>
              </w:rPr>
              <w:t>è  prevista</w:t>
            </w:r>
            <w:proofErr w:type="gramEnd"/>
            <w:r w:rsidRPr="0038407A">
              <w:rPr>
                <w:rFonts w:ascii="Arial" w:eastAsia="Times New Roman" w:hAnsi="Arial" w:cs="Arial"/>
                <w:sz w:val="14"/>
                <w:szCs w:val="14"/>
              </w:rPr>
              <w:t xml:space="preserve">  nel  bando  e  nei  documenti  di  gara  una opzione  di  proroga.  La  proroga  è  limitata  al  tempo strettamente     necessario     alla     conclusione     delle procedure necessarie per l’individuazione di un nuovo contraente.</w:t>
            </w:r>
            <w:r w:rsidRPr="0038407A">
              <w:rPr>
                <w:rFonts w:ascii="Arial" w:eastAsia="Times New Roman" w:hAnsi="Arial" w:cs="Arial"/>
                <w:sz w:val="14"/>
                <w:szCs w:val="14"/>
              </w:rPr>
              <w:br/>
              <w:t>La  mancata  programmazione  nell’acquisto  di  beni  e servizi   potrebbe   comportare   l’uso   improprio   delle proroghe e l’assenza di dimostrazione di aver attivato tutti gli strumenti organizzativi/amministrativi necessari ad evitare il divieto di proroga.</w:t>
            </w:r>
            <w:r w:rsidRPr="0038407A">
              <w:rPr>
                <w:rFonts w:ascii="Arial" w:eastAsia="Times New Roman" w:hAnsi="Arial" w:cs="Arial"/>
                <w:sz w:val="14"/>
                <w:szCs w:val="14"/>
              </w:rPr>
              <w:br/>
              <w:t>Mancata     garanzia     del     regolare     e     tempestivo avvicendamento  degli  affidatari,  illegittimità  e  danno erariale.</w:t>
            </w:r>
          </w:p>
        </w:tc>
        <w:tc>
          <w:tcPr>
            <w:tcW w:w="1855" w:type="dxa"/>
            <w:tcBorders>
              <w:top w:val="nil"/>
              <w:left w:val="nil"/>
              <w:bottom w:val="single" w:sz="4" w:space="0" w:color="000000"/>
              <w:right w:val="single" w:sz="4" w:space="0" w:color="000000"/>
            </w:tcBorders>
            <w:shd w:val="clear" w:color="auto" w:fill="auto"/>
            <w:hideMark/>
          </w:tcPr>
          <w:p w14:paraId="3268B746"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hideMark/>
          </w:tcPr>
          <w:p w14:paraId="764BD45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single" w:sz="4" w:space="0" w:color="000000"/>
              <w:right w:val="single" w:sz="4" w:space="0" w:color="000000"/>
            </w:tcBorders>
            <w:shd w:val="clear" w:color="auto" w:fill="auto"/>
            <w:hideMark/>
          </w:tcPr>
          <w:p w14:paraId="561EEF1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single" w:sz="4" w:space="0" w:color="000000"/>
              <w:right w:val="single" w:sz="4" w:space="0" w:color="000000"/>
            </w:tcBorders>
            <w:shd w:val="clear" w:color="auto" w:fill="auto"/>
            <w:hideMark/>
          </w:tcPr>
          <w:p w14:paraId="7BC82B2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tcBorders>
              <w:top w:val="single" w:sz="4" w:space="0" w:color="000000"/>
              <w:left w:val="nil"/>
              <w:bottom w:val="single" w:sz="4" w:space="0" w:color="000000"/>
              <w:right w:val="nil"/>
            </w:tcBorders>
            <w:shd w:val="clear" w:color="000000" w:fill="FFABAB"/>
            <w:vAlign w:val="center"/>
            <w:hideMark/>
          </w:tcPr>
          <w:p w14:paraId="492BC45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Il  livello</w:t>
            </w:r>
            <w:proofErr w:type="gramEnd"/>
            <w:r w:rsidRPr="0038407A">
              <w:rPr>
                <w:rFonts w:ascii="Arial" w:eastAsia="Times New Roman" w:hAnsi="Arial" w:cs="Arial"/>
                <w:sz w:val="14"/>
                <w:szCs w:val="14"/>
              </w:rPr>
              <w:t xml:space="preserve">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2F191E4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tcBorders>
              <w:top w:val="nil"/>
              <w:left w:val="nil"/>
              <w:bottom w:val="single" w:sz="4" w:space="0" w:color="auto"/>
              <w:right w:val="single" w:sz="4" w:space="0" w:color="auto"/>
            </w:tcBorders>
            <w:shd w:val="clear" w:color="auto" w:fill="auto"/>
            <w:vAlign w:val="center"/>
            <w:hideMark/>
          </w:tcPr>
          <w:p w14:paraId="71ABFC68"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standardizzazione procedure</w:t>
            </w:r>
            <w:r w:rsidRPr="0038407A">
              <w:rPr>
                <w:rFonts w:ascii="Times New Roman" w:eastAsia="Times New Roman" w:hAnsi="Times New Roman" w:cs="Times New Roman"/>
                <w:color w:val="000000"/>
              </w:rPr>
              <w:br/>
              <w:t>3) trasparenza interna 4) controlli da parte degli organismi interni preposti</w:t>
            </w:r>
          </w:p>
        </w:tc>
      </w:tr>
      <w:tr w:rsidR="0038407A" w:rsidRPr="0038407A" w14:paraId="5101E50B" w14:textId="77777777" w:rsidTr="00026D3D">
        <w:trPr>
          <w:trHeight w:val="2400"/>
          <w:jc w:val="center"/>
        </w:trPr>
        <w:tc>
          <w:tcPr>
            <w:tcW w:w="1139" w:type="dxa"/>
            <w:tcBorders>
              <w:top w:val="nil"/>
              <w:left w:val="single" w:sz="4" w:space="0" w:color="000000"/>
              <w:bottom w:val="nil"/>
              <w:right w:val="single" w:sz="4" w:space="0" w:color="000000"/>
            </w:tcBorders>
            <w:shd w:val="clear" w:color="auto" w:fill="auto"/>
            <w:hideMark/>
          </w:tcPr>
          <w:p w14:paraId="70A7C834"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lavori, servizi e forniture</w:t>
            </w:r>
          </w:p>
        </w:tc>
        <w:tc>
          <w:tcPr>
            <w:tcW w:w="1370" w:type="dxa"/>
            <w:tcBorders>
              <w:top w:val="nil"/>
              <w:left w:val="nil"/>
              <w:bottom w:val="nil"/>
              <w:right w:val="single" w:sz="4" w:space="0" w:color="000000"/>
            </w:tcBorders>
            <w:shd w:val="clear" w:color="auto" w:fill="auto"/>
            <w:hideMark/>
          </w:tcPr>
          <w:p w14:paraId="2226E6C4" w14:textId="6F518E8E"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5A7404E2" w14:textId="77777777" w:rsidR="00C058F7" w:rsidRDefault="00C058F7" w:rsidP="0038407A">
            <w:pPr>
              <w:spacing w:before="0" w:after="0" w:line="240" w:lineRule="auto"/>
              <w:rPr>
                <w:rFonts w:ascii="Arial" w:eastAsia="Times New Roman" w:hAnsi="Arial" w:cs="Arial"/>
                <w:sz w:val="14"/>
                <w:szCs w:val="14"/>
              </w:rPr>
            </w:pPr>
          </w:p>
          <w:p w14:paraId="6FB86B26" w14:textId="496FA0AE"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Acquisti          in emergenza</w:t>
            </w:r>
          </w:p>
        </w:tc>
        <w:tc>
          <w:tcPr>
            <w:tcW w:w="1671" w:type="dxa"/>
            <w:tcBorders>
              <w:top w:val="nil"/>
              <w:left w:val="nil"/>
              <w:bottom w:val="nil"/>
              <w:right w:val="single" w:sz="4" w:space="0" w:color="000000"/>
            </w:tcBorders>
            <w:shd w:val="clear" w:color="auto" w:fill="auto"/>
            <w:hideMark/>
          </w:tcPr>
          <w:p w14:paraId="10F37F2D" w14:textId="77777777" w:rsidR="0038407A" w:rsidRPr="0038407A" w:rsidRDefault="0038407A"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Area Contratti e Appalti</w:t>
            </w:r>
          </w:p>
        </w:tc>
        <w:tc>
          <w:tcPr>
            <w:tcW w:w="3668" w:type="dxa"/>
            <w:tcBorders>
              <w:top w:val="nil"/>
              <w:left w:val="nil"/>
              <w:bottom w:val="nil"/>
              <w:right w:val="single" w:sz="4" w:space="0" w:color="000000"/>
            </w:tcBorders>
            <w:shd w:val="clear" w:color="auto" w:fill="auto"/>
            <w:hideMark/>
          </w:tcPr>
          <w:p w14:paraId="6862AA40"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Nel  caso  degli  acquisti  in  emergenza,  l’ordine  e  la determina  di  acquisto  devono  essere  adeguatamente motivati ed autorizzati.</w:t>
            </w:r>
            <w:r w:rsidRPr="0038407A">
              <w:rPr>
                <w:rFonts w:ascii="Arial" w:eastAsia="Times New Roman" w:hAnsi="Arial" w:cs="Arial"/>
                <w:sz w:val="14"/>
                <w:szCs w:val="14"/>
              </w:rPr>
              <w:br/>
              <w:t>La mancanza preventiva dei controlli o l’assenza delle autorizzazioni previste può comportare la ratifica di un acquisto improprio.</w:t>
            </w:r>
            <w:r w:rsidRPr="0038407A">
              <w:rPr>
                <w:rFonts w:ascii="Arial" w:eastAsia="Times New Roman" w:hAnsi="Arial" w:cs="Arial"/>
                <w:sz w:val="14"/>
                <w:szCs w:val="14"/>
              </w:rPr>
              <w:br/>
              <w:t>Favorire il ricorso da parte del RUP ad affidamenti diretti ed    immotivati    per    favorire    determinati    operatori economici   contravvenendo   alla   materia   vigente   di affidamenti  diretti  sotto  sogli  comunitaria  per  importi inferiori ad Euro 40.000,00.</w:t>
            </w:r>
          </w:p>
        </w:tc>
        <w:tc>
          <w:tcPr>
            <w:tcW w:w="1855" w:type="dxa"/>
            <w:tcBorders>
              <w:top w:val="nil"/>
              <w:left w:val="nil"/>
              <w:bottom w:val="nil"/>
              <w:right w:val="single" w:sz="4" w:space="0" w:color="000000"/>
            </w:tcBorders>
            <w:shd w:val="clear" w:color="auto" w:fill="auto"/>
            <w:hideMark/>
          </w:tcPr>
          <w:p w14:paraId="2C2A4F57"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p>
        </w:tc>
        <w:tc>
          <w:tcPr>
            <w:tcW w:w="1653" w:type="dxa"/>
            <w:tcBorders>
              <w:top w:val="nil"/>
              <w:left w:val="nil"/>
              <w:bottom w:val="nil"/>
              <w:right w:val="single" w:sz="4" w:space="0" w:color="000000"/>
            </w:tcBorders>
            <w:shd w:val="clear" w:color="auto" w:fill="auto"/>
            <w:hideMark/>
          </w:tcPr>
          <w:p w14:paraId="6E327A4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nil"/>
              <w:right w:val="single" w:sz="4" w:space="0" w:color="000000"/>
            </w:tcBorders>
            <w:shd w:val="clear" w:color="auto" w:fill="auto"/>
            <w:hideMark/>
          </w:tcPr>
          <w:p w14:paraId="218995B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nil"/>
              <w:right w:val="single" w:sz="4" w:space="0" w:color="000000"/>
            </w:tcBorders>
            <w:shd w:val="clear" w:color="auto" w:fill="auto"/>
            <w:hideMark/>
          </w:tcPr>
          <w:p w14:paraId="36414FA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ABAB"/>
            <w:vAlign w:val="center"/>
            <w:hideMark/>
          </w:tcPr>
          <w:p w14:paraId="02992F5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vMerge w:val="restart"/>
            <w:tcBorders>
              <w:top w:val="nil"/>
              <w:left w:val="single" w:sz="4" w:space="0" w:color="000000"/>
              <w:bottom w:val="single" w:sz="4" w:space="0" w:color="000000"/>
              <w:right w:val="single" w:sz="4" w:space="0" w:color="auto"/>
            </w:tcBorders>
            <w:shd w:val="clear" w:color="auto" w:fill="auto"/>
            <w:vAlign w:val="center"/>
            <w:hideMark/>
          </w:tcPr>
          <w:p w14:paraId="49B980C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C8F5021"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standardizzazione procedure</w:t>
            </w:r>
            <w:r w:rsidRPr="0038407A">
              <w:rPr>
                <w:rFonts w:ascii="Times New Roman" w:eastAsia="Times New Roman" w:hAnsi="Times New Roman" w:cs="Times New Roman"/>
                <w:color w:val="000000"/>
              </w:rPr>
              <w:br/>
              <w:t>3) trasparenza interna 4) controlli da parte degli organismi interni preposti</w:t>
            </w:r>
          </w:p>
        </w:tc>
      </w:tr>
      <w:tr w:rsidR="0038407A" w:rsidRPr="0038407A" w14:paraId="22FAD0BB" w14:textId="77777777" w:rsidTr="00026D3D">
        <w:trPr>
          <w:trHeight w:val="499"/>
          <w:jc w:val="center"/>
        </w:trPr>
        <w:tc>
          <w:tcPr>
            <w:tcW w:w="1139" w:type="dxa"/>
            <w:tcBorders>
              <w:top w:val="nil"/>
              <w:left w:val="single" w:sz="4" w:space="0" w:color="000000"/>
              <w:bottom w:val="single" w:sz="4" w:space="0" w:color="000000"/>
              <w:right w:val="single" w:sz="4" w:space="0" w:color="000000"/>
            </w:tcBorders>
            <w:shd w:val="clear" w:color="auto" w:fill="auto"/>
            <w:vAlign w:val="center"/>
            <w:hideMark/>
          </w:tcPr>
          <w:p w14:paraId="50BCB5E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vAlign w:val="center"/>
            <w:hideMark/>
          </w:tcPr>
          <w:p w14:paraId="729C4A9E"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1" w:type="dxa"/>
            <w:tcBorders>
              <w:top w:val="nil"/>
              <w:left w:val="nil"/>
              <w:bottom w:val="single" w:sz="4" w:space="0" w:color="000000"/>
              <w:right w:val="single" w:sz="4" w:space="0" w:color="000000"/>
            </w:tcBorders>
            <w:shd w:val="clear" w:color="auto" w:fill="auto"/>
            <w:vAlign w:val="center"/>
            <w:hideMark/>
          </w:tcPr>
          <w:p w14:paraId="70E78376"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3668" w:type="dxa"/>
            <w:tcBorders>
              <w:top w:val="nil"/>
              <w:left w:val="nil"/>
              <w:bottom w:val="single" w:sz="4" w:space="0" w:color="000000"/>
              <w:right w:val="single" w:sz="4" w:space="0" w:color="000000"/>
            </w:tcBorders>
            <w:shd w:val="clear" w:color="auto" w:fill="auto"/>
            <w:vAlign w:val="center"/>
            <w:hideMark/>
          </w:tcPr>
          <w:p w14:paraId="7CAB2DA4"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855" w:type="dxa"/>
            <w:tcBorders>
              <w:top w:val="nil"/>
              <w:left w:val="nil"/>
              <w:bottom w:val="single" w:sz="4" w:space="0" w:color="000000"/>
              <w:right w:val="single" w:sz="4" w:space="0" w:color="000000"/>
            </w:tcBorders>
            <w:shd w:val="clear" w:color="auto" w:fill="auto"/>
            <w:hideMark/>
          </w:tcPr>
          <w:p w14:paraId="4E02DC7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vAlign w:val="center"/>
            <w:hideMark/>
          </w:tcPr>
          <w:p w14:paraId="5ECFE298"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778" w:type="dxa"/>
            <w:tcBorders>
              <w:top w:val="nil"/>
              <w:left w:val="nil"/>
              <w:bottom w:val="single" w:sz="4" w:space="0" w:color="000000"/>
              <w:right w:val="single" w:sz="4" w:space="0" w:color="000000"/>
            </w:tcBorders>
            <w:shd w:val="clear" w:color="auto" w:fill="auto"/>
            <w:vAlign w:val="center"/>
            <w:hideMark/>
          </w:tcPr>
          <w:p w14:paraId="6834D19C"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8" w:type="dxa"/>
            <w:tcBorders>
              <w:top w:val="nil"/>
              <w:left w:val="nil"/>
              <w:bottom w:val="single" w:sz="4" w:space="0" w:color="000000"/>
              <w:right w:val="single" w:sz="4" w:space="0" w:color="000000"/>
            </w:tcBorders>
            <w:shd w:val="clear" w:color="auto" w:fill="auto"/>
            <w:vAlign w:val="center"/>
            <w:hideMark/>
          </w:tcPr>
          <w:p w14:paraId="4D5A3932"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928" w:type="dxa"/>
            <w:vMerge/>
            <w:tcBorders>
              <w:top w:val="nil"/>
              <w:left w:val="nil"/>
              <w:bottom w:val="single" w:sz="4" w:space="0" w:color="000000"/>
              <w:right w:val="single" w:sz="4" w:space="0" w:color="000000"/>
            </w:tcBorders>
            <w:vAlign w:val="center"/>
            <w:hideMark/>
          </w:tcPr>
          <w:p w14:paraId="1950FFBE"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00" w:type="dxa"/>
            <w:vMerge/>
            <w:tcBorders>
              <w:top w:val="nil"/>
              <w:left w:val="single" w:sz="4" w:space="0" w:color="000000"/>
              <w:bottom w:val="single" w:sz="4" w:space="0" w:color="000000"/>
              <w:right w:val="single" w:sz="4" w:space="0" w:color="auto"/>
            </w:tcBorders>
            <w:vAlign w:val="center"/>
            <w:hideMark/>
          </w:tcPr>
          <w:p w14:paraId="536FE7ED"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60" w:type="dxa"/>
            <w:vMerge/>
            <w:tcBorders>
              <w:top w:val="nil"/>
              <w:left w:val="single" w:sz="4" w:space="0" w:color="auto"/>
              <w:bottom w:val="single" w:sz="4" w:space="0" w:color="000000"/>
              <w:right w:val="single" w:sz="4" w:space="0" w:color="auto"/>
            </w:tcBorders>
            <w:vAlign w:val="center"/>
            <w:hideMark/>
          </w:tcPr>
          <w:p w14:paraId="07214904"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r>
      <w:tr w:rsidR="0038407A" w:rsidRPr="0038407A" w14:paraId="554E1947" w14:textId="77777777" w:rsidTr="00026D3D">
        <w:trPr>
          <w:trHeight w:val="2400"/>
          <w:jc w:val="center"/>
        </w:trPr>
        <w:tc>
          <w:tcPr>
            <w:tcW w:w="1139" w:type="dxa"/>
            <w:tcBorders>
              <w:top w:val="nil"/>
              <w:left w:val="single" w:sz="4" w:space="0" w:color="000000"/>
              <w:bottom w:val="nil"/>
              <w:right w:val="single" w:sz="4" w:space="0" w:color="000000"/>
            </w:tcBorders>
            <w:shd w:val="clear" w:color="auto" w:fill="auto"/>
            <w:hideMark/>
          </w:tcPr>
          <w:p w14:paraId="0B266B35"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lavori, servizi e forniture</w:t>
            </w:r>
          </w:p>
        </w:tc>
        <w:tc>
          <w:tcPr>
            <w:tcW w:w="1370" w:type="dxa"/>
            <w:tcBorders>
              <w:top w:val="nil"/>
              <w:left w:val="nil"/>
              <w:bottom w:val="nil"/>
              <w:right w:val="single" w:sz="4" w:space="0" w:color="000000"/>
            </w:tcBorders>
            <w:shd w:val="clear" w:color="auto" w:fill="auto"/>
            <w:hideMark/>
          </w:tcPr>
          <w:p w14:paraId="2C0FFA8D" w14:textId="77777777" w:rsidR="00C058F7" w:rsidRDefault="00C058F7" w:rsidP="00C058F7">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4B919BBA" w14:textId="77777777" w:rsidR="00C058F7" w:rsidRDefault="00C058F7" w:rsidP="0038407A">
            <w:pPr>
              <w:spacing w:before="0" w:after="0" w:line="240" w:lineRule="auto"/>
              <w:rPr>
                <w:rFonts w:ascii="Arial" w:eastAsia="Times New Roman" w:hAnsi="Arial" w:cs="Arial"/>
                <w:sz w:val="14"/>
                <w:szCs w:val="14"/>
              </w:rPr>
            </w:pPr>
          </w:p>
          <w:p w14:paraId="5BEB787D" w14:textId="1B7DFE4D"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Verifica         atti somma urgenza</w:t>
            </w:r>
          </w:p>
        </w:tc>
        <w:tc>
          <w:tcPr>
            <w:tcW w:w="1671" w:type="dxa"/>
            <w:tcBorders>
              <w:top w:val="nil"/>
              <w:left w:val="nil"/>
              <w:bottom w:val="nil"/>
              <w:right w:val="single" w:sz="4" w:space="0" w:color="000000"/>
            </w:tcBorders>
            <w:shd w:val="clear" w:color="auto" w:fill="auto"/>
            <w:hideMark/>
          </w:tcPr>
          <w:p w14:paraId="737A4200" w14:textId="77777777" w:rsidR="0038407A" w:rsidRPr="0038407A" w:rsidRDefault="0038407A" w:rsidP="0038407A">
            <w:pPr>
              <w:spacing w:before="0" w:after="0" w:line="240" w:lineRule="auto"/>
              <w:jc w:val="center"/>
              <w:rPr>
                <w:rFonts w:ascii="Arial" w:eastAsia="Times New Roman" w:hAnsi="Arial" w:cs="Arial"/>
                <w:sz w:val="14"/>
                <w:szCs w:val="14"/>
              </w:rPr>
            </w:pPr>
            <w:r w:rsidRPr="0038407A">
              <w:rPr>
                <w:rFonts w:ascii="Arial" w:eastAsia="Times New Roman" w:hAnsi="Arial" w:cs="Arial"/>
                <w:sz w:val="14"/>
                <w:szCs w:val="14"/>
              </w:rPr>
              <w:t>Area Contratti e Appalti</w:t>
            </w:r>
          </w:p>
        </w:tc>
        <w:tc>
          <w:tcPr>
            <w:tcW w:w="3668" w:type="dxa"/>
            <w:tcBorders>
              <w:top w:val="nil"/>
              <w:left w:val="nil"/>
              <w:bottom w:val="nil"/>
              <w:right w:val="single" w:sz="4" w:space="0" w:color="000000"/>
            </w:tcBorders>
            <w:shd w:val="clear" w:color="auto" w:fill="auto"/>
            <w:hideMark/>
          </w:tcPr>
          <w:p w14:paraId="3442FE1A"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La norma stabilisce che le circostanze che consentono </w:t>
            </w:r>
            <w:proofErr w:type="gramStart"/>
            <w:r w:rsidRPr="0038407A">
              <w:rPr>
                <w:rFonts w:ascii="Arial" w:eastAsia="Times New Roman" w:hAnsi="Arial" w:cs="Arial"/>
                <w:sz w:val="14"/>
                <w:szCs w:val="14"/>
              </w:rPr>
              <w:t>l’attivazione  della</w:t>
            </w:r>
            <w:proofErr w:type="gramEnd"/>
            <w:r w:rsidRPr="0038407A">
              <w:rPr>
                <w:rFonts w:ascii="Arial" w:eastAsia="Times New Roman" w:hAnsi="Arial" w:cs="Arial"/>
                <w:sz w:val="14"/>
                <w:szCs w:val="14"/>
              </w:rPr>
              <w:t xml:space="preserve">  procedura  della  Somma  Urgenza devono  risultare  da  un  verbale.  </w:t>
            </w:r>
            <w:proofErr w:type="gramStart"/>
            <w:r w:rsidRPr="0038407A">
              <w:rPr>
                <w:rFonts w:ascii="Arial" w:eastAsia="Times New Roman" w:hAnsi="Arial" w:cs="Arial"/>
                <w:sz w:val="14"/>
                <w:szCs w:val="14"/>
              </w:rPr>
              <w:t>A  fronte</w:t>
            </w:r>
            <w:proofErr w:type="gramEnd"/>
            <w:r w:rsidRPr="0038407A">
              <w:rPr>
                <w:rFonts w:ascii="Arial" w:eastAsia="Times New Roman" w:hAnsi="Arial" w:cs="Arial"/>
                <w:sz w:val="14"/>
                <w:szCs w:val="14"/>
              </w:rPr>
              <w:t xml:space="preserve">  del  verbale sottoscritto  dal  RUP  e  dal  Direttore  di  esecuzione,  il </w:t>
            </w:r>
            <w:proofErr w:type="spellStart"/>
            <w:r w:rsidRPr="0038407A">
              <w:rPr>
                <w:rFonts w:ascii="Arial" w:eastAsia="Times New Roman" w:hAnsi="Arial" w:cs="Arial"/>
                <w:sz w:val="14"/>
                <w:szCs w:val="14"/>
              </w:rPr>
              <w:t>CdA</w:t>
            </w:r>
            <w:proofErr w:type="spellEnd"/>
            <w:r w:rsidRPr="0038407A">
              <w:rPr>
                <w:rFonts w:ascii="Arial" w:eastAsia="Times New Roman" w:hAnsi="Arial" w:cs="Arial"/>
                <w:sz w:val="14"/>
                <w:szCs w:val="14"/>
              </w:rPr>
              <w:t xml:space="preserve">   approva   il   ricorso   alla   Somma   Urgenza.   In </w:t>
            </w:r>
            <w:proofErr w:type="gramStart"/>
            <w:r w:rsidRPr="0038407A">
              <w:rPr>
                <w:rFonts w:ascii="Arial" w:eastAsia="Times New Roman" w:hAnsi="Arial" w:cs="Arial"/>
                <w:sz w:val="14"/>
                <w:szCs w:val="14"/>
              </w:rPr>
              <w:t>particolare  saranno</w:t>
            </w:r>
            <w:proofErr w:type="gramEnd"/>
            <w:r w:rsidRPr="0038407A">
              <w:rPr>
                <w:rFonts w:ascii="Arial" w:eastAsia="Times New Roman" w:hAnsi="Arial" w:cs="Arial"/>
                <w:sz w:val="14"/>
                <w:szCs w:val="14"/>
              </w:rPr>
              <w:t xml:space="preserve">  verificati  la  correttezza  degli  atti amministrativi    predisposti    da    chi    ha    attivato   la procedura  previa  conferma  della  relativa  copertura finanziaria.</w:t>
            </w:r>
            <w:r w:rsidRPr="0038407A">
              <w:rPr>
                <w:rFonts w:ascii="Arial" w:eastAsia="Times New Roman" w:hAnsi="Arial" w:cs="Arial"/>
                <w:sz w:val="14"/>
                <w:szCs w:val="14"/>
              </w:rPr>
              <w:br/>
              <w:t>Favorire il ricorso da parte del RUP ad affidamenti e per somma  urgenza  immotivati  per  favorire  determinati operatori economici.</w:t>
            </w:r>
          </w:p>
        </w:tc>
        <w:tc>
          <w:tcPr>
            <w:tcW w:w="1855" w:type="dxa"/>
            <w:tcBorders>
              <w:top w:val="nil"/>
              <w:left w:val="nil"/>
              <w:bottom w:val="nil"/>
              <w:right w:val="single" w:sz="4" w:space="0" w:color="000000"/>
            </w:tcBorders>
            <w:shd w:val="clear" w:color="auto" w:fill="auto"/>
            <w:hideMark/>
          </w:tcPr>
          <w:p w14:paraId="091AE7EB"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p>
        </w:tc>
        <w:tc>
          <w:tcPr>
            <w:tcW w:w="1653" w:type="dxa"/>
            <w:tcBorders>
              <w:top w:val="nil"/>
              <w:left w:val="nil"/>
              <w:bottom w:val="nil"/>
              <w:right w:val="single" w:sz="4" w:space="0" w:color="000000"/>
            </w:tcBorders>
            <w:shd w:val="clear" w:color="auto" w:fill="auto"/>
            <w:hideMark/>
          </w:tcPr>
          <w:p w14:paraId="683FC5E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nil"/>
              <w:right w:val="single" w:sz="4" w:space="0" w:color="000000"/>
            </w:tcBorders>
            <w:shd w:val="clear" w:color="auto" w:fill="auto"/>
            <w:hideMark/>
          </w:tcPr>
          <w:p w14:paraId="7197730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nil"/>
              <w:right w:val="single" w:sz="4" w:space="0" w:color="000000"/>
            </w:tcBorders>
            <w:shd w:val="clear" w:color="auto" w:fill="auto"/>
            <w:hideMark/>
          </w:tcPr>
          <w:p w14:paraId="5A258E8A"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ABAB"/>
            <w:vAlign w:val="center"/>
            <w:hideMark/>
          </w:tcPr>
          <w:p w14:paraId="6DDA35A6"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vMerge w:val="restart"/>
            <w:tcBorders>
              <w:top w:val="nil"/>
              <w:left w:val="single" w:sz="4" w:space="0" w:color="000000"/>
              <w:bottom w:val="single" w:sz="4" w:space="0" w:color="000000"/>
              <w:right w:val="single" w:sz="4" w:space="0" w:color="auto"/>
            </w:tcBorders>
            <w:shd w:val="clear" w:color="auto" w:fill="auto"/>
            <w:vAlign w:val="center"/>
            <w:hideMark/>
          </w:tcPr>
          <w:p w14:paraId="6749024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14:paraId="76E89FF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standardizzazione procedure</w:t>
            </w:r>
            <w:r w:rsidRPr="0038407A">
              <w:rPr>
                <w:rFonts w:ascii="Times New Roman" w:eastAsia="Times New Roman" w:hAnsi="Times New Roman" w:cs="Times New Roman"/>
                <w:color w:val="000000"/>
              </w:rPr>
              <w:br/>
              <w:t>3) trasparenza interna 4) controlli da parte degli organismi interni preposti</w:t>
            </w:r>
          </w:p>
        </w:tc>
      </w:tr>
      <w:tr w:rsidR="0038407A" w:rsidRPr="0038407A" w14:paraId="6A651964" w14:textId="77777777" w:rsidTr="00026D3D">
        <w:trPr>
          <w:trHeight w:val="495"/>
          <w:jc w:val="center"/>
        </w:trPr>
        <w:tc>
          <w:tcPr>
            <w:tcW w:w="1139" w:type="dxa"/>
            <w:tcBorders>
              <w:top w:val="nil"/>
              <w:left w:val="single" w:sz="4" w:space="0" w:color="000000"/>
              <w:bottom w:val="single" w:sz="4" w:space="0" w:color="000000"/>
              <w:right w:val="single" w:sz="4" w:space="0" w:color="000000"/>
            </w:tcBorders>
            <w:shd w:val="clear" w:color="auto" w:fill="auto"/>
            <w:vAlign w:val="center"/>
            <w:hideMark/>
          </w:tcPr>
          <w:p w14:paraId="302CA285"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370" w:type="dxa"/>
            <w:tcBorders>
              <w:top w:val="nil"/>
              <w:left w:val="nil"/>
              <w:bottom w:val="single" w:sz="4" w:space="0" w:color="000000"/>
              <w:right w:val="single" w:sz="4" w:space="0" w:color="000000"/>
            </w:tcBorders>
            <w:shd w:val="clear" w:color="auto" w:fill="auto"/>
            <w:vAlign w:val="center"/>
            <w:hideMark/>
          </w:tcPr>
          <w:p w14:paraId="3B63871B"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1" w:type="dxa"/>
            <w:tcBorders>
              <w:top w:val="nil"/>
              <w:left w:val="nil"/>
              <w:bottom w:val="single" w:sz="4" w:space="0" w:color="000000"/>
              <w:right w:val="single" w:sz="4" w:space="0" w:color="000000"/>
            </w:tcBorders>
            <w:shd w:val="clear" w:color="auto" w:fill="auto"/>
            <w:vAlign w:val="center"/>
            <w:hideMark/>
          </w:tcPr>
          <w:p w14:paraId="7442F8E3"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3668" w:type="dxa"/>
            <w:tcBorders>
              <w:top w:val="nil"/>
              <w:left w:val="nil"/>
              <w:bottom w:val="single" w:sz="4" w:space="0" w:color="000000"/>
              <w:right w:val="single" w:sz="4" w:space="0" w:color="000000"/>
            </w:tcBorders>
            <w:shd w:val="clear" w:color="auto" w:fill="auto"/>
            <w:vAlign w:val="center"/>
            <w:hideMark/>
          </w:tcPr>
          <w:p w14:paraId="485313C0"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855" w:type="dxa"/>
            <w:tcBorders>
              <w:top w:val="nil"/>
              <w:left w:val="nil"/>
              <w:bottom w:val="single" w:sz="4" w:space="0" w:color="000000"/>
              <w:right w:val="single" w:sz="4" w:space="0" w:color="000000"/>
            </w:tcBorders>
            <w:shd w:val="clear" w:color="auto" w:fill="auto"/>
            <w:hideMark/>
          </w:tcPr>
          <w:p w14:paraId="36298D2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vAlign w:val="center"/>
            <w:hideMark/>
          </w:tcPr>
          <w:p w14:paraId="731A1525"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778" w:type="dxa"/>
            <w:tcBorders>
              <w:top w:val="nil"/>
              <w:left w:val="nil"/>
              <w:bottom w:val="single" w:sz="4" w:space="0" w:color="000000"/>
              <w:right w:val="single" w:sz="4" w:space="0" w:color="000000"/>
            </w:tcBorders>
            <w:shd w:val="clear" w:color="auto" w:fill="auto"/>
            <w:vAlign w:val="center"/>
            <w:hideMark/>
          </w:tcPr>
          <w:p w14:paraId="4AAA1AC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678" w:type="dxa"/>
            <w:tcBorders>
              <w:top w:val="nil"/>
              <w:left w:val="nil"/>
              <w:bottom w:val="single" w:sz="4" w:space="0" w:color="000000"/>
              <w:right w:val="single" w:sz="4" w:space="0" w:color="000000"/>
            </w:tcBorders>
            <w:shd w:val="clear" w:color="auto" w:fill="auto"/>
            <w:vAlign w:val="center"/>
            <w:hideMark/>
          </w:tcPr>
          <w:p w14:paraId="7AD36677"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Times New Roman" w:eastAsia="Times New Roman" w:hAnsi="Times New Roman" w:cs="Times New Roman"/>
                <w:color w:val="000000"/>
              </w:rPr>
              <w:t> </w:t>
            </w:r>
          </w:p>
        </w:tc>
        <w:tc>
          <w:tcPr>
            <w:tcW w:w="1928" w:type="dxa"/>
            <w:vMerge/>
            <w:tcBorders>
              <w:top w:val="nil"/>
              <w:left w:val="nil"/>
              <w:bottom w:val="single" w:sz="4" w:space="0" w:color="000000"/>
              <w:right w:val="single" w:sz="4" w:space="0" w:color="000000"/>
            </w:tcBorders>
            <w:vAlign w:val="center"/>
            <w:hideMark/>
          </w:tcPr>
          <w:p w14:paraId="1B0ED952"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00" w:type="dxa"/>
            <w:vMerge/>
            <w:tcBorders>
              <w:top w:val="nil"/>
              <w:left w:val="single" w:sz="4" w:space="0" w:color="000000"/>
              <w:bottom w:val="single" w:sz="4" w:space="0" w:color="000000"/>
              <w:right w:val="single" w:sz="4" w:space="0" w:color="auto"/>
            </w:tcBorders>
            <w:vAlign w:val="center"/>
            <w:hideMark/>
          </w:tcPr>
          <w:p w14:paraId="23B3DC75"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c>
          <w:tcPr>
            <w:tcW w:w="1960" w:type="dxa"/>
            <w:vMerge/>
            <w:tcBorders>
              <w:top w:val="nil"/>
              <w:left w:val="single" w:sz="4" w:space="0" w:color="auto"/>
              <w:bottom w:val="single" w:sz="4" w:space="0" w:color="000000"/>
              <w:right w:val="single" w:sz="4" w:space="0" w:color="auto"/>
            </w:tcBorders>
            <w:vAlign w:val="center"/>
            <w:hideMark/>
          </w:tcPr>
          <w:p w14:paraId="461D3AC9" w14:textId="77777777" w:rsidR="0038407A" w:rsidRPr="0038407A" w:rsidRDefault="0038407A" w:rsidP="0038407A">
            <w:pPr>
              <w:spacing w:before="0" w:after="0" w:line="240" w:lineRule="auto"/>
              <w:rPr>
                <w:rFonts w:ascii="Times New Roman" w:eastAsia="Times New Roman" w:hAnsi="Times New Roman" w:cs="Times New Roman"/>
                <w:color w:val="000000"/>
              </w:rPr>
            </w:pPr>
          </w:p>
        </w:tc>
      </w:tr>
      <w:tr w:rsidR="00EC57ED" w:rsidRPr="0038407A" w14:paraId="2E381242"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4D81885C"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7D590809"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5B964092"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5A9F2284"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38213310"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6CB0B26B"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51B9A942"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19FDD3DC"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635E74D9"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39B5A0DE"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07E93E0B"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7A296DDD"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1175EF24"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7463EF5F"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38E311AA"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C058F7" w:rsidRPr="0038407A" w14:paraId="3192A895"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79AB14C2" w14:textId="77777777" w:rsidR="00C058F7" w:rsidRPr="0038407A" w:rsidRDefault="00C058F7"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33483FD4" w14:textId="77777777" w:rsidR="00C058F7" w:rsidRPr="0038407A" w:rsidRDefault="00C058F7"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75C56A79" w14:textId="77777777" w:rsidR="00C058F7" w:rsidRPr="0038407A" w:rsidRDefault="00C058F7" w:rsidP="0038407A">
            <w:pPr>
              <w:spacing w:before="0" w:after="0" w:line="240" w:lineRule="auto"/>
              <w:jc w:val="center"/>
              <w:rPr>
                <w:rFonts w:ascii="Arial Black" w:eastAsia="Times New Roman" w:hAnsi="Arial Black" w:cs="Times New Roman"/>
                <w:color w:val="000000"/>
              </w:rPr>
            </w:pPr>
          </w:p>
        </w:tc>
      </w:tr>
      <w:tr w:rsidR="0038407A" w:rsidRPr="0038407A" w14:paraId="1393E60C"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438C1281"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lastRenderedPageBreak/>
              <w:t>RISCHI CORRUTTIVI</w:t>
            </w:r>
          </w:p>
        </w:tc>
        <w:tc>
          <w:tcPr>
            <w:tcW w:w="8892" w:type="dxa"/>
            <w:gridSpan w:val="5"/>
            <w:tcBorders>
              <w:top w:val="single" w:sz="4" w:space="0" w:color="000000"/>
              <w:left w:val="nil"/>
              <w:bottom w:val="single" w:sz="4" w:space="0" w:color="000000"/>
              <w:right w:val="nil"/>
            </w:tcBorders>
            <w:shd w:val="clear" w:color="000000" w:fill="D9D9D9"/>
            <w:hideMark/>
          </w:tcPr>
          <w:p w14:paraId="6FAEBE65"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DCB193C" w14:textId="77777777" w:rsidR="0038407A" w:rsidRPr="0038407A" w:rsidRDefault="0038407A" w:rsidP="0038407A">
            <w:pPr>
              <w:spacing w:before="0" w:after="0" w:line="240" w:lineRule="auto"/>
              <w:jc w:val="center"/>
              <w:rPr>
                <w:rFonts w:ascii="Arial Black" w:eastAsia="Times New Roman" w:hAnsi="Arial Black" w:cs="Times New Roman"/>
                <w:color w:val="000000"/>
              </w:rPr>
            </w:pPr>
            <w:r w:rsidRPr="0038407A">
              <w:rPr>
                <w:rFonts w:ascii="Arial Black" w:eastAsia="Times New Roman" w:hAnsi="Arial Black" w:cs="Times New Roman"/>
                <w:color w:val="000000"/>
              </w:rPr>
              <w:t>TRATTAMENTO DEL RISCHIO</w:t>
            </w:r>
          </w:p>
        </w:tc>
      </w:tr>
      <w:tr w:rsidR="00026D3D" w:rsidRPr="0038407A" w14:paraId="27AF4325"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2BED0645"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3F16497A"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550DA0F0"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06E40C4E"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75B8BC2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4B168692"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3A35729F"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2F7B0099"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single" w:sz="4" w:space="0" w:color="000000"/>
            </w:tcBorders>
            <w:shd w:val="clear" w:color="000000" w:fill="A6A6A6"/>
            <w:vAlign w:val="center"/>
            <w:hideMark/>
          </w:tcPr>
          <w:p w14:paraId="1CD2C853"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nil"/>
              <w:bottom w:val="single" w:sz="4" w:space="0" w:color="auto"/>
              <w:right w:val="single" w:sz="4" w:space="0" w:color="auto"/>
            </w:tcBorders>
            <w:shd w:val="clear" w:color="000000" w:fill="A6A6A6"/>
            <w:vAlign w:val="center"/>
            <w:hideMark/>
          </w:tcPr>
          <w:p w14:paraId="5D5BCA5A"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256ED35C"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103A2B81" w14:textId="77777777" w:rsidTr="00026D3D">
        <w:trPr>
          <w:trHeight w:val="4065"/>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09AFAA4D"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lavori, servizi e forniture</w:t>
            </w:r>
          </w:p>
        </w:tc>
        <w:tc>
          <w:tcPr>
            <w:tcW w:w="1370" w:type="dxa"/>
            <w:tcBorders>
              <w:top w:val="nil"/>
              <w:left w:val="nil"/>
              <w:bottom w:val="single" w:sz="4" w:space="0" w:color="000000"/>
              <w:right w:val="single" w:sz="4" w:space="0" w:color="000000"/>
            </w:tcBorders>
            <w:shd w:val="clear" w:color="auto" w:fill="auto"/>
            <w:hideMark/>
          </w:tcPr>
          <w:p w14:paraId="3615C057" w14:textId="77777777" w:rsidR="00C058F7" w:rsidRDefault="00C058F7" w:rsidP="00C058F7">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128FEA21" w14:textId="77777777" w:rsidR="00C058F7" w:rsidRDefault="00C058F7" w:rsidP="0038407A">
            <w:pPr>
              <w:spacing w:before="0" w:after="0" w:line="240" w:lineRule="auto"/>
              <w:rPr>
                <w:rFonts w:ascii="Arial" w:eastAsia="Times New Roman" w:hAnsi="Arial" w:cs="Arial"/>
                <w:sz w:val="14"/>
                <w:szCs w:val="14"/>
              </w:rPr>
            </w:pPr>
          </w:p>
          <w:p w14:paraId="332506DE" w14:textId="13E6A68B"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Collaudo, contabilizzazione</w:t>
            </w:r>
            <w:r w:rsidR="00C058F7">
              <w:rPr>
                <w:rFonts w:ascii="Arial" w:eastAsia="Times New Roman" w:hAnsi="Arial" w:cs="Arial"/>
                <w:sz w:val="14"/>
                <w:szCs w:val="14"/>
              </w:rPr>
              <w:t>,</w:t>
            </w:r>
            <w:r w:rsidRPr="0038407A">
              <w:rPr>
                <w:rFonts w:ascii="Arial" w:eastAsia="Times New Roman" w:hAnsi="Arial" w:cs="Arial"/>
                <w:sz w:val="14"/>
                <w:szCs w:val="14"/>
              </w:rPr>
              <w:t xml:space="preserve"> pagamento</w:t>
            </w:r>
          </w:p>
        </w:tc>
        <w:tc>
          <w:tcPr>
            <w:tcW w:w="1671" w:type="dxa"/>
            <w:tcBorders>
              <w:top w:val="nil"/>
              <w:left w:val="nil"/>
              <w:bottom w:val="single" w:sz="4" w:space="0" w:color="000000"/>
              <w:right w:val="single" w:sz="4" w:space="0" w:color="000000"/>
            </w:tcBorders>
            <w:shd w:val="clear" w:color="auto" w:fill="auto"/>
            <w:hideMark/>
          </w:tcPr>
          <w:p w14:paraId="2E8543A6"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Area Contratti e Appalti</w:t>
            </w:r>
          </w:p>
        </w:tc>
        <w:tc>
          <w:tcPr>
            <w:tcW w:w="3668" w:type="dxa"/>
            <w:tcBorders>
              <w:top w:val="nil"/>
              <w:left w:val="nil"/>
              <w:bottom w:val="single" w:sz="4" w:space="0" w:color="000000"/>
              <w:right w:val="single" w:sz="4" w:space="0" w:color="000000"/>
            </w:tcBorders>
            <w:shd w:val="clear" w:color="auto" w:fill="auto"/>
            <w:hideMark/>
          </w:tcPr>
          <w:p w14:paraId="4980F858" w14:textId="77777777" w:rsidR="0038407A" w:rsidRPr="0038407A" w:rsidRDefault="0038407A" w:rsidP="0038407A">
            <w:pPr>
              <w:spacing w:before="0" w:after="0" w:line="240" w:lineRule="auto"/>
              <w:rPr>
                <w:rFonts w:ascii="Times New Roman" w:eastAsia="Times New Roman" w:hAnsi="Times New Roman" w:cs="Times New Roman"/>
                <w:color w:val="000000"/>
              </w:rPr>
            </w:pPr>
            <w:proofErr w:type="gramStart"/>
            <w:r w:rsidRPr="0038407A">
              <w:rPr>
                <w:rFonts w:ascii="Arial" w:eastAsia="Times New Roman" w:hAnsi="Arial" w:cs="Arial"/>
                <w:sz w:val="14"/>
                <w:szCs w:val="14"/>
              </w:rPr>
              <w:t>Validazione,  da</w:t>
            </w:r>
            <w:proofErr w:type="gramEnd"/>
            <w:r w:rsidRPr="0038407A">
              <w:rPr>
                <w:rFonts w:ascii="Arial" w:eastAsia="Times New Roman" w:hAnsi="Arial" w:cs="Arial"/>
                <w:sz w:val="14"/>
                <w:szCs w:val="14"/>
              </w:rPr>
              <w:t xml:space="preserve">  parte  del  soggetto  incaricato  della verifica,  dell'attestazione  di  avvenuta  prestazione  non corrispondente alla prestazione effettivamente erogata, al  fine  di  consentire  al  fornitore  di  ricevere  compensi non dovuti o anticipare indebitamente compensi futuri anche a fronte del riconoscimento o della promessa di denaro  o  </w:t>
            </w:r>
            <w:proofErr w:type="spellStart"/>
            <w:r w:rsidRPr="0038407A">
              <w:rPr>
                <w:rFonts w:ascii="Arial" w:eastAsia="Times New Roman" w:hAnsi="Arial" w:cs="Arial"/>
                <w:sz w:val="14"/>
                <w:szCs w:val="14"/>
              </w:rPr>
              <w:t>altra</w:t>
            </w:r>
            <w:proofErr w:type="spellEnd"/>
            <w:r w:rsidRPr="0038407A">
              <w:rPr>
                <w:rFonts w:ascii="Arial" w:eastAsia="Times New Roman" w:hAnsi="Arial" w:cs="Arial"/>
                <w:sz w:val="14"/>
                <w:szCs w:val="14"/>
              </w:rPr>
              <w:t xml:space="preserve">  utilità.  </w:t>
            </w:r>
            <w:proofErr w:type="gramStart"/>
            <w:r w:rsidRPr="0038407A">
              <w:rPr>
                <w:rFonts w:ascii="Arial" w:eastAsia="Times New Roman" w:hAnsi="Arial" w:cs="Arial"/>
                <w:sz w:val="14"/>
                <w:szCs w:val="14"/>
              </w:rPr>
              <w:t>Oltre  che</w:t>
            </w:r>
            <w:proofErr w:type="gramEnd"/>
            <w:r w:rsidRPr="0038407A">
              <w:rPr>
                <w:rFonts w:ascii="Arial" w:eastAsia="Times New Roman" w:hAnsi="Arial" w:cs="Arial"/>
                <w:sz w:val="14"/>
                <w:szCs w:val="14"/>
              </w:rPr>
              <w:t xml:space="preserve">  con  l'accordo,  tale condotta potrebbe potenzialmente realizzarsi anche a mezzo di induzione del potenziale fornitore.</w:t>
            </w:r>
            <w:r w:rsidRPr="0038407A">
              <w:rPr>
                <w:rFonts w:ascii="Arial" w:eastAsia="Times New Roman" w:hAnsi="Arial" w:cs="Arial"/>
                <w:sz w:val="14"/>
                <w:szCs w:val="14"/>
              </w:rPr>
              <w:br/>
              <w:t>Le    condotte    sopra    descritte    potrebbero    anche realizzarsi mediante costrizione da parte di un soggetto apicale.</w:t>
            </w:r>
            <w:r w:rsidRPr="0038407A">
              <w:rPr>
                <w:rFonts w:ascii="Arial" w:eastAsia="Times New Roman" w:hAnsi="Arial" w:cs="Arial"/>
                <w:sz w:val="14"/>
                <w:szCs w:val="14"/>
              </w:rPr>
              <w:br/>
              <w:t xml:space="preserve">Validazione di una fattura attestante l'esecuzione di un servizio  non  erogato  o  il  ricevimento  di  un  bene  mai entrato a far parte della disponibilità dell'Azienda. Oltre che     con     </w:t>
            </w:r>
            <w:proofErr w:type="gramStart"/>
            <w:r w:rsidRPr="0038407A">
              <w:rPr>
                <w:rFonts w:ascii="Arial" w:eastAsia="Times New Roman" w:hAnsi="Arial" w:cs="Arial"/>
                <w:sz w:val="14"/>
                <w:szCs w:val="14"/>
              </w:rPr>
              <w:t xml:space="preserve">l'accordo,   </w:t>
            </w:r>
            <w:proofErr w:type="gramEnd"/>
            <w:r w:rsidRPr="0038407A">
              <w:rPr>
                <w:rFonts w:ascii="Arial" w:eastAsia="Times New Roman" w:hAnsi="Arial" w:cs="Arial"/>
                <w:sz w:val="14"/>
                <w:szCs w:val="14"/>
              </w:rPr>
              <w:t xml:space="preserve">  tale     condotta     potrebbe potenzialmente realizzarsi anche a mezzo di induzione del potenziale fornitore.</w:t>
            </w:r>
            <w:r w:rsidRPr="0038407A">
              <w:rPr>
                <w:rFonts w:ascii="Arial" w:eastAsia="Times New Roman" w:hAnsi="Arial" w:cs="Arial"/>
                <w:sz w:val="14"/>
                <w:szCs w:val="14"/>
              </w:rPr>
              <w:br/>
              <w:t>Sussistenza  di  un  possibile  interesse  personale  per attribuzioni   di   vantaggi   favorendo   alcuni   fornitori contravvenendo a disposizioni normative.</w:t>
            </w:r>
          </w:p>
        </w:tc>
        <w:tc>
          <w:tcPr>
            <w:tcW w:w="1855" w:type="dxa"/>
            <w:tcBorders>
              <w:top w:val="nil"/>
              <w:left w:val="nil"/>
              <w:bottom w:val="single" w:sz="4" w:space="0" w:color="000000"/>
              <w:right w:val="single" w:sz="4" w:space="0" w:color="000000"/>
            </w:tcBorders>
            <w:shd w:val="clear" w:color="auto" w:fill="auto"/>
            <w:hideMark/>
          </w:tcPr>
          <w:p w14:paraId="73C414E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vAlign w:val="center"/>
            <w:hideMark/>
          </w:tcPr>
          <w:p w14:paraId="44636A1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single" w:sz="4" w:space="0" w:color="000000"/>
              <w:right w:val="single" w:sz="4" w:space="0" w:color="000000"/>
            </w:tcBorders>
            <w:shd w:val="clear" w:color="auto" w:fill="auto"/>
            <w:vAlign w:val="center"/>
            <w:hideMark/>
          </w:tcPr>
          <w:p w14:paraId="34EAC65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single" w:sz="4" w:space="0" w:color="000000"/>
              <w:right w:val="single" w:sz="4" w:space="0" w:color="000000"/>
            </w:tcBorders>
            <w:shd w:val="clear" w:color="auto" w:fill="auto"/>
            <w:vAlign w:val="center"/>
            <w:hideMark/>
          </w:tcPr>
          <w:p w14:paraId="2DC8798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tcBorders>
              <w:top w:val="single" w:sz="4" w:space="0" w:color="000000"/>
              <w:left w:val="nil"/>
              <w:bottom w:val="single" w:sz="4" w:space="0" w:color="000000"/>
              <w:right w:val="nil"/>
            </w:tcBorders>
            <w:shd w:val="clear" w:color="000000" w:fill="FFABAB"/>
            <w:vAlign w:val="center"/>
            <w:hideMark/>
          </w:tcPr>
          <w:p w14:paraId="7EEA5201"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7E58F22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tcBorders>
              <w:top w:val="nil"/>
              <w:left w:val="nil"/>
              <w:bottom w:val="single" w:sz="4" w:space="0" w:color="auto"/>
              <w:right w:val="single" w:sz="4" w:space="0" w:color="auto"/>
            </w:tcBorders>
            <w:shd w:val="clear" w:color="auto" w:fill="auto"/>
            <w:vAlign w:val="center"/>
            <w:hideMark/>
          </w:tcPr>
          <w:p w14:paraId="354E19A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standardizzazione procedure</w:t>
            </w:r>
            <w:r w:rsidRPr="0038407A">
              <w:rPr>
                <w:rFonts w:ascii="Times New Roman" w:eastAsia="Times New Roman" w:hAnsi="Times New Roman" w:cs="Times New Roman"/>
                <w:color w:val="000000"/>
              </w:rPr>
              <w:br/>
              <w:t>3) trasparenza interna 4) controlli da parte degli organismi interni preposti</w:t>
            </w:r>
          </w:p>
        </w:tc>
      </w:tr>
      <w:tr w:rsidR="0038407A" w:rsidRPr="0038407A" w14:paraId="4FF1DDA5" w14:textId="77777777" w:rsidTr="00026D3D">
        <w:trPr>
          <w:trHeight w:val="3585"/>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22A3AA90"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 xml:space="preserve">Gestione    dei </w:t>
            </w:r>
            <w:proofErr w:type="gramStart"/>
            <w:r w:rsidRPr="0038407A">
              <w:rPr>
                <w:rFonts w:ascii="Arial" w:eastAsia="Times New Roman" w:hAnsi="Arial" w:cs="Arial"/>
                <w:sz w:val="14"/>
                <w:szCs w:val="14"/>
              </w:rPr>
              <w:t>rapporti  con</w:t>
            </w:r>
            <w:proofErr w:type="gramEnd"/>
            <w:r w:rsidRPr="0038407A">
              <w:rPr>
                <w:rFonts w:ascii="Arial" w:eastAsia="Times New Roman" w:hAnsi="Arial" w:cs="Arial"/>
                <w:sz w:val="14"/>
                <w:szCs w:val="14"/>
              </w:rPr>
              <w:t xml:space="preserve">  le autorità/  i  Soci  / terzi</w:t>
            </w:r>
          </w:p>
        </w:tc>
        <w:tc>
          <w:tcPr>
            <w:tcW w:w="1370" w:type="dxa"/>
            <w:tcBorders>
              <w:top w:val="nil"/>
              <w:left w:val="nil"/>
              <w:bottom w:val="single" w:sz="4" w:space="0" w:color="000000"/>
              <w:right w:val="single" w:sz="4" w:space="0" w:color="000000"/>
            </w:tcBorders>
            <w:shd w:val="clear" w:color="auto" w:fill="auto"/>
            <w:hideMark/>
          </w:tcPr>
          <w:p w14:paraId="7BD320B7"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Gestione    della comunicazione</w:t>
            </w:r>
          </w:p>
        </w:tc>
        <w:tc>
          <w:tcPr>
            <w:tcW w:w="1671" w:type="dxa"/>
            <w:tcBorders>
              <w:top w:val="nil"/>
              <w:left w:val="nil"/>
              <w:bottom w:val="single" w:sz="4" w:space="0" w:color="000000"/>
              <w:right w:val="single" w:sz="4" w:space="0" w:color="000000"/>
            </w:tcBorders>
            <w:shd w:val="clear" w:color="auto" w:fill="auto"/>
            <w:hideMark/>
          </w:tcPr>
          <w:p w14:paraId="6D9AF47A"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Relazione  con</w:t>
            </w:r>
            <w:proofErr w:type="gramEnd"/>
            <w:r w:rsidRPr="0038407A">
              <w:rPr>
                <w:rFonts w:ascii="Arial" w:eastAsia="Times New Roman" w:hAnsi="Arial" w:cs="Arial"/>
                <w:sz w:val="14"/>
                <w:szCs w:val="14"/>
              </w:rPr>
              <w:t xml:space="preserve">  i  Soci  e Area Tecnica</w:t>
            </w:r>
          </w:p>
        </w:tc>
        <w:tc>
          <w:tcPr>
            <w:tcW w:w="3668" w:type="dxa"/>
            <w:tcBorders>
              <w:top w:val="nil"/>
              <w:left w:val="nil"/>
              <w:bottom w:val="single" w:sz="4" w:space="0" w:color="000000"/>
              <w:right w:val="single" w:sz="4" w:space="0" w:color="000000"/>
            </w:tcBorders>
            <w:shd w:val="clear" w:color="auto" w:fill="auto"/>
            <w:hideMark/>
          </w:tcPr>
          <w:p w14:paraId="6CA1F104" w14:textId="77777777" w:rsidR="0038407A" w:rsidRPr="0038407A" w:rsidRDefault="0038407A" w:rsidP="0038407A">
            <w:pPr>
              <w:spacing w:before="0" w:after="0" w:line="240" w:lineRule="auto"/>
              <w:rPr>
                <w:rFonts w:ascii="Times New Roman" w:eastAsia="Times New Roman" w:hAnsi="Times New Roman" w:cs="Times New Roman"/>
                <w:color w:val="000000"/>
              </w:rPr>
            </w:pPr>
            <w:proofErr w:type="gramStart"/>
            <w:r w:rsidRPr="0038407A">
              <w:rPr>
                <w:rFonts w:ascii="Arial" w:eastAsia="Times New Roman" w:hAnsi="Arial" w:cs="Arial"/>
                <w:sz w:val="14"/>
                <w:szCs w:val="14"/>
              </w:rPr>
              <w:t>Promettere  o</w:t>
            </w:r>
            <w:proofErr w:type="gramEnd"/>
            <w:r w:rsidRPr="0038407A">
              <w:rPr>
                <w:rFonts w:ascii="Arial" w:eastAsia="Times New Roman" w:hAnsi="Arial" w:cs="Arial"/>
                <w:sz w:val="14"/>
                <w:szCs w:val="14"/>
              </w:rPr>
              <w:t xml:space="preserve">  offrire  utilità  a  un  Pubblico  Ufficiale/ Incaricato di Pubblico Servizio o privato cittadino anche su sollecitazione di quest’ultimo.</w:t>
            </w:r>
            <w:r w:rsidRPr="0038407A">
              <w:rPr>
                <w:rFonts w:ascii="Arial" w:eastAsia="Times New Roman" w:hAnsi="Arial" w:cs="Arial"/>
                <w:sz w:val="14"/>
                <w:szCs w:val="14"/>
              </w:rPr>
              <w:br/>
              <w:t>Rilevazione  notizie  riservate/violazione  del  segreto  di ufficio.</w:t>
            </w:r>
            <w:r w:rsidRPr="0038407A">
              <w:rPr>
                <w:rFonts w:ascii="Arial" w:eastAsia="Times New Roman" w:hAnsi="Arial" w:cs="Arial"/>
                <w:sz w:val="14"/>
                <w:szCs w:val="14"/>
              </w:rPr>
              <w:br/>
              <w:t>Utilizzo improprio di informazioni e documentazione o manipolazioni delle stesse.</w:t>
            </w:r>
          </w:p>
        </w:tc>
        <w:tc>
          <w:tcPr>
            <w:tcW w:w="1855" w:type="dxa"/>
            <w:tcBorders>
              <w:top w:val="nil"/>
              <w:left w:val="nil"/>
              <w:bottom w:val="single" w:sz="4" w:space="0" w:color="000000"/>
              <w:right w:val="single" w:sz="4" w:space="0" w:color="000000"/>
            </w:tcBorders>
            <w:shd w:val="clear" w:color="auto" w:fill="auto"/>
            <w:hideMark/>
          </w:tcPr>
          <w:p w14:paraId="1BA81AA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le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w:t>
            </w:r>
            <w:r w:rsidRPr="0038407A">
              <w:rPr>
                <w:rFonts w:ascii="Arial" w:eastAsia="Times New Roman" w:hAnsi="Arial" w:cs="Arial"/>
                <w:sz w:val="18"/>
                <w:szCs w:val="18"/>
              </w:rPr>
              <w:t>SSA</w:t>
            </w:r>
          </w:p>
        </w:tc>
        <w:tc>
          <w:tcPr>
            <w:tcW w:w="1653" w:type="dxa"/>
            <w:tcBorders>
              <w:top w:val="nil"/>
              <w:left w:val="nil"/>
              <w:bottom w:val="single" w:sz="4" w:space="0" w:color="000000"/>
              <w:right w:val="single" w:sz="4" w:space="0" w:color="000000"/>
            </w:tcBorders>
            <w:shd w:val="clear" w:color="auto" w:fill="auto"/>
            <w:hideMark/>
          </w:tcPr>
          <w:p w14:paraId="1B13E17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 mitigata                    dai</w:t>
            </w:r>
            <w:r w:rsidRPr="0038407A">
              <w:rPr>
                <w:rFonts w:ascii="Arial" w:eastAsia="Times New Roman" w:hAnsi="Arial" w:cs="Arial"/>
                <w:sz w:val="14"/>
                <w:szCs w:val="14"/>
              </w:rPr>
              <w:br/>
              <w:t>procedimenti adottati.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778" w:type="dxa"/>
            <w:tcBorders>
              <w:top w:val="nil"/>
              <w:left w:val="nil"/>
              <w:bottom w:val="single" w:sz="4" w:space="0" w:color="000000"/>
              <w:right w:val="single" w:sz="4" w:space="0" w:color="000000"/>
            </w:tcBorders>
            <w:shd w:val="clear" w:color="auto" w:fill="auto"/>
            <w:hideMark/>
          </w:tcPr>
          <w:p w14:paraId="64BDA02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poco</w:t>
            </w:r>
            <w:r w:rsidRPr="0038407A">
              <w:rPr>
                <w:rFonts w:ascii="Arial" w:eastAsia="Times New Roman" w:hAnsi="Arial" w:cs="Arial"/>
                <w:sz w:val="14"/>
                <w:szCs w:val="14"/>
              </w:rPr>
              <w:br/>
              <w:t>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78" w:type="dxa"/>
            <w:tcBorders>
              <w:top w:val="nil"/>
              <w:left w:val="nil"/>
              <w:bottom w:val="single" w:sz="4" w:space="0" w:color="000000"/>
              <w:right w:val="single" w:sz="4" w:space="0" w:color="000000"/>
            </w:tcBorders>
            <w:shd w:val="clear" w:color="auto" w:fill="auto"/>
            <w:hideMark/>
          </w:tcPr>
          <w:p w14:paraId="59B5865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92D050"/>
            <w:vAlign w:val="center"/>
            <w:hideMark/>
          </w:tcPr>
          <w:p w14:paraId="23EF2B0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4F6128"/>
                <w:sz w:val="22"/>
                <w:szCs w:val="22"/>
              </w:rPr>
              <w:t>BASSO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295224E0"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tcBorders>
              <w:top w:val="nil"/>
              <w:left w:val="nil"/>
              <w:bottom w:val="single" w:sz="4" w:space="0" w:color="auto"/>
              <w:right w:val="single" w:sz="4" w:space="0" w:color="auto"/>
            </w:tcBorders>
            <w:shd w:val="clear" w:color="auto" w:fill="auto"/>
            <w:vAlign w:val="center"/>
            <w:hideMark/>
          </w:tcPr>
          <w:p w14:paraId="4F5D78D8"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Tracciamento di tutta la corrispondenza</w:t>
            </w:r>
          </w:p>
        </w:tc>
      </w:tr>
      <w:tr w:rsidR="00EC57ED" w:rsidRPr="0038407A" w14:paraId="63BB589B"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77694642"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1CB94764"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0AF49316"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73519B66"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5431331"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19441353"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63A6066E"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28817832"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EEEF379"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1FFF3191"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1C1D3B87"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7CBFF5EE"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59D5E278"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7D5DF666"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18C29AF9"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577C49E8"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4037CF30"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38142986"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7889BF49"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249CB691"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6747B3E1"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44CCBB32"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7D363BAF"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C058F7" w:rsidRPr="0038407A" w14:paraId="5DFD2D09"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124B3080" w14:textId="77777777" w:rsidR="00C058F7" w:rsidRPr="0038407A" w:rsidRDefault="00C058F7"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69905160" w14:textId="77777777" w:rsidR="00C058F7" w:rsidRPr="0038407A" w:rsidRDefault="00C058F7"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608EB686" w14:textId="77777777" w:rsidR="00C058F7" w:rsidRPr="0038407A" w:rsidRDefault="00C058F7" w:rsidP="0038407A">
            <w:pPr>
              <w:spacing w:before="0" w:after="0" w:line="240" w:lineRule="auto"/>
              <w:jc w:val="center"/>
              <w:rPr>
                <w:rFonts w:ascii="Arial Black" w:eastAsia="Times New Roman" w:hAnsi="Arial Black" w:cs="Times New Roman"/>
                <w:color w:val="000000"/>
              </w:rPr>
            </w:pPr>
          </w:p>
        </w:tc>
      </w:tr>
      <w:tr w:rsidR="00EC57ED" w:rsidRPr="0038407A" w14:paraId="02087675"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7DBF095C"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24D71166"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69C33D02"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38407A" w:rsidRPr="0038407A" w14:paraId="64C4E7E0"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0CD0E15B"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lastRenderedPageBreak/>
              <w:t>RISCHI CORRUTTIVI</w:t>
            </w:r>
          </w:p>
        </w:tc>
        <w:tc>
          <w:tcPr>
            <w:tcW w:w="8892" w:type="dxa"/>
            <w:gridSpan w:val="5"/>
            <w:tcBorders>
              <w:top w:val="single" w:sz="4" w:space="0" w:color="000000"/>
              <w:left w:val="nil"/>
              <w:bottom w:val="single" w:sz="4" w:space="0" w:color="000000"/>
              <w:right w:val="nil"/>
            </w:tcBorders>
            <w:shd w:val="clear" w:color="000000" w:fill="D9D9D9"/>
            <w:hideMark/>
          </w:tcPr>
          <w:p w14:paraId="44620E70"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0D0C93D" w14:textId="77777777" w:rsidR="0038407A" w:rsidRPr="0038407A" w:rsidRDefault="0038407A" w:rsidP="0038407A">
            <w:pPr>
              <w:spacing w:before="0" w:after="0" w:line="240" w:lineRule="auto"/>
              <w:jc w:val="center"/>
              <w:rPr>
                <w:rFonts w:ascii="Arial Black" w:eastAsia="Times New Roman" w:hAnsi="Arial Black" w:cs="Times New Roman"/>
                <w:color w:val="000000"/>
              </w:rPr>
            </w:pPr>
            <w:r w:rsidRPr="0038407A">
              <w:rPr>
                <w:rFonts w:ascii="Arial Black" w:eastAsia="Times New Roman" w:hAnsi="Arial Black" w:cs="Times New Roman"/>
                <w:color w:val="000000"/>
              </w:rPr>
              <w:t>TRATTAMENTO DEL RISCHIO</w:t>
            </w:r>
          </w:p>
        </w:tc>
      </w:tr>
      <w:tr w:rsidR="00026D3D" w:rsidRPr="0038407A" w14:paraId="4A2EC6A2"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7100577C"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352936EB"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092CAD6A"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12057F65"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77F50EE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0F4952CB"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0AF9E2EE"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2F838C3E"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single" w:sz="4" w:space="0" w:color="000000"/>
            </w:tcBorders>
            <w:shd w:val="clear" w:color="000000" w:fill="A6A6A6"/>
            <w:vAlign w:val="center"/>
            <w:hideMark/>
          </w:tcPr>
          <w:p w14:paraId="64A800CF"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nil"/>
              <w:bottom w:val="single" w:sz="4" w:space="0" w:color="auto"/>
              <w:right w:val="single" w:sz="4" w:space="0" w:color="auto"/>
            </w:tcBorders>
            <w:shd w:val="clear" w:color="000000" w:fill="A6A6A6"/>
            <w:vAlign w:val="center"/>
            <w:hideMark/>
          </w:tcPr>
          <w:p w14:paraId="1C3400AF"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120AFA3E"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5D5B05F6" w14:textId="77777777" w:rsidTr="00026D3D">
        <w:trPr>
          <w:trHeight w:val="3342"/>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7F8711D6"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Altre  attività</w:t>
            </w:r>
            <w:proofErr w:type="gramEnd"/>
            <w:r w:rsidRPr="0038407A">
              <w:rPr>
                <w:rFonts w:ascii="Arial" w:eastAsia="Times New Roman" w:hAnsi="Arial" w:cs="Arial"/>
                <w:sz w:val="14"/>
                <w:szCs w:val="14"/>
              </w:rPr>
              <w:t xml:space="preserve">  di rappresentanza  istituzionale con                le</w:t>
            </w:r>
            <w:r w:rsidRPr="0038407A">
              <w:rPr>
                <w:rFonts w:ascii="Arial" w:eastAsia="Times New Roman" w:hAnsi="Arial" w:cs="Arial"/>
                <w:sz w:val="14"/>
                <w:szCs w:val="14"/>
              </w:rPr>
              <w:br/>
              <w:t>pubbliche amministrazioni</w:t>
            </w:r>
          </w:p>
        </w:tc>
        <w:tc>
          <w:tcPr>
            <w:tcW w:w="1370" w:type="dxa"/>
            <w:tcBorders>
              <w:top w:val="nil"/>
              <w:left w:val="nil"/>
              <w:bottom w:val="single" w:sz="4" w:space="0" w:color="000000"/>
              <w:right w:val="single" w:sz="4" w:space="0" w:color="000000"/>
            </w:tcBorders>
            <w:shd w:val="clear" w:color="auto" w:fill="auto"/>
            <w:hideMark/>
          </w:tcPr>
          <w:p w14:paraId="7BC4288A"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Occasioni       di</w:t>
            </w:r>
            <w:r w:rsidRPr="0038407A">
              <w:rPr>
                <w:rFonts w:ascii="Arial" w:eastAsia="Times New Roman" w:hAnsi="Arial" w:cs="Arial"/>
                <w:sz w:val="14"/>
                <w:szCs w:val="14"/>
              </w:rPr>
              <w:br/>
              <w:t xml:space="preserve">relazione     con funzionari </w:t>
            </w:r>
            <w:proofErr w:type="gramStart"/>
            <w:r w:rsidRPr="0038407A">
              <w:rPr>
                <w:rFonts w:ascii="Arial" w:eastAsia="Times New Roman" w:hAnsi="Arial" w:cs="Arial"/>
                <w:sz w:val="14"/>
                <w:szCs w:val="14"/>
              </w:rPr>
              <w:t>pubblici  in</w:t>
            </w:r>
            <w:proofErr w:type="gramEnd"/>
            <w:r w:rsidRPr="0038407A">
              <w:rPr>
                <w:rFonts w:ascii="Arial" w:eastAsia="Times New Roman" w:hAnsi="Arial" w:cs="Arial"/>
                <w:sz w:val="14"/>
                <w:szCs w:val="14"/>
              </w:rPr>
              <w:t xml:space="preserve">  caso di     incontri     o interlocuzioni  di carattere istituzionale</w:t>
            </w:r>
          </w:p>
        </w:tc>
        <w:tc>
          <w:tcPr>
            <w:tcW w:w="1671" w:type="dxa"/>
            <w:tcBorders>
              <w:top w:val="nil"/>
              <w:left w:val="nil"/>
              <w:bottom w:val="single" w:sz="4" w:space="0" w:color="000000"/>
              <w:right w:val="single" w:sz="4" w:space="0" w:color="000000"/>
            </w:tcBorders>
            <w:shd w:val="clear" w:color="auto" w:fill="auto"/>
            <w:hideMark/>
          </w:tcPr>
          <w:p w14:paraId="2F542241"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Tutte le aree</w:t>
            </w:r>
          </w:p>
        </w:tc>
        <w:tc>
          <w:tcPr>
            <w:tcW w:w="3668" w:type="dxa"/>
            <w:tcBorders>
              <w:top w:val="nil"/>
              <w:left w:val="nil"/>
              <w:bottom w:val="single" w:sz="4" w:space="0" w:color="000000"/>
              <w:right w:val="single" w:sz="4" w:space="0" w:color="000000"/>
            </w:tcBorders>
            <w:shd w:val="clear" w:color="auto" w:fill="auto"/>
            <w:hideMark/>
          </w:tcPr>
          <w:p w14:paraId="49B2F5A6"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Sfruttamento  di</w:t>
            </w:r>
            <w:proofErr w:type="gramEnd"/>
            <w:r w:rsidRPr="0038407A">
              <w:rPr>
                <w:rFonts w:ascii="Arial" w:eastAsia="Times New Roman" w:hAnsi="Arial" w:cs="Arial"/>
                <w:sz w:val="14"/>
                <w:szCs w:val="14"/>
              </w:rPr>
              <w:t xml:space="preserve">  relazioni  esistenti  con  un  pubblico ufficiale o con un incaricato di un pubblico servizio, al fine di farsi dare o promettere denaro o altro vantaggio patrimoniale  come  prezzo  della  propria  mediazione illecita    ovvero    per   remunerarlo,    in    relazione    al compimento  di  un  atto  contrario  ai  doveri  di  ufficio  o all’omissione o al ritardo di un atto del suo ufficio.</w:t>
            </w:r>
          </w:p>
        </w:tc>
        <w:tc>
          <w:tcPr>
            <w:tcW w:w="1855" w:type="dxa"/>
            <w:tcBorders>
              <w:top w:val="nil"/>
              <w:left w:val="nil"/>
              <w:bottom w:val="single" w:sz="4" w:space="0" w:color="000000"/>
              <w:right w:val="single" w:sz="4" w:space="0" w:color="000000"/>
            </w:tcBorders>
            <w:shd w:val="clear" w:color="auto" w:fill="auto"/>
            <w:hideMark/>
          </w:tcPr>
          <w:p w14:paraId="7186B991"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53" w:type="dxa"/>
            <w:tcBorders>
              <w:top w:val="nil"/>
              <w:left w:val="nil"/>
              <w:bottom w:val="single" w:sz="4" w:space="0" w:color="000000"/>
              <w:right w:val="single" w:sz="4" w:space="0" w:color="000000"/>
            </w:tcBorders>
            <w:shd w:val="clear" w:color="auto" w:fill="auto"/>
            <w:hideMark/>
          </w:tcPr>
          <w:p w14:paraId="5889EED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 mitigata                    dai</w:t>
            </w:r>
            <w:r w:rsidRPr="0038407A">
              <w:rPr>
                <w:rFonts w:ascii="Arial" w:eastAsia="Times New Roman" w:hAnsi="Arial" w:cs="Arial"/>
                <w:sz w:val="14"/>
                <w:szCs w:val="14"/>
              </w:rPr>
              <w:br/>
              <w:t>procedimenti adottati.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778" w:type="dxa"/>
            <w:tcBorders>
              <w:top w:val="nil"/>
              <w:left w:val="nil"/>
              <w:bottom w:val="single" w:sz="4" w:space="0" w:color="000000"/>
              <w:right w:val="single" w:sz="4" w:space="0" w:color="000000"/>
            </w:tcBorders>
            <w:shd w:val="clear" w:color="auto" w:fill="auto"/>
            <w:hideMark/>
          </w:tcPr>
          <w:p w14:paraId="3E9C1E4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poco</w:t>
            </w:r>
            <w:r w:rsidRPr="0038407A">
              <w:rPr>
                <w:rFonts w:ascii="Arial" w:eastAsia="Times New Roman" w:hAnsi="Arial" w:cs="Arial"/>
                <w:sz w:val="14"/>
                <w:szCs w:val="14"/>
              </w:rPr>
              <w:br/>
              <w:t>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78" w:type="dxa"/>
            <w:tcBorders>
              <w:top w:val="nil"/>
              <w:left w:val="nil"/>
              <w:bottom w:val="single" w:sz="4" w:space="0" w:color="000000"/>
              <w:right w:val="single" w:sz="4" w:space="0" w:color="000000"/>
            </w:tcBorders>
            <w:shd w:val="clear" w:color="auto" w:fill="auto"/>
            <w:hideMark/>
          </w:tcPr>
          <w:p w14:paraId="064316F0"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92D050"/>
            <w:vAlign w:val="center"/>
            <w:hideMark/>
          </w:tcPr>
          <w:p w14:paraId="56D3BA0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4F6128"/>
                <w:sz w:val="22"/>
                <w:szCs w:val="22"/>
              </w:rPr>
              <w:t>BASSO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1395356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tcBorders>
              <w:top w:val="nil"/>
              <w:left w:val="nil"/>
              <w:bottom w:val="single" w:sz="4" w:space="0" w:color="auto"/>
              <w:right w:val="single" w:sz="4" w:space="0" w:color="auto"/>
            </w:tcBorders>
            <w:shd w:val="clear" w:color="auto" w:fill="auto"/>
            <w:vAlign w:val="center"/>
            <w:hideMark/>
          </w:tcPr>
          <w:p w14:paraId="5E2F72F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Tracciamento di tutte le attività di pubbliche relazioni svolte</w:t>
            </w:r>
          </w:p>
        </w:tc>
      </w:tr>
      <w:tr w:rsidR="0038407A" w:rsidRPr="0038407A" w14:paraId="71AB4A64" w14:textId="77777777" w:rsidTr="00026D3D">
        <w:trPr>
          <w:trHeight w:val="5175"/>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08009519"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 xml:space="preserve">Gestione     dei </w:t>
            </w:r>
            <w:proofErr w:type="gramStart"/>
            <w:r w:rsidRPr="0038407A">
              <w:rPr>
                <w:rFonts w:ascii="Arial" w:eastAsia="Times New Roman" w:hAnsi="Arial" w:cs="Arial"/>
                <w:sz w:val="14"/>
                <w:szCs w:val="14"/>
              </w:rPr>
              <w:t>rapporti  con</w:t>
            </w:r>
            <w:proofErr w:type="gramEnd"/>
            <w:r w:rsidRPr="0038407A">
              <w:rPr>
                <w:rFonts w:ascii="Arial" w:eastAsia="Times New Roman" w:hAnsi="Arial" w:cs="Arial"/>
                <w:sz w:val="14"/>
                <w:szCs w:val="14"/>
              </w:rPr>
              <w:t>:  i Soci ed      i      terzi convenzionati per il servizio di raccolta, selezione, trattamento, recupero, smaltimento dei    rifiuti,    le autorizzazioni ambientali, ecc.   Gestione dei       rapporti</w:t>
            </w:r>
            <w:r w:rsidRPr="0038407A">
              <w:rPr>
                <w:rFonts w:ascii="Arial" w:eastAsia="Times New Roman" w:hAnsi="Arial" w:cs="Arial"/>
                <w:sz w:val="14"/>
                <w:szCs w:val="14"/>
              </w:rPr>
              <w:br/>
              <w:t xml:space="preserve">con           altre pubbliche </w:t>
            </w:r>
            <w:proofErr w:type="spellStart"/>
            <w:r w:rsidRPr="0038407A">
              <w:rPr>
                <w:rFonts w:ascii="Arial" w:eastAsia="Times New Roman" w:hAnsi="Arial" w:cs="Arial"/>
                <w:sz w:val="14"/>
                <w:szCs w:val="14"/>
              </w:rPr>
              <w:t>amministrazio</w:t>
            </w:r>
            <w:proofErr w:type="spellEnd"/>
            <w:r w:rsidRPr="0038407A">
              <w:rPr>
                <w:rFonts w:ascii="Arial" w:eastAsia="Times New Roman" w:hAnsi="Arial" w:cs="Arial"/>
                <w:sz w:val="14"/>
                <w:szCs w:val="14"/>
              </w:rPr>
              <w:t>- ni (ASL, ARPA,</w:t>
            </w:r>
            <w:r w:rsidRPr="0038407A">
              <w:rPr>
                <w:rFonts w:ascii="Arial" w:eastAsia="Times New Roman" w:hAnsi="Arial" w:cs="Arial"/>
                <w:sz w:val="14"/>
                <w:szCs w:val="14"/>
              </w:rPr>
              <w:br/>
            </w:r>
            <w:proofErr w:type="gramStart"/>
            <w:r w:rsidRPr="0038407A">
              <w:rPr>
                <w:rFonts w:ascii="Arial" w:eastAsia="Times New Roman" w:hAnsi="Arial" w:cs="Arial"/>
                <w:sz w:val="14"/>
                <w:szCs w:val="14"/>
              </w:rPr>
              <w:t>Provincia  ecc.</w:t>
            </w:r>
            <w:proofErr w:type="gramEnd"/>
            <w:r w:rsidRPr="0038407A">
              <w:rPr>
                <w:rFonts w:ascii="Arial" w:eastAsia="Times New Roman" w:hAnsi="Arial" w:cs="Arial"/>
                <w:sz w:val="14"/>
                <w:szCs w:val="14"/>
              </w:rPr>
              <w:t>) per   l'esercizio delle      attività aziendali    (es. autorizzazioni, permessi, ecc.)</w:t>
            </w:r>
          </w:p>
        </w:tc>
        <w:tc>
          <w:tcPr>
            <w:tcW w:w="1370" w:type="dxa"/>
            <w:tcBorders>
              <w:top w:val="nil"/>
              <w:left w:val="nil"/>
              <w:bottom w:val="single" w:sz="4" w:space="0" w:color="000000"/>
              <w:right w:val="single" w:sz="4" w:space="0" w:color="000000"/>
            </w:tcBorders>
            <w:shd w:val="clear" w:color="auto" w:fill="auto"/>
            <w:hideMark/>
          </w:tcPr>
          <w:p w14:paraId="196494AF"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Servizio          di igiene    urbana: contratto         di</w:t>
            </w:r>
            <w:r w:rsidRPr="0038407A">
              <w:rPr>
                <w:rFonts w:ascii="Arial" w:eastAsia="Times New Roman" w:hAnsi="Arial" w:cs="Arial"/>
                <w:sz w:val="14"/>
                <w:szCs w:val="14"/>
              </w:rPr>
              <w:br/>
              <w:t xml:space="preserve">servizio           di raccolta, selezione, trattamento, recupero, </w:t>
            </w:r>
            <w:proofErr w:type="gramStart"/>
            <w:r w:rsidRPr="0038407A">
              <w:rPr>
                <w:rFonts w:ascii="Arial" w:eastAsia="Times New Roman" w:hAnsi="Arial" w:cs="Arial"/>
                <w:sz w:val="14"/>
                <w:szCs w:val="14"/>
              </w:rPr>
              <w:t>smaltimento  dei</w:t>
            </w:r>
            <w:proofErr w:type="gramEnd"/>
            <w:r w:rsidRPr="0038407A">
              <w:rPr>
                <w:rFonts w:ascii="Arial" w:eastAsia="Times New Roman" w:hAnsi="Arial" w:cs="Arial"/>
                <w:sz w:val="14"/>
                <w:szCs w:val="14"/>
              </w:rPr>
              <w:t xml:space="preserve"> rifiuti    urbani    - predisposizione e presentazione del          budget annuale  e  della reportistica       / rendicontazione periodica        ai Comuni  ed  ai terzi convenzionati</w:t>
            </w:r>
          </w:p>
        </w:tc>
        <w:tc>
          <w:tcPr>
            <w:tcW w:w="1671" w:type="dxa"/>
            <w:tcBorders>
              <w:top w:val="nil"/>
              <w:left w:val="nil"/>
              <w:bottom w:val="single" w:sz="4" w:space="0" w:color="000000"/>
              <w:right w:val="single" w:sz="4" w:space="0" w:color="000000"/>
            </w:tcBorders>
            <w:shd w:val="clear" w:color="auto" w:fill="auto"/>
            <w:hideMark/>
          </w:tcPr>
          <w:p w14:paraId="42A8C4AE"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Relazione con i Soci</w:t>
            </w:r>
          </w:p>
        </w:tc>
        <w:tc>
          <w:tcPr>
            <w:tcW w:w="3668" w:type="dxa"/>
            <w:tcBorders>
              <w:top w:val="nil"/>
              <w:left w:val="nil"/>
              <w:bottom w:val="single" w:sz="4" w:space="0" w:color="000000"/>
              <w:right w:val="single" w:sz="4" w:space="0" w:color="000000"/>
            </w:tcBorders>
            <w:shd w:val="clear" w:color="auto" w:fill="auto"/>
            <w:hideMark/>
          </w:tcPr>
          <w:p w14:paraId="5F8E2F82"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Produzione di documentazione non veritiera o l'omessa comunicazione di informazioni dovute.</w:t>
            </w:r>
          </w:p>
        </w:tc>
        <w:tc>
          <w:tcPr>
            <w:tcW w:w="1855" w:type="dxa"/>
            <w:tcBorders>
              <w:top w:val="nil"/>
              <w:left w:val="nil"/>
              <w:bottom w:val="single" w:sz="4" w:space="0" w:color="000000"/>
              <w:right w:val="single" w:sz="4" w:space="0" w:color="000000"/>
            </w:tcBorders>
            <w:shd w:val="clear" w:color="auto" w:fill="auto"/>
            <w:hideMark/>
          </w:tcPr>
          <w:p w14:paraId="6CC1886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w:t>
            </w:r>
            <w:proofErr w:type="gramStart"/>
            <w:r w:rsidRPr="0038407A">
              <w:rPr>
                <w:rFonts w:ascii="Arial" w:eastAsia="Times New Roman" w:hAnsi="Arial" w:cs="Arial"/>
                <w:sz w:val="14"/>
                <w:szCs w:val="14"/>
              </w:rPr>
              <w:t>del  processo</w:t>
            </w:r>
            <w:proofErr w:type="gramEnd"/>
            <w:r w:rsidRPr="0038407A">
              <w:rPr>
                <w:rFonts w:ascii="Arial" w:eastAsia="Times New Roman" w:hAnsi="Arial" w:cs="Arial"/>
                <w:sz w:val="14"/>
                <w:szCs w:val="14"/>
              </w:rPr>
              <w:t xml:space="preserve">  in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53" w:type="dxa"/>
            <w:tcBorders>
              <w:top w:val="nil"/>
              <w:left w:val="nil"/>
              <w:bottom w:val="single" w:sz="4" w:space="0" w:color="000000"/>
              <w:right w:val="single" w:sz="4" w:space="0" w:color="000000"/>
            </w:tcBorders>
            <w:shd w:val="clear" w:color="auto" w:fill="auto"/>
            <w:vAlign w:val="center"/>
            <w:hideMark/>
          </w:tcPr>
          <w:p w14:paraId="579BEDFA"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 mitigata                    dai</w:t>
            </w:r>
            <w:r w:rsidRPr="0038407A">
              <w:rPr>
                <w:rFonts w:ascii="Arial" w:eastAsia="Times New Roman" w:hAnsi="Arial" w:cs="Arial"/>
                <w:sz w:val="14"/>
                <w:szCs w:val="14"/>
              </w:rPr>
              <w:br/>
              <w:t>procedimenti adottati.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778" w:type="dxa"/>
            <w:tcBorders>
              <w:top w:val="nil"/>
              <w:left w:val="nil"/>
              <w:bottom w:val="single" w:sz="4" w:space="0" w:color="000000"/>
              <w:right w:val="single" w:sz="4" w:space="0" w:color="000000"/>
            </w:tcBorders>
            <w:shd w:val="clear" w:color="auto" w:fill="auto"/>
            <w:vAlign w:val="center"/>
            <w:hideMark/>
          </w:tcPr>
          <w:p w14:paraId="1405802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poco</w:t>
            </w:r>
            <w:r w:rsidRPr="0038407A">
              <w:rPr>
                <w:rFonts w:ascii="Arial" w:eastAsia="Times New Roman" w:hAnsi="Arial" w:cs="Arial"/>
                <w:sz w:val="14"/>
                <w:szCs w:val="14"/>
              </w:rPr>
              <w:br/>
              <w:t>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78" w:type="dxa"/>
            <w:tcBorders>
              <w:top w:val="nil"/>
              <w:left w:val="nil"/>
              <w:bottom w:val="single" w:sz="4" w:space="0" w:color="000000"/>
              <w:right w:val="single" w:sz="4" w:space="0" w:color="000000"/>
            </w:tcBorders>
            <w:shd w:val="clear" w:color="auto" w:fill="auto"/>
            <w:vAlign w:val="center"/>
            <w:hideMark/>
          </w:tcPr>
          <w:p w14:paraId="3211A34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92D050"/>
            <w:vAlign w:val="center"/>
            <w:hideMark/>
          </w:tcPr>
          <w:p w14:paraId="69B15EC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4F6128"/>
                <w:sz w:val="22"/>
                <w:szCs w:val="22"/>
              </w:rPr>
              <w:t>BASSO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548D50B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tcBorders>
              <w:top w:val="nil"/>
              <w:left w:val="nil"/>
              <w:bottom w:val="single" w:sz="4" w:space="0" w:color="auto"/>
              <w:right w:val="single" w:sz="4" w:space="0" w:color="auto"/>
            </w:tcBorders>
            <w:shd w:val="clear" w:color="auto" w:fill="auto"/>
            <w:vAlign w:val="center"/>
            <w:hideMark/>
          </w:tcPr>
          <w:p w14:paraId="4C5EF35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Poteri di controllo ai diversi organi interni preposti</w:t>
            </w:r>
          </w:p>
        </w:tc>
      </w:tr>
      <w:tr w:rsidR="00EC57ED" w:rsidRPr="0038407A" w14:paraId="19A000D3"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371D58E4"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7BE7FEFD"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0E2E19CA"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39C0C11A"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A4C5919"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4E02E1A2"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5F96DD9D"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275FCF28"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05DC657"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288EAE3B"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04BED0E0"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54B4DAA1"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19B0AB3"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53F62E59"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265CE473"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3405F00A"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6DDFB86"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0D070459"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613E7471"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09B55CF2"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615DAAA4"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61683FD3"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77657138"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38407A" w:rsidRPr="0038407A" w14:paraId="095C4CB6"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5351D816"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lastRenderedPageBreak/>
              <w:t>RISCHI CORRUTTIVI</w:t>
            </w:r>
          </w:p>
        </w:tc>
        <w:tc>
          <w:tcPr>
            <w:tcW w:w="8892" w:type="dxa"/>
            <w:gridSpan w:val="5"/>
            <w:tcBorders>
              <w:top w:val="single" w:sz="4" w:space="0" w:color="000000"/>
              <w:left w:val="nil"/>
              <w:bottom w:val="single" w:sz="4" w:space="0" w:color="000000"/>
              <w:right w:val="single" w:sz="4" w:space="0" w:color="000000"/>
            </w:tcBorders>
            <w:shd w:val="clear" w:color="000000" w:fill="D9D9D9"/>
            <w:hideMark/>
          </w:tcPr>
          <w:p w14:paraId="05DBA447"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nil"/>
              <w:left w:val="nil"/>
              <w:bottom w:val="single" w:sz="4" w:space="0" w:color="auto"/>
              <w:right w:val="nil"/>
            </w:tcBorders>
            <w:shd w:val="clear" w:color="000000" w:fill="D9D9D9"/>
            <w:noWrap/>
            <w:hideMark/>
          </w:tcPr>
          <w:p w14:paraId="5639FAED" w14:textId="77777777" w:rsidR="0038407A" w:rsidRPr="0038407A" w:rsidRDefault="0038407A" w:rsidP="0038407A">
            <w:pPr>
              <w:spacing w:before="0" w:after="0" w:line="240" w:lineRule="auto"/>
              <w:jc w:val="center"/>
              <w:rPr>
                <w:rFonts w:ascii="Arial Black" w:eastAsia="Times New Roman" w:hAnsi="Arial Black" w:cs="Times New Roman"/>
                <w:color w:val="000000"/>
              </w:rPr>
            </w:pPr>
            <w:r w:rsidRPr="0038407A">
              <w:rPr>
                <w:rFonts w:ascii="Arial Black" w:eastAsia="Times New Roman" w:hAnsi="Arial Black" w:cs="Times New Roman"/>
                <w:color w:val="000000"/>
              </w:rPr>
              <w:t>TRATTAMENTO DEL RISCHIO</w:t>
            </w:r>
          </w:p>
        </w:tc>
      </w:tr>
      <w:tr w:rsidR="00026D3D" w:rsidRPr="0038407A" w14:paraId="63B75491"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34F7AA33"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1C493654"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3FB5F926"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43240F54"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596CF24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4396F1FF"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10CE8E91"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5F401CBA"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single" w:sz="4" w:space="0" w:color="000000"/>
            </w:tcBorders>
            <w:shd w:val="clear" w:color="000000" w:fill="A6A6A6"/>
            <w:vAlign w:val="center"/>
            <w:hideMark/>
          </w:tcPr>
          <w:p w14:paraId="399AF36C"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nil"/>
              <w:bottom w:val="single" w:sz="4" w:space="0" w:color="auto"/>
              <w:right w:val="single" w:sz="4" w:space="0" w:color="auto"/>
            </w:tcBorders>
            <w:shd w:val="clear" w:color="000000" w:fill="A6A6A6"/>
            <w:vAlign w:val="center"/>
            <w:hideMark/>
          </w:tcPr>
          <w:p w14:paraId="087946A3"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2F978ADF"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143AE576" w14:textId="77777777" w:rsidTr="00026D3D">
        <w:trPr>
          <w:trHeight w:val="2899"/>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0B342A6D"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 xml:space="preserve">Provvedimenti </w:t>
            </w:r>
            <w:proofErr w:type="gramStart"/>
            <w:r w:rsidRPr="0038407A">
              <w:rPr>
                <w:rFonts w:ascii="Arial" w:eastAsia="Times New Roman" w:hAnsi="Arial" w:cs="Arial"/>
                <w:sz w:val="14"/>
                <w:szCs w:val="14"/>
              </w:rPr>
              <w:t>ampliativi  della</w:t>
            </w:r>
            <w:proofErr w:type="gramEnd"/>
            <w:r w:rsidRPr="0038407A">
              <w:rPr>
                <w:rFonts w:ascii="Arial" w:eastAsia="Times New Roman" w:hAnsi="Arial" w:cs="Arial"/>
                <w:sz w:val="14"/>
                <w:szCs w:val="14"/>
              </w:rPr>
              <w:t xml:space="preserve"> sfera   giuridica dei   destinatari privi  di  effetto economico diretto          ed immediato  per il destinatario</w:t>
            </w:r>
          </w:p>
        </w:tc>
        <w:tc>
          <w:tcPr>
            <w:tcW w:w="1370" w:type="dxa"/>
            <w:tcBorders>
              <w:top w:val="nil"/>
              <w:left w:val="nil"/>
              <w:bottom w:val="single" w:sz="4" w:space="0" w:color="000000"/>
              <w:right w:val="single" w:sz="4" w:space="0" w:color="000000"/>
            </w:tcBorders>
            <w:shd w:val="clear" w:color="auto" w:fill="auto"/>
            <w:hideMark/>
          </w:tcPr>
          <w:p w14:paraId="575C16D9" w14:textId="079D57E2"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Erogazione servizi</w:t>
            </w:r>
          </w:p>
          <w:p w14:paraId="33C2286D" w14:textId="77777777" w:rsidR="00C058F7" w:rsidRDefault="00C058F7" w:rsidP="0038407A">
            <w:pPr>
              <w:spacing w:before="0" w:after="0" w:line="240" w:lineRule="auto"/>
              <w:rPr>
                <w:rFonts w:ascii="Arial" w:eastAsia="Times New Roman" w:hAnsi="Arial" w:cs="Arial"/>
                <w:sz w:val="14"/>
                <w:szCs w:val="14"/>
              </w:rPr>
            </w:pPr>
          </w:p>
          <w:p w14:paraId="6B4C52B7" w14:textId="02E55A34"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Servizi erogati a terzi       o       ai</w:t>
            </w:r>
            <w:r w:rsidRPr="0038407A">
              <w:rPr>
                <w:rFonts w:ascii="Arial" w:eastAsia="Times New Roman" w:hAnsi="Arial" w:cs="Arial"/>
                <w:sz w:val="14"/>
                <w:szCs w:val="14"/>
              </w:rPr>
              <w:br/>
              <w:t xml:space="preserve">Comuni      Soci extra    contratto di           servizio (raccolta, selezione, trattamento, recupero          e </w:t>
            </w:r>
            <w:proofErr w:type="gramStart"/>
            <w:r w:rsidRPr="0038407A">
              <w:rPr>
                <w:rFonts w:ascii="Arial" w:eastAsia="Times New Roman" w:hAnsi="Arial" w:cs="Arial"/>
                <w:sz w:val="14"/>
                <w:szCs w:val="14"/>
              </w:rPr>
              <w:t>smaltimento  dei</w:t>
            </w:r>
            <w:proofErr w:type="gramEnd"/>
            <w:r w:rsidRPr="0038407A">
              <w:rPr>
                <w:rFonts w:ascii="Arial" w:eastAsia="Times New Roman" w:hAnsi="Arial" w:cs="Arial"/>
                <w:sz w:val="14"/>
                <w:szCs w:val="14"/>
              </w:rPr>
              <w:t xml:space="preserve"> rifiuti, derattizzazione e disinfestazione)</w:t>
            </w:r>
          </w:p>
        </w:tc>
        <w:tc>
          <w:tcPr>
            <w:tcW w:w="1671" w:type="dxa"/>
            <w:tcBorders>
              <w:top w:val="nil"/>
              <w:left w:val="nil"/>
              <w:bottom w:val="single" w:sz="4" w:space="0" w:color="000000"/>
              <w:right w:val="single" w:sz="4" w:space="0" w:color="000000"/>
            </w:tcBorders>
            <w:shd w:val="clear" w:color="auto" w:fill="auto"/>
            <w:hideMark/>
          </w:tcPr>
          <w:p w14:paraId="6A0E1C61"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Relazione  con</w:t>
            </w:r>
            <w:proofErr w:type="gramEnd"/>
            <w:r w:rsidRPr="0038407A">
              <w:rPr>
                <w:rFonts w:ascii="Arial" w:eastAsia="Times New Roman" w:hAnsi="Arial" w:cs="Arial"/>
                <w:sz w:val="14"/>
                <w:szCs w:val="14"/>
              </w:rPr>
              <w:t xml:space="preserve">  i  Soci  e Area Tecnica</w:t>
            </w:r>
          </w:p>
        </w:tc>
        <w:tc>
          <w:tcPr>
            <w:tcW w:w="3668" w:type="dxa"/>
            <w:tcBorders>
              <w:top w:val="nil"/>
              <w:left w:val="nil"/>
              <w:bottom w:val="single" w:sz="4" w:space="0" w:color="000000"/>
              <w:right w:val="single" w:sz="4" w:space="0" w:color="000000"/>
            </w:tcBorders>
            <w:shd w:val="clear" w:color="auto" w:fill="auto"/>
            <w:hideMark/>
          </w:tcPr>
          <w:p w14:paraId="3A63B6A4"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 xml:space="preserve">Abuso nell'adozione di provvedimenti aventi ad oggetto </w:t>
            </w:r>
            <w:proofErr w:type="gramStart"/>
            <w:r w:rsidRPr="0038407A">
              <w:rPr>
                <w:rFonts w:ascii="Arial" w:eastAsia="Times New Roman" w:hAnsi="Arial" w:cs="Arial"/>
                <w:sz w:val="14"/>
                <w:szCs w:val="14"/>
              </w:rPr>
              <w:t>lo  svolgimento</w:t>
            </w:r>
            <w:proofErr w:type="gramEnd"/>
            <w:r w:rsidRPr="0038407A">
              <w:rPr>
                <w:rFonts w:ascii="Arial" w:eastAsia="Times New Roman" w:hAnsi="Arial" w:cs="Arial"/>
                <w:sz w:val="14"/>
                <w:szCs w:val="14"/>
              </w:rPr>
              <w:t xml:space="preserve">  nei  confronti  di  terzi  di  servizi al fine di agevolare gli stessi soggetti terzi. Oltre che con </w:t>
            </w:r>
            <w:proofErr w:type="gramStart"/>
            <w:r w:rsidRPr="0038407A">
              <w:rPr>
                <w:rFonts w:ascii="Arial" w:eastAsia="Times New Roman" w:hAnsi="Arial" w:cs="Arial"/>
                <w:sz w:val="14"/>
                <w:szCs w:val="14"/>
              </w:rPr>
              <w:t>l'accordo,  tale</w:t>
            </w:r>
            <w:proofErr w:type="gramEnd"/>
            <w:r w:rsidRPr="0038407A">
              <w:rPr>
                <w:rFonts w:ascii="Arial" w:eastAsia="Times New Roman" w:hAnsi="Arial" w:cs="Arial"/>
                <w:sz w:val="14"/>
                <w:szCs w:val="14"/>
              </w:rPr>
              <w:t xml:space="preserve">     condotta     potrebbe potenzialmente realizzarsi anche a mezzo di induzione del potenziale fornitore.</w:t>
            </w:r>
          </w:p>
        </w:tc>
        <w:tc>
          <w:tcPr>
            <w:tcW w:w="1855" w:type="dxa"/>
            <w:tcBorders>
              <w:top w:val="nil"/>
              <w:left w:val="nil"/>
              <w:bottom w:val="single" w:sz="4" w:space="0" w:color="000000"/>
              <w:right w:val="single" w:sz="4" w:space="0" w:color="000000"/>
            </w:tcBorders>
            <w:shd w:val="clear" w:color="auto" w:fill="auto"/>
            <w:hideMark/>
          </w:tcPr>
          <w:p w14:paraId="1E627FA8"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hideMark/>
          </w:tcPr>
          <w:p w14:paraId="43C80DD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single" w:sz="4" w:space="0" w:color="000000"/>
              <w:right w:val="single" w:sz="4" w:space="0" w:color="000000"/>
            </w:tcBorders>
            <w:shd w:val="clear" w:color="auto" w:fill="auto"/>
            <w:hideMark/>
          </w:tcPr>
          <w:p w14:paraId="6CC8120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poco</w:t>
            </w:r>
            <w:r w:rsidRPr="0038407A">
              <w:rPr>
                <w:rFonts w:ascii="Arial" w:eastAsia="Times New Roman" w:hAnsi="Arial" w:cs="Arial"/>
                <w:sz w:val="14"/>
                <w:szCs w:val="14"/>
              </w:rPr>
              <w:br/>
              <w:t>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78" w:type="dxa"/>
            <w:tcBorders>
              <w:top w:val="nil"/>
              <w:left w:val="nil"/>
              <w:bottom w:val="single" w:sz="4" w:space="0" w:color="000000"/>
              <w:right w:val="single" w:sz="4" w:space="0" w:color="000000"/>
            </w:tcBorders>
            <w:shd w:val="clear" w:color="auto" w:fill="auto"/>
            <w:hideMark/>
          </w:tcPr>
          <w:p w14:paraId="52695CD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w:t>
            </w:r>
            <w:proofErr w:type="spellStart"/>
            <w:r w:rsidRPr="0038407A">
              <w:rPr>
                <w:rFonts w:ascii="Arial" w:eastAsia="Times New Roman" w:hAnsi="Arial" w:cs="Arial"/>
                <w:sz w:val="14"/>
                <w:szCs w:val="14"/>
              </w:rPr>
              <w:t>benchè</w:t>
            </w:r>
            <w:proofErr w:type="spellEnd"/>
            <w:r w:rsidRPr="0038407A">
              <w:rPr>
                <w:rFonts w:ascii="Arial" w:eastAsia="Times New Roman" w:hAnsi="Arial" w:cs="Arial"/>
                <w:sz w:val="14"/>
                <w:szCs w:val="14"/>
              </w:rPr>
              <w:t xml:space="preserve"> a carico di un ex dipendente (attualmente </w:t>
            </w:r>
            <w:proofErr w:type="gramStart"/>
            <w:r w:rsidRPr="0038407A">
              <w:rPr>
                <w:rFonts w:ascii="Arial" w:eastAsia="Times New Roman" w:hAnsi="Arial" w:cs="Arial"/>
                <w:sz w:val="14"/>
                <w:szCs w:val="14"/>
              </w:rPr>
              <w:t>in  pensione</w:t>
            </w:r>
            <w:proofErr w:type="gramEnd"/>
            <w:r w:rsidRPr="0038407A">
              <w:rPr>
                <w:rFonts w:ascii="Arial" w:eastAsia="Times New Roman" w:hAnsi="Arial" w:cs="Arial"/>
                <w:sz w:val="14"/>
                <w:szCs w:val="14"/>
              </w:rPr>
              <w:t>)  è  in  corso un    procedimento    per reato     ex     art.     314 (peculato).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FFABAB"/>
            <w:vAlign w:val="center"/>
            <w:hideMark/>
          </w:tcPr>
          <w:p w14:paraId="2F1C193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Il  livello</w:t>
            </w:r>
            <w:proofErr w:type="gramEnd"/>
            <w:r w:rsidRPr="0038407A">
              <w:rPr>
                <w:rFonts w:ascii="Arial" w:eastAsia="Times New Roman" w:hAnsi="Arial" w:cs="Arial"/>
                <w:sz w:val="14"/>
                <w:szCs w:val="14"/>
              </w:rPr>
              <w:t xml:space="preserve">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63FF729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tcBorders>
              <w:top w:val="nil"/>
              <w:left w:val="nil"/>
              <w:bottom w:val="single" w:sz="4" w:space="0" w:color="auto"/>
              <w:right w:val="single" w:sz="4" w:space="0" w:color="auto"/>
            </w:tcBorders>
            <w:shd w:val="clear" w:color="auto" w:fill="auto"/>
            <w:vAlign w:val="center"/>
            <w:hideMark/>
          </w:tcPr>
          <w:p w14:paraId="59DD2756"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Poteri di controllo ai diversi organi interni preposti</w:t>
            </w:r>
          </w:p>
        </w:tc>
      </w:tr>
      <w:tr w:rsidR="0038407A" w:rsidRPr="0038407A" w14:paraId="2ADE77C3" w14:textId="77777777" w:rsidTr="00026D3D">
        <w:trPr>
          <w:trHeight w:val="2899"/>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3281A3D4"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Gestione     dei rifiuti</w:t>
            </w:r>
          </w:p>
        </w:tc>
        <w:tc>
          <w:tcPr>
            <w:tcW w:w="1370" w:type="dxa"/>
            <w:tcBorders>
              <w:top w:val="nil"/>
              <w:left w:val="nil"/>
              <w:bottom w:val="single" w:sz="4" w:space="0" w:color="000000"/>
              <w:right w:val="single" w:sz="4" w:space="0" w:color="000000"/>
            </w:tcBorders>
            <w:shd w:val="clear" w:color="auto" w:fill="auto"/>
            <w:hideMark/>
          </w:tcPr>
          <w:p w14:paraId="69434FA7" w14:textId="77777777" w:rsidR="00C058F7" w:rsidRDefault="00C058F7" w:rsidP="00C058F7">
            <w:pPr>
              <w:spacing w:before="0" w:after="0" w:line="240" w:lineRule="auto"/>
              <w:rPr>
                <w:rFonts w:ascii="Arial" w:eastAsia="Times New Roman" w:hAnsi="Arial" w:cs="Arial"/>
                <w:sz w:val="14"/>
                <w:szCs w:val="14"/>
              </w:rPr>
            </w:pPr>
            <w:r>
              <w:rPr>
                <w:rFonts w:ascii="Arial" w:eastAsia="Times New Roman" w:hAnsi="Arial" w:cs="Arial"/>
                <w:sz w:val="14"/>
                <w:szCs w:val="14"/>
              </w:rPr>
              <w:t>Erogazione servizi</w:t>
            </w:r>
          </w:p>
          <w:p w14:paraId="23F0D5B5" w14:textId="77777777" w:rsidR="00C058F7" w:rsidRDefault="00C058F7" w:rsidP="0038407A">
            <w:pPr>
              <w:spacing w:before="0" w:after="0" w:line="240" w:lineRule="auto"/>
              <w:rPr>
                <w:rFonts w:ascii="Arial" w:eastAsia="Times New Roman" w:hAnsi="Arial" w:cs="Arial"/>
                <w:sz w:val="14"/>
                <w:szCs w:val="14"/>
              </w:rPr>
            </w:pPr>
          </w:p>
          <w:p w14:paraId="3276CC31" w14:textId="7282EDFC"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Gestione       dei rifiuti</w:t>
            </w:r>
            <w:proofErr w:type="gramStart"/>
            <w:r w:rsidRPr="0038407A">
              <w:rPr>
                <w:rFonts w:ascii="Arial" w:eastAsia="Times New Roman" w:hAnsi="Arial" w:cs="Arial"/>
                <w:sz w:val="14"/>
                <w:szCs w:val="14"/>
              </w:rPr>
              <w:t xml:space="preserve">   (</w:t>
            </w:r>
            <w:proofErr w:type="gramEnd"/>
            <w:r w:rsidRPr="0038407A">
              <w:rPr>
                <w:rFonts w:ascii="Arial" w:eastAsia="Times New Roman" w:hAnsi="Arial" w:cs="Arial"/>
                <w:sz w:val="14"/>
                <w:szCs w:val="14"/>
              </w:rPr>
              <w:t>raccolta, trasporto, smaltimento    e raccolta differenziata)</w:t>
            </w:r>
          </w:p>
        </w:tc>
        <w:tc>
          <w:tcPr>
            <w:tcW w:w="1671" w:type="dxa"/>
            <w:tcBorders>
              <w:top w:val="nil"/>
              <w:left w:val="nil"/>
              <w:bottom w:val="single" w:sz="4" w:space="0" w:color="000000"/>
              <w:right w:val="single" w:sz="4" w:space="0" w:color="000000"/>
            </w:tcBorders>
            <w:shd w:val="clear" w:color="auto" w:fill="auto"/>
            <w:hideMark/>
          </w:tcPr>
          <w:p w14:paraId="128434EB"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Area Tecnica</w:t>
            </w:r>
          </w:p>
        </w:tc>
        <w:tc>
          <w:tcPr>
            <w:tcW w:w="3668" w:type="dxa"/>
            <w:tcBorders>
              <w:top w:val="nil"/>
              <w:left w:val="nil"/>
              <w:bottom w:val="single" w:sz="4" w:space="0" w:color="000000"/>
              <w:right w:val="single" w:sz="4" w:space="0" w:color="000000"/>
            </w:tcBorders>
            <w:shd w:val="clear" w:color="auto" w:fill="auto"/>
            <w:hideMark/>
          </w:tcPr>
          <w:p w14:paraId="74EEC8ED"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Corretta raccolta, </w:t>
            </w:r>
            <w:proofErr w:type="gramStart"/>
            <w:r w:rsidRPr="0038407A">
              <w:rPr>
                <w:rFonts w:ascii="Arial" w:eastAsia="Times New Roman" w:hAnsi="Arial" w:cs="Arial"/>
                <w:sz w:val="14"/>
                <w:szCs w:val="14"/>
              </w:rPr>
              <w:t>trasporto  e</w:t>
            </w:r>
            <w:proofErr w:type="gramEnd"/>
            <w:r w:rsidRPr="0038407A">
              <w:rPr>
                <w:rFonts w:ascii="Arial" w:eastAsia="Times New Roman" w:hAnsi="Arial" w:cs="Arial"/>
                <w:sz w:val="14"/>
                <w:szCs w:val="14"/>
              </w:rPr>
              <w:t xml:space="preserve"> smaltimento dei rifiuti in conformità    della    normativa    vigente.    Potrebbero </w:t>
            </w:r>
            <w:proofErr w:type="gramStart"/>
            <w:r w:rsidRPr="0038407A">
              <w:rPr>
                <w:rFonts w:ascii="Arial" w:eastAsia="Times New Roman" w:hAnsi="Arial" w:cs="Arial"/>
                <w:sz w:val="14"/>
                <w:szCs w:val="14"/>
              </w:rPr>
              <w:t>determinarsi  le</w:t>
            </w:r>
            <w:proofErr w:type="gramEnd"/>
            <w:r w:rsidRPr="0038407A">
              <w:rPr>
                <w:rFonts w:ascii="Arial" w:eastAsia="Times New Roman" w:hAnsi="Arial" w:cs="Arial"/>
                <w:sz w:val="14"/>
                <w:szCs w:val="14"/>
              </w:rPr>
              <w:t xml:space="preserve">  condizioni  per  una  mancata/difforme applicazione delle procedure volte alla corretta gestione dei   rifiuti   con   rischi   legati   alla   salute   pubblica   e ambiente. Decadimento dei livelli di servizio, mancato raggiungimento   degli   obiettivi   </w:t>
            </w:r>
            <w:proofErr w:type="gramStart"/>
            <w:r w:rsidRPr="0038407A">
              <w:rPr>
                <w:rFonts w:ascii="Arial" w:eastAsia="Times New Roman" w:hAnsi="Arial" w:cs="Arial"/>
                <w:sz w:val="14"/>
                <w:szCs w:val="14"/>
              </w:rPr>
              <w:t xml:space="preserve">prestazionali,   </w:t>
            </w:r>
            <w:proofErr w:type="gramEnd"/>
            <w:r w:rsidRPr="0038407A">
              <w:rPr>
                <w:rFonts w:ascii="Arial" w:eastAsia="Times New Roman" w:hAnsi="Arial" w:cs="Arial"/>
                <w:sz w:val="14"/>
                <w:szCs w:val="14"/>
              </w:rPr>
              <w:t>impatto sulla salute pubblica e sull’ambiente.</w:t>
            </w:r>
            <w:r w:rsidRPr="0038407A">
              <w:rPr>
                <w:rFonts w:ascii="Arial" w:eastAsia="Times New Roman" w:hAnsi="Arial" w:cs="Arial"/>
                <w:sz w:val="14"/>
                <w:szCs w:val="14"/>
              </w:rPr>
              <w:br/>
              <w:t>Irregolare  gestione  degli  impianti  di  smaltimento  dei rifiuti al fine di ottenerne profitto.</w:t>
            </w:r>
          </w:p>
        </w:tc>
        <w:tc>
          <w:tcPr>
            <w:tcW w:w="1855" w:type="dxa"/>
            <w:tcBorders>
              <w:top w:val="nil"/>
              <w:left w:val="nil"/>
              <w:bottom w:val="single" w:sz="4" w:space="0" w:color="000000"/>
              <w:right w:val="single" w:sz="4" w:space="0" w:color="000000"/>
            </w:tcBorders>
            <w:shd w:val="clear" w:color="auto" w:fill="auto"/>
            <w:hideMark/>
          </w:tcPr>
          <w:p w14:paraId="079F16B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hideMark/>
          </w:tcPr>
          <w:p w14:paraId="7D377CF6"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single" w:sz="4" w:space="0" w:color="000000"/>
              <w:right w:val="single" w:sz="4" w:space="0" w:color="000000"/>
            </w:tcBorders>
            <w:shd w:val="clear" w:color="auto" w:fill="auto"/>
            <w:hideMark/>
          </w:tcPr>
          <w:p w14:paraId="54C1EDB1"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single" w:sz="4" w:space="0" w:color="000000"/>
              <w:right w:val="single" w:sz="4" w:space="0" w:color="000000"/>
            </w:tcBorders>
            <w:shd w:val="clear" w:color="auto" w:fill="auto"/>
            <w:hideMark/>
          </w:tcPr>
          <w:p w14:paraId="2EC870C0"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tcBorders>
              <w:top w:val="single" w:sz="4" w:space="0" w:color="000000"/>
              <w:left w:val="nil"/>
              <w:bottom w:val="single" w:sz="4" w:space="0" w:color="000000"/>
              <w:right w:val="nil"/>
            </w:tcBorders>
            <w:shd w:val="clear" w:color="000000" w:fill="FFABAB"/>
            <w:vAlign w:val="center"/>
            <w:hideMark/>
          </w:tcPr>
          <w:p w14:paraId="5A9A3A3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69B8EA6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MOG Applicazione del codice etico aziendale Segregazione funzioni e responsabilità nelle diverse fasi procedimentali</w:t>
            </w:r>
          </w:p>
        </w:tc>
        <w:tc>
          <w:tcPr>
            <w:tcW w:w="1960" w:type="dxa"/>
            <w:tcBorders>
              <w:top w:val="nil"/>
              <w:left w:val="nil"/>
              <w:bottom w:val="single" w:sz="4" w:space="0" w:color="auto"/>
              <w:right w:val="single" w:sz="4" w:space="0" w:color="auto"/>
            </w:tcBorders>
            <w:shd w:val="clear" w:color="auto" w:fill="auto"/>
            <w:vAlign w:val="center"/>
            <w:hideMark/>
          </w:tcPr>
          <w:p w14:paraId="7604A29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Poteri di controllo ai diversi organi interni preposti</w:t>
            </w:r>
          </w:p>
        </w:tc>
      </w:tr>
      <w:tr w:rsidR="0038407A" w:rsidRPr="0038407A" w14:paraId="140D9452" w14:textId="77777777" w:rsidTr="00026D3D">
        <w:trPr>
          <w:trHeight w:val="2895"/>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33A545E3"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incarichi, prestazioni d'opera intellettuali</w:t>
            </w:r>
          </w:p>
        </w:tc>
        <w:tc>
          <w:tcPr>
            <w:tcW w:w="1370" w:type="dxa"/>
            <w:tcBorders>
              <w:top w:val="nil"/>
              <w:left w:val="nil"/>
              <w:bottom w:val="single" w:sz="4" w:space="0" w:color="000000"/>
              <w:right w:val="single" w:sz="4" w:space="0" w:color="000000"/>
            </w:tcBorders>
            <w:shd w:val="clear" w:color="auto" w:fill="auto"/>
            <w:hideMark/>
          </w:tcPr>
          <w:p w14:paraId="6CF94FBB" w14:textId="38AD51EF"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1F039012" w14:textId="77777777" w:rsidR="00C058F7" w:rsidRDefault="00C058F7" w:rsidP="0038407A">
            <w:pPr>
              <w:spacing w:before="0" w:after="0" w:line="240" w:lineRule="auto"/>
              <w:rPr>
                <w:rFonts w:ascii="Arial" w:eastAsia="Times New Roman" w:hAnsi="Arial" w:cs="Arial"/>
                <w:sz w:val="14"/>
                <w:szCs w:val="14"/>
              </w:rPr>
            </w:pPr>
          </w:p>
          <w:p w14:paraId="6676EB55" w14:textId="1BC4EE5E"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Definizione dell'oggetto della prestazione d'opera intellettuale</w:t>
            </w:r>
          </w:p>
        </w:tc>
        <w:tc>
          <w:tcPr>
            <w:tcW w:w="1671" w:type="dxa"/>
            <w:tcBorders>
              <w:top w:val="nil"/>
              <w:left w:val="nil"/>
              <w:bottom w:val="single" w:sz="4" w:space="0" w:color="000000"/>
              <w:right w:val="single" w:sz="4" w:space="0" w:color="000000"/>
            </w:tcBorders>
            <w:shd w:val="clear" w:color="auto" w:fill="auto"/>
            <w:hideMark/>
          </w:tcPr>
          <w:p w14:paraId="7B2EFBDC"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Tutte le aree</w:t>
            </w:r>
          </w:p>
        </w:tc>
        <w:tc>
          <w:tcPr>
            <w:tcW w:w="3668" w:type="dxa"/>
            <w:tcBorders>
              <w:top w:val="nil"/>
              <w:left w:val="nil"/>
              <w:bottom w:val="single" w:sz="4" w:space="0" w:color="000000"/>
              <w:right w:val="single" w:sz="4" w:space="0" w:color="000000"/>
            </w:tcBorders>
            <w:shd w:val="clear" w:color="auto" w:fill="auto"/>
            <w:hideMark/>
          </w:tcPr>
          <w:p w14:paraId="54811AE9"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Indebita definizione dell'oggetto di affidamento, al fine di favorire un determinato soggetto anche a fronte del riconoscimento o la promessa di denaro o </w:t>
            </w:r>
            <w:proofErr w:type="spellStart"/>
            <w:r w:rsidRPr="0038407A">
              <w:rPr>
                <w:rFonts w:ascii="Arial" w:eastAsia="Times New Roman" w:hAnsi="Arial" w:cs="Arial"/>
                <w:sz w:val="14"/>
                <w:szCs w:val="14"/>
              </w:rPr>
              <w:t>altra</w:t>
            </w:r>
            <w:proofErr w:type="spellEnd"/>
            <w:r w:rsidRPr="0038407A">
              <w:rPr>
                <w:rFonts w:ascii="Arial" w:eastAsia="Times New Roman" w:hAnsi="Arial" w:cs="Arial"/>
                <w:sz w:val="14"/>
                <w:szCs w:val="14"/>
              </w:rPr>
              <w:t xml:space="preserve"> utilità. Oltre   che   con   </w:t>
            </w:r>
            <w:proofErr w:type="gramStart"/>
            <w:r w:rsidRPr="0038407A">
              <w:rPr>
                <w:rFonts w:ascii="Arial" w:eastAsia="Times New Roman" w:hAnsi="Arial" w:cs="Arial"/>
                <w:sz w:val="14"/>
                <w:szCs w:val="14"/>
              </w:rPr>
              <w:t xml:space="preserve">l'accordo,   </w:t>
            </w:r>
            <w:proofErr w:type="gramEnd"/>
            <w:r w:rsidRPr="0038407A">
              <w:rPr>
                <w:rFonts w:ascii="Arial" w:eastAsia="Times New Roman" w:hAnsi="Arial" w:cs="Arial"/>
                <w:sz w:val="14"/>
                <w:szCs w:val="14"/>
              </w:rPr>
              <w:t>tale   condotta   potrebbe potenzialmente realizzarsi anche a mezzo di induzione del potenziale fornitore.</w:t>
            </w:r>
            <w:r w:rsidRPr="0038407A">
              <w:rPr>
                <w:rFonts w:ascii="Arial" w:eastAsia="Times New Roman" w:hAnsi="Arial" w:cs="Arial"/>
                <w:sz w:val="14"/>
                <w:szCs w:val="14"/>
              </w:rPr>
              <w:br/>
              <w:t>Le    condotte    sopra    descritte    potrebbero    anche realizzarsi mediante costrizione da parte di un soggetto apicale.</w:t>
            </w:r>
          </w:p>
        </w:tc>
        <w:tc>
          <w:tcPr>
            <w:tcW w:w="1855" w:type="dxa"/>
            <w:tcBorders>
              <w:top w:val="nil"/>
              <w:left w:val="nil"/>
              <w:bottom w:val="single" w:sz="4" w:space="0" w:color="000000"/>
              <w:right w:val="single" w:sz="4" w:space="0" w:color="000000"/>
            </w:tcBorders>
            <w:shd w:val="clear" w:color="auto" w:fill="auto"/>
            <w:hideMark/>
          </w:tcPr>
          <w:p w14:paraId="77F23D60"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53" w:type="dxa"/>
            <w:tcBorders>
              <w:top w:val="nil"/>
              <w:left w:val="nil"/>
              <w:bottom w:val="single" w:sz="4" w:space="0" w:color="000000"/>
              <w:right w:val="single" w:sz="4" w:space="0" w:color="000000"/>
            </w:tcBorders>
            <w:shd w:val="clear" w:color="auto" w:fill="auto"/>
            <w:hideMark/>
          </w:tcPr>
          <w:p w14:paraId="232978D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single" w:sz="4" w:space="0" w:color="000000"/>
              <w:right w:val="single" w:sz="4" w:space="0" w:color="000000"/>
            </w:tcBorders>
            <w:shd w:val="clear" w:color="auto" w:fill="auto"/>
            <w:hideMark/>
          </w:tcPr>
          <w:p w14:paraId="090CEE5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poco</w:t>
            </w:r>
            <w:r w:rsidRPr="0038407A">
              <w:rPr>
                <w:rFonts w:ascii="Arial" w:eastAsia="Times New Roman" w:hAnsi="Arial" w:cs="Arial"/>
                <w:sz w:val="14"/>
                <w:szCs w:val="14"/>
              </w:rPr>
              <w:br/>
              <w:t>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78" w:type="dxa"/>
            <w:tcBorders>
              <w:top w:val="nil"/>
              <w:left w:val="nil"/>
              <w:bottom w:val="single" w:sz="4" w:space="0" w:color="000000"/>
              <w:right w:val="single" w:sz="4" w:space="0" w:color="000000"/>
            </w:tcBorders>
            <w:shd w:val="clear" w:color="auto" w:fill="auto"/>
            <w:hideMark/>
          </w:tcPr>
          <w:p w14:paraId="501FBE6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FFFF99"/>
            <w:vAlign w:val="center"/>
            <w:hideMark/>
          </w:tcPr>
          <w:p w14:paraId="6CD8E7A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Il  livello</w:t>
            </w:r>
            <w:proofErr w:type="gramEnd"/>
            <w:r w:rsidRPr="0038407A">
              <w:rPr>
                <w:rFonts w:ascii="Arial" w:eastAsia="Times New Roman" w:hAnsi="Arial" w:cs="Arial"/>
                <w:sz w:val="14"/>
                <w:szCs w:val="14"/>
              </w:rPr>
              <w:t xml:space="preserve">  di  rischio  risulta essere:</w:t>
            </w:r>
            <w:r w:rsidRPr="0038407A">
              <w:rPr>
                <w:rFonts w:ascii="Arial" w:eastAsia="Times New Roman" w:hAnsi="Arial" w:cs="Arial"/>
                <w:sz w:val="14"/>
                <w:szCs w:val="14"/>
              </w:rPr>
              <w:br/>
            </w:r>
            <w:r w:rsidRPr="0038407A">
              <w:rPr>
                <w:rFonts w:ascii="Arial" w:eastAsia="Times New Roman" w:hAnsi="Arial" w:cs="Arial"/>
                <w:b/>
                <w:bCs/>
                <w:color w:val="001F5F"/>
                <w:sz w:val="22"/>
                <w:szCs w:val="22"/>
              </w:rPr>
              <w:t>MEDIO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583C219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tcBorders>
              <w:top w:val="nil"/>
              <w:left w:val="nil"/>
              <w:bottom w:val="single" w:sz="4" w:space="0" w:color="auto"/>
              <w:right w:val="single" w:sz="4" w:space="0" w:color="auto"/>
            </w:tcBorders>
            <w:shd w:val="clear" w:color="auto" w:fill="auto"/>
            <w:vAlign w:val="center"/>
            <w:hideMark/>
          </w:tcPr>
          <w:p w14:paraId="15E1D74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standardizzazione procedure</w:t>
            </w:r>
            <w:r w:rsidRPr="0038407A">
              <w:rPr>
                <w:rFonts w:ascii="Times New Roman" w:eastAsia="Times New Roman" w:hAnsi="Times New Roman" w:cs="Times New Roman"/>
                <w:color w:val="000000"/>
              </w:rPr>
              <w:br/>
              <w:t>3) trasparenza interna 4) controlli da parte degli organismi interni preposti</w:t>
            </w:r>
          </w:p>
        </w:tc>
      </w:tr>
      <w:tr w:rsidR="00EC57ED" w:rsidRPr="0038407A" w14:paraId="5D1D8EF6"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5D574446"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77E326D7"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6055F825"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2C161990"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5202664E"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411BB09A"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5E52DDDC"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1AF726FF"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66DF7E94"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2707E8BB"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75781629"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36CF1480"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169FC11B"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09BFF2B1"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23CE2786"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C058F7" w:rsidRPr="0038407A" w14:paraId="24298353"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8B8422E" w14:textId="77777777" w:rsidR="00C058F7" w:rsidRPr="0038407A" w:rsidRDefault="00C058F7"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3FCFA8F7" w14:textId="77777777" w:rsidR="00C058F7" w:rsidRPr="0038407A" w:rsidRDefault="00C058F7"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1C91E5CC" w14:textId="77777777" w:rsidR="00C058F7" w:rsidRPr="0038407A" w:rsidRDefault="00C058F7" w:rsidP="0038407A">
            <w:pPr>
              <w:spacing w:before="0" w:after="0" w:line="240" w:lineRule="auto"/>
              <w:jc w:val="center"/>
              <w:rPr>
                <w:rFonts w:ascii="Arial Black" w:eastAsia="Times New Roman" w:hAnsi="Arial Black" w:cs="Times New Roman"/>
                <w:color w:val="000000"/>
              </w:rPr>
            </w:pPr>
          </w:p>
        </w:tc>
      </w:tr>
      <w:tr w:rsidR="00C058F7" w:rsidRPr="0038407A" w14:paraId="4CF0A70B"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69737E09" w14:textId="77777777" w:rsidR="00C058F7" w:rsidRPr="0038407A" w:rsidRDefault="00C058F7"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0EB713B6" w14:textId="77777777" w:rsidR="00C058F7" w:rsidRPr="0038407A" w:rsidRDefault="00C058F7"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207BEAEF" w14:textId="77777777" w:rsidR="00C058F7" w:rsidRPr="0038407A" w:rsidRDefault="00C058F7" w:rsidP="0038407A">
            <w:pPr>
              <w:spacing w:before="0" w:after="0" w:line="240" w:lineRule="auto"/>
              <w:jc w:val="center"/>
              <w:rPr>
                <w:rFonts w:ascii="Arial Black" w:eastAsia="Times New Roman" w:hAnsi="Arial Black" w:cs="Times New Roman"/>
                <w:color w:val="000000"/>
              </w:rPr>
            </w:pPr>
          </w:p>
        </w:tc>
      </w:tr>
      <w:tr w:rsidR="00EC57ED" w:rsidRPr="0038407A" w14:paraId="26E99ED0"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11C837E"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5DED493F"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731FD2DF"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38407A" w:rsidRPr="0038407A" w14:paraId="1DAFF96A"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67FFBE1E"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lastRenderedPageBreak/>
              <w:t>RISCHI CORRUTTIVI</w:t>
            </w:r>
          </w:p>
        </w:tc>
        <w:tc>
          <w:tcPr>
            <w:tcW w:w="8892" w:type="dxa"/>
            <w:gridSpan w:val="5"/>
            <w:tcBorders>
              <w:top w:val="single" w:sz="4" w:space="0" w:color="000000"/>
              <w:left w:val="nil"/>
              <w:bottom w:val="single" w:sz="4" w:space="0" w:color="000000"/>
              <w:right w:val="single" w:sz="4" w:space="0" w:color="000000"/>
            </w:tcBorders>
            <w:shd w:val="clear" w:color="000000" w:fill="D9D9D9"/>
            <w:hideMark/>
          </w:tcPr>
          <w:p w14:paraId="592D64CE"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nil"/>
              <w:left w:val="nil"/>
              <w:bottom w:val="single" w:sz="4" w:space="0" w:color="auto"/>
              <w:right w:val="nil"/>
            </w:tcBorders>
            <w:shd w:val="clear" w:color="000000" w:fill="D9D9D9"/>
            <w:noWrap/>
            <w:hideMark/>
          </w:tcPr>
          <w:p w14:paraId="3D811FDB" w14:textId="77777777" w:rsidR="0038407A" w:rsidRPr="0038407A" w:rsidRDefault="0038407A" w:rsidP="0038407A">
            <w:pPr>
              <w:spacing w:before="0" w:after="0" w:line="240" w:lineRule="auto"/>
              <w:jc w:val="center"/>
              <w:rPr>
                <w:rFonts w:ascii="Arial Black" w:eastAsia="Times New Roman" w:hAnsi="Arial Black" w:cs="Times New Roman"/>
                <w:color w:val="000000"/>
              </w:rPr>
            </w:pPr>
            <w:r w:rsidRPr="0038407A">
              <w:rPr>
                <w:rFonts w:ascii="Arial Black" w:eastAsia="Times New Roman" w:hAnsi="Arial Black" w:cs="Times New Roman"/>
                <w:color w:val="000000"/>
              </w:rPr>
              <w:t>TRATTAMENTO DEL RISCHIO</w:t>
            </w:r>
          </w:p>
        </w:tc>
      </w:tr>
      <w:tr w:rsidR="00026D3D" w:rsidRPr="0038407A" w14:paraId="619CDB05"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03001DB8"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3680D6E3"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07C0A168"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03FCBC38"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11CD74F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120D8359"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2B74AFB8"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3685FD23"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single" w:sz="4" w:space="0" w:color="000000"/>
            </w:tcBorders>
            <w:shd w:val="clear" w:color="000000" w:fill="A6A6A6"/>
            <w:vAlign w:val="center"/>
            <w:hideMark/>
          </w:tcPr>
          <w:p w14:paraId="4D4CF2A5"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nil"/>
              <w:bottom w:val="single" w:sz="4" w:space="0" w:color="auto"/>
              <w:right w:val="single" w:sz="4" w:space="0" w:color="auto"/>
            </w:tcBorders>
            <w:shd w:val="clear" w:color="000000" w:fill="A6A6A6"/>
            <w:vAlign w:val="center"/>
            <w:hideMark/>
          </w:tcPr>
          <w:p w14:paraId="1C056FFF"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17A64B20"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01E071E6" w14:textId="77777777" w:rsidTr="00026D3D">
        <w:trPr>
          <w:trHeight w:val="5040"/>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598B4B32" w14:textId="77777777" w:rsidR="0038407A" w:rsidRPr="0038407A" w:rsidRDefault="0038407A" w:rsidP="0038407A">
            <w:pPr>
              <w:spacing w:before="0" w:after="0" w:line="240" w:lineRule="auto"/>
              <w:rPr>
                <w:rFonts w:ascii="Arial" w:eastAsia="Times New Roman" w:hAnsi="Arial" w:cs="Arial"/>
                <w:sz w:val="14"/>
                <w:szCs w:val="14"/>
              </w:rPr>
            </w:pPr>
            <w:proofErr w:type="gramStart"/>
            <w:r w:rsidRPr="0038407A">
              <w:rPr>
                <w:rFonts w:ascii="Arial" w:eastAsia="Times New Roman" w:hAnsi="Arial" w:cs="Arial"/>
                <w:sz w:val="14"/>
                <w:szCs w:val="14"/>
              </w:rPr>
              <w:t>Affidamento  di</w:t>
            </w:r>
            <w:proofErr w:type="gramEnd"/>
            <w:r w:rsidRPr="0038407A">
              <w:rPr>
                <w:rFonts w:ascii="Arial" w:eastAsia="Times New Roman" w:hAnsi="Arial" w:cs="Arial"/>
                <w:sz w:val="14"/>
                <w:szCs w:val="14"/>
              </w:rPr>
              <w:t xml:space="preserve"> incarichi, prestazioni d'opera intellettuali</w:t>
            </w:r>
          </w:p>
        </w:tc>
        <w:tc>
          <w:tcPr>
            <w:tcW w:w="1370" w:type="dxa"/>
            <w:tcBorders>
              <w:top w:val="nil"/>
              <w:left w:val="nil"/>
              <w:bottom w:val="single" w:sz="4" w:space="0" w:color="000000"/>
              <w:right w:val="single" w:sz="4" w:space="0" w:color="000000"/>
            </w:tcBorders>
            <w:shd w:val="clear" w:color="auto" w:fill="auto"/>
            <w:hideMark/>
          </w:tcPr>
          <w:p w14:paraId="447A9A8D" w14:textId="50C30DA5"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Approvvigionamenti</w:t>
            </w:r>
          </w:p>
          <w:p w14:paraId="2F6A92D0" w14:textId="77777777" w:rsidR="00C058F7" w:rsidRDefault="00C058F7" w:rsidP="0038407A">
            <w:pPr>
              <w:spacing w:before="0" w:after="0" w:line="240" w:lineRule="auto"/>
              <w:rPr>
                <w:rFonts w:ascii="Arial" w:eastAsia="Times New Roman" w:hAnsi="Arial" w:cs="Arial"/>
                <w:sz w:val="14"/>
                <w:szCs w:val="14"/>
              </w:rPr>
            </w:pPr>
          </w:p>
          <w:p w14:paraId="4FD0AB15" w14:textId="2E87EBB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Definizione   dei requisiti           di </w:t>
            </w:r>
            <w:proofErr w:type="gramStart"/>
            <w:r w:rsidRPr="0038407A">
              <w:rPr>
                <w:rFonts w:ascii="Arial" w:eastAsia="Times New Roman" w:hAnsi="Arial" w:cs="Arial"/>
                <w:sz w:val="14"/>
                <w:szCs w:val="14"/>
              </w:rPr>
              <w:t>qualificazione  e</w:t>
            </w:r>
            <w:proofErr w:type="gramEnd"/>
            <w:r w:rsidRPr="0038407A">
              <w:rPr>
                <w:rFonts w:ascii="Arial" w:eastAsia="Times New Roman" w:hAnsi="Arial" w:cs="Arial"/>
                <w:sz w:val="14"/>
                <w:szCs w:val="14"/>
              </w:rPr>
              <w:t xml:space="preserve"> del    compenso per                  la</w:t>
            </w:r>
            <w:r w:rsidRPr="0038407A">
              <w:rPr>
                <w:rFonts w:ascii="Arial" w:eastAsia="Times New Roman" w:hAnsi="Arial" w:cs="Arial"/>
                <w:sz w:val="14"/>
                <w:szCs w:val="14"/>
              </w:rPr>
              <w:br/>
              <w:t>prestazione d'opera intellettuale</w:t>
            </w:r>
            <w:r w:rsidRPr="0038407A">
              <w:rPr>
                <w:rFonts w:ascii="Arial" w:eastAsia="Times New Roman" w:hAnsi="Arial" w:cs="Arial"/>
                <w:sz w:val="14"/>
                <w:szCs w:val="14"/>
              </w:rPr>
              <w:br/>
              <w:t>Monitoraggio corretta esecuzione della     fornitura (attestazione erogata prestazione)    e gestione         di</w:t>
            </w:r>
            <w:r w:rsidRPr="0038407A">
              <w:rPr>
                <w:rFonts w:ascii="Arial" w:eastAsia="Times New Roman" w:hAnsi="Arial" w:cs="Arial"/>
                <w:sz w:val="14"/>
                <w:szCs w:val="14"/>
              </w:rPr>
              <w:br/>
              <w:t>eventuali     non conformità/</w:t>
            </w:r>
            <w:proofErr w:type="spellStart"/>
            <w:r w:rsidRPr="0038407A">
              <w:rPr>
                <w:rFonts w:ascii="Arial" w:eastAsia="Times New Roman" w:hAnsi="Arial" w:cs="Arial"/>
                <w:sz w:val="14"/>
                <w:szCs w:val="14"/>
              </w:rPr>
              <w:t>recla</w:t>
            </w:r>
            <w:proofErr w:type="spellEnd"/>
            <w:r w:rsidRPr="0038407A">
              <w:rPr>
                <w:rFonts w:ascii="Arial" w:eastAsia="Times New Roman" w:hAnsi="Arial" w:cs="Arial"/>
                <w:sz w:val="14"/>
                <w:szCs w:val="14"/>
              </w:rPr>
              <w:t xml:space="preserve"> mi</w:t>
            </w:r>
            <w:r w:rsidRPr="0038407A">
              <w:rPr>
                <w:rFonts w:ascii="Arial" w:eastAsia="Times New Roman" w:hAnsi="Arial" w:cs="Arial"/>
                <w:sz w:val="14"/>
                <w:szCs w:val="14"/>
              </w:rPr>
              <w:br/>
            </w:r>
            <w:proofErr w:type="spellStart"/>
            <w:r w:rsidRPr="0038407A">
              <w:rPr>
                <w:rFonts w:ascii="Arial" w:eastAsia="Times New Roman" w:hAnsi="Arial" w:cs="Arial"/>
                <w:sz w:val="14"/>
                <w:szCs w:val="14"/>
              </w:rPr>
              <w:t>Contabilizzazio</w:t>
            </w:r>
            <w:proofErr w:type="spellEnd"/>
            <w:r w:rsidRPr="0038407A">
              <w:rPr>
                <w:rFonts w:ascii="Arial" w:eastAsia="Times New Roman" w:hAnsi="Arial" w:cs="Arial"/>
                <w:sz w:val="14"/>
                <w:szCs w:val="14"/>
              </w:rPr>
              <w:t>- ne e pagamento</w:t>
            </w:r>
          </w:p>
        </w:tc>
        <w:tc>
          <w:tcPr>
            <w:tcW w:w="1671" w:type="dxa"/>
            <w:tcBorders>
              <w:top w:val="nil"/>
              <w:left w:val="nil"/>
              <w:bottom w:val="single" w:sz="4" w:space="0" w:color="000000"/>
              <w:right w:val="single" w:sz="4" w:space="0" w:color="000000"/>
            </w:tcBorders>
            <w:shd w:val="clear" w:color="auto" w:fill="auto"/>
            <w:hideMark/>
          </w:tcPr>
          <w:p w14:paraId="13403061"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Tutte le aree</w:t>
            </w:r>
          </w:p>
        </w:tc>
        <w:tc>
          <w:tcPr>
            <w:tcW w:w="3668" w:type="dxa"/>
            <w:tcBorders>
              <w:top w:val="nil"/>
              <w:left w:val="nil"/>
              <w:bottom w:val="single" w:sz="4" w:space="0" w:color="000000"/>
              <w:right w:val="single" w:sz="4" w:space="0" w:color="000000"/>
            </w:tcBorders>
            <w:shd w:val="clear" w:color="auto" w:fill="auto"/>
            <w:hideMark/>
          </w:tcPr>
          <w:p w14:paraId="208CB45C"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 xml:space="preserve">Indebita definizione dei requisiti e/o del compenso per la prestazione (ad esempio corrispettivi non allineati col </w:t>
            </w:r>
            <w:proofErr w:type="gramStart"/>
            <w:r w:rsidRPr="0038407A">
              <w:rPr>
                <w:rFonts w:ascii="Arial" w:eastAsia="Times New Roman" w:hAnsi="Arial" w:cs="Arial"/>
                <w:sz w:val="14"/>
                <w:szCs w:val="14"/>
              </w:rPr>
              <w:t>valore  di</w:t>
            </w:r>
            <w:proofErr w:type="gramEnd"/>
            <w:r w:rsidRPr="0038407A">
              <w:rPr>
                <w:rFonts w:ascii="Arial" w:eastAsia="Times New Roman" w:hAnsi="Arial" w:cs="Arial"/>
                <w:sz w:val="14"/>
                <w:szCs w:val="14"/>
              </w:rPr>
              <w:t xml:space="preserve">  mercato)  al  fine  di  favorire  un  determinato terzo. Oltre che con l'accordo, tale condotta potrebbe potenzialmente realizzarsi anche a mezzo di induzione del potenziale fornitore.</w:t>
            </w:r>
            <w:r w:rsidRPr="0038407A">
              <w:rPr>
                <w:rFonts w:ascii="Arial" w:eastAsia="Times New Roman" w:hAnsi="Arial" w:cs="Arial"/>
                <w:sz w:val="14"/>
                <w:szCs w:val="14"/>
              </w:rPr>
              <w:br/>
              <w:t>Le    condotte    sopra    descritte    potrebbero    anche realizzarsi mediante costrizione da parte di un soggetto apicale.</w:t>
            </w:r>
            <w:r w:rsidRPr="0038407A">
              <w:rPr>
                <w:rFonts w:ascii="Arial" w:eastAsia="Times New Roman" w:hAnsi="Arial" w:cs="Arial"/>
                <w:sz w:val="14"/>
                <w:szCs w:val="14"/>
              </w:rPr>
              <w:br/>
              <w:t xml:space="preserve">Validazione,  da  parte  del  soggetto  incaricato  della verifica,  dell'attestazione  di  avvenuta  prestazione  non corrispondente alla prestazione effettivamente erogata, al  fine  di  consentire  al  fornitore  di  ricevere  compensi non dovuti o anticipare indebitamente compensi futuri anche a fronte del riconoscimento o della promessa di denaro  o  </w:t>
            </w:r>
            <w:proofErr w:type="spellStart"/>
            <w:r w:rsidRPr="0038407A">
              <w:rPr>
                <w:rFonts w:ascii="Arial" w:eastAsia="Times New Roman" w:hAnsi="Arial" w:cs="Arial"/>
                <w:sz w:val="14"/>
                <w:szCs w:val="14"/>
              </w:rPr>
              <w:t>altra</w:t>
            </w:r>
            <w:proofErr w:type="spellEnd"/>
            <w:r w:rsidRPr="0038407A">
              <w:rPr>
                <w:rFonts w:ascii="Arial" w:eastAsia="Times New Roman" w:hAnsi="Arial" w:cs="Arial"/>
                <w:sz w:val="14"/>
                <w:szCs w:val="14"/>
              </w:rPr>
              <w:t xml:space="preserve">  utilità.  </w:t>
            </w:r>
            <w:proofErr w:type="gramStart"/>
            <w:r w:rsidRPr="0038407A">
              <w:rPr>
                <w:rFonts w:ascii="Arial" w:eastAsia="Times New Roman" w:hAnsi="Arial" w:cs="Arial"/>
                <w:sz w:val="14"/>
                <w:szCs w:val="14"/>
              </w:rPr>
              <w:t>Oltre  che</w:t>
            </w:r>
            <w:proofErr w:type="gramEnd"/>
            <w:r w:rsidRPr="0038407A">
              <w:rPr>
                <w:rFonts w:ascii="Arial" w:eastAsia="Times New Roman" w:hAnsi="Arial" w:cs="Arial"/>
                <w:sz w:val="14"/>
                <w:szCs w:val="14"/>
              </w:rPr>
              <w:t xml:space="preserve">  con  l'accordo,  tale condotta potrebbe potenzialmente realizzarsi anche a mezzo di induzione del potenziale fornitore.</w:t>
            </w:r>
            <w:r w:rsidRPr="0038407A">
              <w:rPr>
                <w:rFonts w:ascii="Arial" w:eastAsia="Times New Roman" w:hAnsi="Arial" w:cs="Arial"/>
                <w:sz w:val="14"/>
                <w:szCs w:val="14"/>
              </w:rPr>
              <w:br/>
              <w:t>Le    condotte    sopra    descritte    potrebbero    anche realizzarsi mediante costrizione da parte di un soggetto apicale.</w:t>
            </w:r>
            <w:r w:rsidRPr="0038407A">
              <w:rPr>
                <w:rFonts w:ascii="Arial" w:eastAsia="Times New Roman" w:hAnsi="Arial" w:cs="Arial"/>
                <w:sz w:val="14"/>
                <w:szCs w:val="14"/>
              </w:rPr>
              <w:br/>
              <w:t xml:space="preserve">Validazione di una fattura attestante l'esecuzione di un servizio  non  erogato  o  il  ricevimento  di  un  bene  mai entrato a far parte della disponibilità dell'Azienda. Oltre che     con     </w:t>
            </w:r>
            <w:proofErr w:type="gramStart"/>
            <w:r w:rsidRPr="0038407A">
              <w:rPr>
                <w:rFonts w:ascii="Arial" w:eastAsia="Times New Roman" w:hAnsi="Arial" w:cs="Arial"/>
                <w:sz w:val="14"/>
                <w:szCs w:val="14"/>
              </w:rPr>
              <w:t xml:space="preserve">l'accordo,   </w:t>
            </w:r>
            <w:proofErr w:type="gramEnd"/>
            <w:r w:rsidRPr="0038407A">
              <w:rPr>
                <w:rFonts w:ascii="Arial" w:eastAsia="Times New Roman" w:hAnsi="Arial" w:cs="Arial"/>
                <w:sz w:val="14"/>
                <w:szCs w:val="14"/>
              </w:rPr>
              <w:t xml:space="preserve">  tale     condotta     potrebbe potenzialmente realizzarsi anche a mezzo di induzione del potenziale fornitore.</w:t>
            </w:r>
          </w:p>
        </w:tc>
        <w:tc>
          <w:tcPr>
            <w:tcW w:w="1855" w:type="dxa"/>
            <w:tcBorders>
              <w:top w:val="nil"/>
              <w:left w:val="nil"/>
              <w:bottom w:val="single" w:sz="4" w:space="0" w:color="000000"/>
              <w:right w:val="single" w:sz="4" w:space="0" w:color="000000"/>
            </w:tcBorders>
            <w:shd w:val="clear" w:color="auto" w:fill="auto"/>
            <w:hideMark/>
          </w:tcPr>
          <w:p w14:paraId="50EFECF6"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53" w:type="dxa"/>
            <w:tcBorders>
              <w:top w:val="nil"/>
              <w:left w:val="nil"/>
              <w:bottom w:val="single" w:sz="4" w:space="0" w:color="000000"/>
              <w:right w:val="single" w:sz="4" w:space="0" w:color="000000"/>
            </w:tcBorders>
            <w:shd w:val="clear" w:color="auto" w:fill="auto"/>
            <w:vAlign w:val="center"/>
            <w:hideMark/>
          </w:tcPr>
          <w:p w14:paraId="1F627468"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single" w:sz="4" w:space="0" w:color="000000"/>
              <w:right w:val="single" w:sz="4" w:space="0" w:color="000000"/>
            </w:tcBorders>
            <w:shd w:val="clear" w:color="auto" w:fill="auto"/>
            <w:vAlign w:val="center"/>
            <w:hideMark/>
          </w:tcPr>
          <w:p w14:paraId="1F1887D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poco</w:t>
            </w:r>
            <w:r w:rsidRPr="0038407A">
              <w:rPr>
                <w:rFonts w:ascii="Arial" w:eastAsia="Times New Roman" w:hAnsi="Arial" w:cs="Arial"/>
                <w:sz w:val="14"/>
                <w:szCs w:val="14"/>
              </w:rPr>
              <w:br/>
              <w:t>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78" w:type="dxa"/>
            <w:tcBorders>
              <w:top w:val="nil"/>
              <w:left w:val="nil"/>
              <w:bottom w:val="single" w:sz="4" w:space="0" w:color="000000"/>
              <w:right w:val="single" w:sz="4" w:space="0" w:color="000000"/>
            </w:tcBorders>
            <w:shd w:val="clear" w:color="auto" w:fill="auto"/>
            <w:vAlign w:val="center"/>
            <w:hideMark/>
          </w:tcPr>
          <w:p w14:paraId="0B20C0B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FFFF99"/>
            <w:vAlign w:val="center"/>
            <w:hideMark/>
          </w:tcPr>
          <w:p w14:paraId="028EE6E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001F5F"/>
                <w:sz w:val="22"/>
                <w:szCs w:val="22"/>
              </w:rPr>
              <w:t>MEDIO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3F3C25D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tcBorders>
              <w:top w:val="nil"/>
              <w:left w:val="nil"/>
              <w:bottom w:val="single" w:sz="4" w:space="0" w:color="auto"/>
              <w:right w:val="single" w:sz="4" w:space="0" w:color="auto"/>
            </w:tcBorders>
            <w:shd w:val="clear" w:color="auto" w:fill="auto"/>
            <w:vAlign w:val="center"/>
            <w:hideMark/>
          </w:tcPr>
          <w:p w14:paraId="0185B79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standardizzazione procedure</w:t>
            </w:r>
            <w:r w:rsidRPr="0038407A">
              <w:rPr>
                <w:rFonts w:ascii="Times New Roman" w:eastAsia="Times New Roman" w:hAnsi="Times New Roman" w:cs="Times New Roman"/>
                <w:color w:val="000000"/>
              </w:rPr>
              <w:br/>
              <w:t>3) trasparenza interna 4) controlli da parte degli organismi interni preposti</w:t>
            </w:r>
          </w:p>
        </w:tc>
      </w:tr>
      <w:tr w:rsidR="0038407A" w:rsidRPr="0038407A" w14:paraId="339E5DE5" w14:textId="77777777" w:rsidTr="00026D3D">
        <w:trPr>
          <w:trHeight w:val="3364"/>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1A7E42D3"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Salute            e sicurezza    sui luoghi di lavoro</w:t>
            </w:r>
          </w:p>
        </w:tc>
        <w:tc>
          <w:tcPr>
            <w:tcW w:w="1370" w:type="dxa"/>
            <w:tcBorders>
              <w:top w:val="nil"/>
              <w:left w:val="nil"/>
              <w:bottom w:val="single" w:sz="4" w:space="0" w:color="000000"/>
              <w:right w:val="single" w:sz="4" w:space="0" w:color="000000"/>
            </w:tcBorders>
            <w:shd w:val="clear" w:color="auto" w:fill="auto"/>
            <w:hideMark/>
          </w:tcPr>
          <w:p w14:paraId="2A2D51A3" w14:textId="62DEC834"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Gestione ambientale</w:t>
            </w:r>
          </w:p>
          <w:p w14:paraId="00601BF4" w14:textId="77777777" w:rsidR="00C058F7" w:rsidRDefault="00C058F7" w:rsidP="0038407A">
            <w:pPr>
              <w:spacing w:before="0" w:after="0" w:line="240" w:lineRule="auto"/>
              <w:rPr>
                <w:rFonts w:ascii="Arial" w:eastAsia="Times New Roman" w:hAnsi="Arial" w:cs="Arial"/>
                <w:sz w:val="14"/>
                <w:szCs w:val="14"/>
              </w:rPr>
            </w:pPr>
          </w:p>
          <w:p w14:paraId="78D65573" w14:textId="27A1AC6A"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Gestione    degli aspetti connessi alla prevenzione    e sicurezza      dei lavoratori</w:t>
            </w:r>
          </w:p>
        </w:tc>
        <w:tc>
          <w:tcPr>
            <w:tcW w:w="1671" w:type="dxa"/>
            <w:tcBorders>
              <w:top w:val="nil"/>
              <w:left w:val="nil"/>
              <w:bottom w:val="single" w:sz="4" w:space="0" w:color="000000"/>
              <w:right w:val="single" w:sz="4" w:space="0" w:color="000000"/>
            </w:tcBorders>
            <w:shd w:val="clear" w:color="auto" w:fill="auto"/>
            <w:hideMark/>
          </w:tcPr>
          <w:p w14:paraId="5199288E"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Area Sicurezza</w:t>
            </w:r>
          </w:p>
        </w:tc>
        <w:tc>
          <w:tcPr>
            <w:tcW w:w="3668" w:type="dxa"/>
            <w:tcBorders>
              <w:top w:val="nil"/>
              <w:left w:val="nil"/>
              <w:bottom w:val="single" w:sz="4" w:space="0" w:color="000000"/>
              <w:right w:val="single" w:sz="4" w:space="0" w:color="000000"/>
            </w:tcBorders>
            <w:shd w:val="clear" w:color="auto" w:fill="auto"/>
            <w:hideMark/>
          </w:tcPr>
          <w:p w14:paraId="7BB5B6E9"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 xml:space="preserve">Violazione delle norme per la prevenzione degli infortuni sul   lavoro   che   potrebbe   causare   la   morte   di   un </w:t>
            </w:r>
            <w:proofErr w:type="gramStart"/>
            <w:r w:rsidRPr="0038407A">
              <w:rPr>
                <w:rFonts w:ascii="Arial" w:eastAsia="Times New Roman" w:hAnsi="Arial" w:cs="Arial"/>
                <w:sz w:val="14"/>
                <w:szCs w:val="14"/>
              </w:rPr>
              <w:t>lavoratore  o</w:t>
            </w:r>
            <w:proofErr w:type="gramEnd"/>
            <w:r w:rsidRPr="0038407A">
              <w:rPr>
                <w:rFonts w:ascii="Arial" w:eastAsia="Times New Roman" w:hAnsi="Arial" w:cs="Arial"/>
                <w:sz w:val="14"/>
                <w:szCs w:val="14"/>
              </w:rPr>
              <w:t xml:space="preserve">  procurargli  una  lesione  grave  al  fine  di creare un indebito beneficio.</w:t>
            </w:r>
          </w:p>
        </w:tc>
        <w:tc>
          <w:tcPr>
            <w:tcW w:w="1855" w:type="dxa"/>
            <w:tcBorders>
              <w:top w:val="nil"/>
              <w:left w:val="nil"/>
              <w:bottom w:val="single" w:sz="4" w:space="0" w:color="000000"/>
              <w:right w:val="single" w:sz="4" w:space="0" w:color="000000"/>
            </w:tcBorders>
            <w:shd w:val="clear" w:color="auto" w:fill="auto"/>
            <w:hideMark/>
          </w:tcPr>
          <w:p w14:paraId="0536F4F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hideMark/>
          </w:tcPr>
          <w:p w14:paraId="286180E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single" w:sz="4" w:space="0" w:color="000000"/>
              <w:right w:val="single" w:sz="4" w:space="0" w:color="000000"/>
            </w:tcBorders>
            <w:shd w:val="clear" w:color="auto" w:fill="auto"/>
            <w:hideMark/>
          </w:tcPr>
          <w:p w14:paraId="3F9BD6F8"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single" w:sz="4" w:space="0" w:color="000000"/>
              <w:right w:val="single" w:sz="4" w:space="0" w:color="000000"/>
            </w:tcBorders>
            <w:shd w:val="clear" w:color="auto" w:fill="auto"/>
            <w:hideMark/>
          </w:tcPr>
          <w:p w14:paraId="5892BDE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tcBorders>
              <w:top w:val="single" w:sz="4" w:space="0" w:color="000000"/>
              <w:left w:val="nil"/>
              <w:bottom w:val="single" w:sz="4" w:space="0" w:color="000000"/>
              <w:right w:val="nil"/>
            </w:tcBorders>
            <w:shd w:val="clear" w:color="000000" w:fill="FFABAB"/>
            <w:vAlign w:val="center"/>
            <w:hideMark/>
          </w:tcPr>
          <w:p w14:paraId="108B867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53B2EE6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tcBorders>
              <w:top w:val="nil"/>
              <w:left w:val="nil"/>
              <w:bottom w:val="single" w:sz="4" w:space="0" w:color="auto"/>
              <w:right w:val="single" w:sz="4" w:space="0" w:color="auto"/>
            </w:tcBorders>
            <w:shd w:val="clear" w:color="auto" w:fill="auto"/>
            <w:vAlign w:val="center"/>
            <w:hideMark/>
          </w:tcPr>
          <w:p w14:paraId="1271D25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sulla sicurezza dei luoghi di lavoro</w:t>
            </w:r>
            <w:r w:rsidRPr="0038407A">
              <w:rPr>
                <w:rFonts w:ascii="Times New Roman" w:eastAsia="Times New Roman" w:hAnsi="Times New Roman" w:cs="Times New Roman"/>
                <w:color w:val="000000"/>
              </w:rPr>
              <w:br/>
              <w:t>2) standardizzazione procedure</w:t>
            </w:r>
            <w:r w:rsidRPr="0038407A">
              <w:rPr>
                <w:rFonts w:ascii="Times New Roman" w:eastAsia="Times New Roman" w:hAnsi="Times New Roman" w:cs="Times New Roman"/>
                <w:color w:val="000000"/>
              </w:rPr>
              <w:br/>
              <w:t>3) trasparenza interna 4) controlli da parte degli organismi interni preposti</w:t>
            </w:r>
          </w:p>
        </w:tc>
      </w:tr>
      <w:tr w:rsidR="00EC57ED" w:rsidRPr="0038407A" w14:paraId="2476B7AD"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7A62920D"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3289EDDE"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70771BE9"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700E524D"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79712F67"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06346E2B"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247322E4"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3FA4DF2E"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70784D21"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5233E040"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2B2EDB6E"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570CE807"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47330A51"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0C1F9EBE"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3419A648"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1D1394E2"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52E4683"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7B53CDA1"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5904829D"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2C330E78"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61B4498E"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5C76BE67"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52734BE2"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38407A" w:rsidRPr="0038407A" w14:paraId="2F76EAA7"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5D84E651"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lastRenderedPageBreak/>
              <w:t>RISCHI CORRUTTIVI</w:t>
            </w:r>
          </w:p>
        </w:tc>
        <w:tc>
          <w:tcPr>
            <w:tcW w:w="8892" w:type="dxa"/>
            <w:gridSpan w:val="5"/>
            <w:tcBorders>
              <w:top w:val="single" w:sz="4" w:space="0" w:color="000000"/>
              <w:left w:val="nil"/>
              <w:bottom w:val="single" w:sz="4" w:space="0" w:color="000000"/>
              <w:right w:val="single" w:sz="4" w:space="0" w:color="000000"/>
            </w:tcBorders>
            <w:shd w:val="clear" w:color="000000" w:fill="D9D9D9"/>
            <w:hideMark/>
          </w:tcPr>
          <w:p w14:paraId="4E84A03F"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nil"/>
              <w:left w:val="nil"/>
              <w:bottom w:val="single" w:sz="4" w:space="0" w:color="auto"/>
              <w:right w:val="nil"/>
            </w:tcBorders>
            <w:shd w:val="clear" w:color="000000" w:fill="D9D9D9"/>
            <w:noWrap/>
            <w:hideMark/>
          </w:tcPr>
          <w:p w14:paraId="51045D2A" w14:textId="77777777" w:rsidR="0038407A" w:rsidRPr="0038407A" w:rsidRDefault="0038407A" w:rsidP="0038407A">
            <w:pPr>
              <w:spacing w:before="0" w:after="0" w:line="240" w:lineRule="auto"/>
              <w:jc w:val="center"/>
              <w:rPr>
                <w:rFonts w:ascii="Arial Black" w:eastAsia="Times New Roman" w:hAnsi="Arial Black" w:cs="Times New Roman"/>
                <w:color w:val="000000"/>
              </w:rPr>
            </w:pPr>
            <w:r w:rsidRPr="0038407A">
              <w:rPr>
                <w:rFonts w:ascii="Arial Black" w:eastAsia="Times New Roman" w:hAnsi="Arial Black" w:cs="Times New Roman"/>
                <w:color w:val="000000"/>
              </w:rPr>
              <w:t>TRATTAMENTO DEL RISCHIO</w:t>
            </w:r>
          </w:p>
        </w:tc>
      </w:tr>
      <w:tr w:rsidR="00026D3D" w:rsidRPr="0038407A" w14:paraId="79D73774"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0014CCB5"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38FDEC88"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006800C4"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30F21AC6"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52F9E0E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57366811"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5D434611"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78E3D79C"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single" w:sz="4" w:space="0" w:color="000000"/>
            </w:tcBorders>
            <w:shd w:val="clear" w:color="000000" w:fill="A6A6A6"/>
            <w:vAlign w:val="center"/>
            <w:hideMark/>
          </w:tcPr>
          <w:p w14:paraId="57D368EB"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nil"/>
              <w:bottom w:val="single" w:sz="4" w:space="0" w:color="auto"/>
              <w:right w:val="single" w:sz="4" w:space="0" w:color="auto"/>
            </w:tcBorders>
            <w:shd w:val="clear" w:color="000000" w:fill="A6A6A6"/>
            <w:vAlign w:val="center"/>
            <w:hideMark/>
          </w:tcPr>
          <w:p w14:paraId="646CD2EA"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3DE44927"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30BE44D2" w14:textId="77777777" w:rsidTr="00026D3D">
        <w:trPr>
          <w:trHeight w:val="2899"/>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5077589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Gestione parco mezzi             e</w:t>
            </w:r>
            <w:r w:rsidRPr="0038407A">
              <w:rPr>
                <w:rFonts w:ascii="Arial" w:eastAsia="Times New Roman" w:hAnsi="Arial" w:cs="Arial"/>
                <w:sz w:val="14"/>
                <w:szCs w:val="14"/>
              </w:rPr>
              <w:br/>
              <w:t>manutenzione veicoli</w:t>
            </w:r>
          </w:p>
        </w:tc>
        <w:tc>
          <w:tcPr>
            <w:tcW w:w="1370" w:type="dxa"/>
            <w:tcBorders>
              <w:top w:val="nil"/>
              <w:left w:val="nil"/>
              <w:bottom w:val="single" w:sz="4" w:space="0" w:color="000000"/>
              <w:right w:val="single" w:sz="4" w:space="0" w:color="000000"/>
            </w:tcBorders>
            <w:shd w:val="clear" w:color="auto" w:fill="auto"/>
            <w:hideMark/>
          </w:tcPr>
          <w:p w14:paraId="58846636" w14:textId="2A16E31F"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Gestione risorse tecniche e tecnologiche</w:t>
            </w:r>
          </w:p>
          <w:p w14:paraId="6862CA6C" w14:textId="77777777" w:rsidR="00C058F7" w:rsidRDefault="00C058F7" w:rsidP="0038407A">
            <w:pPr>
              <w:spacing w:before="0" w:after="0" w:line="240" w:lineRule="auto"/>
              <w:rPr>
                <w:rFonts w:ascii="Arial" w:eastAsia="Times New Roman" w:hAnsi="Arial" w:cs="Arial"/>
                <w:sz w:val="14"/>
                <w:szCs w:val="14"/>
              </w:rPr>
            </w:pPr>
          </w:p>
          <w:p w14:paraId="0D8FB2CB" w14:textId="6A520A52"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Manutenzione dei veicoli</w:t>
            </w:r>
          </w:p>
        </w:tc>
        <w:tc>
          <w:tcPr>
            <w:tcW w:w="1671" w:type="dxa"/>
            <w:tcBorders>
              <w:top w:val="nil"/>
              <w:left w:val="nil"/>
              <w:bottom w:val="single" w:sz="4" w:space="0" w:color="000000"/>
              <w:right w:val="single" w:sz="4" w:space="0" w:color="000000"/>
            </w:tcBorders>
            <w:shd w:val="clear" w:color="auto" w:fill="auto"/>
            <w:hideMark/>
          </w:tcPr>
          <w:p w14:paraId="5CCABFDB"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Area Tecnica</w:t>
            </w:r>
          </w:p>
        </w:tc>
        <w:tc>
          <w:tcPr>
            <w:tcW w:w="3668" w:type="dxa"/>
            <w:tcBorders>
              <w:top w:val="nil"/>
              <w:left w:val="nil"/>
              <w:bottom w:val="single" w:sz="4" w:space="0" w:color="000000"/>
              <w:right w:val="single" w:sz="4" w:space="0" w:color="000000"/>
            </w:tcBorders>
            <w:shd w:val="clear" w:color="auto" w:fill="auto"/>
            <w:hideMark/>
          </w:tcPr>
          <w:p w14:paraId="692F118B"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 xml:space="preserve">Scorretta gestione degli interventi di manutenzione sul parco veicoli (es. attivazione di interventi non necessari), al fine di ricevere denaro o </w:t>
            </w:r>
            <w:proofErr w:type="spellStart"/>
            <w:r w:rsidRPr="0038407A">
              <w:rPr>
                <w:rFonts w:ascii="Arial" w:eastAsia="Times New Roman" w:hAnsi="Arial" w:cs="Arial"/>
                <w:sz w:val="14"/>
                <w:szCs w:val="14"/>
              </w:rPr>
              <w:t>altra</w:t>
            </w:r>
            <w:proofErr w:type="spellEnd"/>
            <w:r w:rsidRPr="0038407A">
              <w:rPr>
                <w:rFonts w:ascii="Arial" w:eastAsia="Times New Roman" w:hAnsi="Arial" w:cs="Arial"/>
                <w:sz w:val="14"/>
                <w:szCs w:val="14"/>
              </w:rPr>
              <w:t xml:space="preserve">   </w:t>
            </w:r>
            <w:proofErr w:type="gramStart"/>
            <w:r w:rsidRPr="0038407A">
              <w:rPr>
                <w:rFonts w:ascii="Arial" w:eastAsia="Times New Roman" w:hAnsi="Arial" w:cs="Arial"/>
                <w:sz w:val="14"/>
                <w:szCs w:val="14"/>
              </w:rPr>
              <w:t>utilità  (</w:t>
            </w:r>
            <w:proofErr w:type="gramEnd"/>
            <w:r w:rsidRPr="0038407A">
              <w:rPr>
                <w:rFonts w:ascii="Arial" w:eastAsia="Times New Roman" w:hAnsi="Arial" w:cs="Arial"/>
                <w:sz w:val="14"/>
                <w:szCs w:val="14"/>
              </w:rPr>
              <w:t xml:space="preserve">es.  </w:t>
            </w:r>
            <w:proofErr w:type="gramStart"/>
            <w:r w:rsidRPr="0038407A">
              <w:rPr>
                <w:rFonts w:ascii="Arial" w:eastAsia="Times New Roman" w:hAnsi="Arial" w:cs="Arial"/>
                <w:sz w:val="14"/>
                <w:szCs w:val="14"/>
              </w:rPr>
              <w:t>dai  fornitori</w:t>
            </w:r>
            <w:proofErr w:type="gramEnd"/>
            <w:r w:rsidRPr="0038407A">
              <w:rPr>
                <w:rFonts w:ascii="Arial" w:eastAsia="Times New Roman" w:hAnsi="Arial" w:cs="Arial"/>
                <w:sz w:val="14"/>
                <w:szCs w:val="14"/>
              </w:rPr>
              <w:t xml:space="preserve">  esterni  che  eseguono impropriamente gli interventi di manutenzione).</w:t>
            </w:r>
          </w:p>
        </w:tc>
        <w:tc>
          <w:tcPr>
            <w:tcW w:w="1855" w:type="dxa"/>
            <w:tcBorders>
              <w:top w:val="nil"/>
              <w:left w:val="nil"/>
              <w:bottom w:val="single" w:sz="4" w:space="0" w:color="000000"/>
              <w:right w:val="single" w:sz="4" w:space="0" w:color="000000"/>
            </w:tcBorders>
            <w:shd w:val="clear" w:color="auto" w:fill="auto"/>
            <w:hideMark/>
          </w:tcPr>
          <w:p w14:paraId="4DC0EB4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53" w:type="dxa"/>
            <w:tcBorders>
              <w:top w:val="nil"/>
              <w:left w:val="nil"/>
              <w:bottom w:val="single" w:sz="4" w:space="0" w:color="000000"/>
              <w:right w:val="single" w:sz="4" w:space="0" w:color="000000"/>
            </w:tcBorders>
            <w:shd w:val="clear" w:color="auto" w:fill="auto"/>
            <w:hideMark/>
          </w:tcPr>
          <w:p w14:paraId="7D0F885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 mitigata                    dai</w:t>
            </w:r>
            <w:r w:rsidRPr="0038407A">
              <w:rPr>
                <w:rFonts w:ascii="Arial" w:eastAsia="Times New Roman" w:hAnsi="Arial" w:cs="Arial"/>
                <w:sz w:val="14"/>
                <w:szCs w:val="14"/>
              </w:rPr>
              <w:br/>
              <w:t>procedimenti adottati.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778" w:type="dxa"/>
            <w:tcBorders>
              <w:top w:val="nil"/>
              <w:left w:val="nil"/>
              <w:bottom w:val="single" w:sz="4" w:space="0" w:color="000000"/>
              <w:right w:val="single" w:sz="4" w:space="0" w:color="000000"/>
            </w:tcBorders>
            <w:shd w:val="clear" w:color="auto" w:fill="auto"/>
            <w:hideMark/>
          </w:tcPr>
          <w:p w14:paraId="57EF5C1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single" w:sz="4" w:space="0" w:color="000000"/>
              <w:right w:val="single" w:sz="4" w:space="0" w:color="000000"/>
            </w:tcBorders>
            <w:shd w:val="clear" w:color="auto" w:fill="auto"/>
            <w:hideMark/>
          </w:tcPr>
          <w:p w14:paraId="14AD6F9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FFFF99"/>
            <w:vAlign w:val="center"/>
            <w:hideMark/>
          </w:tcPr>
          <w:p w14:paraId="5C9FEB3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001F5F"/>
                <w:sz w:val="22"/>
                <w:szCs w:val="22"/>
              </w:rPr>
              <w:t>MEDIO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7E10AA7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tcBorders>
              <w:top w:val="nil"/>
              <w:left w:val="nil"/>
              <w:bottom w:val="single" w:sz="4" w:space="0" w:color="auto"/>
              <w:right w:val="single" w:sz="4" w:space="0" w:color="auto"/>
            </w:tcBorders>
            <w:shd w:val="clear" w:color="auto" w:fill="auto"/>
            <w:vAlign w:val="center"/>
            <w:hideMark/>
          </w:tcPr>
          <w:p w14:paraId="6068D4F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standardizzazione procedure</w:t>
            </w:r>
            <w:r w:rsidRPr="0038407A">
              <w:rPr>
                <w:rFonts w:ascii="Times New Roman" w:eastAsia="Times New Roman" w:hAnsi="Times New Roman" w:cs="Times New Roman"/>
                <w:color w:val="000000"/>
              </w:rPr>
              <w:br/>
              <w:t>3) trasparenza interna 4) controlli da parte degli organismi interni preposti</w:t>
            </w:r>
          </w:p>
        </w:tc>
      </w:tr>
      <w:tr w:rsidR="0038407A" w:rsidRPr="0038407A" w14:paraId="5754C1B6" w14:textId="77777777" w:rsidTr="00026D3D">
        <w:trPr>
          <w:trHeight w:val="2899"/>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0E62FE44"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Gestione parco mezzi             e</w:t>
            </w:r>
            <w:r w:rsidRPr="0038407A">
              <w:rPr>
                <w:rFonts w:ascii="Arial" w:eastAsia="Times New Roman" w:hAnsi="Arial" w:cs="Arial"/>
                <w:sz w:val="14"/>
                <w:szCs w:val="14"/>
              </w:rPr>
              <w:br/>
              <w:t>impianti</w:t>
            </w:r>
          </w:p>
        </w:tc>
        <w:tc>
          <w:tcPr>
            <w:tcW w:w="1370" w:type="dxa"/>
            <w:tcBorders>
              <w:top w:val="nil"/>
              <w:left w:val="nil"/>
              <w:bottom w:val="single" w:sz="4" w:space="0" w:color="000000"/>
              <w:right w:val="single" w:sz="4" w:space="0" w:color="000000"/>
            </w:tcBorders>
            <w:shd w:val="clear" w:color="auto" w:fill="auto"/>
            <w:hideMark/>
          </w:tcPr>
          <w:p w14:paraId="1A563CEA" w14:textId="77777777" w:rsidR="00C058F7" w:rsidRDefault="00C058F7" w:rsidP="00C058F7">
            <w:pPr>
              <w:spacing w:before="0" w:after="0" w:line="240" w:lineRule="auto"/>
              <w:rPr>
                <w:rFonts w:ascii="Arial" w:eastAsia="Times New Roman" w:hAnsi="Arial" w:cs="Arial"/>
                <w:sz w:val="14"/>
                <w:szCs w:val="14"/>
              </w:rPr>
            </w:pPr>
            <w:r>
              <w:rPr>
                <w:rFonts w:ascii="Arial" w:eastAsia="Times New Roman" w:hAnsi="Arial" w:cs="Arial"/>
                <w:sz w:val="14"/>
                <w:szCs w:val="14"/>
              </w:rPr>
              <w:t>Gestione risorse tecniche e tecnologiche</w:t>
            </w:r>
          </w:p>
          <w:p w14:paraId="1CFC6909" w14:textId="77777777" w:rsidR="00C058F7" w:rsidRDefault="00C058F7" w:rsidP="0038407A">
            <w:pPr>
              <w:spacing w:before="0" w:after="0" w:line="240" w:lineRule="auto"/>
              <w:rPr>
                <w:rFonts w:ascii="Arial" w:eastAsia="Times New Roman" w:hAnsi="Arial" w:cs="Arial"/>
                <w:sz w:val="14"/>
                <w:szCs w:val="14"/>
              </w:rPr>
            </w:pPr>
          </w:p>
          <w:p w14:paraId="06C11F3E" w14:textId="563727BD"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Utilizzo         dei</w:t>
            </w:r>
            <w:r w:rsidRPr="0038407A">
              <w:rPr>
                <w:rFonts w:ascii="Arial" w:eastAsia="Times New Roman" w:hAnsi="Arial" w:cs="Arial"/>
                <w:sz w:val="14"/>
                <w:szCs w:val="14"/>
              </w:rPr>
              <w:br/>
              <w:t>veicoli              e</w:t>
            </w:r>
            <w:r w:rsidRPr="0038407A">
              <w:rPr>
                <w:rFonts w:ascii="Arial" w:eastAsia="Times New Roman" w:hAnsi="Arial" w:cs="Arial"/>
                <w:sz w:val="14"/>
                <w:szCs w:val="14"/>
              </w:rPr>
              <w:br/>
              <w:t>gestione</w:t>
            </w:r>
            <w:r w:rsidRPr="0038407A">
              <w:rPr>
                <w:rFonts w:ascii="Arial" w:eastAsia="Times New Roman" w:hAnsi="Arial" w:cs="Arial"/>
                <w:sz w:val="14"/>
                <w:szCs w:val="14"/>
              </w:rPr>
              <w:br/>
              <w:t>dell’autoparco</w:t>
            </w:r>
          </w:p>
        </w:tc>
        <w:tc>
          <w:tcPr>
            <w:tcW w:w="1671" w:type="dxa"/>
            <w:tcBorders>
              <w:top w:val="nil"/>
              <w:left w:val="nil"/>
              <w:bottom w:val="single" w:sz="4" w:space="0" w:color="000000"/>
              <w:right w:val="single" w:sz="4" w:space="0" w:color="000000"/>
            </w:tcBorders>
            <w:shd w:val="clear" w:color="auto" w:fill="auto"/>
            <w:hideMark/>
          </w:tcPr>
          <w:p w14:paraId="39D84B44"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Area Tecnica</w:t>
            </w:r>
          </w:p>
        </w:tc>
        <w:tc>
          <w:tcPr>
            <w:tcW w:w="3668" w:type="dxa"/>
            <w:tcBorders>
              <w:top w:val="nil"/>
              <w:left w:val="nil"/>
              <w:bottom w:val="single" w:sz="4" w:space="0" w:color="000000"/>
              <w:right w:val="single" w:sz="4" w:space="0" w:color="000000"/>
            </w:tcBorders>
            <w:shd w:val="clear" w:color="auto" w:fill="auto"/>
            <w:hideMark/>
          </w:tcPr>
          <w:p w14:paraId="39CC3CF4" w14:textId="77777777" w:rsidR="0038407A" w:rsidRPr="0038407A" w:rsidRDefault="0038407A" w:rsidP="0038407A">
            <w:pPr>
              <w:spacing w:before="0" w:after="0" w:line="240" w:lineRule="auto"/>
              <w:rPr>
                <w:rFonts w:ascii="Times New Roman" w:eastAsia="Times New Roman" w:hAnsi="Times New Roman" w:cs="Times New Roman"/>
                <w:color w:val="000000"/>
              </w:rPr>
            </w:pPr>
            <w:proofErr w:type="gramStart"/>
            <w:r w:rsidRPr="0038407A">
              <w:rPr>
                <w:rFonts w:ascii="Arial" w:eastAsia="Times New Roman" w:hAnsi="Arial" w:cs="Arial"/>
                <w:sz w:val="14"/>
                <w:szCs w:val="14"/>
              </w:rPr>
              <w:t>Appropriazione  indebita</w:t>
            </w:r>
            <w:proofErr w:type="gramEnd"/>
            <w:r w:rsidRPr="0038407A">
              <w:rPr>
                <w:rFonts w:ascii="Arial" w:eastAsia="Times New Roman" w:hAnsi="Arial" w:cs="Arial"/>
                <w:sz w:val="14"/>
                <w:szCs w:val="14"/>
              </w:rPr>
              <w:t xml:space="preserve">  del  carburante  destinata  al rifornimento  della  flotta  aziendale  ed  agli  impianti  ed utilizzarlo ai fini personali.</w:t>
            </w:r>
            <w:r w:rsidRPr="0038407A">
              <w:rPr>
                <w:rFonts w:ascii="Arial" w:eastAsia="Times New Roman" w:hAnsi="Arial" w:cs="Arial"/>
                <w:sz w:val="14"/>
                <w:szCs w:val="14"/>
              </w:rPr>
              <w:br/>
              <w:t>Segnalazione di malfunzionamenti inesistenti da parte del dipendente a cui è stato attribuito un veicolo, che possano   comportare   la   sospensione   del   servizio pubblico o di pubblica necessità.</w:t>
            </w:r>
          </w:p>
        </w:tc>
        <w:tc>
          <w:tcPr>
            <w:tcW w:w="1855" w:type="dxa"/>
            <w:tcBorders>
              <w:top w:val="nil"/>
              <w:left w:val="nil"/>
              <w:bottom w:val="single" w:sz="4" w:space="0" w:color="000000"/>
              <w:right w:val="single" w:sz="4" w:space="0" w:color="000000"/>
            </w:tcBorders>
            <w:shd w:val="clear" w:color="auto" w:fill="auto"/>
            <w:hideMark/>
          </w:tcPr>
          <w:p w14:paraId="6B4B40E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hideMark/>
          </w:tcPr>
          <w:p w14:paraId="41056C61"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 mitigata                    dai</w:t>
            </w:r>
            <w:r w:rsidRPr="0038407A">
              <w:rPr>
                <w:rFonts w:ascii="Arial" w:eastAsia="Times New Roman" w:hAnsi="Arial" w:cs="Arial"/>
                <w:sz w:val="14"/>
                <w:szCs w:val="14"/>
              </w:rPr>
              <w:br/>
              <w:t>procedimenti adottati.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778" w:type="dxa"/>
            <w:tcBorders>
              <w:top w:val="nil"/>
              <w:left w:val="nil"/>
              <w:bottom w:val="single" w:sz="4" w:space="0" w:color="000000"/>
              <w:right w:val="single" w:sz="4" w:space="0" w:color="000000"/>
            </w:tcBorders>
            <w:shd w:val="clear" w:color="auto" w:fill="auto"/>
            <w:hideMark/>
          </w:tcPr>
          <w:p w14:paraId="081BA15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poco</w:t>
            </w:r>
            <w:r w:rsidRPr="0038407A">
              <w:rPr>
                <w:rFonts w:ascii="Arial" w:eastAsia="Times New Roman" w:hAnsi="Arial" w:cs="Arial"/>
                <w:sz w:val="14"/>
                <w:szCs w:val="14"/>
              </w:rPr>
              <w:br/>
              <w:t>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78" w:type="dxa"/>
            <w:tcBorders>
              <w:top w:val="nil"/>
              <w:left w:val="nil"/>
              <w:bottom w:val="single" w:sz="4" w:space="0" w:color="000000"/>
              <w:right w:val="single" w:sz="4" w:space="0" w:color="000000"/>
            </w:tcBorders>
            <w:shd w:val="clear" w:color="auto" w:fill="auto"/>
            <w:hideMark/>
          </w:tcPr>
          <w:p w14:paraId="2708D00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FFABAB"/>
            <w:vAlign w:val="center"/>
            <w:hideMark/>
          </w:tcPr>
          <w:p w14:paraId="1822A04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036C5D1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etico aziendale Segregazione funzioni e responsabilità nelle diverse fasi procedimentali</w:t>
            </w:r>
          </w:p>
        </w:tc>
        <w:tc>
          <w:tcPr>
            <w:tcW w:w="1960" w:type="dxa"/>
            <w:tcBorders>
              <w:top w:val="nil"/>
              <w:left w:val="nil"/>
              <w:bottom w:val="single" w:sz="4" w:space="0" w:color="auto"/>
              <w:right w:val="single" w:sz="4" w:space="0" w:color="auto"/>
            </w:tcBorders>
            <w:shd w:val="clear" w:color="auto" w:fill="auto"/>
            <w:vAlign w:val="center"/>
            <w:hideMark/>
          </w:tcPr>
          <w:p w14:paraId="6F3B7718"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1) applicazione normativa sugli appalti pubblici e sulla trasparenza</w:t>
            </w:r>
            <w:r w:rsidRPr="0038407A">
              <w:rPr>
                <w:rFonts w:ascii="Times New Roman" w:eastAsia="Times New Roman" w:hAnsi="Times New Roman" w:cs="Times New Roman"/>
                <w:color w:val="000000"/>
              </w:rPr>
              <w:br/>
              <w:t>2) standardizzazione procedure</w:t>
            </w:r>
            <w:r w:rsidRPr="0038407A">
              <w:rPr>
                <w:rFonts w:ascii="Times New Roman" w:eastAsia="Times New Roman" w:hAnsi="Times New Roman" w:cs="Times New Roman"/>
                <w:color w:val="000000"/>
              </w:rPr>
              <w:br/>
              <w:t>3) trasparenza interna 4) controlli da parte degli organismi interni preposti</w:t>
            </w:r>
          </w:p>
        </w:tc>
      </w:tr>
      <w:tr w:rsidR="00EC57ED" w:rsidRPr="0038407A" w14:paraId="36F0F226"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5CEA6C42"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2848013C"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6D642BCB"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046F8CF3"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548668C1"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436DA2DB"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600D973B"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183D902C"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467F09F0"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12AD16DB"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15527ACC"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702720A0"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CD093F9"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38C95C79"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1FED5D75"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62EED8AA"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638EB43C"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74A53E8E"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025DC8D9"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355A24BB"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7FFAD590"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54DFE40E"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2C3CD8E9"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35AAE3F6"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5E3FFBB7"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57A876E4"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74E5F9BE"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058540A6"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77F82A9B"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06877F23"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17251AE3"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5E1D55A3"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2470684"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79D1B6EA"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7D631B5A"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C058F7" w:rsidRPr="0038407A" w14:paraId="36D7FB15"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7E8BD05B" w14:textId="77777777" w:rsidR="00C058F7" w:rsidRPr="0038407A" w:rsidRDefault="00C058F7"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54C531FC" w14:textId="77777777" w:rsidR="00C058F7" w:rsidRPr="0038407A" w:rsidRDefault="00C058F7"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2C1B855D" w14:textId="77777777" w:rsidR="00C058F7" w:rsidRPr="0038407A" w:rsidRDefault="00C058F7" w:rsidP="0038407A">
            <w:pPr>
              <w:spacing w:before="0" w:after="0" w:line="240" w:lineRule="auto"/>
              <w:jc w:val="center"/>
              <w:rPr>
                <w:rFonts w:ascii="Arial Black" w:eastAsia="Times New Roman" w:hAnsi="Arial Black" w:cs="Times New Roman"/>
                <w:color w:val="000000"/>
              </w:rPr>
            </w:pPr>
          </w:p>
        </w:tc>
      </w:tr>
      <w:tr w:rsidR="00EC57ED" w:rsidRPr="0038407A" w14:paraId="20827DB8"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66B377E"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single" w:sz="4" w:space="0" w:color="000000"/>
            </w:tcBorders>
            <w:shd w:val="clear" w:color="000000" w:fill="D9D9D9"/>
          </w:tcPr>
          <w:p w14:paraId="7A3C981D"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nil"/>
              <w:left w:val="nil"/>
              <w:bottom w:val="single" w:sz="4" w:space="0" w:color="auto"/>
              <w:right w:val="nil"/>
            </w:tcBorders>
            <w:shd w:val="clear" w:color="000000" w:fill="D9D9D9"/>
            <w:noWrap/>
          </w:tcPr>
          <w:p w14:paraId="01A48B59"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38407A" w:rsidRPr="0038407A" w14:paraId="56ACD7B4"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699855D5"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lastRenderedPageBreak/>
              <w:t>RISCHI CORRUTTIVI</w:t>
            </w:r>
          </w:p>
        </w:tc>
        <w:tc>
          <w:tcPr>
            <w:tcW w:w="8892" w:type="dxa"/>
            <w:gridSpan w:val="5"/>
            <w:tcBorders>
              <w:top w:val="single" w:sz="4" w:space="0" w:color="000000"/>
              <w:left w:val="nil"/>
              <w:bottom w:val="single" w:sz="4" w:space="0" w:color="000000"/>
              <w:right w:val="single" w:sz="4" w:space="0" w:color="000000"/>
            </w:tcBorders>
            <w:shd w:val="clear" w:color="000000" w:fill="D9D9D9"/>
            <w:hideMark/>
          </w:tcPr>
          <w:p w14:paraId="1421A9BE"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nil"/>
              <w:left w:val="nil"/>
              <w:bottom w:val="single" w:sz="4" w:space="0" w:color="auto"/>
              <w:right w:val="nil"/>
            </w:tcBorders>
            <w:shd w:val="clear" w:color="000000" w:fill="D9D9D9"/>
            <w:noWrap/>
            <w:hideMark/>
          </w:tcPr>
          <w:p w14:paraId="6A799DEF" w14:textId="77777777" w:rsidR="0038407A" w:rsidRPr="0038407A" w:rsidRDefault="0038407A" w:rsidP="0038407A">
            <w:pPr>
              <w:spacing w:before="0" w:after="0" w:line="240" w:lineRule="auto"/>
              <w:jc w:val="center"/>
              <w:rPr>
                <w:rFonts w:ascii="Arial Black" w:eastAsia="Times New Roman" w:hAnsi="Arial Black" w:cs="Times New Roman"/>
                <w:color w:val="000000"/>
              </w:rPr>
            </w:pPr>
            <w:r w:rsidRPr="0038407A">
              <w:rPr>
                <w:rFonts w:ascii="Arial Black" w:eastAsia="Times New Roman" w:hAnsi="Arial Black" w:cs="Times New Roman"/>
                <w:color w:val="000000"/>
              </w:rPr>
              <w:t>TRATTAMENTO DEL RISCHIO</w:t>
            </w:r>
          </w:p>
        </w:tc>
      </w:tr>
      <w:tr w:rsidR="00026D3D" w:rsidRPr="0038407A" w14:paraId="21A9FEF5"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3FDBF439"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743514C2"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336A3F74"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0E110B0D"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3EE1B74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74402807"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5C4C9891"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0185CE9E"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single" w:sz="4" w:space="0" w:color="000000"/>
            </w:tcBorders>
            <w:shd w:val="clear" w:color="000000" w:fill="A6A6A6"/>
            <w:vAlign w:val="center"/>
            <w:hideMark/>
          </w:tcPr>
          <w:p w14:paraId="05543202"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nil"/>
              <w:bottom w:val="single" w:sz="4" w:space="0" w:color="auto"/>
              <w:right w:val="single" w:sz="4" w:space="0" w:color="auto"/>
            </w:tcBorders>
            <w:shd w:val="clear" w:color="000000" w:fill="A6A6A6"/>
            <w:vAlign w:val="center"/>
            <w:hideMark/>
          </w:tcPr>
          <w:p w14:paraId="0A0F2975"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02B62B5B"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7E75EC41" w14:textId="77777777" w:rsidTr="00026D3D">
        <w:trPr>
          <w:trHeight w:val="2899"/>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11A6D22F"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Gestione       di</w:t>
            </w:r>
            <w:r w:rsidRPr="0038407A">
              <w:rPr>
                <w:rFonts w:ascii="Arial" w:eastAsia="Times New Roman" w:hAnsi="Arial" w:cs="Arial"/>
                <w:sz w:val="14"/>
                <w:szCs w:val="14"/>
              </w:rPr>
              <w:br/>
              <w:t xml:space="preserve">attività            e processi </w:t>
            </w:r>
            <w:proofErr w:type="gramStart"/>
            <w:r w:rsidRPr="0038407A">
              <w:rPr>
                <w:rFonts w:ascii="Arial" w:eastAsia="Times New Roman" w:hAnsi="Arial" w:cs="Arial"/>
                <w:sz w:val="14"/>
                <w:szCs w:val="14"/>
              </w:rPr>
              <w:t>rilevanti  ai</w:t>
            </w:r>
            <w:proofErr w:type="gramEnd"/>
            <w:r w:rsidRPr="0038407A">
              <w:rPr>
                <w:rFonts w:ascii="Arial" w:eastAsia="Times New Roman" w:hAnsi="Arial" w:cs="Arial"/>
                <w:sz w:val="14"/>
                <w:szCs w:val="14"/>
              </w:rPr>
              <w:t xml:space="preserve">  fini ambientali anche            in</w:t>
            </w:r>
            <w:r w:rsidRPr="0038407A">
              <w:rPr>
                <w:rFonts w:ascii="Arial" w:eastAsia="Times New Roman" w:hAnsi="Arial" w:cs="Arial"/>
                <w:sz w:val="14"/>
                <w:szCs w:val="14"/>
              </w:rPr>
              <w:br/>
              <w:t>rapporto     con terze parti</w:t>
            </w:r>
          </w:p>
        </w:tc>
        <w:tc>
          <w:tcPr>
            <w:tcW w:w="1370" w:type="dxa"/>
            <w:tcBorders>
              <w:top w:val="nil"/>
              <w:left w:val="nil"/>
              <w:bottom w:val="single" w:sz="4" w:space="0" w:color="000000"/>
              <w:right w:val="single" w:sz="4" w:space="0" w:color="000000"/>
            </w:tcBorders>
            <w:shd w:val="clear" w:color="auto" w:fill="auto"/>
            <w:hideMark/>
          </w:tcPr>
          <w:p w14:paraId="14BD7088" w14:textId="3CD19DE3" w:rsidR="00C058F7" w:rsidRDefault="00C058F7"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Gestione ambientale</w:t>
            </w:r>
          </w:p>
          <w:p w14:paraId="16F63CFA" w14:textId="77777777" w:rsidR="00C058F7" w:rsidRDefault="00C058F7" w:rsidP="0038407A">
            <w:pPr>
              <w:spacing w:before="0" w:after="0" w:line="240" w:lineRule="auto"/>
              <w:rPr>
                <w:rFonts w:ascii="Arial" w:eastAsia="Times New Roman" w:hAnsi="Arial" w:cs="Arial"/>
                <w:sz w:val="14"/>
                <w:szCs w:val="14"/>
              </w:rPr>
            </w:pPr>
          </w:p>
          <w:p w14:paraId="47DA152D" w14:textId="4292DB5C"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Attività            di monitoraggio   e vigilanza ambientale</w:t>
            </w:r>
          </w:p>
        </w:tc>
        <w:tc>
          <w:tcPr>
            <w:tcW w:w="1671" w:type="dxa"/>
            <w:tcBorders>
              <w:top w:val="nil"/>
              <w:left w:val="nil"/>
              <w:bottom w:val="single" w:sz="4" w:space="0" w:color="000000"/>
              <w:right w:val="single" w:sz="4" w:space="0" w:color="000000"/>
            </w:tcBorders>
            <w:shd w:val="clear" w:color="auto" w:fill="auto"/>
            <w:hideMark/>
          </w:tcPr>
          <w:p w14:paraId="146B351B"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Area Tecnica</w:t>
            </w:r>
          </w:p>
        </w:tc>
        <w:tc>
          <w:tcPr>
            <w:tcW w:w="3668" w:type="dxa"/>
            <w:tcBorders>
              <w:top w:val="nil"/>
              <w:left w:val="nil"/>
              <w:bottom w:val="single" w:sz="4" w:space="0" w:color="000000"/>
              <w:right w:val="single" w:sz="4" w:space="0" w:color="000000"/>
            </w:tcBorders>
            <w:shd w:val="clear" w:color="auto" w:fill="auto"/>
            <w:hideMark/>
          </w:tcPr>
          <w:p w14:paraId="6FE10F31" w14:textId="77777777" w:rsidR="0038407A" w:rsidRPr="0038407A" w:rsidRDefault="0038407A" w:rsidP="0038407A">
            <w:pPr>
              <w:spacing w:before="0" w:after="0" w:line="240" w:lineRule="auto"/>
              <w:rPr>
                <w:rFonts w:ascii="Times New Roman" w:eastAsia="Times New Roman" w:hAnsi="Times New Roman" w:cs="Times New Roman"/>
                <w:color w:val="000000"/>
              </w:rPr>
            </w:pPr>
            <w:proofErr w:type="gramStart"/>
            <w:r w:rsidRPr="0038407A">
              <w:rPr>
                <w:rFonts w:ascii="Arial" w:eastAsia="Times New Roman" w:hAnsi="Arial" w:cs="Arial"/>
                <w:sz w:val="14"/>
                <w:szCs w:val="14"/>
              </w:rPr>
              <w:t>Conversione  in</w:t>
            </w:r>
            <w:proofErr w:type="gramEnd"/>
            <w:r w:rsidRPr="0038407A">
              <w:rPr>
                <w:rFonts w:ascii="Arial" w:eastAsia="Times New Roman" w:hAnsi="Arial" w:cs="Arial"/>
                <w:sz w:val="14"/>
                <w:szCs w:val="14"/>
              </w:rPr>
              <w:t xml:space="preserve">  proprio  profitto  di  denaro  consegnato dal trasgressore.</w:t>
            </w:r>
            <w:r w:rsidRPr="0038407A">
              <w:rPr>
                <w:rFonts w:ascii="Arial" w:eastAsia="Times New Roman" w:hAnsi="Arial" w:cs="Arial"/>
                <w:sz w:val="14"/>
                <w:szCs w:val="14"/>
              </w:rPr>
              <w:br/>
              <w:t xml:space="preserve">Mancata  e/o  irregolare  irrogazione  della  sanzione  a fronte  del  riconoscimento  o  la  promessa  di  denaro  o </w:t>
            </w:r>
            <w:proofErr w:type="spellStart"/>
            <w:r w:rsidRPr="0038407A">
              <w:rPr>
                <w:rFonts w:ascii="Arial" w:eastAsia="Times New Roman" w:hAnsi="Arial" w:cs="Arial"/>
                <w:sz w:val="14"/>
                <w:szCs w:val="14"/>
              </w:rPr>
              <w:t>altra</w:t>
            </w:r>
            <w:proofErr w:type="spellEnd"/>
            <w:r w:rsidRPr="0038407A">
              <w:rPr>
                <w:rFonts w:ascii="Arial" w:eastAsia="Times New Roman" w:hAnsi="Arial" w:cs="Arial"/>
                <w:sz w:val="14"/>
                <w:szCs w:val="14"/>
              </w:rPr>
              <w:t xml:space="preserve"> utilità.</w:t>
            </w:r>
            <w:r w:rsidRPr="0038407A">
              <w:rPr>
                <w:rFonts w:ascii="Arial" w:eastAsia="Times New Roman" w:hAnsi="Arial" w:cs="Arial"/>
                <w:sz w:val="14"/>
                <w:szCs w:val="14"/>
              </w:rPr>
              <w:br/>
              <w:t>Comportamenti dolosi che possono compromettere la regolarità  del  servizio,  quali  ad  esempio,  l'assenza ingiustificata e ripetuta dal luogo di lavoro, o altre gravi irregolarità nell'erogazione del servizio.</w:t>
            </w:r>
          </w:p>
        </w:tc>
        <w:tc>
          <w:tcPr>
            <w:tcW w:w="1855" w:type="dxa"/>
            <w:tcBorders>
              <w:top w:val="nil"/>
              <w:left w:val="nil"/>
              <w:bottom w:val="single" w:sz="4" w:space="0" w:color="000000"/>
              <w:right w:val="single" w:sz="4" w:space="0" w:color="000000"/>
            </w:tcBorders>
            <w:shd w:val="clear" w:color="auto" w:fill="auto"/>
            <w:hideMark/>
          </w:tcPr>
          <w:p w14:paraId="2810C87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53" w:type="dxa"/>
            <w:tcBorders>
              <w:top w:val="nil"/>
              <w:left w:val="nil"/>
              <w:bottom w:val="single" w:sz="4" w:space="0" w:color="000000"/>
              <w:right w:val="single" w:sz="4" w:space="0" w:color="000000"/>
            </w:tcBorders>
            <w:shd w:val="clear" w:color="auto" w:fill="auto"/>
            <w:hideMark/>
          </w:tcPr>
          <w:p w14:paraId="26E6FB8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 mitigata                    dai</w:t>
            </w:r>
            <w:r w:rsidRPr="0038407A">
              <w:rPr>
                <w:rFonts w:ascii="Arial" w:eastAsia="Times New Roman" w:hAnsi="Arial" w:cs="Arial"/>
                <w:sz w:val="14"/>
                <w:szCs w:val="14"/>
              </w:rPr>
              <w:br/>
              <w:t>procedimenti adottati.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778" w:type="dxa"/>
            <w:tcBorders>
              <w:top w:val="nil"/>
              <w:left w:val="nil"/>
              <w:bottom w:val="single" w:sz="4" w:space="0" w:color="000000"/>
              <w:right w:val="single" w:sz="4" w:space="0" w:color="000000"/>
            </w:tcBorders>
            <w:shd w:val="clear" w:color="auto" w:fill="auto"/>
            <w:hideMark/>
          </w:tcPr>
          <w:p w14:paraId="064B7D40"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poco</w:t>
            </w:r>
            <w:r w:rsidRPr="0038407A">
              <w:rPr>
                <w:rFonts w:ascii="Arial" w:eastAsia="Times New Roman" w:hAnsi="Arial" w:cs="Arial"/>
                <w:sz w:val="14"/>
                <w:szCs w:val="14"/>
              </w:rPr>
              <w:br/>
              <w:t>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78" w:type="dxa"/>
            <w:tcBorders>
              <w:top w:val="nil"/>
              <w:left w:val="nil"/>
              <w:bottom w:val="single" w:sz="4" w:space="0" w:color="000000"/>
              <w:right w:val="single" w:sz="4" w:space="0" w:color="000000"/>
            </w:tcBorders>
            <w:shd w:val="clear" w:color="auto" w:fill="auto"/>
            <w:hideMark/>
          </w:tcPr>
          <w:p w14:paraId="1910BD9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FFFF99"/>
            <w:vAlign w:val="center"/>
            <w:hideMark/>
          </w:tcPr>
          <w:p w14:paraId="3247272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001F5F"/>
                <w:sz w:val="22"/>
                <w:szCs w:val="22"/>
              </w:rPr>
              <w:t>MEDIO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6EB6957A"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del codice etico aziendale</w:t>
            </w:r>
          </w:p>
        </w:tc>
        <w:tc>
          <w:tcPr>
            <w:tcW w:w="1960" w:type="dxa"/>
            <w:tcBorders>
              <w:top w:val="nil"/>
              <w:left w:val="nil"/>
              <w:bottom w:val="single" w:sz="4" w:space="0" w:color="auto"/>
              <w:right w:val="single" w:sz="4" w:space="0" w:color="auto"/>
            </w:tcBorders>
            <w:shd w:val="clear" w:color="auto" w:fill="auto"/>
            <w:vAlign w:val="center"/>
            <w:hideMark/>
          </w:tcPr>
          <w:p w14:paraId="6D9168F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Denuncia gli organi competenti istituzionali</w:t>
            </w:r>
          </w:p>
        </w:tc>
      </w:tr>
      <w:tr w:rsidR="0038407A" w:rsidRPr="0038407A" w14:paraId="7DA94CD5" w14:textId="77777777" w:rsidTr="00026D3D">
        <w:trPr>
          <w:trHeight w:val="2899"/>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0CF56FEE"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 xml:space="preserve">Gestione </w:t>
            </w:r>
            <w:proofErr w:type="gramStart"/>
            <w:r w:rsidRPr="0038407A">
              <w:rPr>
                <w:rFonts w:ascii="Arial" w:eastAsia="Times New Roman" w:hAnsi="Arial" w:cs="Arial"/>
                <w:sz w:val="14"/>
                <w:szCs w:val="14"/>
              </w:rPr>
              <w:t>rimborsi  spese</w:t>
            </w:r>
            <w:proofErr w:type="gramEnd"/>
            <w:r w:rsidRPr="0038407A">
              <w:rPr>
                <w:rFonts w:ascii="Arial" w:eastAsia="Times New Roman" w:hAnsi="Arial" w:cs="Arial"/>
                <w:sz w:val="14"/>
                <w:szCs w:val="14"/>
              </w:rPr>
              <w:t xml:space="preserve"> a  dipendenti  e spese            di </w:t>
            </w:r>
            <w:proofErr w:type="spellStart"/>
            <w:r w:rsidRPr="0038407A">
              <w:rPr>
                <w:rFonts w:ascii="Arial" w:eastAsia="Times New Roman" w:hAnsi="Arial" w:cs="Arial"/>
                <w:sz w:val="14"/>
                <w:szCs w:val="14"/>
              </w:rPr>
              <w:t>rappresentan</w:t>
            </w:r>
            <w:proofErr w:type="spellEnd"/>
            <w:r w:rsidRPr="0038407A">
              <w:rPr>
                <w:rFonts w:ascii="Arial" w:eastAsia="Times New Roman" w:hAnsi="Arial" w:cs="Arial"/>
                <w:sz w:val="14"/>
                <w:szCs w:val="14"/>
              </w:rPr>
              <w:t>- za</w:t>
            </w:r>
          </w:p>
        </w:tc>
        <w:tc>
          <w:tcPr>
            <w:tcW w:w="1370" w:type="dxa"/>
            <w:tcBorders>
              <w:top w:val="nil"/>
              <w:left w:val="nil"/>
              <w:bottom w:val="single" w:sz="4" w:space="0" w:color="000000"/>
              <w:right w:val="single" w:sz="4" w:space="0" w:color="000000"/>
            </w:tcBorders>
            <w:shd w:val="clear" w:color="auto" w:fill="auto"/>
            <w:hideMark/>
          </w:tcPr>
          <w:p w14:paraId="12ECBFE4" w14:textId="0E16C0C0" w:rsidR="00C058F7" w:rsidRDefault="00026D3D"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Amministrazione e finanza</w:t>
            </w:r>
          </w:p>
          <w:p w14:paraId="19ED4C2F" w14:textId="3F907706" w:rsidR="00026D3D" w:rsidRDefault="00026D3D" w:rsidP="0038407A">
            <w:pPr>
              <w:spacing w:before="0" w:after="0" w:line="240" w:lineRule="auto"/>
              <w:rPr>
                <w:rFonts w:ascii="Arial" w:eastAsia="Times New Roman" w:hAnsi="Arial" w:cs="Arial"/>
                <w:sz w:val="14"/>
                <w:szCs w:val="14"/>
              </w:rPr>
            </w:pPr>
          </w:p>
          <w:p w14:paraId="2432F3C1" w14:textId="58F137A4" w:rsidR="00026D3D" w:rsidRDefault="00026D3D"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Gestione risorse umane</w:t>
            </w:r>
          </w:p>
          <w:p w14:paraId="19D4F286" w14:textId="77777777" w:rsidR="00C058F7" w:rsidRDefault="00C058F7" w:rsidP="0038407A">
            <w:pPr>
              <w:spacing w:before="0" w:after="0" w:line="240" w:lineRule="auto"/>
              <w:rPr>
                <w:rFonts w:ascii="Arial" w:eastAsia="Times New Roman" w:hAnsi="Arial" w:cs="Arial"/>
                <w:sz w:val="14"/>
                <w:szCs w:val="14"/>
              </w:rPr>
            </w:pPr>
          </w:p>
          <w:p w14:paraId="3ED3A9BE" w14:textId="1F8A5B15"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Richiesta         e</w:t>
            </w:r>
            <w:r w:rsidRPr="0038407A">
              <w:rPr>
                <w:rFonts w:ascii="Arial" w:eastAsia="Times New Roman" w:hAnsi="Arial" w:cs="Arial"/>
                <w:sz w:val="14"/>
                <w:szCs w:val="14"/>
              </w:rPr>
              <w:br/>
              <w:t>gestione       dei rimborsi   spese e degli anticipi</w:t>
            </w:r>
            <w:r w:rsidRPr="0038407A">
              <w:rPr>
                <w:rFonts w:ascii="Arial" w:eastAsia="Times New Roman" w:hAnsi="Arial" w:cs="Arial"/>
                <w:sz w:val="14"/>
                <w:szCs w:val="14"/>
              </w:rPr>
              <w:br/>
              <w:t>Gestione    delle spese             di</w:t>
            </w:r>
            <w:r w:rsidRPr="0038407A">
              <w:rPr>
                <w:rFonts w:ascii="Arial" w:eastAsia="Times New Roman" w:hAnsi="Arial" w:cs="Arial"/>
                <w:sz w:val="14"/>
                <w:szCs w:val="14"/>
              </w:rPr>
              <w:br/>
              <w:t>rappresentanza dell'Azienda</w:t>
            </w:r>
          </w:p>
        </w:tc>
        <w:tc>
          <w:tcPr>
            <w:tcW w:w="1671" w:type="dxa"/>
            <w:tcBorders>
              <w:top w:val="nil"/>
              <w:left w:val="nil"/>
              <w:bottom w:val="single" w:sz="4" w:space="0" w:color="000000"/>
              <w:right w:val="single" w:sz="4" w:space="0" w:color="000000"/>
            </w:tcBorders>
            <w:shd w:val="clear" w:color="auto" w:fill="auto"/>
            <w:hideMark/>
          </w:tcPr>
          <w:p w14:paraId="5923C546"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Tutte le aree</w:t>
            </w:r>
          </w:p>
        </w:tc>
        <w:tc>
          <w:tcPr>
            <w:tcW w:w="3668" w:type="dxa"/>
            <w:tcBorders>
              <w:top w:val="nil"/>
              <w:left w:val="nil"/>
              <w:bottom w:val="single" w:sz="4" w:space="0" w:color="000000"/>
              <w:right w:val="single" w:sz="4" w:space="0" w:color="000000"/>
            </w:tcBorders>
            <w:shd w:val="clear" w:color="auto" w:fill="auto"/>
            <w:hideMark/>
          </w:tcPr>
          <w:p w14:paraId="4C53F3CF" w14:textId="77777777" w:rsidR="0038407A" w:rsidRPr="0038407A" w:rsidRDefault="0038407A" w:rsidP="0038407A">
            <w:pPr>
              <w:spacing w:before="0" w:after="0" w:line="240" w:lineRule="auto"/>
              <w:rPr>
                <w:rFonts w:ascii="Times New Roman" w:eastAsia="Times New Roman" w:hAnsi="Times New Roman" w:cs="Times New Roman"/>
                <w:color w:val="000000"/>
              </w:rPr>
            </w:pPr>
            <w:proofErr w:type="gramStart"/>
            <w:r w:rsidRPr="0038407A">
              <w:rPr>
                <w:rFonts w:ascii="Arial" w:eastAsia="Times New Roman" w:hAnsi="Arial" w:cs="Arial"/>
                <w:sz w:val="14"/>
                <w:szCs w:val="14"/>
              </w:rPr>
              <w:t>Inserimento  all'interno</w:t>
            </w:r>
            <w:proofErr w:type="gramEnd"/>
            <w:r w:rsidRPr="0038407A">
              <w:rPr>
                <w:rFonts w:ascii="Arial" w:eastAsia="Times New Roman" w:hAnsi="Arial" w:cs="Arial"/>
                <w:sz w:val="14"/>
                <w:szCs w:val="14"/>
              </w:rPr>
              <w:t xml:space="preserve">  del  prospetto  di  nota  spese,  di importi di propria pertinenza o personali.</w:t>
            </w:r>
            <w:r w:rsidRPr="0038407A">
              <w:rPr>
                <w:rFonts w:ascii="Arial" w:eastAsia="Times New Roman" w:hAnsi="Arial" w:cs="Arial"/>
                <w:sz w:val="14"/>
                <w:szCs w:val="14"/>
              </w:rPr>
              <w:br/>
              <w:t>Utilizzo  improprio  della  carta  di  credito  aziendale  da parte   del   dipendente   che   indebitamente   esegue pagamenti   a   fronte   di  spese   di   sua  pertinenza   o personali,   o   in   ogni   caso   non   inerenti   all'attività lavorativa.</w:t>
            </w:r>
          </w:p>
        </w:tc>
        <w:tc>
          <w:tcPr>
            <w:tcW w:w="1855" w:type="dxa"/>
            <w:tcBorders>
              <w:top w:val="nil"/>
              <w:left w:val="nil"/>
              <w:bottom w:val="single" w:sz="4" w:space="0" w:color="000000"/>
              <w:right w:val="single" w:sz="4" w:space="0" w:color="000000"/>
            </w:tcBorders>
            <w:shd w:val="clear" w:color="auto" w:fill="auto"/>
            <w:hideMark/>
          </w:tcPr>
          <w:p w14:paraId="4BBD1CD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53" w:type="dxa"/>
            <w:tcBorders>
              <w:top w:val="nil"/>
              <w:left w:val="nil"/>
              <w:bottom w:val="single" w:sz="4" w:space="0" w:color="000000"/>
              <w:right w:val="single" w:sz="4" w:space="0" w:color="000000"/>
            </w:tcBorders>
            <w:shd w:val="clear" w:color="auto" w:fill="auto"/>
            <w:hideMark/>
          </w:tcPr>
          <w:p w14:paraId="31078F3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 mitigata                    dai</w:t>
            </w:r>
            <w:r w:rsidRPr="0038407A">
              <w:rPr>
                <w:rFonts w:ascii="Arial" w:eastAsia="Times New Roman" w:hAnsi="Arial" w:cs="Arial"/>
                <w:sz w:val="14"/>
                <w:szCs w:val="14"/>
              </w:rPr>
              <w:br/>
              <w:t>procedimenti adottati.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778" w:type="dxa"/>
            <w:tcBorders>
              <w:top w:val="nil"/>
              <w:left w:val="nil"/>
              <w:bottom w:val="single" w:sz="4" w:space="0" w:color="000000"/>
              <w:right w:val="single" w:sz="4" w:space="0" w:color="000000"/>
            </w:tcBorders>
            <w:shd w:val="clear" w:color="auto" w:fill="auto"/>
            <w:hideMark/>
          </w:tcPr>
          <w:p w14:paraId="0A0DEC2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poco</w:t>
            </w:r>
            <w:r w:rsidRPr="0038407A">
              <w:rPr>
                <w:rFonts w:ascii="Arial" w:eastAsia="Times New Roman" w:hAnsi="Arial" w:cs="Arial"/>
                <w:sz w:val="14"/>
                <w:szCs w:val="14"/>
              </w:rPr>
              <w:br/>
              <w:t>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78" w:type="dxa"/>
            <w:tcBorders>
              <w:top w:val="nil"/>
              <w:left w:val="nil"/>
              <w:bottom w:val="single" w:sz="4" w:space="0" w:color="000000"/>
              <w:right w:val="single" w:sz="4" w:space="0" w:color="000000"/>
            </w:tcBorders>
            <w:shd w:val="clear" w:color="auto" w:fill="auto"/>
            <w:hideMark/>
          </w:tcPr>
          <w:p w14:paraId="532A40D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FFFF99"/>
            <w:vAlign w:val="center"/>
            <w:hideMark/>
          </w:tcPr>
          <w:p w14:paraId="1706E87A"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001F5F"/>
                <w:sz w:val="22"/>
                <w:szCs w:val="22"/>
              </w:rPr>
              <w:t>MEDIO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7F115EC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del codice etico aziendale</w:t>
            </w:r>
          </w:p>
        </w:tc>
        <w:tc>
          <w:tcPr>
            <w:tcW w:w="1960" w:type="dxa"/>
            <w:tcBorders>
              <w:top w:val="nil"/>
              <w:left w:val="nil"/>
              <w:bottom w:val="single" w:sz="4" w:space="0" w:color="auto"/>
              <w:right w:val="single" w:sz="4" w:space="0" w:color="auto"/>
            </w:tcBorders>
            <w:shd w:val="clear" w:color="auto" w:fill="auto"/>
            <w:vAlign w:val="center"/>
            <w:hideMark/>
          </w:tcPr>
          <w:p w14:paraId="586D8C39"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Denuncia gli organi competenti istituzionali</w:t>
            </w:r>
          </w:p>
        </w:tc>
      </w:tr>
      <w:tr w:rsidR="0038407A" w:rsidRPr="0038407A" w14:paraId="187891A7" w14:textId="77777777" w:rsidTr="00026D3D">
        <w:trPr>
          <w:trHeight w:val="2895"/>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62F57752"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 xml:space="preserve">Omaggi, donazioni sponsorizza- </w:t>
            </w:r>
            <w:proofErr w:type="gramStart"/>
            <w:r w:rsidRPr="0038407A">
              <w:rPr>
                <w:rFonts w:ascii="Arial" w:eastAsia="Times New Roman" w:hAnsi="Arial" w:cs="Arial"/>
                <w:sz w:val="14"/>
                <w:szCs w:val="14"/>
              </w:rPr>
              <w:t xml:space="preserve">zioni,   </w:t>
            </w:r>
            <w:proofErr w:type="gramEnd"/>
            <w:r w:rsidRPr="0038407A">
              <w:rPr>
                <w:rFonts w:ascii="Arial" w:eastAsia="Times New Roman" w:hAnsi="Arial" w:cs="Arial"/>
                <w:sz w:val="14"/>
                <w:szCs w:val="14"/>
              </w:rPr>
              <w:t xml:space="preserve">  attività promozionali  e erogazioni liberali</w:t>
            </w:r>
          </w:p>
        </w:tc>
        <w:tc>
          <w:tcPr>
            <w:tcW w:w="1370" w:type="dxa"/>
            <w:tcBorders>
              <w:top w:val="nil"/>
              <w:left w:val="nil"/>
              <w:bottom w:val="single" w:sz="4" w:space="0" w:color="000000"/>
              <w:right w:val="single" w:sz="4" w:space="0" w:color="000000"/>
            </w:tcBorders>
            <w:shd w:val="clear" w:color="auto" w:fill="auto"/>
            <w:hideMark/>
          </w:tcPr>
          <w:p w14:paraId="7DEF6D03"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Ricezione        di</w:t>
            </w:r>
            <w:r w:rsidRPr="0038407A">
              <w:rPr>
                <w:rFonts w:ascii="Arial" w:eastAsia="Times New Roman" w:hAnsi="Arial" w:cs="Arial"/>
                <w:sz w:val="14"/>
                <w:szCs w:val="14"/>
              </w:rPr>
              <w:br/>
              <w:t>Omaggi          da parte di soggetti terzi</w:t>
            </w:r>
          </w:p>
        </w:tc>
        <w:tc>
          <w:tcPr>
            <w:tcW w:w="1671" w:type="dxa"/>
            <w:tcBorders>
              <w:top w:val="nil"/>
              <w:left w:val="nil"/>
              <w:bottom w:val="single" w:sz="4" w:space="0" w:color="000000"/>
              <w:right w:val="single" w:sz="4" w:space="0" w:color="000000"/>
            </w:tcBorders>
            <w:shd w:val="clear" w:color="auto" w:fill="auto"/>
            <w:hideMark/>
          </w:tcPr>
          <w:p w14:paraId="6535FF54"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Tutte le aree</w:t>
            </w:r>
          </w:p>
        </w:tc>
        <w:tc>
          <w:tcPr>
            <w:tcW w:w="3668" w:type="dxa"/>
            <w:tcBorders>
              <w:top w:val="nil"/>
              <w:left w:val="nil"/>
              <w:bottom w:val="single" w:sz="4" w:space="0" w:color="000000"/>
              <w:right w:val="single" w:sz="4" w:space="0" w:color="000000"/>
            </w:tcBorders>
            <w:shd w:val="clear" w:color="auto" w:fill="auto"/>
            <w:hideMark/>
          </w:tcPr>
          <w:p w14:paraId="63912170"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Ricezione   di   omaggi   caratterizzati   dall'assenza   di modico valore effettuati dai terzi, al fine di conseguire utilità indebite.</w:t>
            </w:r>
          </w:p>
        </w:tc>
        <w:tc>
          <w:tcPr>
            <w:tcW w:w="1855" w:type="dxa"/>
            <w:tcBorders>
              <w:top w:val="nil"/>
              <w:left w:val="nil"/>
              <w:bottom w:val="single" w:sz="4" w:space="0" w:color="000000"/>
              <w:right w:val="single" w:sz="4" w:space="0" w:color="000000"/>
            </w:tcBorders>
            <w:shd w:val="clear" w:color="auto" w:fill="auto"/>
            <w:hideMark/>
          </w:tcPr>
          <w:p w14:paraId="51BCC36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53" w:type="dxa"/>
            <w:tcBorders>
              <w:top w:val="nil"/>
              <w:left w:val="nil"/>
              <w:bottom w:val="single" w:sz="4" w:space="0" w:color="000000"/>
              <w:right w:val="single" w:sz="4" w:space="0" w:color="000000"/>
            </w:tcBorders>
            <w:shd w:val="clear" w:color="auto" w:fill="auto"/>
            <w:hideMark/>
          </w:tcPr>
          <w:p w14:paraId="51A1B1C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 mitigata                    dai</w:t>
            </w:r>
            <w:r w:rsidRPr="0038407A">
              <w:rPr>
                <w:rFonts w:ascii="Arial" w:eastAsia="Times New Roman" w:hAnsi="Arial" w:cs="Arial"/>
                <w:sz w:val="14"/>
                <w:szCs w:val="14"/>
              </w:rPr>
              <w:br/>
              <w:t>procedimenti adottati.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778" w:type="dxa"/>
            <w:tcBorders>
              <w:top w:val="nil"/>
              <w:left w:val="nil"/>
              <w:bottom w:val="single" w:sz="4" w:space="0" w:color="000000"/>
              <w:right w:val="single" w:sz="4" w:space="0" w:color="000000"/>
            </w:tcBorders>
            <w:shd w:val="clear" w:color="auto" w:fill="auto"/>
            <w:hideMark/>
          </w:tcPr>
          <w:p w14:paraId="432D9A7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single" w:sz="4" w:space="0" w:color="000000"/>
              <w:right w:val="single" w:sz="4" w:space="0" w:color="000000"/>
            </w:tcBorders>
            <w:shd w:val="clear" w:color="auto" w:fill="auto"/>
            <w:hideMark/>
          </w:tcPr>
          <w:p w14:paraId="478CE25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FFFF99"/>
            <w:vAlign w:val="center"/>
            <w:hideMark/>
          </w:tcPr>
          <w:p w14:paraId="02D4D6AA"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001F5F"/>
                <w:sz w:val="22"/>
                <w:szCs w:val="22"/>
              </w:rPr>
              <w:t>MEDIO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3A3BF92C"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del codice etico aziendale</w:t>
            </w:r>
          </w:p>
        </w:tc>
        <w:tc>
          <w:tcPr>
            <w:tcW w:w="1960" w:type="dxa"/>
            <w:tcBorders>
              <w:top w:val="nil"/>
              <w:left w:val="nil"/>
              <w:bottom w:val="single" w:sz="4" w:space="0" w:color="auto"/>
              <w:right w:val="single" w:sz="4" w:space="0" w:color="auto"/>
            </w:tcBorders>
            <w:shd w:val="clear" w:color="auto" w:fill="auto"/>
            <w:vAlign w:val="center"/>
            <w:hideMark/>
          </w:tcPr>
          <w:p w14:paraId="29D2D66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Denuncia gli organi competenti istituzionali</w:t>
            </w:r>
          </w:p>
        </w:tc>
      </w:tr>
      <w:tr w:rsidR="00EC57ED" w:rsidRPr="0038407A" w14:paraId="3EDB19C9"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AACD896"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43FDB2DB"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76C35685"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7587283B"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76791C64"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1F432982"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6E9C1965"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4AFE265B"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21EDBF41"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38CED7E9"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723DE16E"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4D6DB65E"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13125265"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40EF9E4B"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43988687"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EC57ED" w:rsidRPr="0038407A" w14:paraId="422B8E87"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42D35AB" w14:textId="77777777" w:rsidR="00EC57ED" w:rsidRPr="0038407A" w:rsidRDefault="00EC57ED" w:rsidP="0038407A">
            <w:pPr>
              <w:spacing w:before="0" w:after="0" w:line="240" w:lineRule="auto"/>
              <w:jc w:val="center"/>
              <w:rPr>
                <w:rFonts w:ascii="Arial Rounded MT Bold" w:eastAsia="Times New Roman" w:hAnsi="Arial Rounded MT Bold" w:cs="Times New Roman"/>
                <w:b/>
                <w:bCs/>
                <w:sz w:val="22"/>
                <w:szCs w:val="22"/>
              </w:rPr>
            </w:pPr>
          </w:p>
        </w:tc>
        <w:tc>
          <w:tcPr>
            <w:tcW w:w="8892" w:type="dxa"/>
            <w:gridSpan w:val="5"/>
            <w:tcBorders>
              <w:top w:val="single" w:sz="4" w:space="0" w:color="000000"/>
              <w:left w:val="nil"/>
              <w:bottom w:val="single" w:sz="4" w:space="0" w:color="000000"/>
              <w:right w:val="nil"/>
            </w:tcBorders>
            <w:shd w:val="clear" w:color="000000" w:fill="D9D9D9"/>
          </w:tcPr>
          <w:p w14:paraId="5570A60E" w14:textId="77777777" w:rsidR="00EC57ED" w:rsidRPr="0038407A" w:rsidRDefault="00EC57ED" w:rsidP="0038407A">
            <w:pPr>
              <w:spacing w:before="0" w:after="0" w:line="240" w:lineRule="auto"/>
              <w:ind w:firstLineChars="1100" w:firstLine="2429"/>
              <w:rPr>
                <w:rFonts w:ascii="Arial Rounded MT Bold" w:eastAsia="Times New Roman" w:hAnsi="Arial Rounded MT Bold" w:cs="Times New Roman"/>
                <w:b/>
                <w:bCs/>
                <w:sz w:val="22"/>
                <w:szCs w:val="22"/>
              </w:rPr>
            </w:pP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tcPr>
          <w:p w14:paraId="5D9F451F" w14:textId="77777777" w:rsidR="00EC57ED" w:rsidRPr="0038407A" w:rsidRDefault="00EC57ED" w:rsidP="0038407A">
            <w:pPr>
              <w:spacing w:before="0" w:after="0" w:line="240" w:lineRule="auto"/>
              <w:jc w:val="center"/>
              <w:rPr>
                <w:rFonts w:ascii="Arial Black" w:eastAsia="Times New Roman" w:hAnsi="Arial Black" w:cs="Times New Roman"/>
                <w:color w:val="000000"/>
              </w:rPr>
            </w:pPr>
          </w:p>
        </w:tc>
      </w:tr>
      <w:tr w:rsidR="0038407A" w:rsidRPr="0038407A" w14:paraId="70EFA430" w14:textId="77777777" w:rsidTr="00026D3D">
        <w:trPr>
          <w:trHeight w:val="582"/>
          <w:jc w:val="center"/>
        </w:trPr>
        <w:tc>
          <w:tcPr>
            <w:tcW w:w="7848" w:type="dxa"/>
            <w:gridSpan w:val="4"/>
            <w:tcBorders>
              <w:top w:val="single" w:sz="4" w:space="0" w:color="000000"/>
              <w:left w:val="single" w:sz="4" w:space="0" w:color="000000"/>
              <w:bottom w:val="single" w:sz="4" w:space="0" w:color="000000"/>
              <w:right w:val="single" w:sz="4" w:space="0" w:color="000000"/>
            </w:tcBorders>
            <w:shd w:val="clear" w:color="000000" w:fill="D9D9D9"/>
            <w:hideMark/>
          </w:tcPr>
          <w:p w14:paraId="647871C8" w14:textId="77777777" w:rsidR="0038407A" w:rsidRPr="0038407A" w:rsidRDefault="0038407A" w:rsidP="0038407A">
            <w:pPr>
              <w:spacing w:before="0" w:after="0" w:line="240" w:lineRule="auto"/>
              <w:jc w:val="center"/>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lastRenderedPageBreak/>
              <w:t>RISCHI CORRUTTIVI</w:t>
            </w:r>
          </w:p>
        </w:tc>
        <w:tc>
          <w:tcPr>
            <w:tcW w:w="8892" w:type="dxa"/>
            <w:gridSpan w:val="5"/>
            <w:tcBorders>
              <w:top w:val="single" w:sz="4" w:space="0" w:color="000000"/>
              <w:left w:val="nil"/>
              <w:bottom w:val="single" w:sz="4" w:space="0" w:color="000000"/>
              <w:right w:val="nil"/>
            </w:tcBorders>
            <w:shd w:val="clear" w:color="000000" w:fill="D9D9D9"/>
            <w:hideMark/>
          </w:tcPr>
          <w:p w14:paraId="7BB1F5BF" w14:textId="77777777" w:rsidR="0038407A" w:rsidRPr="0038407A" w:rsidRDefault="0038407A" w:rsidP="0038407A">
            <w:pPr>
              <w:spacing w:before="0" w:after="0" w:line="240" w:lineRule="auto"/>
              <w:ind w:firstLineChars="1100" w:firstLine="2429"/>
              <w:rPr>
                <w:rFonts w:ascii="Arial Rounded MT Bold" w:eastAsia="Times New Roman" w:hAnsi="Arial Rounded MT Bold" w:cs="Times New Roman"/>
                <w:b/>
                <w:bCs/>
                <w:sz w:val="22"/>
                <w:szCs w:val="22"/>
              </w:rPr>
            </w:pPr>
            <w:r w:rsidRPr="0038407A">
              <w:rPr>
                <w:rFonts w:ascii="Arial Rounded MT Bold" w:eastAsia="Times New Roman" w:hAnsi="Arial Rounded MT Bold" w:cs="Times New Roman"/>
                <w:b/>
                <w:bCs/>
                <w:sz w:val="22"/>
                <w:szCs w:val="22"/>
              </w:rPr>
              <w:t>INDICATORI DI STIMA DEL LIVELLO DI RISCHIO</w:t>
            </w:r>
          </w:p>
        </w:tc>
        <w:tc>
          <w:tcPr>
            <w:tcW w:w="38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52D9665" w14:textId="77777777" w:rsidR="0038407A" w:rsidRPr="0038407A" w:rsidRDefault="0038407A" w:rsidP="0038407A">
            <w:pPr>
              <w:spacing w:before="0" w:after="0" w:line="240" w:lineRule="auto"/>
              <w:jc w:val="center"/>
              <w:rPr>
                <w:rFonts w:ascii="Arial Black" w:eastAsia="Times New Roman" w:hAnsi="Arial Black" w:cs="Times New Roman"/>
                <w:color w:val="000000"/>
              </w:rPr>
            </w:pPr>
            <w:r w:rsidRPr="0038407A">
              <w:rPr>
                <w:rFonts w:ascii="Arial Black" w:eastAsia="Times New Roman" w:hAnsi="Arial Black" w:cs="Times New Roman"/>
                <w:color w:val="000000"/>
              </w:rPr>
              <w:t>TRATTAMENTO DEL RISCHIO</w:t>
            </w:r>
          </w:p>
        </w:tc>
      </w:tr>
      <w:tr w:rsidR="00026D3D" w:rsidRPr="0038407A" w14:paraId="5D17C443" w14:textId="77777777" w:rsidTr="00026D3D">
        <w:trPr>
          <w:trHeight w:val="762"/>
          <w:jc w:val="center"/>
        </w:trPr>
        <w:tc>
          <w:tcPr>
            <w:tcW w:w="1139" w:type="dxa"/>
            <w:tcBorders>
              <w:top w:val="nil"/>
              <w:left w:val="single" w:sz="4" w:space="0" w:color="000000"/>
              <w:bottom w:val="single" w:sz="4" w:space="0" w:color="000000"/>
              <w:right w:val="single" w:sz="4" w:space="0" w:color="000000"/>
            </w:tcBorders>
            <w:shd w:val="clear" w:color="000000" w:fill="A6A6A6"/>
            <w:hideMark/>
          </w:tcPr>
          <w:p w14:paraId="347ABD40"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b/>
                <w:bCs/>
                <w:color w:val="FFFFFF"/>
                <w:sz w:val="17"/>
                <w:szCs w:val="17"/>
              </w:rPr>
              <w:t>ATTIVITA’</w:t>
            </w:r>
            <w:r w:rsidRPr="0038407A">
              <w:rPr>
                <w:rFonts w:ascii="Arial" w:eastAsia="Times New Roman" w:hAnsi="Arial" w:cs="Arial"/>
                <w:b/>
                <w:bCs/>
                <w:color w:val="FFFFFF"/>
                <w:sz w:val="17"/>
                <w:szCs w:val="17"/>
              </w:rPr>
              <w:br/>
              <w:t>SENSIBILE</w:t>
            </w:r>
          </w:p>
        </w:tc>
        <w:tc>
          <w:tcPr>
            <w:tcW w:w="1370" w:type="dxa"/>
            <w:tcBorders>
              <w:top w:val="nil"/>
              <w:left w:val="nil"/>
              <w:bottom w:val="single" w:sz="4" w:space="0" w:color="000000"/>
              <w:right w:val="single" w:sz="4" w:space="0" w:color="000000"/>
            </w:tcBorders>
            <w:shd w:val="clear" w:color="000000" w:fill="A6A6A6"/>
            <w:hideMark/>
          </w:tcPr>
          <w:p w14:paraId="63BB04CF" w14:textId="77777777" w:rsidR="0038407A" w:rsidRPr="0038407A" w:rsidRDefault="0038407A" w:rsidP="0038407A">
            <w:pPr>
              <w:spacing w:before="0" w:after="0" w:line="240" w:lineRule="auto"/>
              <w:jc w:val="right"/>
              <w:rPr>
                <w:rFonts w:ascii="Times New Roman" w:eastAsia="Times New Roman" w:hAnsi="Times New Roman" w:cs="Times New Roman"/>
                <w:color w:val="000000"/>
              </w:rPr>
            </w:pPr>
            <w:r w:rsidRPr="0038407A">
              <w:rPr>
                <w:rFonts w:ascii="Arial" w:eastAsia="Times New Roman" w:hAnsi="Arial" w:cs="Arial"/>
                <w:b/>
                <w:bCs/>
                <w:color w:val="FFFFFF"/>
                <w:sz w:val="17"/>
                <w:szCs w:val="17"/>
              </w:rPr>
              <w:t>PROCESSO/</w:t>
            </w:r>
            <w:r w:rsidRPr="0038407A">
              <w:rPr>
                <w:rFonts w:ascii="Arial" w:eastAsia="Times New Roman" w:hAnsi="Arial" w:cs="Arial"/>
                <w:b/>
                <w:bCs/>
                <w:color w:val="FFFFFF"/>
                <w:sz w:val="17"/>
                <w:szCs w:val="17"/>
              </w:rPr>
              <w:br/>
              <w:t>ATTIVITA’</w:t>
            </w:r>
          </w:p>
        </w:tc>
        <w:tc>
          <w:tcPr>
            <w:tcW w:w="1671" w:type="dxa"/>
            <w:tcBorders>
              <w:top w:val="nil"/>
              <w:left w:val="nil"/>
              <w:bottom w:val="single" w:sz="4" w:space="0" w:color="000000"/>
              <w:right w:val="single" w:sz="4" w:space="0" w:color="000000"/>
            </w:tcBorders>
            <w:shd w:val="clear" w:color="000000" w:fill="A6A6A6"/>
            <w:hideMark/>
          </w:tcPr>
          <w:p w14:paraId="18B45AC2"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UNITA’ ORGANIZZATIVA RESPONSABILE</w:t>
            </w:r>
          </w:p>
        </w:tc>
        <w:tc>
          <w:tcPr>
            <w:tcW w:w="3668" w:type="dxa"/>
            <w:tcBorders>
              <w:top w:val="nil"/>
              <w:left w:val="nil"/>
              <w:bottom w:val="single" w:sz="4" w:space="0" w:color="000000"/>
              <w:right w:val="single" w:sz="4" w:space="0" w:color="000000"/>
            </w:tcBorders>
            <w:shd w:val="clear" w:color="000000" w:fill="A6A6A6"/>
            <w:hideMark/>
          </w:tcPr>
          <w:p w14:paraId="5A0A8AFC" w14:textId="77777777" w:rsidR="0038407A" w:rsidRPr="0038407A" w:rsidRDefault="0038407A" w:rsidP="0038407A">
            <w:pPr>
              <w:spacing w:before="0" w:after="0" w:line="240" w:lineRule="auto"/>
              <w:ind w:firstLineChars="300" w:firstLine="512"/>
              <w:rPr>
                <w:rFonts w:ascii="Arial" w:eastAsia="Times New Roman" w:hAnsi="Arial" w:cs="Arial"/>
                <w:b/>
                <w:bCs/>
                <w:sz w:val="17"/>
                <w:szCs w:val="17"/>
              </w:rPr>
            </w:pPr>
            <w:r w:rsidRPr="0038407A">
              <w:rPr>
                <w:rFonts w:ascii="Arial" w:eastAsia="Times New Roman" w:hAnsi="Arial" w:cs="Arial"/>
                <w:b/>
                <w:bCs/>
                <w:color w:val="FFFFFF"/>
                <w:sz w:val="17"/>
                <w:szCs w:val="17"/>
              </w:rPr>
              <w:t>DESCRIZIONE DEL POTENZIALE PROFILO DI RISCHIO</w:t>
            </w:r>
          </w:p>
        </w:tc>
        <w:tc>
          <w:tcPr>
            <w:tcW w:w="1855" w:type="dxa"/>
            <w:tcBorders>
              <w:top w:val="nil"/>
              <w:left w:val="nil"/>
              <w:bottom w:val="single" w:sz="4" w:space="0" w:color="000000"/>
              <w:right w:val="single" w:sz="4" w:space="0" w:color="000000"/>
            </w:tcBorders>
            <w:shd w:val="clear" w:color="000000" w:fill="A6A6A6"/>
            <w:hideMark/>
          </w:tcPr>
          <w:p w14:paraId="6182BC76"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b/>
                <w:bCs/>
                <w:color w:val="FFFFFF"/>
                <w:sz w:val="17"/>
                <w:szCs w:val="17"/>
              </w:rPr>
              <w:t>STRATEGICITA’ DEL</w:t>
            </w:r>
            <w:r w:rsidRPr="0038407A">
              <w:rPr>
                <w:rFonts w:ascii="Arial" w:eastAsia="Times New Roman" w:hAnsi="Arial" w:cs="Arial"/>
                <w:b/>
                <w:bCs/>
                <w:color w:val="FFFFFF"/>
                <w:sz w:val="17"/>
                <w:szCs w:val="17"/>
              </w:rPr>
              <w:br/>
              <w:t>PROCESSO</w:t>
            </w:r>
          </w:p>
        </w:tc>
        <w:tc>
          <w:tcPr>
            <w:tcW w:w="1653" w:type="dxa"/>
            <w:tcBorders>
              <w:top w:val="nil"/>
              <w:left w:val="nil"/>
              <w:bottom w:val="single" w:sz="4" w:space="0" w:color="000000"/>
              <w:right w:val="single" w:sz="4" w:space="0" w:color="000000"/>
            </w:tcBorders>
            <w:shd w:val="clear" w:color="000000" w:fill="A6A6A6"/>
            <w:hideMark/>
          </w:tcPr>
          <w:p w14:paraId="6F84EFAE" w14:textId="77777777" w:rsidR="0038407A" w:rsidRPr="0038407A" w:rsidRDefault="0038407A" w:rsidP="0038407A">
            <w:pPr>
              <w:spacing w:before="0" w:after="0" w:line="240" w:lineRule="auto"/>
              <w:ind w:firstLineChars="200" w:firstLine="341"/>
              <w:rPr>
                <w:rFonts w:ascii="Arial" w:eastAsia="Times New Roman" w:hAnsi="Arial" w:cs="Arial"/>
                <w:b/>
                <w:bCs/>
                <w:sz w:val="17"/>
                <w:szCs w:val="17"/>
              </w:rPr>
            </w:pPr>
            <w:r w:rsidRPr="0038407A">
              <w:rPr>
                <w:rFonts w:ascii="Arial" w:eastAsia="Times New Roman" w:hAnsi="Arial" w:cs="Arial"/>
                <w:b/>
                <w:bCs/>
                <w:color w:val="FFFFFF"/>
                <w:sz w:val="17"/>
                <w:szCs w:val="17"/>
              </w:rPr>
              <w:t>LIVELLO DI INTERESSE ESTERNO</w:t>
            </w:r>
          </w:p>
        </w:tc>
        <w:tc>
          <w:tcPr>
            <w:tcW w:w="1778" w:type="dxa"/>
            <w:tcBorders>
              <w:top w:val="nil"/>
              <w:left w:val="nil"/>
              <w:bottom w:val="single" w:sz="4" w:space="0" w:color="000000"/>
              <w:right w:val="single" w:sz="4" w:space="0" w:color="000000"/>
            </w:tcBorders>
            <w:shd w:val="clear" w:color="000000" w:fill="A6A6A6"/>
            <w:hideMark/>
          </w:tcPr>
          <w:p w14:paraId="59EBC6DE" w14:textId="77777777" w:rsidR="0038407A" w:rsidRPr="0038407A" w:rsidRDefault="0038407A" w:rsidP="0038407A">
            <w:pPr>
              <w:spacing w:before="0" w:after="0" w:line="240" w:lineRule="auto"/>
              <w:jc w:val="center"/>
              <w:rPr>
                <w:rFonts w:ascii="Arial" w:eastAsia="Times New Roman" w:hAnsi="Arial" w:cs="Arial"/>
                <w:b/>
                <w:bCs/>
                <w:sz w:val="17"/>
                <w:szCs w:val="17"/>
              </w:rPr>
            </w:pPr>
            <w:r w:rsidRPr="0038407A">
              <w:rPr>
                <w:rFonts w:ascii="Arial" w:eastAsia="Times New Roman" w:hAnsi="Arial" w:cs="Arial"/>
                <w:b/>
                <w:bCs/>
                <w:color w:val="FFFFFF"/>
                <w:sz w:val="17"/>
                <w:szCs w:val="17"/>
              </w:rPr>
              <w:t>GRADO DI DISCREZIONALITA’ DEL DECISORE</w:t>
            </w:r>
          </w:p>
        </w:tc>
        <w:tc>
          <w:tcPr>
            <w:tcW w:w="1678" w:type="dxa"/>
            <w:tcBorders>
              <w:top w:val="nil"/>
              <w:left w:val="nil"/>
              <w:bottom w:val="single" w:sz="4" w:space="0" w:color="000000"/>
              <w:right w:val="single" w:sz="4" w:space="0" w:color="000000"/>
            </w:tcBorders>
            <w:shd w:val="clear" w:color="000000" w:fill="A6A6A6"/>
            <w:hideMark/>
          </w:tcPr>
          <w:p w14:paraId="453918C7" w14:textId="77777777" w:rsidR="0038407A" w:rsidRPr="0038407A" w:rsidRDefault="0038407A" w:rsidP="0038407A">
            <w:pPr>
              <w:spacing w:before="0" w:after="0" w:line="240" w:lineRule="auto"/>
              <w:rPr>
                <w:rFonts w:ascii="Arial" w:eastAsia="Times New Roman" w:hAnsi="Arial" w:cs="Arial"/>
                <w:b/>
                <w:bCs/>
                <w:sz w:val="17"/>
                <w:szCs w:val="17"/>
              </w:rPr>
            </w:pPr>
            <w:r w:rsidRPr="0038407A">
              <w:rPr>
                <w:rFonts w:ascii="Arial" w:eastAsia="Times New Roman" w:hAnsi="Arial" w:cs="Arial"/>
                <w:b/>
                <w:bCs/>
                <w:color w:val="FFFFFF"/>
                <w:sz w:val="17"/>
                <w:szCs w:val="17"/>
              </w:rPr>
              <w:t>MANIFESTAZIONE DI EVENTI CORRUTTIVI</w:t>
            </w:r>
          </w:p>
        </w:tc>
        <w:tc>
          <w:tcPr>
            <w:tcW w:w="1928" w:type="dxa"/>
            <w:tcBorders>
              <w:top w:val="single" w:sz="4" w:space="0" w:color="000000"/>
              <w:left w:val="nil"/>
              <w:bottom w:val="single" w:sz="4" w:space="0" w:color="000000"/>
              <w:right w:val="single" w:sz="4" w:space="0" w:color="000000"/>
            </w:tcBorders>
            <w:shd w:val="clear" w:color="000000" w:fill="A6A6A6"/>
            <w:vAlign w:val="center"/>
            <w:hideMark/>
          </w:tcPr>
          <w:p w14:paraId="3A7853E0" w14:textId="77777777" w:rsidR="0038407A" w:rsidRPr="0038407A" w:rsidRDefault="0038407A" w:rsidP="0038407A">
            <w:pPr>
              <w:spacing w:before="0" w:after="0" w:line="240" w:lineRule="auto"/>
              <w:ind w:firstLineChars="100" w:firstLine="171"/>
              <w:rPr>
                <w:rFonts w:ascii="Arial" w:eastAsia="Times New Roman" w:hAnsi="Arial" w:cs="Arial"/>
                <w:b/>
                <w:bCs/>
                <w:sz w:val="17"/>
                <w:szCs w:val="17"/>
              </w:rPr>
            </w:pPr>
            <w:r w:rsidRPr="0038407A">
              <w:rPr>
                <w:rFonts w:ascii="Arial" w:eastAsia="Times New Roman" w:hAnsi="Arial" w:cs="Arial"/>
                <w:b/>
                <w:bCs/>
                <w:color w:val="FFFFFF"/>
                <w:sz w:val="17"/>
                <w:szCs w:val="17"/>
              </w:rPr>
              <w:t>GIUDIZIO SINTETICO</w:t>
            </w:r>
          </w:p>
        </w:tc>
        <w:tc>
          <w:tcPr>
            <w:tcW w:w="1900" w:type="dxa"/>
            <w:tcBorders>
              <w:top w:val="nil"/>
              <w:left w:val="nil"/>
              <w:bottom w:val="single" w:sz="4" w:space="0" w:color="auto"/>
              <w:right w:val="single" w:sz="4" w:space="0" w:color="auto"/>
            </w:tcBorders>
            <w:shd w:val="clear" w:color="000000" w:fill="A6A6A6"/>
            <w:vAlign w:val="center"/>
            <w:hideMark/>
          </w:tcPr>
          <w:p w14:paraId="35367A17"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GENERALE</w:t>
            </w:r>
          </w:p>
        </w:tc>
        <w:tc>
          <w:tcPr>
            <w:tcW w:w="1960" w:type="dxa"/>
            <w:tcBorders>
              <w:top w:val="nil"/>
              <w:left w:val="nil"/>
              <w:bottom w:val="single" w:sz="4" w:space="0" w:color="auto"/>
              <w:right w:val="single" w:sz="4" w:space="0" w:color="auto"/>
            </w:tcBorders>
            <w:shd w:val="clear" w:color="000000" w:fill="A6A6A6"/>
            <w:vAlign w:val="center"/>
            <w:hideMark/>
          </w:tcPr>
          <w:p w14:paraId="05F6834D" w14:textId="77777777" w:rsidR="0038407A" w:rsidRPr="0038407A" w:rsidRDefault="0038407A" w:rsidP="0038407A">
            <w:pPr>
              <w:spacing w:before="0" w:after="0" w:line="240" w:lineRule="auto"/>
              <w:jc w:val="center"/>
              <w:rPr>
                <w:rFonts w:ascii="Arial" w:eastAsia="Times New Roman" w:hAnsi="Arial" w:cs="Arial"/>
                <w:b/>
                <w:bCs/>
                <w:color w:val="FFFFFF"/>
                <w:sz w:val="17"/>
                <w:szCs w:val="17"/>
              </w:rPr>
            </w:pPr>
            <w:r w:rsidRPr="0038407A">
              <w:rPr>
                <w:rFonts w:ascii="Arial" w:eastAsia="Times New Roman" w:hAnsi="Arial" w:cs="Arial"/>
                <w:b/>
                <w:bCs/>
                <w:color w:val="FFFFFF"/>
                <w:sz w:val="17"/>
                <w:szCs w:val="17"/>
              </w:rPr>
              <w:t>MISURA SPECIFICA</w:t>
            </w:r>
          </w:p>
        </w:tc>
      </w:tr>
      <w:tr w:rsidR="0038407A" w:rsidRPr="0038407A" w14:paraId="318FD313" w14:textId="77777777" w:rsidTr="00026D3D">
        <w:trPr>
          <w:trHeight w:val="2839"/>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73D12D61"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2"/>
                <w:szCs w:val="12"/>
              </w:rPr>
              <w:t>Provvedimenti ampliativi      della sfera giuridica dei destinatarii     con effetto economico diretto              ed</w:t>
            </w:r>
            <w:r w:rsidRPr="0038407A">
              <w:rPr>
                <w:rFonts w:ascii="Arial" w:eastAsia="Times New Roman" w:hAnsi="Arial" w:cs="Arial"/>
                <w:sz w:val="12"/>
                <w:szCs w:val="12"/>
              </w:rPr>
              <w:br/>
            </w:r>
            <w:proofErr w:type="gramStart"/>
            <w:r w:rsidRPr="0038407A">
              <w:rPr>
                <w:rFonts w:ascii="Arial" w:eastAsia="Times New Roman" w:hAnsi="Arial" w:cs="Arial"/>
                <w:sz w:val="12"/>
                <w:szCs w:val="12"/>
              </w:rPr>
              <w:t>immeditato  per</w:t>
            </w:r>
            <w:proofErr w:type="gramEnd"/>
            <w:r w:rsidRPr="0038407A">
              <w:rPr>
                <w:rFonts w:ascii="Arial" w:eastAsia="Times New Roman" w:hAnsi="Arial" w:cs="Arial"/>
                <w:sz w:val="12"/>
                <w:szCs w:val="12"/>
              </w:rPr>
              <w:t xml:space="preserve">  il destinatario. (Contributi          e Sovvenzioni).</w:t>
            </w:r>
          </w:p>
        </w:tc>
        <w:tc>
          <w:tcPr>
            <w:tcW w:w="1370" w:type="dxa"/>
            <w:tcBorders>
              <w:top w:val="nil"/>
              <w:left w:val="nil"/>
              <w:bottom w:val="single" w:sz="4" w:space="0" w:color="000000"/>
              <w:right w:val="single" w:sz="4" w:space="0" w:color="000000"/>
            </w:tcBorders>
            <w:shd w:val="clear" w:color="auto" w:fill="auto"/>
            <w:hideMark/>
          </w:tcPr>
          <w:p w14:paraId="78EE4D88" w14:textId="0BF46FF3" w:rsidR="00026D3D" w:rsidRDefault="00026D3D" w:rsidP="0038407A">
            <w:pPr>
              <w:spacing w:before="0" w:after="0" w:line="240" w:lineRule="auto"/>
              <w:rPr>
                <w:rFonts w:ascii="Arial" w:eastAsia="Times New Roman" w:hAnsi="Arial" w:cs="Arial"/>
                <w:sz w:val="14"/>
                <w:szCs w:val="14"/>
              </w:rPr>
            </w:pPr>
            <w:r>
              <w:rPr>
                <w:rFonts w:ascii="Arial" w:eastAsia="Times New Roman" w:hAnsi="Arial" w:cs="Arial"/>
                <w:sz w:val="14"/>
                <w:szCs w:val="14"/>
              </w:rPr>
              <w:t>Amministrazione e finanza</w:t>
            </w:r>
          </w:p>
          <w:p w14:paraId="404D3C75" w14:textId="77777777" w:rsidR="00026D3D" w:rsidRDefault="00026D3D" w:rsidP="0038407A">
            <w:pPr>
              <w:spacing w:before="0" w:after="0" w:line="240" w:lineRule="auto"/>
              <w:rPr>
                <w:rFonts w:ascii="Arial" w:eastAsia="Times New Roman" w:hAnsi="Arial" w:cs="Arial"/>
                <w:sz w:val="14"/>
                <w:szCs w:val="14"/>
              </w:rPr>
            </w:pPr>
          </w:p>
          <w:p w14:paraId="3AC6E9C9" w14:textId="69215F2D"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Erogazione Contributi         e Sovvenzioni</w:t>
            </w:r>
          </w:p>
        </w:tc>
        <w:tc>
          <w:tcPr>
            <w:tcW w:w="1671" w:type="dxa"/>
            <w:tcBorders>
              <w:top w:val="nil"/>
              <w:left w:val="nil"/>
              <w:bottom w:val="single" w:sz="4" w:space="0" w:color="000000"/>
              <w:right w:val="single" w:sz="4" w:space="0" w:color="000000"/>
            </w:tcBorders>
            <w:shd w:val="clear" w:color="auto" w:fill="auto"/>
            <w:hideMark/>
          </w:tcPr>
          <w:p w14:paraId="7C038E1F"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Tutte le aree</w:t>
            </w:r>
          </w:p>
        </w:tc>
        <w:tc>
          <w:tcPr>
            <w:tcW w:w="3668" w:type="dxa"/>
            <w:tcBorders>
              <w:top w:val="nil"/>
              <w:left w:val="nil"/>
              <w:bottom w:val="single" w:sz="4" w:space="0" w:color="000000"/>
              <w:right w:val="single" w:sz="4" w:space="0" w:color="000000"/>
            </w:tcBorders>
            <w:shd w:val="clear" w:color="auto" w:fill="auto"/>
            <w:hideMark/>
          </w:tcPr>
          <w:p w14:paraId="2F702DC1"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Nell’ambito delle attività di valutazione delle richieste pervenute   per   l’attribuzione   di   sponsorizzazioni, erogazioni liberali, contributi potrebbero determinarsi diverse situazioni quali:</w:t>
            </w:r>
            <w:r w:rsidRPr="0038407A">
              <w:rPr>
                <w:rFonts w:ascii="Arial" w:eastAsia="Times New Roman" w:hAnsi="Arial" w:cs="Arial"/>
                <w:sz w:val="14"/>
                <w:szCs w:val="14"/>
              </w:rPr>
              <w:br/>
            </w:r>
            <w:proofErr w:type="gramStart"/>
            <w:r w:rsidRPr="0038407A">
              <w:rPr>
                <w:rFonts w:ascii="Arial" w:eastAsia="Times New Roman" w:hAnsi="Arial" w:cs="Arial"/>
                <w:sz w:val="14"/>
                <w:szCs w:val="14"/>
              </w:rPr>
              <w:t>attribuzione  di</w:t>
            </w:r>
            <w:proofErr w:type="gramEnd"/>
            <w:r w:rsidRPr="0038407A">
              <w:rPr>
                <w:rFonts w:ascii="Arial" w:eastAsia="Times New Roman" w:hAnsi="Arial" w:cs="Arial"/>
                <w:sz w:val="14"/>
                <w:szCs w:val="14"/>
              </w:rPr>
              <w:t xml:space="preserve">  vantaggi  a  soggetti   esterni  per  la sussistenza  di un interesse personale</w:t>
            </w:r>
          </w:p>
        </w:tc>
        <w:tc>
          <w:tcPr>
            <w:tcW w:w="1855" w:type="dxa"/>
            <w:tcBorders>
              <w:top w:val="nil"/>
              <w:left w:val="nil"/>
              <w:bottom w:val="single" w:sz="4" w:space="0" w:color="000000"/>
              <w:right w:val="single" w:sz="4" w:space="0" w:color="000000"/>
            </w:tcBorders>
            <w:shd w:val="clear" w:color="auto" w:fill="auto"/>
            <w:hideMark/>
          </w:tcPr>
          <w:p w14:paraId="7D980D91"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53" w:type="dxa"/>
            <w:tcBorders>
              <w:top w:val="nil"/>
              <w:left w:val="nil"/>
              <w:bottom w:val="single" w:sz="4" w:space="0" w:color="000000"/>
              <w:right w:val="single" w:sz="4" w:space="0" w:color="000000"/>
            </w:tcBorders>
            <w:shd w:val="clear" w:color="auto" w:fill="auto"/>
            <w:hideMark/>
          </w:tcPr>
          <w:p w14:paraId="4D4D6651"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 mitigata                    dai</w:t>
            </w:r>
            <w:r w:rsidRPr="0038407A">
              <w:rPr>
                <w:rFonts w:ascii="Arial" w:eastAsia="Times New Roman" w:hAnsi="Arial" w:cs="Arial"/>
                <w:sz w:val="14"/>
                <w:szCs w:val="14"/>
              </w:rPr>
              <w:br/>
              <w:t>procedimenti adottati.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778" w:type="dxa"/>
            <w:tcBorders>
              <w:top w:val="nil"/>
              <w:left w:val="nil"/>
              <w:bottom w:val="single" w:sz="4" w:space="0" w:color="000000"/>
              <w:right w:val="single" w:sz="4" w:space="0" w:color="000000"/>
            </w:tcBorders>
            <w:shd w:val="clear" w:color="auto" w:fill="auto"/>
            <w:hideMark/>
          </w:tcPr>
          <w:p w14:paraId="2D5B07F8"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single" w:sz="4" w:space="0" w:color="000000"/>
              <w:right w:val="single" w:sz="4" w:space="0" w:color="000000"/>
            </w:tcBorders>
            <w:shd w:val="clear" w:color="auto" w:fill="auto"/>
            <w:hideMark/>
          </w:tcPr>
          <w:p w14:paraId="184D8711"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FFFF99"/>
            <w:vAlign w:val="center"/>
            <w:hideMark/>
          </w:tcPr>
          <w:p w14:paraId="7143661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Il  livello</w:t>
            </w:r>
            <w:proofErr w:type="gramEnd"/>
            <w:r w:rsidRPr="0038407A">
              <w:rPr>
                <w:rFonts w:ascii="Arial" w:eastAsia="Times New Roman" w:hAnsi="Arial" w:cs="Arial"/>
                <w:sz w:val="14"/>
                <w:szCs w:val="14"/>
              </w:rPr>
              <w:t xml:space="preserve">  di  rischio  risulta essere:</w:t>
            </w:r>
            <w:r w:rsidRPr="0038407A">
              <w:rPr>
                <w:rFonts w:ascii="Arial" w:eastAsia="Times New Roman" w:hAnsi="Arial" w:cs="Arial"/>
                <w:sz w:val="14"/>
                <w:szCs w:val="14"/>
              </w:rPr>
              <w:br/>
            </w:r>
            <w:r w:rsidRPr="0038407A">
              <w:rPr>
                <w:rFonts w:ascii="Arial" w:eastAsia="Times New Roman" w:hAnsi="Arial" w:cs="Arial"/>
                <w:b/>
                <w:bCs/>
                <w:color w:val="001F5F"/>
                <w:sz w:val="22"/>
                <w:szCs w:val="22"/>
              </w:rPr>
              <w:t>MEDIO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41AFCB02"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del codice etico aziendale</w:t>
            </w:r>
          </w:p>
        </w:tc>
        <w:tc>
          <w:tcPr>
            <w:tcW w:w="1960" w:type="dxa"/>
            <w:tcBorders>
              <w:top w:val="nil"/>
              <w:left w:val="nil"/>
              <w:bottom w:val="single" w:sz="4" w:space="0" w:color="auto"/>
              <w:right w:val="single" w:sz="4" w:space="0" w:color="auto"/>
            </w:tcBorders>
            <w:shd w:val="clear" w:color="auto" w:fill="auto"/>
            <w:vAlign w:val="center"/>
            <w:hideMark/>
          </w:tcPr>
          <w:p w14:paraId="100BD8F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disciplinare</w:t>
            </w:r>
          </w:p>
        </w:tc>
      </w:tr>
      <w:tr w:rsidR="0038407A" w:rsidRPr="0038407A" w14:paraId="0C289DAC" w14:textId="77777777" w:rsidTr="00026D3D">
        <w:trPr>
          <w:trHeight w:val="2839"/>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75A15B16" w14:textId="77777777" w:rsidR="0038407A" w:rsidRPr="0038407A" w:rsidRDefault="0038407A" w:rsidP="0038407A">
            <w:pPr>
              <w:spacing w:before="0" w:after="0" w:line="240" w:lineRule="auto"/>
              <w:rPr>
                <w:rFonts w:ascii="Arial" w:eastAsia="Times New Roman" w:hAnsi="Arial" w:cs="Arial"/>
                <w:sz w:val="12"/>
                <w:szCs w:val="12"/>
              </w:rPr>
            </w:pPr>
            <w:r w:rsidRPr="0038407A">
              <w:rPr>
                <w:rFonts w:ascii="Arial" w:eastAsia="Times New Roman" w:hAnsi="Arial" w:cs="Arial"/>
                <w:sz w:val="12"/>
                <w:szCs w:val="12"/>
              </w:rPr>
              <w:t>Gestione         dei Flussi Finanziari</w:t>
            </w:r>
          </w:p>
        </w:tc>
        <w:tc>
          <w:tcPr>
            <w:tcW w:w="1370" w:type="dxa"/>
            <w:tcBorders>
              <w:top w:val="nil"/>
              <w:left w:val="nil"/>
              <w:bottom w:val="single" w:sz="4" w:space="0" w:color="000000"/>
              <w:right w:val="single" w:sz="4" w:space="0" w:color="000000"/>
            </w:tcBorders>
            <w:shd w:val="clear" w:color="auto" w:fill="auto"/>
            <w:hideMark/>
          </w:tcPr>
          <w:p w14:paraId="4C1E1479" w14:textId="77777777" w:rsidR="00026D3D" w:rsidRDefault="00026D3D" w:rsidP="00026D3D">
            <w:pPr>
              <w:spacing w:before="0" w:after="0" w:line="240" w:lineRule="auto"/>
              <w:rPr>
                <w:rFonts w:ascii="Arial" w:eastAsia="Times New Roman" w:hAnsi="Arial" w:cs="Arial"/>
                <w:sz w:val="14"/>
                <w:szCs w:val="14"/>
              </w:rPr>
            </w:pPr>
            <w:r>
              <w:rPr>
                <w:rFonts w:ascii="Arial" w:eastAsia="Times New Roman" w:hAnsi="Arial" w:cs="Arial"/>
                <w:sz w:val="14"/>
                <w:szCs w:val="14"/>
              </w:rPr>
              <w:t>Amministrazione e finanza</w:t>
            </w:r>
          </w:p>
          <w:p w14:paraId="6BCDAACB" w14:textId="77777777" w:rsidR="00026D3D" w:rsidRDefault="00026D3D" w:rsidP="0038407A">
            <w:pPr>
              <w:spacing w:before="0" w:after="0" w:line="240" w:lineRule="auto"/>
              <w:rPr>
                <w:rFonts w:ascii="Arial" w:eastAsia="Times New Roman" w:hAnsi="Arial" w:cs="Arial"/>
                <w:sz w:val="14"/>
                <w:szCs w:val="14"/>
              </w:rPr>
            </w:pPr>
          </w:p>
          <w:p w14:paraId="4A305D5E" w14:textId="186813D6"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Uscite           per Cassa</w:t>
            </w:r>
          </w:p>
        </w:tc>
        <w:tc>
          <w:tcPr>
            <w:tcW w:w="1671" w:type="dxa"/>
            <w:tcBorders>
              <w:top w:val="nil"/>
              <w:left w:val="nil"/>
              <w:bottom w:val="single" w:sz="4" w:space="0" w:color="000000"/>
              <w:right w:val="single" w:sz="4" w:space="0" w:color="000000"/>
            </w:tcBorders>
            <w:shd w:val="clear" w:color="auto" w:fill="auto"/>
            <w:hideMark/>
          </w:tcPr>
          <w:p w14:paraId="3C7ABB16"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Responsabile Economato</w:t>
            </w:r>
          </w:p>
        </w:tc>
        <w:tc>
          <w:tcPr>
            <w:tcW w:w="3668" w:type="dxa"/>
            <w:tcBorders>
              <w:top w:val="nil"/>
              <w:left w:val="nil"/>
              <w:bottom w:val="single" w:sz="4" w:space="0" w:color="000000"/>
              <w:right w:val="single" w:sz="4" w:space="0" w:color="000000"/>
            </w:tcBorders>
            <w:shd w:val="clear" w:color="auto" w:fill="auto"/>
            <w:hideMark/>
          </w:tcPr>
          <w:p w14:paraId="4B680FF6"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Per alcune spese il pagamento può essere effettuato per cassa.</w:t>
            </w:r>
            <w:r w:rsidRPr="0038407A">
              <w:rPr>
                <w:rFonts w:ascii="Arial" w:eastAsia="Times New Roman" w:hAnsi="Arial" w:cs="Arial"/>
                <w:sz w:val="14"/>
                <w:szCs w:val="14"/>
              </w:rPr>
              <w:br/>
              <w:t>Il pagamento viene effettuato dall’economo in contanti</w:t>
            </w:r>
            <w:r w:rsidRPr="0038407A">
              <w:rPr>
                <w:rFonts w:ascii="Arial" w:eastAsia="Times New Roman" w:hAnsi="Arial" w:cs="Arial"/>
                <w:sz w:val="14"/>
                <w:szCs w:val="14"/>
              </w:rPr>
              <w:br/>
              <w:t>a presentazione della fattura.</w:t>
            </w:r>
            <w:r w:rsidRPr="0038407A">
              <w:rPr>
                <w:rFonts w:ascii="Arial" w:eastAsia="Times New Roman" w:hAnsi="Arial" w:cs="Arial"/>
                <w:sz w:val="14"/>
                <w:szCs w:val="14"/>
              </w:rPr>
              <w:br/>
              <w:t>La quietanza non viene rilevata e la conciliazione tra credito   e   pagamento   effettuata   non   è   tracciata automaticamente.</w:t>
            </w:r>
          </w:p>
        </w:tc>
        <w:tc>
          <w:tcPr>
            <w:tcW w:w="1855" w:type="dxa"/>
            <w:tcBorders>
              <w:top w:val="nil"/>
              <w:left w:val="nil"/>
              <w:bottom w:val="single" w:sz="4" w:space="0" w:color="000000"/>
              <w:right w:val="single" w:sz="4" w:space="0" w:color="000000"/>
            </w:tcBorders>
            <w:shd w:val="clear" w:color="auto" w:fill="auto"/>
            <w:hideMark/>
          </w:tcPr>
          <w:p w14:paraId="72392974" w14:textId="77777777" w:rsidR="0038407A" w:rsidRPr="0038407A" w:rsidRDefault="0038407A" w:rsidP="0038407A">
            <w:pPr>
              <w:spacing w:before="0" w:after="0" w:line="240" w:lineRule="auto"/>
              <w:jc w:val="center"/>
              <w:rPr>
                <w:rFonts w:ascii="Arial" w:eastAsia="Times New Roman" w:hAnsi="Arial" w:cs="Arial"/>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53" w:type="dxa"/>
            <w:tcBorders>
              <w:top w:val="nil"/>
              <w:left w:val="nil"/>
              <w:bottom w:val="single" w:sz="4" w:space="0" w:color="000000"/>
              <w:right w:val="single" w:sz="4" w:space="0" w:color="000000"/>
            </w:tcBorders>
            <w:shd w:val="clear" w:color="auto" w:fill="auto"/>
            <w:hideMark/>
          </w:tcPr>
          <w:p w14:paraId="15F84639" w14:textId="77777777" w:rsidR="0038407A" w:rsidRPr="0038407A" w:rsidRDefault="0038407A" w:rsidP="0038407A">
            <w:pPr>
              <w:spacing w:before="0" w:after="0" w:line="240" w:lineRule="auto"/>
              <w:jc w:val="center"/>
              <w:rPr>
                <w:rFonts w:ascii="Arial" w:eastAsia="Times New Roman" w:hAnsi="Arial" w:cs="Arial"/>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 mitigata                    dai</w:t>
            </w:r>
            <w:r w:rsidRPr="0038407A">
              <w:rPr>
                <w:rFonts w:ascii="Arial" w:eastAsia="Times New Roman" w:hAnsi="Arial" w:cs="Arial"/>
                <w:sz w:val="14"/>
                <w:szCs w:val="14"/>
              </w:rPr>
              <w:br/>
              <w:t>procedimenti adottati.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778" w:type="dxa"/>
            <w:tcBorders>
              <w:top w:val="nil"/>
              <w:left w:val="nil"/>
              <w:bottom w:val="single" w:sz="4" w:space="0" w:color="000000"/>
              <w:right w:val="single" w:sz="4" w:space="0" w:color="000000"/>
            </w:tcBorders>
            <w:shd w:val="clear" w:color="auto" w:fill="auto"/>
            <w:hideMark/>
          </w:tcPr>
          <w:p w14:paraId="70AAAE94"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poco</w:t>
            </w:r>
            <w:r w:rsidRPr="0038407A">
              <w:rPr>
                <w:rFonts w:ascii="Arial" w:eastAsia="Times New Roman" w:hAnsi="Arial" w:cs="Arial"/>
                <w:sz w:val="14"/>
                <w:szCs w:val="14"/>
              </w:rPr>
              <w:br/>
              <w:t>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678" w:type="dxa"/>
            <w:tcBorders>
              <w:top w:val="nil"/>
              <w:left w:val="nil"/>
              <w:bottom w:val="single" w:sz="4" w:space="0" w:color="000000"/>
              <w:right w:val="single" w:sz="4" w:space="0" w:color="000000"/>
            </w:tcBorders>
            <w:shd w:val="clear" w:color="auto" w:fill="auto"/>
            <w:hideMark/>
          </w:tcPr>
          <w:p w14:paraId="5EF8549B"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Non    risultano    esserci delle   manifestazioni   di eventi     corruttivi     nel passato nella Società né si </w:t>
            </w:r>
            <w:proofErr w:type="gramStart"/>
            <w:r w:rsidRPr="0038407A">
              <w:rPr>
                <w:rFonts w:ascii="Arial" w:eastAsia="Times New Roman" w:hAnsi="Arial" w:cs="Arial"/>
                <w:sz w:val="14"/>
                <w:szCs w:val="14"/>
              </w:rPr>
              <w:t>hanno  notizie</w:t>
            </w:r>
            <w:proofErr w:type="gramEnd"/>
            <w:r w:rsidRPr="0038407A">
              <w:rPr>
                <w:rFonts w:ascii="Arial" w:eastAsia="Times New Roman" w:hAnsi="Arial" w:cs="Arial"/>
                <w:sz w:val="14"/>
                <w:szCs w:val="14"/>
              </w:rPr>
              <w:t xml:space="preserv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BASSA</w:t>
            </w:r>
          </w:p>
        </w:tc>
        <w:tc>
          <w:tcPr>
            <w:tcW w:w="1928" w:type="dxa"/>
            <w:tcBorders>
              <w:top w:val="single" w:sz="4" w:space="0" w:color="000000"/>
              <w:left w:val="nil"/>
              <w:bottom w:val="single" w:sz="4" w:space="0" w:color="000000"/>
              <w:right w:val="nil"/>
            </w:tcBorders>
            <w:shd w:val="clear" w:color="000000" w:fill="92D050"/>
            <w:vAlign w:val="center"/>
            <w:hideMark/>
          </w:tcPr>
          <w:p w14:paraId="77D2AD6D"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4F6128"/>
                <w:sz w:val="22"/>
                <w:szCs w:val="22"/>
              </w:rPr>
              <w:t>BASSO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685416B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del codice etico aziendale</w:t>
            </w:r>
          </w:p>
        </w:tc>
        <w:tc>
          <w:tcPr>
            <w:tcW w:w="1960" w:type="dxa"/>
            <w:tcBorders>
              <w:top w:val="nil"/>
              <w:left w:val="nil"/>
              <w:bottom w:val="single" w:sz="4" w:space="0" w:color="auto"/>
              <w:right w:val="single" w:sz="4" w:space="0" w:color="auto"/>
            </w:tcBorders>
            <w:shd w:val="clear" w:color="auto" w:fill="auto"/>
            <w:vAlign w:val="center"/>
            <w:hideMark/>
          </w:tcPr>
          <w:p w14:paraId="7CF989C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disciplinare</w:t>
            </w:r>
          </w:p>
        </w:tc>
      </w:tr>
      <w:tr w:rsidR="0038407A" w:rsidRPr="0038407A" w14:paraId="6795D003" w14:textId="77777777" w:rsidTr="00026D3D">
        <w:trPr>
          <w:trHeight w:val="2907"/>
          <w:jc w:val="center"/>
        </w:trPr>
        <w:tc>
          <w:tcPr>
            <w:tcW w:w="1139" w:type="dxa"/>
            <w:tcBorders>
              <w:top w:val="nil"/>
              <w:left w:val="single" w:sz="4" w:space="0" w:color="000000"/>
              <w:bottom w:val="single" w:sz="4" w:space="0" w:color="000000"/>
              <w:right w:val="single" w:sz="4" w:space="0" w:color="000000"/>
            </w:tcBorders>
            <w:shd w:val="clear" w:color="auto" w:fill="auto"/>
            <w:hideMark/>
          </w:tcPr>
          <w:p w14:paraId="0D359073" w14:textId="77777777" w:rsidR="0038407A" w:rsidRPr="0038407A" w:rsidRDefault="0038407A" w:rsidP="0038407A">
            <w:pPr>
              <w:spacing w:before="0" w:after="0" w:line="240" w:lineRule="auto"/>
              <w:rPr>
                <w:rFonts w:ascii="Arial" w:eastAsia="Times New Roman" w:hAnsi="Arial" w:cs="Arial"/>
                <w:sz w:val="12"/>
                <w:szCs w:val="12"/>
              </w:rPr>
            </w:pPr>
            <w:r w:rsidRPr="0038407A">
              <w:rPr>
                <w:rFonts w:ascii="Arial" w:eastAsia="Times New Roman" w:hAnsi="Arial" w:cs="Arial"/>
                <w:sz w:val="12"/>
                <w:szCs w:val="12"/>
              </w:rPr>
              <w:t xml:space="preserve">Gestione         dei </w:t>
            </w:r>
            <w:proofErr w:type="gramStart"/>
            <w:r w:rsidRPr="0038407A">
              <w:rPr>
                <w:rFonts w:ascii="Arial" w:eastAsia="Times New Roman" w:hAnsi="Arial" w:cs="Arial"/>
                <w:sz w:val="12"/>
                <w:szCs w:val="12"/>
              </w:rPr>
              <w:t>flussi  finanziari</w:t>
            </w:r>
            <w:proofErr w:type="gramEnd"/>
            <w:r w:rsidRPr="0038407A">
              <w:rPr>
                <w:rFonts w:ascii="Arial" w:eastAsia="Times New Roman" w:hAnsi="Arial" w:cs="Arial"/>
                <w:sz w:val="12"/>
                <w:szCs w:val="12"/>
              </w:rPr>
              <w:t xml:space="preserve">  e delle    attività    di tesoreria</w:t>
            </w:r>
          </w:p>
        </w:tc>
        <w:tc>
          <w:tcPr>
            <w:tcW w:w="1370" w:type="dxa"/>
            <w:tcBorders>
              <w:top w:val="nil"/>
              <w:left w:val="nil"/>
              <w:bottom w:val="single" w:sz="4" w:space="0" w:color="000000"/>
              <w:right w:val="single" w:sz="4" w:space="0" w:color="000000"/>
            </w:tcBorders>
            <w:shd w:val="clear" w:color="auto" w:fill="auto"/>
            <w:hideMark/>
          </w:tcPr>
          <w:p w14:paraId="045C8D21" w14:textId="77777777" w:rsidR="00026D3D" w:rsidRDefault="00026D3D" w:rsidP="00026D3D">
            <w:pPr>
              <w:spacing w:before="0" w:after="0" w:line="240" w:lineRule="auto"/>
              <w:rPr>
                <w:rFonts w:ascii="Arial" w:eastAsia="Times New Roman" w:hAnsi="Arial" w:cs="Arial"/>
                <w:sz w:val="14"/>
                <w:szCs w:val="14"/>
              </w:rPr>
            </w:pPr>
            <w:r>
              <w:rPr>
                <w:rFonts w:ascii="Arial" w:eastAsia="Times New Roman" w:hAnsi="Arial" w:cs="Arial"/>
                <w:sz w:val="14"/>
                <w:szCs w:val="14"/>
              </w:rPr>
              <w:t>Amministrazione e finanza</w:t>
            </w:r>
          </w:p>
          <w:p w14:paraId="185EB543" w14:textId="77777777" w:rsidR="00026D3D" w:rsidRDefault="00026D3D" w:rsidP="0038407A">
            <w:pPr>
              <w:spacing w:before="0" w:after="0" w:line="240" w:lineRule="auto"/>
              <w:rPr>
                <w:rFonts w:ascii="Arial" w:eastAsia="Times New Roman" w:hAnsi="Arial" w:cs="Arial"/>
                <w:sz w:val="14"/>
                <w:szCs w:val="14"/>
              </w:rPr>
            </w:pPr>
          </w:p>
          <w:p w14:paraId="5AF351C2" w14:textId="58F3B474"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Gestione       dei flussi    finanziari (pagamenti)</w:t>
            </w:r>
          </w:p>
        </w:tc>
        <w:tc>
          <w:tcPr>
            <w:tcW w:w="1671" w:type="dxa"/>
            <w:tcBorders>
              <w:top w:val="nil"/>
              <w:left w:val="nil"/>
              <w:bottom w:val="single" w:sz="4" w:space="0" w:color="000000"/>
              <w:right w:val="single" w:sz="4" w:space="0" w:color="000000"/>
            </w:tcBorders>
            <w:shd w:val="clear" w:color="auto" w:fill="auto"/>
            <w:hideMark/>
          </w:tcPr>
          <w:p w14:paraId="43947257" w14:textId="77777777" w:rsidR="0038407A" w:rsidRPr="0038407A" w:rsidRDefault="0038407A" w:rsidP="0038407A">
            <w:pPr>
              <w:spacing w:before="0" w:after="0" w:line="240" w:lineRule="auto"/>
              <w:rPr>
                <w:rFonts w:ascii="Arial" w:eastAsia="Times New Roman" w:hAnsi="Arial" w:cs="Arial"/>
                <w:sz w:val="14"/>
                <w:szCs w:val="14"/>
              </w:rPr>
            </w:pPr>
            <w:r w:rsidRPr="0038407A">
              <w:rPr>
                <w:rFonts w:ascii="Arial" w:eastAsia="Times New Roman" w:hAnsi="Arial" w:cs="Arial"/>
                <w:sz w:val="14"/>
                <w:szCs w:val="14"/>
              </w:rPr>
              <w:t>Tutte le aree</w:t>
            </w:r>
          </w:p>
        </w:tc>
        <w:tc>
          <w:tcPr>
            <w:tcW w:w="3668" w:type="dxa"/>
            <w:tcBorders>
              <w:top w:val="nil"/>
              <w:left w:val="nil"/>
              <w:bottom w:val="single" w:sz="4" w:space="0" w:color="000000"/>
              <w:right w:val="single" w:sz="4" w:space="0" w:color="000000"/>
            </w:tcBorders>
            <w:shd w:val="clear" w:color="auto" w:fill="auto"/>
            <w:hideMark/>
          </w:tcPr>
          <w:p w14:paraId="30F35EE7" w14:textId="77777777" w:rsidR="0038407A" w:rsidRPr="0038407A" w:rsidRDefault="0038407A" w:rsidP="0038407A">
            <w:pPr>
              <w:spacing w:before="0" w:after="0" w:line="240" w:lineRule="auto"/>
              <w:rPr>
                <w:rFonts w:ascii="Times New Roman" w:eastAsia="Times New Roman" w:hAnsi="Times New Roman" w:cs="Times New Roman"/>
                <w:color w:val="000000"/>
              </w:rPr>
            </w:pPr>
            <w:r w:rsidRPr="0038407A">
              <w:rPr>
                <w:rFonts w:ascii="Arial" w:eastAsia="Times New Roman" w:hAnsi="Arial" w:cs="Arial"/>
                <w:sz w:val="14"/>
                <w:szCs w:val="14"/>
              </w:rPr>
              <w:t>Selezione indebita dei fornitori a cui dare priorità nel pagamento delle fatture, attraverso l'autorizzazione al pagamento    rilasciata    dal    RUP    previa    verifica dell’attribuzione e capienza del CIG.</w:t>
            </w:r>
            <w:r w:rsidRPr="0038407A">
              <w:rPr>
                <w:rFonts w:ascii="Arial" w:eastAsia="Times New Roman" w:hAnsi="Arial" w:cs="Arial"/>
                <w:sz w:val="14"/>
                <w:szCs w:val="14"/>
              </w:rPr>
              <w:br/>
              <w:t xml:space="preserve">La fattispecie descritta potrebbe configurare il reato di corruzione,  nel  caso  in  cui  il  soggetto  responsabile dell'autorizzazione   ai   pagamenti   ricevesse,   anche mediante induzione indebita, denaro o </w:t>
            </w:r>
            <w:proofErr w:type="spellStart"/>
            <w:r w:rsidRPr="0038407A">
              <w:rPr>
                <w:rFonts w:ascii="Arial" w:eastAsia="Times New Roman" w:hAnsi="Arial" w:cs="Arial"/>
                <w:sz w:val="14"/>
                <w:szCs w:val="14"/>
              </w:rPr>
              <w:t>altra</w:t>
            </w:r>
            <w:proofErr w:type="spellEnd"/>
            <w:r w:rsidRPr="0038407A">
              <w:rPr>
                <w:rFonts w:ascii="Arial" w:eastAsia="Times New Roman" w:hAnsi="Arial" w:cs="Arial"/>
                <w:sz w:val="14"/>
                <w:szCs w:val="14"/>
              </w:rPr>
              <w:t xml:space="preserve"> utilità dalla ditta appaltatrice al fine di concedere il pagamento in via prioritaria.</w:t>
            </w:r>
          </w:p>
        </w:tc>
        <w:tc>
          <w:tcPr>
            <w:tcW w:w="1855" w:type="dxa"/>
            <w:tcBorders>
              <w:top w:val="nil"/>
              <w:left w:val="nil"/>
              <w:bottom w:val="single" w:sz="4" w:space="0" w:color="000000"/>
              <w:right w:val="single" w:sz="4" w:space="0" w:color="000000"/>
            </w:tcBorders>
            <w:shd w:val="clear" w:color="auto" w:fill="auto"/>
            <w:hideMark/>
          </w:tcPr>
          <w:p w14:paraId="038CA1F5"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 xml:space="preserve">Per        strategicità        del processo    si    intende    la rilevanza   del   </w:t>
            </w:r>
            <w:proofErr w:type="gramStart"/>
            <w:r w:rsidRPr="0038407A">
              <w:rPr>
                <w:rFonts w:ascii="Arial" w:eastAsia="Times New Roman" w:hAnsi="Arial" w:cs="Arial"/>
                <w:sz w:val="14"/>
                <w:szCs w:val="14"/>
              </w:rPr>
              <w:t>processo  in</w:t>
            </w:r>
            <w:proofErr w:type="gramEnd"/>
            <w:r w:rsidRPr="0038407A">
              <w:rPr>
                <w:rFonts w:ascii="Arial" w:eastAsia="Times New Roman" w:hAnsi="Arial" w:cs="Arial"/>
                <w:sz w:val="14"/>
                <w:szCs w:val="14"/>
              </w:rPr>
              <w:t xml:space="preserve"> relazione      alla      mission aziendale.</w:t>
            </w:r>
            <w:r w:rsidRPr="0038407A">
              <w:rPr>
                <w:rFonts w:ascii="Arial" w:eastAsia="Times New Roman" w:hAnsi="Arial" w:cs="Arial"/>
                <w:sz w:val="14"/>
                <w:szCs w:val="14"/>
              </w:rPr>
              <w:br/>
              <w:t>Tale indicatore e la relativa valutazione      sono      stati definiti   in   funzione   della conoscenza    della    realtà aziendale  ed  in  base  alla rilevanza        rispetto        al raggiungimento            degli obiettivi aziendali</w:t>
            </w:r>
            <w:r w:rsidRPr="0038407A">
              <w:rPr>
                <w:rFonts w:ascii="Arial" w:eastAsia="Times New Roman" w:hAnsi="Arial" w:cs="Arial"/>
                <w:sz w:val="16"/>
                <w:szCs w:val="16"/>
              </w:rPr>
              <w:t>.</w:t>
            </w:r>
            <w:r w:rsidRPr="0038407A">
              <w:rPr>
                <w:rFonts w:ascii="Arial" w:eastAsia="Times New Roman" w:hAnsi="Arial" w:cs="Arial"/>
                <w:sz w:val="16"/>
                <w:szCs w:val="16"/>
              </w:rPr>
              <w:br/>
            </w:r>
            <w:r w:rsidRPr="0038407A">
              <w:rPr>
                <w:rFonts w:ascii="Arial" w:eastAsia="Times New Roman" w:hAnsi="Arial" w:cs="Arial"/>
                <w:sz w:val="14"/>
                <w:szCs w:val="14"/>
              </w:rP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653" w:type="dxa"/>
            <w:tcBorders>
              <w:top w:val="nil"/>
              <w:left w:val="nil"/>
              <w:bottom w:val="single" w:sz="4" w:space="0" w:color="000000"/>
              <w:right w:val="single" w:sz="4" w:space="0" w:color="000000"/>
            </w:tcBorders>
            <w:shd w:val="clear" w:color="auto" w:fill="auto"/>
            <w:hideMark/>
          </w:tcPr>
          <w:p w14:paraId="452DE5E8"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proofErr w:type="gramStart"/>
            <w:r w:rsidRPr="0038407A">
              <w:rPr>
                <w:rFonts w:ascii="Arial" w:eastAsia="Times New Roman" w:hAnsi="Arial" w:cs="Arial"/>
                <w:sz w:val="14"/>
                <w:szCs w:val="14"/>
              </w:rPr>
              <w:t>Vi  è</w:t>
            </w:r>
            <w:proofErr w:type="gramEnd"/>
            <w:r w:rsidRPr="0038407A">
              <w:rPr>
                <w:rFonts w:ascii="Arial" w:eastAsia="Times New Roman" w:hAnsi="Arial" w:cs="Arial"/>
                <w:sz w:val="14"/>
                <w:szCs w:val="14"/>
              </w:rPr>
              <w:t xml:space="preserve">  una  presenza  di interessi,             anche economici rilevanti e di benefici per i destinatari del      processo      che determina                 un incremento del rischio.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778" w:type="dxa"/>
            <w:tcBorders>
              <w:top w:val="nil"/>
              <w:left w:val="nil"/>
              <w:bottom w:val="single" w:sz="4" w:space="0" w:color="000000"/>
              <w:right w:val="single" w:sz="4" w:space="0" w:color="000000"/>
            </w:tcBorders>
            <w:shd w:val="clear" w:color="auto" w:fill="auto"/>
            <w:hideMark/>
          </w:tcPr>
          <w:p w14:paraId="0CD9CE13"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Presenza di un processo decisionale   mediamente discrezionale              che determina un incremento del rischio rispetto ad un processo        decisionale altamente vincolato.</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MEDIA</w:t>
            </w:r>
          </w:p>
        </w:tc>
        <w:tc>
          <w:tcPr>
            <w:tcW w:w="1678" w:type="dxa"/>
            <w:tcBorders>
              <w:top w:val="nil"/>
              <w:left w:val="nil"/>
              <w:bottom w:val="single" w:sz="4" w:space="0" w:color="000000"/>
              <w:right w:val="single" w:sz="4" w:space="0" w:color="000000"/>
            </w:tcBorders>
            <w:shd w:val="clear" w:color="auto" w:fill="auto"/>
            <w:hideMark/>
          </w:tcPr>
          <w:p w14:paraId="1AC36BBF"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Non    risultano    esserci delle   manifestazioni   di eventi     corruttivi     nel passato   nella   Società sebbene     si     abbiano notizie di reati commessi in altre realtà simili.</w:t>
            </w:r>
            <w:r w:rsidRPr="0038407A">
              <w:rPr>
                <w:rFonts w:ascii="Arial" w:eastAsia="Times New Roman" w:hAnsi="Arial" w:cs="Arial"/>
                <w:sz w:val="14"/>
                <w:szCs w:val="14"/>
              </w:rPr>
              <w:br/>
              <w:t>VALUTAZIONE:</w:t>
            </w:r>
            <w:r w:rsidRPr="0038407A">
              <w:rPr>
                <w:rFonts w:ascii="Arial" w:eastAsia="Times New Roman" w:hAnsi="Arial" w:cs="Arial"/>
                <w:sz w:val="14"/>
                <w:szCs w:val="14"/>
              </w:rPr>
              <w:br/>
            </w:r>
            <w:r w:rsidRPr="0038407A">
              <w:rPr>
                <w:rFonts w:ascii="Arial" w:eastAsia="Times New Roman" w:hAnsi="Arial" w:cs="Arial"/>
                <w:b/>
                <w:bCs/>
                <w:sz w:val="18"/>
                <w:szCs w:val="18"/>
              </w:rPr>
              <w:t>ALTA</w:t>
            </w:r>
          </w:p>
        </w:tc>
        <w:tc>
          <w:tcPr>
            <w:tcW w:w="1928" w:type="dxa"/>
            <w:tcBorders>
              <w:top w:val="single" w:sz="4" w:space="0" w:color="000000"/>
              <w:left w:val="nil"/>
              <w:bottom w:val="single" w:sz="4" w:space="0" w:color="000000"/>
              <w:right w:val="nil"/>
            </w:tcBorders>
            <w:shd w:val="clear" w:color="000000" w:fill="FFABAB"/>
            <w:vAlign w:val="center"/>
            <w:hideMark/>
          </w:tcPr>
          <w:p w14:paraId="560944B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Arial" w:eastAsia="Times New Roman" w:hAnsi="Arial" w:cs="Arial"/>
                <w:sz w:val="14"/>
                <w:szCs w:val="14"/>
              </w:rPr>
              <w:t>Il   livello   di   rischio   risulta essere:</w:t>
            </w:r>
            <w:r w:rsidRPr="0038407A">
              <w:rPr>
                <w:rFonts w:ascii="Arial" w:eastAsia="Times New Roman" w:hAnsi="Arial" w:cs="Arial"/>
                <w:sz w:val="14"/>
                <w:szCs w:val="14"/>
              </w:rPr>
              <w:br/>
            </w:r>
            <w:r w:rsidRPr="0038407A">
              <w:rPr>
                <w:rFonts w:ascii="Arial" w:eastAsia="Times New Roman" w:hAnsi="Arial" w:cs="Arial"/>
                <w:b/>
                <w:bCs/>
                <w:color w:val="C00000"/>
                <w:sz w:val="22"/>
                <w:szCs w:val="22"/>
              </w:rPr>
              <w:t>ALTO</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3C9F1C5E"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del codice etico aziendale</w:t>
            </w:r>
          </w:p>
        </w:tc>
        <w:tc>
          <w:tcPr>
            <w:tcW w:w="1960" w:type="dxa"/>
            <w:tcBorders>
              <w:top w:val="nil"/>
              <w:left w:val="nil"/>
              <w:bottom w:val="single" w:sz="4" w:space="0" w:color="auto"/>
              <w:right w:val="single" w:sz="4" w:space="0" w:color="auto"/>
            </w:tcBorders>
            <w:shd w:val="clear" w:color="auto" w:fill="auto"/>
            <w:vAlign w:val="center"/>
            <w:hideMark/>
          </w:tcPr>
          <w:p w14:paraId="3F1018D7" w14:textId="77777777" w:rsidR="0038407A" w:rsidRPr="0038407A" w:rsidRDefault="0038407A" w:rsidP="0038407A">
            <w:pPr>
              <w:spacing w:before="0" w:after="0" w:line="240" w:lineRule="auto"/>
              <w:jc w:val="center"/>
              <w:rPr>
                <w:rFonts w:ascii="Times New Roman" w:eastAsia="Times New Roman" w:hAnsi="Times New Roman" w:cs="Times New Roman"/>
                <w:color w:val="000000"/>
              </w:rPr>
            </w:pPr>
            <w:r w:rsidRPr="0038407A">
              <w:rPr>
                <w:rFonts w:ascii="Times New Roman" w:eastAsia="Times New Roman" w:hAnsi="Times New Roman" w:cs="Times New Roman"/>
                <w:color w:val="000000"/>
              </w:rPr>
              <w:t>Applicazione codice disciplinare</w:t>
            </w:r>
          </w:p>
        </w:tc>
      </w:tr>
    </w:tbl>
    <w:p w14:paraId="31F12214" w14:textId="77777777" w:rsidR="0038407A" w:rsidRDefault="0038407A" w:rsidP="0038407A">
      <w:pPr>
        <w:spacing w:after="0"/>
        <w:ind w:left="713" w:right="452"/>
      </w:pPr>
    </w:p>
    <w:p w14:paraId="6711B5A5" w14:textId="77777777" w:rsidR="00B27A61" w:rsidRDefault="00B27A61" w:rsidP="00F1424E">
      <w:pPr>
        <w:spacing w:after="0"/>
        <w:ind w:left="713"/>
      </w:pPr>
    </w:p>
    <w:p w14:paraId="09D1B896" w14:textId="4DA31314" w:rsidR="00BD2C70" w:rsidRDefault="00BD2C70" w:rsidP="00634E7F">
      <w:pPr>
        <w:spacing w:line="280" w:lineRule="exact"/>
        <w:ind w:left="810"/>
      </w:pPr>
    </w:p>
    <w:p w14:paraId="041FD623" w14:textId="5466B775" w:rsidR="00BD2C70" w:rsidRDefault="00BD2C70" w:rsidP="00634E7F">
      <w:pPr>
        <w:spacing w:line="280" w:lineRule="exact"/>
        <w:ind w:left="810"/>
      </w:pPr>
    </w:p>
    <w:p w14:paraId="0398ECEF" w14:textId="1CC62FBE" w:rsidR="00BD2C70" w:rsidRDefault="00BD2C70" w:rsidP="00634E7F">
      <w:pPr>
        <w:spacing w:line="280" w:lineRule="exact"/>
        <w:ind w:left="810"/>
      </w:pPr>
    </w:p>
    <w:p w14:paraId="592C45F7" w14:textId="77777777" w:rsidR="00BD2C70" w:rsidRDefault="00BD2C70" w:rsidP="00634E7F">
      <w:pPr>
        <w:spacing w:line="280" w:lineRule="exact"/>
        <w:ind w:left="810"/>
        <w:sectPr w:rsidR="00BD2C70" w:rsidSect="00BF3887">
          <w:pgSz w:w="23811" w:h="16838" w:orient="landscape" w:code="8"/>
          <w:pgMar w:top="701" w:right="253" w:bottom="893" w:left="142" w:header="737" w:footer="738" w:gutter="0"/>
          <w:cols w:space="720"/>
          <w:docGrid w:linePitch="299"/>
        </w:sectPr>
      </w:pPr>
    </w:p>
    <w:p w14:paraId="0558EB0C" w14:textId="71238918" w:rsidR="00BD2C70" w:rsidRDefault="0061019C" w:rsidP="00F03D66">
      <w:pPr>
        <w:spacing w:after="0"/>
        <w:ind w:left="713"/>
        <w:rPr>
          <w:b/>
          <w:bCs/>
          <w:sz w:val="24"/>
          <w:szCs w:val="24"/>
        </w:rPr>
      </w:pPr>
      <w:r w:rsidRPr="0061019C">
        <w:rPr>
          <w:b/>
          <w:bCs/>
          <w:sz w:val="24"/>
          <w:szCs w:val="24"/>
        </w:rPr>
        <w:lastRenderedPageBreak/>
        <w:t>ALLEGATO 6</w:t>
      </w:r>
    </w:p>
    <w:p w14:paraId="274108B5" w14:textId="77777777" w:rsidR="002D1BA4" w:rsidRDefault="002D1BA4" w:rsidP="00F03D66">
      <w:pPr>
        <w:spacing w:after="0"/>
        <w:ind w:left="713"/>
        <w:rPr>
          <w:b/>
          <w:bCs/>
          <w:sz w:val="24"/>
          <w:szCs w:val="24"/>
        </w:rPr>
      </w:pPr>
    </w:p>
    <w:p w14:paraId="31603AE1" w14:textId="0A95527F" w:rsidR="002D1BA4" w:rsidRDefault="002D1BA4" w:rsidP="00F03D66">
      <w:pPr>
        <w:spacing w:after="0"/>
        <w:ind w:left="713"/>
        <w:rPr>
          <w:noProof/>
        </w:rPr>
      </w:pPr>
      <w:r>
        <w:rPr>
          <w:noProof/>
        </w:rPr>
        <w:drawing>
          <wp:inline distT="0" distB="0" distL="0" distR="0" wp14:anchorId="7849C993" wp14:editId="57CBE215">
            <wp:extent cx="8953500" cy="12239625"/>
            <wp:effectExtent l="0" t="0" r="0" b="9525"/>
            <wp:docPr id="141916611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85529" cy="12283409"/>
                    </a:xfrm>
                    <a:prstGeom prst="rect">
                      <a:avLst/>
                    </a:prstGeom>
                    <a:noFill/>
                  </pic:spPr>
                </pic:pic>
              </a:graphicData>
            </a:graphic>
          </wp:inline>
        </w:drawing>
      </w:r>
    </w:p>
    <w:p w14:paraId="43AD260E" w14:textId="77777777" w:rsidR="002D1BA4" w:rsidRDefault="002D1BA4" w:rsidP="00BD2C70">
      <w:pPr>
        <w:spacing w:line="280" w:lineRule="exact"/>
        <w:sectPr w:rsidR="002D1BA4" w:rsidSect="00BF3887">
          <w:pgSz w:w="16838" w:h="23811" w:code="8"/>
          <w:pgMar w:top="1245" w:right="893" w:bottom="1155" w:left="701" w:header="737" w:footer="738" w:gutter="0"/>
          <w:cols w:space="720"/>
          <w:docGrid w:linePitch="299"/>
        </w:sectPr>
      </w:pPr>
    </w:p>
    <w:p w14:paraId="0793E15C" w14:textId="48951C66" w:rsidR="002D1BA4" w:rsidRDefault="002D1BA4" w:rsidP="002D1BA4">
      <w:pPr>
        <w:spacing w:after="0"/>
        <w:ind w:left="713"/>
        <w:rPr>
          <w:b/>
          <w:bCs/>
          <w:sz w:val="24"/>
          <w:szCs w:val="24"/>
        </w:rPr>
      </w:pPr>
      <w:r w:rsidRPr="0061019C">
        <w:rPr>
          <w:b/>
          <w:bCs/>
          <w:sz w:val="24"/>
          <w:szCs w:val="24"/>
        </w:rPr>
        <w:lastRenderedPageBreak/>
        <w:t xml:space="preserve">ALLEGATO </w:t>
      </w:r>
      <w:r>
        <w:rPr>
          <w:b/>
          <w:bCs/>
          <w:sz w:val="24"/>
          <w:szCs w:val="24"/>
        </w:rPr>
        <w:t>7</w:t>
      </w:r>
    </w:p>
    <w:p w14:paraId="7B9B157A" w14:textId="77777777" w:rsidR="002D1BA4" w:rsidRDefault="002D1BA4" w:rsidP="002F20EA">
      <w:pPr>
        <w:widowControl w:val="0"/>
        <w:autoSpaceDE w:val="0"/>
        <w:autoSpaceDN w:val="0"/>
        <w:spacing w:before="0" w:after="0" w:line="240" w:lineRule="auto"/>
        <w:ind w:left="585"/>
        <w:outlineLvl w:val="0"/>
        <w:rPr>
          <w:rFonts w:ascii="Calibri" w:eastAsia="Calibri Light" w:hAnsi="Calibri Light" w:cs="Calibri Light"/>
          <w:color w:val="266FB7"/>
          <w:sz w:val="26"/>
          <w:szCs w:val="26"/>
          <w:lang w:eastAsia="en-US"/>
        </w:rPr>
      </w:pPr>
    </w:p>
    <w:p w14:paraId="15067C6A" w14:textId="48BFA7F4" w:rsidR="002F20EA" w:rsidRPr="002F20EA" w:rsidRDefault="002F20EA" w:rsidP="002F20EA">
      <w:pPr>
        <w:widowControl w:val="0"/>
        <w:autoSpaceDE w:val="0"/>
        <w:autoSpaceDN w:val="0"/>
        <w:spacing w:before="0" w:after="0" w:line="240" w:lineRule="auto"/>
        <w:ind w:left="585"/>
        <w:outlineLvl w:val="0"/>
        <w:rPr>
          <w:rFonts w:ascii="Calibri" w:eastAsia="Calibri Light" w:hAnsi="Calibri Light" w:cs="Calibri Light"/>
          <w:color w:val="266FB7"/>
          <w:sz w:val="26"/>
          <w:szCs w:val="26"/>
          <w:lang w:eastAsia="en-US"/>
        </w:rPr>
      </w:pPr>
      <w:bookmarkStart w:id="7" w:name="_Toc156464731"/>
      <w:r w:rsidRPr="002F20EA">
        <w:rPr>
          <w:rFonts w:ascii="Calibri" w:eastAsia="Calibri Light" w:hAnsi="Calibri Light" w:cs="Calibri Light"/>
          <w:color w:val="266FB7"/>
          <w:sz w:val="26"/>
          <w:szCs w:val="26"/>
          <w:lang w:eastAsia="en-US"/>
        </w:rPr>
        <w:t>DELIBERA ANAC N. 264</w:t>
      </w:r>
      <w:bookmarkEnd w:id="7"/>
    </w:p>
    <w:p w14:paraId="34DFA14F" w14:textId="77777777" w:rsidR="002F20EA" w:rsidRPr="002F20EA" w:rsidRDefault="002F20EA" w:rsidP="002F20EA">
      <w:pPr>
        <w:widowControl w:val="0"/>
        <w:autoSpaceDE w:val="0"/>
        <w:autoSpaceDN w:val="0"/>
        <w:spacing w:before="23" w:after="0" w:line="240" w:lineRule="auto"/>
        <w:ind w:left="585"/>
        <w:jc w:val="both"/>
        <w:rPr>
          <w:rFonts w:ascii="Calibri" w:eastAsia="Calibri" w:hAnsi="Calibri" w:cs="Calibri"/>
          <w:sz w:val="18"/>
          <w:szCs w:val="18"/>
          <w:lang w:eastAsia="en-US"/>
        </w:rPr>
      </w:pPr>
      <w:r w:rsidRPr="002F20EA">
        <w:rPr>
          <w:rFonts w:ascii="Calibri" w:eastAsia="Calibri" w:hAnsi="Calibri" w:cs="Calibri"/>
          <w:w w:val="105"/>
          <w:sz w:val="18"/>
          <w:szCs w:val="18"/>
          <w:lang w:eastAsia="en-US"/>
        </w:rPr>
        <w:t>20</w:t>
      </w:r>
      <w:r w:rsidRPr="002F20EA">
        <w:rPr>
          <w:rFonts w:ascii="Calibri" w:eastAsia="Calibri" w:hAnsi="Calibri" w:cs="Calibri"/>
          <w:spacing w:val="-2"/>
          <w:w w:val="105"/>
          <w:sz w:val="18"/>
          <w:szCs w:val="18"/>
          <w:lang w:eastAsia="en-US"/>
        </w:rPr>
        <w:t xml:space="preserve"> </w:t>
      </w:r>
      <w:r w:rsidRPr="002F20EA">
        <w:rPr>
          <w:rFonts w:ascii="Calibri" w:eastAsia="Calibri" w:hAnsi="Calibri" w:cs="Calibri"/>
          <w:w w:val="105"/>
          <w:sz w:val="18"/>
          <w:szCs w:val="18"/>
          <w:lang w:eastAsia="en-US"/>
        </w:rPr>
        <w:t>giugno</w:t>
      </w:r>
      <w:r w:rsidRPr="002F20EA">
        <w:rPr>
          <w:rFonts w:ascii="Calibri" w:eastAsia="Calibri" w:hAnsi="Calibri" w:cs="Calibri"/>
          <w:spacing w:val="-4"/>
          <w:w w:val="105"/>
          <w:sz w:val="18"/>
          <w:szCs w:val="18"/>
          <w:lang w:eastAsia="en-US"/>
        </w:rPr>
        <w:t xml:space="preserve"> 2023</w:t>
      </w:r>
    </w:p>
    <w:p w14:paraId="023C3363" w14:textId="77777777" w:rsidR="002F20EA" w:rsidRPr="002F20EA" w:rsidRDefault="002F20EA" w:rsidP="002F20EA">
      <w:pPr>
        <w:widowControl w:val="0"/>
        <w:autoSpaceDE w:val="0"/>
        <w:autoSpaceDN w:val="0"/>
        <w:spacing w:before="0" w:after="0" w:line="240" w:lineRule="auto"/>
        <w:rPr>
          <w:rFonts w:ascii="Calibri" w:eastAsia="Calibri" w:hAnsi="Calibri" w:cs="Calibri"/>
          <w:sz w:val="18"/>
          <w:szCs w:val="18"/>
          <w:lang w:eastAsia="en-US"/>
        </w:rPr>
      </w:pPr>
    </w:p>
    <w:p w14:paraId="66EC761D" w14:textId="77777777" w:rsidR="002F20EA" w:rsidRPr="002F20EA" w:rsidRDefault="002F20EA" w:rsidP="002F20EA">
      <w:pPr>
        <w:widowControl w:val="0"/>
        <w:autoSpaceDE w:val="0"/>
        <w:autoSpaceDN w:val="0"/>
        <w:spacing w:before="106" w:after="0" w:line="240" w:lineRule="auto"/>
        <w:rPr>
          <w:rFonts w:ascii="Calibri" w:eastAsia="Calibri" w:hAnsi="Calibri" w:cs="Calibri"/>
          <w:sz w:val="18"/>
          <w:szCs w:val="18"/>
          <w:lang w:eastAsia="en-US"/>
        </w:rPr>
      </w:pPr>
    </w:p>
    <w:p w14:paraId="187C1971" w14:textId="77777777" w:rsidR="002F20EA" w:rsidRPr="002F20EA" w:rsidRDefault="002F20EA" w:rsidP="002F20EA">
      <w:pPr>
        <w:widowControl w:val="0"/>
        <w:autoSpaceDE w:val="0"/>
        <w:autoSpaceDN w:val="0"/>
        <w:spacing w:before="0" w:after="0" w:line="240" w:lineRule="auto"/>
        <w:ind w:left="585"/>
        <w:outlineLvl w:val="0"/>
        <w:rPr>
          <w:rFonts w:ascii="Calibri" w:eastAsia="Calibri Light" w:hAnsi="Calibri Light" w:cs="Calibri Light"/>
          <w:sz w:val="26"/>
          <w:szCs w:val="26"/>
          <w:lang w:eastAsia="en-US"/>
        </w:rPr>
      </w:pPr>
      <w:bookmarkStart w:id="8" w:name="_Toc156390822"/>
      <w:bookmarkStart w:id="9" w:name="_Toc156464732"/>
      <w:r w:rsidRPr="002F20EA">
        <w:rPr>
          <w:rFonts w:ascii="Calibri" w:eastAsia="Calibri Light" w:hAnsi="Calibri Light" w:cs="Calibri Light"/>
          <w:color w:val="266FB7"/>
          <w:spacing w:val="-2"/>
          <w:sz w:val="26"/>
          <w:szCs w:val="26"/>
          <w:lang w:eastAsia="en-US"/>
        </w:rPr>
        <w:t>Oggetto</w:t>
      </w:r>
      <w:bookmarkEnd w:id="8"/>
      <w:bookmarkEnd w:id="9"/>
    </w:p>
    <w:p w14:paraId="6BE8D4E5" w14:textId="77777777" w:rsidR="002F20EA" w:rsidRPr="002F20EA" w:rsidRDefault="002F20EA" w:rsidP="002F20EA">
      <w:pPr>
        <w:widowControl w:val="0"/>
        <w:autoSpaceDE w:val="0"/>
        <w:autoSpaceDN w:val="0"/>
        <w:spacing w:before="28" w:after="0" w:line="290" w:lineRule="auto"/>
        <w:ind w:left="585" w:right="104"/>
        <w:jc w:val="both"/>
        <w:rPr>
          <w:rFonts w:ascii="Calibri" w:eastAsia="Calibri" w:hAnsi="Calibri" w:cs="Calibri"/>
          <w:sz w:val="18"/>
          <w:szCs w:val="18"/>
          <w:lang w:eastAsia="en-US"/>
        </w:rPr>
      </w:pPr>
      <w:r w:rsidRPr="002F20EA">
        <w:rPr>
          <w:rFonts w:ascii="Calibri" w:eastAsia="Calibri" w:hAnsi="Calibri" w:cs="Calibri"/>
          <w:sz w:val="18"/>
          <w:szCs w:val="18"/>
          <w:lang w:eastAsia="en-US"/>
        </w:rPr>
        <w:t>Adozione del provvedimento di cui all’articolo 28, comma 4, del decreto legislativo n. 31 marzo 2023, n. 36 recante individuazione delle informazioni e dei dati relativi alla programmazione di lavori, servizi e forniture, nonché alle procedure del ciclo di vita dei contratti pubblici che rilevano ai fini dell’assolvimento degli obblighi di pubblicazione di cui al decreto legislativo 14 marzo 2013, n. 33</w:t>
      </w:r>
    </w:p>
    <w:p w14:paraId="5E3C5504" w14:textId="77777777" w:rsidR="002F20EA" w:rsidRPr="002F20EA" w:rsidRDefault="002F20EA" w:rsidP="002F20EA">
      <w:pPr>
        <w:widowControl w:val="0"/>
        <w:autoSpaceDE w:val="0"/>
        <w:autoSpaceDN w:val="0"/>
        <w:spacing w:before="41" w:after="0" w:line="820" w:lineRule="exact"/>
        <w:ind w:left="585" w:right="2938" w:hanging="24"/>
        <w:outlineLvl w:val="0"/>
        <w:rPr>
          <w:rFonts w:ascii="Calibri" w:eastAsia="Calibri Light" w:hAnsi="Calibri" w:cs="Calibri Light"/>
          <w:sz w:val="26"/>
          <w:szCs w:val="26"/>
          <w:lang w:eastAsia="en-US"/>
        </w:rPr>
      </w:pPr>
      <w:bookmarkStart w:id="10" w:name="_Toc156390823"/>
      <w:bookmarkStart w:id="11" w:name="_Toc156464733"/>
      <w:r w:rsidRPr="002F20EA">
        <w:rPr>
          <w:rFonts w:ascii="Calibri" w:eastAsia="Calibri Light" w:hAnsi="Calibri" w:cs="Calibri Light"/>
          <w:color w:val="006FC0"/>
          <w:sz w:val="26"/>
          <w:szCs w:val="26"/>
          <w:lang w:eastAsia="en-US"/>
        </w:rPr>
        <w:t>Il</w:t>
      </w:r>
      <w:r w:rsidRPr="002F20EA">
        <w:rPr>
          <w:rFonts w:ascii="Times New Roman" w:eastAsia="Calibri Light" w:hAnsi="Times New Roman" w:cs="Calibri Light"/>
          <w:color w:val="006FC0"/>
          <w:spacing w:val="-14"/>
          <w:sz w:val="26"/>
          <w:szCs w:val="26"/>
          <w:lang w:eastAsia="en-US"/>
        </w:rPr>
        <w:t xml:space="preserve"> </w:t>
      </w:r>
      <w:r w:rsidRPr="002F20EA">
        <w:rPr>
          <w:rFonts w:ascii="Calibri" w:eastAsia="Calibri Light" w:hAnsi="Calibri" w:cs="Calibri Light"/>
          <w:color w:val="006FC0"/>
          <w:sz w:val="26"/>
          <w:szCs w:val="26"/>
          <w:lang w:eastAsia="en-US"/>
        </w:rPr>
        <w:t>Consiglio</w:t>
      </w:r>
      <w:r w:rsidRPr="002F20EA">
        <w:rPr>
          <w:rFonts w:ascii="Times New Roman" w:eastAsia="Calibri Light" w:hAnsi="Times New Roman" w:cs="Calibri Light"/>
          <w:color w:val="006FC0"/>
          <w:spacing w:val="-16"/>
          <w:sz w:val="26"/>
          <w:szCs w:val="26"/>
          <w:lang w:eastAsia="en-US"/>
        </w:rPr>
        <w:t xml:space="preserve"> </w:t>
      </w:r>
      <w:r w:rsidRPr="002F20EA">
        <w:rPr>
          <w:rFonts w:ascii="Calibri" w:eastAsia="Calibri Light" w:hAnsi="Calibri" w:cs="Calibri Light"/>
          <w:color w:val="006FC0"/>
          <w:sz w:val="26"/>
          <w:szCs w:val="26"/>
          <w:lang w:eastAsia="en-US"/>
        </w:rPr>
        <w:t>dell’Autorità</w:t>
      </w:r>
      <w:r w:rsidRPr="002F20EA">
        <w:rPr>
          <w:rFonts w:ascii="Times New Roman" w:eastAsia="Calibri Light" w:hAnsi="Times New Roman" w:cs="Calibri Light"/>
          <w:color w:val="006FC0"/>
          <w:spacing w:val="-15"/>
          <w:sz w:val="26"/>
          <w:szCs w:val="26"/>
          <w:lang w:eastAsia="en-US"/>
        </w:rPr>
        <w:t xml:space="preserve"> </w:t>
      </w:r>
      <w:r w:rsidRPr="002F20EA">
        <w:rPr>
          <w:rFonts w:ascii="Calibri" w:eastAsia="Calibri Light" w:hAnsi="Calibri" w:cs="Calibri Light"/>
          <w:color w:val="006FC0"/>
          <w:sz w:val="26"/>
          <w:szCs w:val="26"/>
          <w:lang w:eastAsia="en-US"/>
        </w:rPr>
        <w:t>Nazionale</w:t>
      </w:r>
      <w:r w:rsidRPr="002F20EA">
        <w:rPr>
          <w:rFonts w:ascii="Times New Roman" w:eastAsia="Calibri Light" w:hAnsi="Times New Roman" w:cs="Calibri Light"/>
          <w:color w:val="006FC0"/>
          <w:spacing w:val="-15"/>
          <w:sz w:val="26"/>
          <w:szCs w:val="26"/>
          <w:lang w:eastAsia="en-US"/>
        </w:rPr>
        <w:t xml:space="preserve"> </w:t>
      </w:r>
      <w:r w:rsidRPr="002F20EA">
        <w:rPr>
          <w:rFonts w:ascii="Calibri" w:eastAsia="Calibri Light" w:hAnsi="Calibri" w:cs="Calibri Light"/>
          <w:color w:val="006FC0"/>
          <w:sz w:val="26"/>
          <w:szCs w:val="26"/>
          <w:lang w:eastAsia="en-US"/>
        </w:rPr>
        <w:t>Anticorruzione</w:t>
      </w:r>
      <w:r w:rsidRPr="002F20EA">
        <w:rPr>
          <w:rFonts w:ascii="Times New Roman" w:eastAsia="Calibri Light" w:hAnsi="Times New Roman" w:cs="Calibri Light"/>
          <w:color w:val="006FC0"/>
          <w:sz w:val="26"/>
          <w:szCs w:val="26"/>
          <w:lang w:eastAsia="en-US"/>
        </w:rPr>
        <w:t xml:space="preserve"> </w:t>
      </w:r>
      <w:r w:rsidRPr="002F20EA">
        <w:rPr>
          <w:rFonts w:ascii="Calibri" w:eastAsia="Calibri Light" w:hAnsi="Calibri" w:cs="Calibri Light"/>
          <w:color w:val="266FB7"/>
          <w:spacing w:val="-4"/>
          <w:sz w:val="26"/>
          <w:szCs w:val="26"/>
          <w:lang w:eastAsia="en-US"/>
        </w:rPr>
        <w:t>Visto</w:t>
      </w:r>
      <w:bookmarkEnd w:id="10"/>
      <w:bookmarkEnd w:id="11"/>
    </w:p>
    <w:p w14:paraId="4B967629" w14:textId="77777777" w:rsidR="002F20EA" w:rsidRPr="002F20EA" w:rsidRDefault="002F20EA" w:rsidP="002F20EA">
      <w:pPr>
        <w:widowControl w:val="0"/>
        <w:autoSpaceDE w:val="0"/>
        <w:autoSpaceDN w:val="0"/>
        <w:spacing w:before="0" w:after="0" w:line="152" w:lineRule="exact"/>
        <w:ind w:left="585"/>
        <w:jc w:val="both"/>
        <w:rPr>
          <w:rFonts w:ascii="Calibri" w:eastAsia="Calibri" w:hAnsi="Calibri" w:cs="Calibri"/>
          <w:sz w:val="18"/>
          <w:szCs w:val="18"/>
          <w:lang w:eastAsia="en-US"/>
        </w:rPr>
      </w:pPr>
      <w:r w:rsidRPr="002F20EA">
        <w:rPr>
          <w:rFonts w:ascii="Calibri" w:eastAsia="Calibri" w:hAnsi="Calibri" w:cs="Calibri"/>
          <w:sz w:val="18"/>
          <w:szCs w:val="18"/>
          <w:lang w:eastAsia="en-US"/>
        </w:rPr>
        <w:t>Il</w:t>
      </w:r>
      <w:r w:rsidRPr="002F20EA">
        <w:rPr>
          <w:rFonts w:ascii="Calibri" w:eastAsia="Calibri" w:hAnsi="Calibri" w:cs="Calibri"/>
          <w:spacing w:val="28"/>
          <w:sz w:val="18"/>
          <w:szCs w:val="18"/>
          <w:lang w:eastAsia="en-US"/>
        </w:rPr>
        <w:t xml:space="preserve"> </w:t>
      </w:r>
      <w:r w:rsidRPr="002F20EA">
        <w:rPr>
          <w:rFonts w:ascii="Calibri" w:eastAsia="Calibri" w:hAnsi="Calibri" w:cs="Calibri"/>
          <w:sz w:val="18"/>
          <w:szCs w:val="18"/>
          <w:lang w:eastAsia="en-US"/>
        </w:rPr>
        <w:t>provvedimento</w:t>
      </w:r>
      <w:r w:rsidRPr="002F20EA">
        <w:rPr>
          <w:rFonts w:ascii="Calibri" w:eastAsia="Calibri" w:hAnsi="Calibri" w:cs="Calibri"/>
          <w:spacing w:val="28"/>
          <w:sz w:val="18"/>
          <w:szCs w:val="18"/>
          <w:lang w:eastAsia="en-US"/>
        </w:rPr>
        <w:t xml:space="preserve"> </w:t>
      </w:r>
      <w:r w:rsidRPr="002F20EA">
        <w:rPr>
          <w:rFonts w:ascii="Calibri" w:eastAsia="Calibri" w:hAnsi="Calibri" w:cs="Calibri"/>
          <w:sz w:val="18"/>
          <w:szCs w:val="18"/>
          <w:lang w:eastAsia="en-US"/>
        </w:rPr>
        <w:t>adottato</w:t>
      </w:r>
      <w:r w:rsidRPr="002F20EA">
        <w:rPr>
          <w:rFonts w:ascii="Calibri" w:eastAsia="Calibri" w:hAnsi="Calibri" w:cs="Calibri"/>
          <w:spacing w:val="30"/>
          <w:sz w:val="18"/>
          <w:szCs w:val="18"/>
          <w:lang w:eastAsia="en-US"/>
        </w:rPr>
        <w:t xml:space="preserve"> </w:t>
      </w:r>
      <w:r w:rsidRPr="002F20EA">
        <w:rPr>
          <w:rFonts w:ascii="Calibri" w:eastAsia="Calibri" w:hAnsi="Calibri" w:cs="Calibri"/>
          <w:sz w:val="18"/>
          <w:szCs w:val="18"/>
          <w:lang w:eastAsia="en-US"/>
        </w:rPr>
        <w:t>dall’Autorità</w:t>
      </w:r>
      <w:r w:rsidRPr="002F20EA">
        <w:rPr>
          <w:rFonts w:ascii="Calibri" w:eastAsia="Calibri" w:hAnsi="Calibri" w:cs="Calibri"/>
          <w:spacing w:val="30"/>
          <w:sz w:val="18"/>
          <w:szCs w:val="18"/>
          <w:lang w:eastAsia="en-US"/>
        </w:rPr>
        <w:t xml:space="preserve"> </w:t>
      </w:r>
      <w:r w:rsidRPr="002F20EA">
        <w:rPr>
          <w:rFonts w:ascii="Calibri" w:eastAsia="Calibri" w:hAnsi="Calibri" w:cs="Calibri"/>
          <w:sz w:val="18"/>
          <w:szCs w:val="18"/>
          <w:lang w:eastAsia="en-US"/>
        </w:rPr>
        <w:t>Nazionale</w:t>
      </w:r>
      <w:r w:rsidRPr="002F20EA">
        <w:rPr>
          <w:rFonts w:ascii="Calibri" w:eastAsia="Calibri" w:hAnsi="Calibri" w:cs="Calibri"/>
          <w:spacing w:val="29"/>
          <w:sz w:val="18"/>
          <w:szCs w:val="18"/>
          <w:lang w:eastAsia="en-US"/>
        </w:rPr>
        <w:t xml:space="preserve"> </w:t>
      </w:r>
      <w:r w:rsidRPr="002F20EA">
        <w:rPr>
          <w:rFonts w:ascii="Calibri" w:eastAsia="Calibri" w:hAnsi="Calibri" w:cs="Calibri"/>
          <w:sz w:val="18"/>
          <w:szCs w:val="18"/>
          <w:lang w:eastAsia="en-US"/>
        </w:rPr>
        <w:t>Anticorruzione</w:t>
      </w:r>
      <w:r w:rsidRPr="002F20EA">
        <w:rPr>
          <w:rFonts w:ascii="Calibri" w:eastAsia="Calibri" w:hAnsi="Calibri" w:cs="Calibri"/>
          <w:spacing w:val="29"/>
          <w:sz w:val="18"/>
          <w:szCs w:val="18"/>
          <w:lang w:eastAsia="en-US"/>
        </w:rPr>
        <w:t xml:space="preserve"> </w:t>
      </w:r>
      <w:r w:rsidRPr="002F20EA">
        <w:rPr>
          <w:rFonts w:ascii="Calibri" w:eastAsia="Calibri" w:hAnsi="Calibri" w:cs="Calibri"/>
          <w:sz w:val="18"/>
          <w:szCs w:val="18"/>
          <w:lang w:eastAsia="en-US"/>
        </w:rPr>
        <w:t>(di</w:t>
      </w:r>
      <w:r w:rsidRPr="002F20EA">
        <w:rPr>
          <w:rFonts w:ascii="Calibri" w:eastAsia="Calibri" w:hAnsi="Calibri" w:cs="Calibri"/>
          <w:spacing w:val="28"/>
          <w:sz w:val="18"/>
          <w:szCs w:val="18"/>
          <w:lang w:eastAsia="en-US"/>
        </w:rPr>
        <w:t xml:space="preserve"> </w:t>
      </w:r>
      <w:r w:rsidRPr="002F20EA">
        <w:rPr>
          <w:rFonts w:ascii="Calibri" w:eastAsia="Calibri" w:hAnsi="Calibri" w:cs="Calibri"/>
          <w:sz w:val="18"/>
          <w:szCs w:val="18"/>
          <w:lang w:eastAsia="en-US"/>
        </w:rPr>
        <w:t>seguito</w:t>
      </w:r>
      <w:r w:rsidRPr="002F20EA">
        <w:rPr>
          <w:rFonts w:ascii="Calibri" w:eastAsia="Calibri" w:hAnsi="Calibri" w:cs="Calibri"/>
          <w:spacing w:val="28"/>
          <w:sz w:val="18"/>
          <w:szCs w:val="18"/>
          <w:lang w:eastAsia="en-US"/>
        </w:rPr>
        <w:t xml:space="preserve"> </w:t>
      </w:r>
      <w:r w:rsidRPr="002F20EA">
        <w:rPr>
          <w:rFonts w:ascii="Calibri" w:eastAsia="Calibri" w:hAnsi="Calibri" w:cs="Calibri"/>
          <w:sz w:val="18"/>
          <w:szCs w:val="18"/>
          <w:lang w:eastAsia="en-US"/>
        </w:rPr>
        <w:t>ANAC)</w:t>
      </w:r>
      <w:r w:rsidRPr="002F20EA">
        <w:rPr>
          <w:rFonts w:ascii="Calibri" w:eastAsia="Calibri" w:hAnsi="Calibri" w:cs="Calibri"/>
          <w:spacing w:val="27"/>
          <w:sz w:val="18"/>
          <w:szCs w:val="18"/>
          <w:lang w:eastAsia="en-US"/>
        </w:rPr>
        <w:t xml:space="preserve"> </w:t>
      </w:r>
      <w:r w:rsidRPr="002F20EA">
        <w:rPr>
          <w:rFonts w:ascii="Calibri" w:eastAsia="Calibri" w:hAnsi="Calibri" w:cs="Calibri"/>
          <w:sz w:val="18"/>
          <w:szCs w:val="18"/>
          <w:lang w:eastAsia="en-US"/>
        </w:rPr>
        <w:t>ai</w:t>
      </w:r>
      <w:r w:rsidRPr="002F20EA">
        <w:rPr>
          <w:rFonts w:ascii="Calibri" w:eastAsia="Calibri" w:hAnsi="Calibri" w:cs="Calibri"/>
          <w:spacing w:val="28"/>
          <w:sz w:val="18"/>
          <w:szCs w:val="18"/>
          <w:lang w:eastAsia="en-US"/>
        </w:rPr>
        <w:t xml:space="preserve"> </w:t>
      </w:r>
      <w:r w:rsidRPr="002F20EA">
        <w:rPr>
          <w:rFonts w:ascii="Calibri" w:eastAsia="Calibri" w:hAnsi="Calibri" w:cs="Calibri"/>
          <w:sz w:val="18"/>
          <w:szCs w:val="18"/>
          <w:lang w:eastAsia="en-US"/>
        </w:rPr>
        <w:t>sensi</w:t>
      </w:r>
      <w:r w:rsidRPr="002F20EA">
        <w:rPr>
          <w:rFonts w:ascii="Calibri" w:eastAsia="Calibri" w:hAnsi="Calibri" w:cs="Calibri"/>
          <w:spacing w:val="26"/>
          <w:sz w:val="18"/>
          <w:szCs w:val="18"/>
          <w:lang w:eastAsia="en-US"/>
        </w:rPr>
        <w:t xml:space="preserve"> </w:t>
      </w:r>
      <w:r w:rsidRPr="002F20EA">
        <w:rPr>
          <w:rFonts w:ascii="Calibri" w:eastAsia="Calibri" w:hAnsi="Calibri" w:cs="Calibri"/>
          <w:sz w:val="18"/>
          <w:szCs w:val="18"/>
          <w:lang w:eastAsia="en-US"/>
        </w:rPr>
        <w:t>dell’articolo</w:t>
      </w:r>
      <w:r w:rsidRPr="002F20EA">
        <w:rPr>
          <w:rFonts w:ascii="Calibri" w:eastAsia="Calibri" w:hAnsi="Calibri" w:cs="Calibri"/>
          <w:spacing w:val="30"/>
          <w:sz w:val="18"/>
          <w:szCs w:val="18"/>
          <w:lang w:eastAsia="en-US"/>
        </w:rPr>
        <w:t xml:space="preserve"> </w:t>
      </w:r>
      <w:r w:rsidRPr="002F20EA">
        <w:rPr>
          <w:rFonts w:ascii="Calibri" w:eastAsia="Calibri" w:hAnsi="Calibri" w:cs="Calibri"/>
          <w:sz w:val="18"/>
          <w:szCs w:val="18"/>
          <w:lang w:eastAsia="en-US"/>
        </w:rPr>
        <w:t>23</w:t>
      </w:r>
      <w:r w:rsidRPr="002F20EA">
        <w:rPr>
          <w:rFonts w:ascii="Calibri" w:eastAsia="Calibri" w:hAnsi="Calibri" w:cs="Calibri"/>
          <w:spacing w:val="29"/>
          <w:sz w:val="18"/>
          <w:szCs w:val="18"/>
          <w:lang w:eastAsia="en-US"/>
        </w:rPr>
        <w:t xml:space="preserve"> </w:t>
      </w:r>
      <w:r w:rsidRPr="002F20EA">
        <w:rPr>
          <w:rFonts w:ascii="Calibri" w:eastAsia="Calibri" w:hAnsi="Calibri" w:cs="Calibri"/>
          <w:spacing w:val="-5"/>
          <w:sz w:val="18"/>
          <w:szCs w:val="18"/>
          <w:lang w:eastAsia="en-US"/>
        </w:rPr>
        <w:t>del</w:t>
      </w:r>
    </w:p>
    <w:p w14:paraId="663FD876" w14:textId="77777777" w:rsidR="002F20EA" w:rsidRPr="002F20EA" w:rsidRDefault="002F20EA" w:rsidP="002F20EA">
      <w:pPr>
        <w:widowControl w:val="0"/>
        <w:autoSpaceDE w:val="0"/>
        <w:autoSpaceDN w:val="0"/>
        <w:spacing w:before="46" w:after="0" w:line="285" w:lineRule="auto"/>
        <w:ind w:left="585" w:right="108" w:hanging="1"/>
        <w:jc w:val="both"/>
        <w:rPr>
          <w:rFonts w:ascii="Calibri" w:eastAsia="Calibri" w:hAnsi="Calibri" w:cs="Calibri"/>
          <w:sz w:val="18"/>
          <w:szCs w:val="18"/>
          <w:lang w:eastAsia="en-US"/>
        </w:rPr>
      </w:pPr>
      <w:r w:rsidRPr="002F20EA">
        <w:rPr>
          <w:rFonts w:ascii="Calibri" w:eastAsia="Calibri" w:hAnsi="Calibri" w:cs="Calibri"/>
          <w:sz w:val="18"/>
          <w:szCs w:val="18"/>
          <w:lang w:eastAsia="en-US"/>
        </w:rPr>
        <w:t>decreto legislativo 31 marzo 2023, n. 36 (di seguito codice) con delibera n. 261 del 30/6/2023, che si intende qui integralmente richiamato.</w:t>
      </w:r>
    </w:p>
    <w:p w14:paraId="3A601157" w14:textId="77777777" w:rsidR="002F20EA" w:rsidRPr="002F20EA" w:rsidRDefault="002F20EA" w:rsidP="002F20EA">
      <w:pPr>
        <w:widowControl w:val="0"/>
        <w:autoSpaceDE w:val="0"/>
        <w:autoSpaceDN w:val="0"/>
        <w:spacing w:before="143" w:after="0" w:line="240" w:lineRule="auto"/>
        <w:ind w:left="585"/>
        <w:outlineLvl w:val="0"/>
        <w:rPr>
          <w:rFonts w:ascii="Calibri" w:eastAsia="Calibri Light" w:hAnsi="Calibri Light" w:cs="Calibri Light"/>
          <w:sz w:val="26"/>
          <w:szCs w:val="26"/>
          <w:lang w:eastAsia="en-US"/>
        </w:rPr>
      </w:pPr>
      <w:bookmarkStart w:id="12" w:name="_Toc156390824"/>
      <w:bookmarkStart w:id="13" w:name="_Toc156464734"/>
      <w:r w:rsidRPr="002F20EA">
        <w:rPr>
          <w:rFonts w:ascii="Calibri" w:eastAsia="Calibri Light" w:hAnsi="Calibri Light" w:cs="Calibri Light"/>
          <w:color w:val="266FB7"/>
          <w:spacing w:val="-2"/>
          <w:sz w:val="26"/>
          <w:szCs w:val="26"/>
          <w:lang w:eastAsia="en-US"/>
        </w:rPr>
        <w:t>Visto</w:t>
      </w:r>
      <w:bookmarkEnd w:id="12"/>
      <w:bookmarkEnd w:id="13"/>
    </w:p>
    <w:p w14:paraId="128614B8" w14:textId="77777777" w:rsidR="002F20EA" w:rsidRPr="002F20EA" w:rsidRDefault="002F20EA" w:rsidP="002F20EA">
      <w:pPr>
        <w:widowControl w:val="0"/>
        <w:autoSpaceDE w:val="0"/>
        <w:autoSpaceDN w:val="0"/>
        <w:spacing w:before="25" w:after="0" w:line="288" w:lineRule="auto"/>
        <w:ind w:left="585" w:right="108"/>
        <w:jc w:val="both"/>
        <w:rPr>
          <w:rFonts w:ascii="Calibri" w:eastAsia="Calibri" w:hAnsi="Calibri" w:cs="Calibri"/>
          <w:sz w:val="18"/>
          <w:szCs w:val="18"/>
          <w:lang w:eastAsia="en-US"/>
        </w:rPr>
      </w:pPr>
      <w:r w:rsidRPr="002F20EA">
        <w:rPr>
          <w:rFonts w:ascii="Calibri" w:eastAsia="Calibri" w:hAnsi="Calibri" w:cs="Calibri"/>
          <w:sz w:val="18"/>
          <w:szCs w:val="18"/>
          <w:lang w:eastAsia="en-US"/>
        </w:rPr>
        <w:t>l’articolo 19, comma 6, del codice, secondo cui le stazioni appaltanti e gli enti concedenti assicurano la tracciabilità</w:t>
      </w:r>
      <w:r w:rsidRPr="002F20EA">
        <w:rPr>
          <w:rFonts w:ascii="Calibri" w:eastAsia="Calibri" w:hAnsi="Calibri" w:cs="Calibri"/>
          <w:spacing w:val="80"/>
          <w:sz w:val="18"/>
          <w:szCs w:val="18"/>
          <w:lang w:eastAsia="en-US"/>
        </w:rPr>
        <w:t xml:space="preserve"> </w:t>
      </w:r>
      <w:r w:rsidRPr="002F20EA">
        <w:rPr>
          <w:rFonts w:ascii="Calibri" w:eastAsia="Calibri" w:hAnsi="Calibri" w:cs="Calibri"/>
          <w:sz w:val="18"/>
          <w:szCs w:val="18"/>
          <w:lang w:eastAsia="en-US"/>
        </w:rPr>
        <w:t>e la trasparenza delle attività svolte, l’accessibilità ai dati e alle informazioni, la conoscibilità dei processi</w:t>
      </w:r>
      <w:r w:rsidRPr="002F20EA">
        <w:rPr>
          <w:rFonts w:ascii="Calibri" w:eastAsia="Calibri" w:hAnsi="Calibri" w:cs="Calibri"/>
          <w:spacing w:val="-1"/>
          <w:sz w:val="18"/>
          <w:szCs w:val="18"/>
          <w:lang w:eastAsia="en-US"/>
        </w:rPr>
        <w:t xml:space="preserve"> </w:t>
      </w:r>
      <w:r w:rsidRPr="002F20EA">
        <w:rPr>
          <w:rFonts w:ascii="Calibri" w:eastAsia="Calibri" w:hAnsi="Calibri" w:cs="Calibri"/>
          <w:sz w:val="18"/>
          <w:szCs w:val="18"/>
          <w:lang w:eastAsia="en-US"/>
        </w:rPr>
        <w:t>decisionali automatizzati e rendono le piattaforme utilizzate accessibili nei limiti di cui all’articolo 35 del codice;</w:t>
      </w:r>
    </w:p>
    <w:p w14:paraId="3CD58FB7" w14:textId="77777777" w:rsidR="002F20EA" w:rsidRPr="002F20EA" w:rsidRDefault="002F20EA" w:rsidP="002F20EA">
      <w:pPr>
        <w:widowControl w:val="0"/>
        <w:autoSpaceDE w:val="0"/>
        <w:autoSpaceDN w:val="0"/>
        <w:spacing w:before="138" w:after="0" w:line="240" w:lineRule="auto"/>
        <w:ind w:left="585"/>
        <w:outlineLvl w:val="0"/>
        <w:rPr>
          <w:rFonts w:ascii="Calibri" w:eastAsia="Calibri Light" w:hAnsi="Calibri Light" w:cs="Calibri Light"/>
          <w:sz w:val="26"/>
          <w:szCs w:val="26"/>
          <w:lang w:eastAsia="en-US"/>
        </w:rPr>
      </w:pPr>
      <w:bookmarkStart w:id="14" w:name="_Toc156390825"/>
      <w:bookmarkStart w:id="15" w:name="_Toc156464735"/>
      <w:r w:rsidRPr="002F20EA">
        <w:rPr>
          <w:rFonts w:ascii="Calibri" w:eastAsia="Calibri Light" w:hAnsi="Calibri Light" w:cs="Calibri Light"/>
          <w:color w:val="266FB7"/>
          <w:spacing w:val="-2"/>
          <w:sz w:val="26"/>
          <w:szCs w:val="26"/>
          <w:lang w:eastAsia="en-US"/>
        </w:rPr>
        <w:t>Visto</w:t>
      </w:r>
      <w:bookmarkEnd w:id="14"/>
      <w:bookmarkEnd w:id="15"/>
    </w:p>
    <w:p w14:paraId="67F73426" w14:textId="77777777" w:rsidR="002F20EA" w:rsidRPr="002F20EA" w:rsidRDefault="002F20EA" w:rsidP="002F20EA">
      <w:pPr>
        <w:widowControl w:val="0"/>
        <w:autoSpaceDE w:val="0"/>
        <w:autoSpaceDN w:val="0"/>
        <w:spacing w:before="28" w:after="0" w:line="290" w:lineRule="auto"/>
        <w:ind w:left="585" w:right="103"/>
        <w:jc w:val="both"/>
        <w:rPr>
          <w:rFonts w:ascii="Calibri" w:eastAsia="Calibri" w:hAnsi="Calibri" w:cs="Calibri"/>
          <w:sz w:val="18"/>
          <w:szCs w:val="18"/>
          <w:lang w:eastAsia="en-US"/>
        </w:rPr>
      </w:pPr>
      <w:r w:rsidRPr="002F20EA">
        <w:rPr>
          <w:rFonts w:ascii="Calibri" w:eastAsia="Calibri" w:hAnsi="Calibri" w:cs="Calibri"/>
          <w:sz w:val="18"/>
          <w:szCs w:val="18"/>
          <w:lang w:eastAsia="en-US"/>
        </w:rPr>
        <w:t>L’articolo 20 del codice che detta, in via generale, i principi in materia di trasparenza, prevedendo che, fermi restando gli obblighi di pubblicità legale, le informazioni e gli atti relativi ai contratti pubblici sono indicati nell’articolo</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28 del codice e sono pubblicati secondo</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quanto</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stabilito</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dal decreto legislativo</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14 marzo</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2013, n. 33 (di seguito decreto trasparenza) e che le comunicazioni e l’interscambio di dati, per le finalità di conoscenza e di trasparenza, avvengono nel rispetto del principio di unicità del luogo di</w:t>
      </w:r>
      <w:r w:rsidRPr="002F20EA">
        <w:rPr>
          <w:rFonts w:ascii="Calibri" w:eastAsia="Calibri" w:hAnsi="Calibri" w:cs="Calibri"/>
          <w:spacing w:val="-2"/>
          <w:sz w:val="18"/>
          <w:szCs w:val="18"/>
          <w:lang w:eastAsia="en-US"/>
        </w:rPr>
        <w:t xml:space="preserve"> </w:t>
      </w:r>
      <w:r w:rsidRPr="002F20EA">
        <w:rPr>
          <w:rFonts w:ascii="Calibri" w:eastAsia="Calibri" w:hAnsi="Calibri" w:cs="Calibri"/>
          <w:sz w:val="18"/>
          <w:szCs w:val="18"/>
          <w:lang w:eastAsia="en-US"/>
        </w:rPr>
        <w:t xml:space="preserve">pubblicazione e dell’invio delle informazioni (cd. principio </w:t>
      </w:r>
      <w:proofErr w:type="gramStart"/>
      <w:r w:rsidRPr="002F20EA">
        <w:rPr>
          <w:rFonts w:ascii="Calibri" w:eastAsia="Calibri" w:hAnsi="Calibri" w:cs="Calibri"/>
          <w:sz w:val="18"/>
          <w:szCs w:val="18"/>
          <w:lang w:eastAsia="en-US"/>
        </w:rPr>
        <w:t>del once</w:t>
      </w:r>
      <w:proofErr w:type="gramEnd"/>
      <w:r w:rsidRPr="002F20EA">
        <w:rPr>
          <w:rFonts w:ascii="Calibri" w:eastAsia="Calibri" w:hAnsi="Calibri" w:cs="Calibri"/>
          <w:sz w:val="18"/>
          <w:szCs w:val="18"/>
          <w:lang w:eastAsia="en-US"/>
        </w:rPr>
        <w:t xml:space="preserve"> </w:t>
      </w:r>
      <w:proofErr w:type="spellStart"/>
      <w:r w:rsidRPr="002F20EA">
        <w:rPr>
          <w:rFonts w:ascii="Calibri" w:eastAsia="Calibri" w:hAnsi="Calibri" w:cs="Calibri"/>
          <w:sz w:val="18"/>
          <w:szCs w:val="18"/>
          <w:lang w:eastAsia="en-US"/>
        </w:rPr>
        <w:t>only</w:t>
      </w:r>
      <w:proofErr w:type="spellEnd"/>
      <w:r w:rsidRPr="002F20EA">
        <w:rPr>
          <w:rFonts w:ascii="Calibri" w:eastAsia="Calibri" w:hAnsi="Calibri" w:cs="Calibri"/>
          <w:sz w:val="18"/>
          <w:szCs w:val="18"/>
          <w:lang w:eastAsia="en-US"/>
        </w:rPr>
        <w:t>);</w:t>
      </w:r>
    </w:p>
    <w:p w14:paraId="11987963" w14:textId="77777777" w:rsidR="002F20EA" w:rsidRPr="002F20EA" w:rsidRDefault="002F20EA" w:rsidP="002F20EA">
      <w:pPr>
        <w:widowControl w:val="0"/>
        <w:autoSpaceDE w:val="0"/>
        <w:autoSpaceDN w:val="0"/>
        <w:spacing w:before="131" w:after="0" w:line="240" w:lineRule="auto"/>
        <w:ind w:left="585"/>
        <w:outlineLvl w:val="0"/>
        <w:rPr>
          <w:rFonts w:ascii="Calibri" w:eastAsia="Calibri Light" w:hAnsi="Calibri Light" w:cs="Calibri Light"/>
          <w:sz w:val="26"/>
          <w:szCs w:val="26"/>
          <w:lang w:eastAsia="en-US"/>
        </w:rPr>
      </w:pPr>
      <w:bookmarkStart w:id="16" w:name="_Toc156390826"/>
      <w:bookmarkStart w:id="17" w:name="_Toc156464736"/>
      <w:r w:rsidRPr="002F20EA">
        <w:rPr>
          <w:rFonts w:ascii="Calibri" w:eastAsia="Calibri Light" w:hAnsi="Calibri Light" w:cs="Calibri Light"/>
          <w:color w:val="266FB7"/>
          <w:spacing w:val="-2"/>
          <w:sz w:val="26"/>
          <w:szCs w:val="26"/>
          <w:lang w:eastAsia="en-US"/>
        </w:rPr>
        <w:t>Visto</w:t>
      </w:r>
      <w:bookmarkEnd w:id="16"/>
      <w:bookmarkEnd w:id="17"/>
    </w:p>
    <w:p w14:paraId="21758DCE" w14:textId="77777777" w:rsidR="002F20EA" w:rsidRPr="002F20EA" w:rsidRDefault="002F20EA" w:rsidP="002F20EA">
      <w:pPr>
        <w:widowControl w:val="0"/>
        <w:autoSpaceDE w:val="0"/>
        <w:autoSpaceDN w:val="0"/>
        <w:spacing w:before="25" w:after="0" w:line="290" w:lineRule="auto"/>
        <w:ind w:left="585" w:right="105"/>
        <w:jc w:val="both"/>
        <w:rPr>
          <w:rFonts w:ascii="Calibri" w:eastAsia="Calibri" w:hAnsi="Calibri" w:cs="Calibri"/>
          <w:sz w:val="18"/>
          <w:szCs w:val="18"/>
          <w:lang w:eastAsia="en-US"/>
        </w:rPr>
      </w:pPr>
      <w:r w:rsidRPr="002F20EA">
        <w:rPr>
          <w:rFonts w:ascii="Calibri" w:eastAsia="Calibri" w:hAnsi="Calibri" w:cs="Calibri"/>
          <w:sz w:val="18"/>
          <w:szCs w:val="18"/>
          <w:lang w:eastAsia="en-US"/>
        </w:rPr>
        <w:t xml:space="preserve">l’articolo 21, commi 1 e 2, del codice, secondo cui le attività inerenti al ciclo di vita digitale dei contratti pubblici articolato in programmazione, progettazione, pubblicazione, affidamento ed esecuzione, sono gestite, nel rispetto delle disposizioni del decreto legislativo 7 marzo 2005, n. 82, attraverso piattaforme e servizi digitali fra loro </w:t>
      </w:r>
      <w:r w:rsidRPr="002F20EA">
        <w:rPr>
          <w:rFonts w:ascii="Calibri" w:eastAsia="Calibri" w:hAnsi="Calibri" w:cs="Calibri"/>
          <w:spacing w:val="-2"/>
          <w:sz w:val="18"/>
          <w:szCs w:val="18"/>
          <w:lang w:eastAsia="en-US"/>
        </w:rPr>
        <w:t>interoperabili;</w:t>
      </w:r>
    </w:p>
    <w:p w14:paraId="35CDCC36" w14:textId="77777777" w:rsidR="002F20EA" w:rsidRPr="002F20EA" w:rsidRDefault="002F20EA" w:rsidP="002F20EA">
      <w:pPr>
        <w:widowControl w:val="0"/>
        <w:autoSpaceDE w:val="0"/>
        <w:autoSpaceDN w:val="0"/>
        <w:spacing w:before="135" w:after="0" w:line="240" w:lineRule="auto"/>
        <w:ind w:left="585"/>
        <w:outlineLvl w:val="0"/>
        <w:rPr>
          <w:rFonts w:ascii="Calibri" w:eastAsia="Calibri Light" w:hAnsi="Calibri Light" w:cs="Calibri Light"/>
          <w:sz w:val="26"/>
          <w:szCs w:val="26"/>
          <w:lang w:eastAsia="en-US"/>
        </w:rPr>
      </w:pPr>
      <w:bookmarkStart w:id="18" w:name="_Toc156390827"/>
      <w:bookmarkStart w:id="19" w:name="_Toc156464737"/>
      <w:r w:rsidRPr="002F20EA">
        <w:rPr>
          <w:rFonts w:ascii="Calibri" w:eastAsia="Calibri Light" w:hAnsi="Calibri Light" w:cs="Calibri Light"/>
          <w:color w:val="266FB7"/>
          <w:spacing w:val="-2"/>
          <w:sz w:val="26"/>
          <w:szCs w:val="26"/>
          <w:lang w:eastAsia="en-US"/>
        </w:rPr>
        <w:t>Visto</w:t>
      </w:r>
      <w:bookmarkEnd w:id="18"/>
      <w:bookmarkEnd w:id="19"/>
    </w:p>
    <w:p w14:paraId="33200C2F" w14:textId="77777777" w:rsidR="002F20EA" w:rsidRPr="002F20EA" w:rsidRDefault="002F20EA" w:rsidP="002F20EA">
      <w:pPr>
        <w:widowControl w:val="0"/>
        <w:autoSpaceDE w:val="0"/>
        <w:autoSpaceDN w:val="0"/>
        <w:spacing w:before="25" w:after="0" w:line="288" w:lineRule="auto"/>
        <w:ind w:left="585" w:right="105"/>
        <w:jc w:val="both"/>
        <w:rPr>
          <w:rFonts w:ascii="Calibri" w:eastAsia="Calibri" w:hAnsi="Calibri" w:cs="Calibri"/>
          <w:sz w:val="18"/>
          <w:szCs w:val="18"/>
          <w:lang w:eastAsia="en-US"/>
        </w:rPr>
      </w:pPr>
      <w:r w:rsidRPr="002F20EA">
        <w:rPr>
          <w:rFonts w:ascii="Calibri" w:eastAsia="Calibri" w:hAnsi="Calibri" w:cs="Calibri"/>
          <w:sz w:val="18"/>
          <w:szCs w:val="18"/>
          <w:lang w:eastAsia="en-US"/>
        </w:rPr>
        <w:t>L’articolo 23, comma 4, del codice, secondo cui la BDNCP rende disponibili mediante interoperabilità i servizi e le informazioni necessari allo svolgimento delle fasi dell’intero ciclo di vita dei contratti pubblici, anche per quanto previsto dal decreto legislativo 14 marzo 2013, n. 33;</w:t>
      </w:r>
    </w:p>
    <w:p w14:paraId="6F80355F" w14:textId="77777777" w:rsidR="002F20EA" w:rsidRPr="002F20EA" w:rsidRDefault="002F20EA" w:rsidP="002F20EA">
      <w:pPr>
        <w:widowControl w:val="0"/>
        <w:autoSpaceDE w:val="0"/>
        <w:autoSpaceDN w:val="0"/>
        <w:spacing w:before="139" w:after="0" w:line="240" w:lineRule="auto"/>
        <w:ind w:left="585"/>
        <w:outlineLvl w:val="0"/>
        <w:rPr>
          <w:rFonts w:ascii="Calibri" w:eastAsia="Calibri Light" w:hAnsi="Calibri Light" w:cs="Calibri Light"/>
          <w:sz w:val="26"/>
          <w:szCs w:val="26"/>
          <w:lang w:eastAsia="en-US"/>
        </w:rPr>
      </w:pPr>
      <w:bookmarkStart w:id="20" w:name="_Toc156390828"/>
      <w:bookmarkStart w:id="21" w:name="_Toc156464738"/>
      <w:r w:rsidRPr="002F20EA">
        <w:rPr>
          <w:rFonts w:ascii="Calibri" w:eastAsia="Calibri Light" w:hAnsi="Calibri Light" w:cs="Calibri Light"/>
          <w:color w:val="266FB7"/>
          <w:spacing w:val="-2"/>
          <w:sz w:val="26"/>
          <w:szCs w:val="26"/>
          <w:lang w:eastAsia="en-US"/>
        </w:rPr>
        <w:t>Visto</w:t>
      </w:r>
      <w:bookmarkEnd w:id="20"/>
      <w:bookmarkEnd w:id="21"/>
    </w:p>
    <w:p w14:paraId="248C7699" w14:textId="77777777" w:rsidR="002F20EA" w:rsidRDefault="002F20EA" w:rsidP="002F20EA">
      <w:pPr>
        <w:widowControl w:val="0"/>
        <w:autoSpaceDE w:val="0"/>
        <w:autoSpaceDN w:val="0"/>
        <w:spacing w:before="27" w:after="0" w:line="290" w:lineRule="auto"/>
        <w:ind w:left="585" w:right="103"/>
        <w:jc w:val="both"/>
        <w:rPr>
          <w:rFonts w:ascii="Calibri" w:eastAsia="Calibri" w:hAnsi="Calibri" w:cs="Calibri"/>
          <w:w w:val="105"/>
          <w:sz w:val="18"/>
          <w:szCs w:val="18"/>
          <w:lang w:eastAsia="en-US"/>
        </w:rPr>
      </w:pPr>
      <w:r w:rsidRPr="002F20EA">
        <w:rPr>
          <w:rFonts w:ascii="Calibri" w:eastAsia="Calibri" w:hAnsi="Calibri" w:cs="Calibri"/>
          <w:sz w:val="18"/>
          <w:szCs w:val="18"/>
          <w:lang w:eastAsia="en-US"/>
        </w:rPr>
        <w:t>L’articolo 28, comma 1, del codice secondo cui le informazioni e i dati relativi alla programmazione di lavori, servizi</w:t>
      </w:r>
      <w:r w:rsidRPr="002F20EA">
        <w:rPr>
          <w:rFonts w:ascii="Calibri" w:eastAsia="Calibri" w:hAnsi="Calibri" w:cs="Calibri"/>
          <w:spacing w:val="80"/>
          <w:w w:val="105"/>
          <w:sz w:val="18"/>
          <w:szCs w:val="18"/>
          <w:lang w:eastAsia="en-US"/>
        </w:rPr>
        <w:t xml:space="preserve"> </w:t>
      </w:r>
      <w:r w:rsidRPr="002F20EA">
        <w:rPr>
          <w:rFonts w:ascii="Calibri" w:eastAsia="Calibri" w:hAnsi="Calibri" w:cs="Calibri"/>
          <w:w w:val="105"/>
          <w:sz w:val="18"/>
          <w:szCs w:val="18"/>
          <w:lang w:eastAsia="en-US"/>
        </w:rPr>
        <w:t xml:space="preserve">e forniture, nonché alle procedure del ciclo di vita dei contratti pubblici, ove non considerati riservati ai sensi </w:t>
      </w:r>
      <w:r w:rsidRPr="002F20EA">
        <w:rPr>
          <w:rFonts w:ascii="Calibri" w:eastAsia="Calibri" w:hAnsi="Calibri" w:cs="Calibri"/>
          <w:spacing w:val="-2"/>
          <w:w w:val="105"/>
          <w:sz w:val="18"/>
          <w:szCs w:val="18"/>
          <w:lang w:eastAsia="en-US"/>
        </w:rPr>
        <w:t>dell'articolo 35</w:t>
      </w:r>
      <w:r w:rsidRPr="002F20EA">
        <w:rPr>
          <w:rFonts w:ascii="Calibri" w:eastAsia="Calibri" w:hAnsi="Calibri" w:cs="Calibri"/>
          <w:spacing w:val="-3"/>
          <w:w w:val="105"/>
          <w:sz w:val="18"/>
          <w:szCs w:val="18"/>
          <w:lang w:eastAsia="en-US"/>
        </w:rPr>
        <w:t xml:space="preserve"> </w:t>
      </w:r>
      <w:r w:rsidRPr="002F20EA">
        <w:rPr>
          <w:rFonts w:ascii="Calibri" w:eastAsia="Calibri" w:hAnsi="Calibri" w:cs="Calibri"/>
          <w:spacing w:val="-2"/>
          <w:w w:val="105"/>
          <w:sz w:val="18"/>
          <w:szCs w:val="18"/>
          <w:lang w:eastAsia="en-US"/>
        </w:rPr>
        <w:t>ovvero secretati</w:t>
      </w:r>
      <w:r w:rsidRPr="002F20EA">
        <w:rPr>
          <w:rFonts w:ascii="Calibri" w:eastAsia="Calibri" w:hAnsi="Calibri" w:cs="Calibri"/>
          <w:spacing w:val="-4"/>
          <w:w w:val="105"/>
          <w:sz w:val="18"/>
          <w:szCs w:val="18"/>
          <w:lang w:eastAsia="en-US"/>
        </w:rPr>
        <w:t xml:space="preserve"> </w:t>
      </w:r>
      <w:r w:rsidRPr="002F20EA">
        <w:rPr>
          <w:rFonts w:ascii="Calibri" w:eastAsia="Calibri" w:hAnsi="Calibri" w:cs="Calibri"/>
          <w:spacing w:val="-2"/>
          <w:w w:val="105"/>
          <w:sz w:val="18"/>
          <w:szCs w:val="18"/>
          <w:lang w:eastAsia="en-US"/>
        </w:rPr>
        <w:t xml:space="preserve">ai sensi dell'articolo 139, sono trasmessi tempestivamente alla BDNCP attraverso </w:t>
      </w:r>
      <w:r w:rsidRPr="002F20EA">
        <w:rPr>
          <w:rFonts w:ascii="Calibri" w:eastAsia="Calibri" w:hAnsi="Calibri" w:cs="Calibri"/>
          <w:w w:val="105"/>
          <w:sz w:val="18"/>
          <w:szCs w:val="18"/>
          <w:lang w:eastAsia="en-US"/>
        </w:rPr>
        <w:t>le piattaforme digitali di cui all’articolo 25;</w:t>
      </w:r>
    </w:p>
    <w:p w14:paraId="74E3C3E8" w14:textId="77777777" w:rsidR="002F20EA" w:rsidRPr="002F20EA" w:rsidRDefault="002F20EA" w:rsidP="002F20EA">
      <w:pPr>
        <w:widowControl w:val="0"/>
        <w:autoSpaceDE w:val="0"/>
        <w:autoSpaceDN w:val="0"/>
        <w:spacing w:before="312" w:after="0" w:line="240" w:lineRule="auto"/>
        <w:ind w:left="585"/>
        <w:outlineLvl w:val="0"/>
        <w:rPr>
          <w:rFonts w:ascii="Calibri" w:eastAsia="Calibri Light" w:hAnsi="Calibri Light" w:cs="Calibri Light"/>
          <w:sz w:val="26"/>
          <w:szCs w:val="26"/>
          <w:lang w:eastAsia="en-US"/>
        </w:rPr>
      </w:pPr>
      <w:bookmarkStart w:id="22" w:name="_Toc156390829"/>
      <w:bookmarkStart w:id="23" w:name="_Toc156464739"/>
      <w:r w:rsidRPr="002F20EA">
        <w:rPr>
          <w:rFonts w:ascii="Calibri" w:eastAsia="Calibri Light" w:hAnsi="Calibri Light" w:cs="Calibri Light"/>
          <w:color w:val="266FB7"/>
          <w:spacing w:val="-2"/>
          <w:sz w:val="26"/>
          <w:szCs w:val="26"/>
          <w:lang w:eastAsia="en-US"/>
        </w:rPr>
        <w:t>Visto</w:t>
      </w:r>
      <w:bookmarkEnd w:id="22"/>
      <w:bookmarkEnd w:id="23"/>
    </w:p>
    <w:p w14:paraId="60DF9364" w14:textId="77777777" w:rsidR="002F20EA" w:rsidRPr="002F20EA" w:rsidRDefault="002F20EA" w:rsidP="002F20EA">
      <w:pPr>
        <w:widowControl w:val="0"/>
        <w:autoSpaceDE w:val="0"/>
        <w:autoSpaceDN w:val="0"/>
        <w:spacing w:before="25" w:after="0" w:line="280" w:lineRule="auto"/>
        <w:ind w:left="585" w:right="104"/>
        <w:jc w:val="both"/>
        <w:rPr>
          <w:rFonts w:ascii="Calibri" w:eastAsia="Calibri" w:hAnsi="Calibri" w:cs="Calibri"/>
          <w:sz w:val="18"/>
          <w:szCs w:val="18"/>
          <w:lang w:eastAsia="en-US"/>
        </w:rPr>
      </w:pPr>
      <w:r w:rsidRPr="002F20EA">
        <w:rPr>
          <w:rFonts w:ascii="Calibri" w:eastAsia="Calibri" w:hAnsi="Calibri" w:cs="Calibri"/>
          <w:sz w:val="18"/>
          <w:szCs w:val="18"/>
          <w:lang w:eastAsia="en-US"/>
        </w:rPr>
        <w:t>L’articolo 28, comma 2, del codice, secondo cui le stazioni appaltanti e gli enti concedenti assicurano il</w:t>
      </w:r>
      <w:r w:rsidRPr="002F20EA">
        <w:rPr>
          <w:rFonts w:ascii="Calibri" w:eastAsia="Calibri" w:hAnsi="Calibri" w:cs="Calibri"/>
          <w:spacing w:val="80"/>
          <w:sz w:val="18"/>
          <w:szCs w:val="18"/>
          <w:lang w:eastAsia="en-US"/>
        </w:rPr>
        <w:t xml:space="preserve"> </w:t>
      </w:r>
      <w:r w:rsidRPr="002F20EA">
        <w:rPr>
          <w:rFonts w:ascii="Calibri" w:eastAsia="Calibri" w:hAnsi="Calibri" w:cs="Calibri"/>
          <w:sz w:val="18"/>
          <w:szCs w:val="18"/>
          <w:lang w:eastAsia="en-US"/>
        </w:rPr>
        <w:t>collegamento tra la sezione «</w:t>
      </w:r>
      <w:r w:rsidRPr="002F20EA">
        <w:rPr>
          <w:rFonts w:ascii="Calibri" w:eastAsia="Calibri" w:hAnsi="Calibri" w:cs="Calibri"/>
          <w:i/>
          <w:sz w:val="19"/>
          <w:szCs w:val="18"/>
          <w:lang w:eastAsia="en-US"/>
        </w:rPr>
        <w:t>Amministrazione trasparente</w:t>
      </w:r>
      <w:r w:rsidRPr="002F20EA">
        <w:rPr>
          <w:rFonts w:ascii="Calibri" w:eastAsia="Calibri" w:hAnsi="Calibri" w:cs="Calibri"/>
          <w:sz w:val="18"/>
          <w:szCs w:val="18"/>
          <w:lang w:eastAsia="en-US"/>
        </w:rPr>
        <w:t>» del sito istituzionale e la BDNCP, secondo le disposizioni di cui al decreto trasparenza;</w:t>
      </w:r>
    </w:p>
    <w:p w14:paraId="7C2643C2" w14:textId="77777777" w:rsidR="002F20EA" w:rsidRPr="002F20EA" w:rsidRDefault="002F20EA" w:rsidP="002F20EA">
      <w:pPr>
        <w:widowControl w:val="0"/>
        <w:autoSpaceDE w:val="0"/>
        <w:autoSpaceDN w:val="0"/>
        <w:spacing w:before="144" w:after="0" w:line="240" w:lineRule="auto"/>
        <w:ind w:left="585"/>
        <w:outlineLvl w:val="0"/>
        <w:rPr>
          <w:rFonts w:ascii="Calibri" w:eastAsia="Calibri Light" w:hAnsi="Calibri Light" w:cs="Calibri Light"/>
          <w:sz w:val="26"/>
          <w:szCs w:val="26"/>
          <w:lang w:eastAsia="en-US"/>
        </w:rPr>
      </w:pPr>
      <w:bookmarkStart w:id="24" w:name="_Toc156390830"/>
      <w:bookmarkStart w:id="25" w:name="_Toc156464740"/>
      <w:r w:rsidRPr="002F20EA">
        <w:rPr>
          <w:rFonts w:ascii="Calibri" w:eastAsia="Calibri Light" w:hAnsi="Calibri Light" w:cs="Calibri Light"/>
          <w:color w:val="266FB7"/>
          <w:spacing w:val="-2"/>
          <w:sz w:val="26"/>
          <w:szCs w:val="26"/>
          <w:lang w:eastAsia="en-US"/>
        </w:rPr>
        <w:t>Visto</w:t>
      </w:r>
      <w:bookmarkEnd w:id="24"/>
      <w:bookmarkEnd w:id="25"/>
    </w:p>
    <w:p w14:paraId="630260E9" w14:textId="77777777" w:rsidR="002F20EA" w:rsidRPr="002F20EA" w:rsidRDefault="002F20EA" w:rsidP="002F20EA">
      <w:pPr>
        <w:widowControl w:val="0"/>
        <w:autoSpaceDE w:val="0"/>
        <w:autoSpaceDN w:val="0"/>
        <w:spacing w:before="27" w:after="0" w:line="288" w:lineRule="auto"/>
        <w:ind w:left="585" w:right="105"/>
        <w:jc w:val="both"/>
        <w:rPr>
          <w:rFonts w:ascii="Calibri" w:eastAsia="Calibri" w:hAnsi="Calibri" w:cs="Calibri"/>
          <w:sz w:val="18"/>
          <w:szCs w:val="18"/>
          <w:lang w:eastAsia="en-US"/>
        </w:rPr>
      </w:pPr>
      <w:r w:rsidRPr="002F20EA">
        <w:rPr>
          <w:rFonts w:ascii="Calibri" w:eastAsia="Calibri" w:hAnsi="Calibri" w:cs="Calibri"/>
          <w:sz w:val="18"/>
          <w:szCs w:val="18"/>
          <w:lang w:eastAsia="en-US"/>
        </w:rPr>
        <w:t>L’articolo 28, comma 3, del codice, a mente del quale, per la trasparenza dei contratti pubblici fanno fede i dati trasmessi alla BDNCP presso l’ANAC, la quale assicura la tempestiva pubblicazione sul proprio portale dei dati ricevuti,</w:t>
      </w:r>
      <w:r w:rsidRPr="002F20EA">
        <w:rPr>
          <w:rFonts w:ascii="Calibri" w:eastAsia="Calibri" w:hAnsi="Calibri" w:cs="Calibri"/>
          <w:spacing w:val="40"/>
          <w:sz w:val="18"/>
          <w:szCs w:val="18"/>
          <w:lang w:eastAsia="en-US"/>
        </w:rPr>
        <w:t xml:space="preserve"> </w:t>
      </w:r>
      <w:r w:rsidRPr="002F20EA">
        <w:rPr>
          <w:rFonts w:ascii="Calibri" w:eastAsia="Calibri" w:hAnsi="Calibri" w:cs="Calibri"/>
          <w:sz w:val="18"/>
          <w:szCs w:val="18"/>
          <w:lang w:eastAsia="en-US"/>
        </w:rPr>
        <w:t>anche attraverso</w:t>
      </w:r>
      <w:r w:rsidRPr="002F20EA">
        <w:rPr>
          <w:rFonts w:ascii="Calibri" w:eastAsia="Calibri" w:hAnsi="Calibri" w:cs="Calibri"/>
          <w:spacing w:val="40"/>
          <w:sz w:val="18"/>
          <w:szCs w:val="18"/>
          <w:lang w:eastAsia="en-US"/>
        </w:rPr>
        <w:t xml:space="preserve"> </w:t>
      </w:r>
      <w:r w:rsidRPr="002F20EA">
        <w:rPr>
          <w:rFonts w:ascii="Calibri" w:eastAsia="Calibri" w:hAnsi="Calibri" w:cs="Calibri"/>
          <w:sz w:val="18"/>
          <w:szCs w:val="18"/>
          <w:lang w:eastAsia="en-US"/>
        </w:rPr>
        <w:t>la</w:t>
      </w:r>
      <w:r w:rsidRPr="002F20EA">
        <w:rPr>
          <w:rFonts w:ascii="Calibri" w:eastAsia="Calibri" w:hAnsi="Calibri" w:cs="Calibri"/>
          <w:spacing w:val="40"/>
          <w:sz w:val="18"/>
          <w:szCs w:val="18"/>
          <w:lang w:eastAsia="en-US"/>
        </w:rPr>
        <w:t xml:space="preserve"> </w:t>
      </w:r>
      <w:r w:rsidRPr="002F20EA">
        <w:rPr>
          <w:rFonts w:ascii="Calibri" w:eastAsia="Calibri" w:hAnsi="Calibri" w:cs="Calibri"/>
          <w:sz w:val="18"/>
          <w:szCs w:val="18"/>
          <w:lang w:eastAsia="en-US"/>
        </w:rPr>
        <w:t>piattaforma</w:t>
      </w:r>
      <w:r w:rsidRPr="002F20EA">
        <w:rPr>
          <w:rFonts w:ascii="Calibri" w:eastAsia="Calibri" w:hAnsi="Calibri" w:cs="Calibri"/>
          <w:spacing w:val="40"/>
          <w:sz w:val="18"/>
          <w:szCs w:val="18"/>
          <w:lang w:eastAsia="en-US"/>
        </w:rPr>
        <w:t xml:space="preserve"> </w:t>
      </w:r>
      <w:r w:rsidRPr="002F20EA">
        <w:rPr>
          <w:rFonts w:ascii="Calibri" w:eastAsia="Calibri" w:hAnsi="Calibri" w:cs="Calibri"/>
          <w:sz w:val="18"/>
          <w:szCs w:val="18"/>
          <w:lang w:eastAsia="en-US"/>
        </w:rPr>
        <w:t>unica della</w:t>
      </w:r>
      <w:r w:rsidRPr="002F20EA">
        <w:rPr>
          <w:rFonts w:ascii="Calibri" w:eastAsia="Calibri" w:hAnsi="Calibri" w:cs="Calibri"/>
          <w:spacing w:val="40"/>
          <w:sz w:val="18"/>
          <w:szCs w:val="18"/>
          <w:lang w:eastAsia="en-US"/>
        </w:rPr>
        <w:t xml:space="preserve"> </w:t>
      </w:r>
      <w:r w:rsidRPr="002F20EA">
        <w:rPr>
          <w:rFonts w:ascii="Calibri" w:eastAsia="Calibri" w:hAnsi="Calibri" w:cs="Calibri"/>
          <w:sz w:val="18"/>
          <w:szCs w:val="18"/>
          <w:lang w:eastAsia="en-US"/>
        </w:rPr>
        <w:t>trasparenza,</w:t>
      </w:r>
      <w:r w:rsidRPr="002F20EA">
        <w:rPr>
          <w:rFonts w:ascii="Calibri" w:eastAsia="Calibri" w:hAnsi="Calibri" w:cs="Calibri"/>
          <w:spacing w:val="40"/>
          <w:sz w:val="18"/>
          <w:szCs w:val="18"/>
          <w:lang w:eastAsia="en-US"/>
        </w:rPr>
        <w:t xml:space="preserve"> </w:t>
      </w:r>
      <w:r w:rsidRPr="002F20EA">
        <w:rPr>
          <w:rFonts w:ascii="Calibri" w:eastAsia="Calibri" w:hAnsi="Calibri" w:cs="Calibri"/>
          <w:sz w:val="18"/>
          <w:szCs w:val="18"/>
          <w:lang w:eastAsia="en-US"/>
        </w:rPr>
        <w:t>e la</w:t>
      </w:r>
      <w:r w:rsidRPr="002F20EA">
        <w:rPr>
          <w:rFonts w:ascii="Calibri" w:eastAsia="Calibri" w:hAnsi="Calibri" w:cs="Calibri"/>
          <w:spacing w:val="40"/>
          <w:sz w:val="18"/>
          <w:szCs w:val="18"/>
          <w:lang w:eastAsia="en-US"/>
        </w:rPr>
        <w:t xml:space="preserve"> </w:t>
      </w:r>
      <w:r w:rsidRPr="002F20EA">
        <w:rPr>
          <w:rFonts w:ascii="Calibri" w:eastAsia="Calibri" w:hAnsi="Calibri" w:cs="Calibri"/>
          <w:sz w:val="18"/>
          <w:szCs w:val="18"/>
          <w:lang w:eastAsia="en-US"/>
        </w:rPr>
        <w:t>periodica</w:t>
      </w:r>
      <w:r w:rsidRPr="002F20EA">
        <w:rPr>
          <w:rFonts w:ascii="Calibri" w:eastAsia="Calibri" w:hAnsi="Calibri" w:cs="Calibri"/>
          <w:spacing w:val="40"/>
          <w:sz w:val="18"/>
          <w:szCs w:val="18"/>
          <w:lang w:eastAsia="en-US"/>
        </w:rPr>
        <w:t xml:space="preserve"> </w:t>
      </w:r>
      <w:r w:rsidRPr="002F20EA">
        <w:rPr>
          <w:rFonts w:ascii="Calibri" w:eastAsia="Calibri" w:hAnsi="Calibri" w:cs="Calibri"/>
          <w:sz w:val="18"/>
          <w:szCs w:val="18"/>
          <w:lang w:eastAsia="en-US"/>
        </w:rPr>
        <w:t>pubblicazione</w:t>
      </w:r>
      <w:r w:rsidRPr="002F20EA">
        <w:rPr>
          <w:rFonts w:ascii="Calibri" w:eastAsia="Calibri" w:hAnsi="Calibri" w:cs="Calibri"/>
          <w:spacing w:val="40"/>
          <w:sz w:val="18"/>
          <w:szCs w:val="18"/>
          <w:lang w:eastAsia="en-US"/>
        </w:rPr>
        <w:t xml:space="preserve"> </w:t>
      </w:r>
      <w:r w:rsidRPr="002F20EA">
        <w:rPr>
          <w:rFonts w:ascii="Calibri" w:eastAsia="Calibri" w:hAnsi="Calibri" w:cs="Calibri"/>
          <w:sz w:val="18"/>
          <w:szCs w:val="18"/>
          <w:lang w:eastAsia="en-US"/>
        </w:rPr>
        <w:t>degli stessi</w:t>
      </w:r>
      <w:r w:rsidRPr="002F20EA">
        <w:rPr>
          <w:rFonts w:ascii="Calibri" w:eastAsia="Calibri" w:hAnsi="Calibri" w:cs="Calibri"/>
          <w:spacing w:val="40"/>
          <w:sz w:val="18"/>
          <w:szCs w:val="18"/>
          <w:lang w:eastAsia="en-US"/>
        </w:rPr>
        <w:t xml:space="preserve"> </w:t>
      </w:r>
      <w:r w:rsidRPr="002F20EA">
        <w:rPr>
          <w:rFonts w:ascii="Calibri" w:eastAsia="Calibri" w:hAnsi="Calibri" w:cs="Calibri"/>
          <w:sz w:val="18"/>
          <w:szCs w:val="18"/>
          <w:lang w:eastAsia="en-US"/>
        </w:rPr>
        <w:t>in formato</w:t>
      </w:r>
      <w:r w:rsidRPr="002F20EA">
        <w:rPr>
          <w:rFonts w:ascii="Calibri" w:eastAsia="Calibri" w:hAnsi="Calibri" w:cs="Calibri"/>
          <w:spacing w:val="-4"/>
          <w:sz w:val="18"/>
          <w:szCs w:val="18"/>
          <w:lang w:eastAsia="en-US"/>
        </w:rPr>
        <w:t xml:space="preserve"> </w:t>
      </w:r>
      <w:r w:rsidRPr="002F20EA">
        <w:rPr>
          <w:rFonts w:ascii="Calibri" w:eastAsia="Calibri" w:hAnsi="Calibri" w:cs="Calibri"/>
          <w:sz w:val="18"/>
          <w:szCs w:val="18"/>
          <w:lang w:eastAsia="en-US"/>
        </w:rPr>
        <w:t>aperto;</w:t>
      </w:r>
    </w:p>
    <w:p w14:paraId="6D4CB929" w14:textId="77777777" w:rsidR="002F20EA" w:rsidRPr="002F20EA" w:rsidRDefault="002F20EA" w:rsidP="002F20EA">
      <w:pPr>
        <w:widowControl w:val="0"/>
        <w:autoSpaceDE w:val="0"/>
        <w:autoSpaceDN w:val="0"/>
        <w:spacing w:before="142" w:after="0" w:line="240" w:lineRule="auto"/>
        <w:ind w:left="585"/>
        <w:outlineLvl w:val="0"/>
        <w:rPr>
          <w:rFonts w:ascii="Calibri" w:eastAsia="Calibri Light" w:hAnsi="Calibri Light" w:cs="Calibri Light"/>
          <w:sz w:val="26"/>
          <w:szCs w:val="26"/>
          <w:lang w:eastAsia="en-US"/>
        </w:rPr>
      </w:pPr>
      <w:bookmarkStart w:id="26" w:name="_Toc156390831"/>
      <w:bookmarkStart w:id="27" w:name="_Toc156464741"/>
      <w:r w:rsidRPr="002F20EA">
        <w:rPr>
          <w:rFonts w:ascii="Calibri" w:eastAsia="Calibri Light" w:hAnsi="Calibri Light" w:cs="Calibri Light"/>
          <w:color w:val="266FB7"/>
          <w:spacing w:val="-2"/>
          <w:sz w:val="26"/>
          <w:szCs w:val="26"/>
          <w:lang w:eastAsia="en-US"/>
        </w:rPr>
        <w:lastRenderedPageBreak/>
        <w:t>Visto</w:t>
      </w:r>
      <w:bookmarkEnd w:id="26"/>
      <w:bookmarkEnd w:id="27"/>
    </w:p>
    <w:p w14:paraId="33685707" w14:textId="77777777" w:rsidR="002F20EA" w:rsidRPr="002F20EA" w:rsidRDefault="002F20EA" w:rsidP="002F20EA">
      <w:pPr>
        <w:widowControl w:val="0"/>
        <w:autoSpaceDE w:val="0"/>
        <w:autoSpaceDN w:val="0"/>
        <w:spacing w:before="25" w:after="0" w:line="288" w:lineRule="auto"/>
        <w:ind w:left="585" w:right="103"/>
        <w:jc w:val="both"/>
        <w:rPr>
          <w:rFonts w:ascii="Calibri" w:eastAsia="Calibri" w:hAnsi="Calibri" w:cs="Calibri"/>
          <w:sz w:val="18"/>
          <w:szCs w:val="18"/>
          <w:lang w:eastAsia="en-US"/>
        </w:rPr>
      </w:pPr>
      <w:r w:rsidRPr="002F20EA">
        <w:rPr>
          <w:rFonts w:ascii="Calibri" w:eastAsia="Calibri" w:hAnsi="Calibri" w:cs="Calibri"/>
          <w:sz w:val="18"/>
          <w:szCs w:val="18"/>
          <w:lang w:eastAsia="en-US"/>
        </w:rPr>
        <w:t>L’articolo 28, comma 4, del codice, secondo cui l'ANAC, entro sessanta giorni dalla data di entrata in vigore del codice, individua con proprio provvedimento le informazioni, i dati e le relative modalità di trasmissione per l’attuazione del medesimo articolo 28;</w:t>
      </w:r>
    </w:p>
    <w:p w14:paraId="44DF6835" w14:textId="77777777" w:rsidR="002F20EA" w:rsidRPr="002F20EA" w:rsidRDefault="002F20EA" w:rsidP="002F20EA">
      <w:pPr>
        <w:widowControl w:val="0"/>
        <w:autoSpaceDE w:val="0"/>
        <w:autoSpaceDN w:val="0"/>
        <w:spacing w:before="141" w:after="0" w:line="240" w:lineRule="auto"/>
        <w:ind w:left="585"/>
        <w:outlineLvl w:val="0"/>
        <w:rPr>
          <w:rFonts w:ascii="Calibri" w:eastAsia="Calibri Light" w:hAnsi="Calibri Light" w:cs="Calibri Light"/>
          <w:sz w:val="26"/>
          <w:szCs w:val="26"/>
          <w:lang w:eastAsia="en-US"/>
        </w:rPr>
      </w:pPr>
      <w:bookmarkStart w:id="28" w:name="_Toc156390832"/>
      <w:bookmarkStart w:id="29" w:name="_Toc156464742"/>
      <w:r w:rsidRPr="002F20EA">
        <w:rPr>
          <w:rFonts w:ascii="Calibri" w:eastAsia="Calibri Light" w:hAnsi="Calibri Light" w:cs="Calibri Light"/>
          <w:color w:val="266FB7"/>
          <w:spacing w:val="-2"/>
          <w:sz w:val="26"/>
          <w:szCs w:val="26"/>
          <w:lang w:eastAsia="en-US"/>
        </w:rPr>
        <w:t>Visto</w:t>
      </w:r>
      <w:bookmarkEnd w:id="28"/>
      <w:bookmarkEnd w:id="29"/>
    </w:p>
    <w:p w14:paraId="49AD89BA" w14:textId="77777777" w:rsidR="002F20EA" w:rsidRPr="002F20EA" w:rsidRDefault="002F20EA" w:rsidP="002F20EA">
      <w:pPr>
        <w:widowControl w:val="0"/>
        <w:autoSpaceDE w:val="0"/>
        <w:autoSpaceDN w:val="0"/>
        <w:spacing w:before="25" w:after="0" w:line="290" w:lineRule="auto"/>
        <w:ind w:left="585" w:right="104"/>
        <w:jc w:val="both"/>
        <w:rPr>
          <w:rFonts w:ascii="Calibri" w:eastAsia="Calibri" w:hAnsi="Calibri" w:cs="Calibri"/>
          <w:sz w:val="18"/>
          <w:szCs w:val="18"/>
          <w:lang w:eastAsia="en-US"/>
        </w:rPr>
      </w:pPr>
      <w:r w:rsidRPr="002F20EA">
        <w:rPr>
          <w:rFonts w:ascii="Calibri" w:eastAsia="Calibri" w:hAnsi="Calibri" w:cs="Calibri"/>
          <w:w w:val="105"/>
          <w:sz w:val="18"/>
          <w:szCs w:val="18"/>
          <w:lang w:eastAsia="en-US"/>
        </w:rPr>
        <w:t xml:space="preserve">L’articolo 35 del codice, secondo cui le stazioni appaltanti e gli enti concedenti assicurano in modalità digitale l’accesso agli atti delle procedure di affidamento e di esecuzione dei contratti pubblici, mediante acquisizione </w:t>
      </w:r>
      <w:r w:rsidRPr="002F20EA">
        <w:rPr>
          <w:rFonts w:ascii="Calibri" w:eastAsia="Calibri" w:hAnsi="Calibri" w:cs="Calibri"/>
          <w:sz w:val="18"/>
          <w:szCs w:val="18"/>
          <w:lang w:eastAsia="en-US"/>
        </w:rPr>
        <w:t>diretta</w:t>
      </w:r>
      <w:r w:rsidRPr="002F20EA">
        <w:rPr>
          <w:rFonts w:ascii="Calibri" w:eastAsia="Calibri" w:hAnsi="Calibri" w:cs="Calibri"/>
          <w:spacing w:val="8"/>
          <w:sz w:val="18"/>
          <w:szCs w:val="18"/>
          <w:lang w:eastAsia="en-US"/>
        </w:rPr>
        <w:t xml:space="preserve"> </w:t>
      </w:r>
      <w:r w:rsidRPr="002F20EA">
        <w:rPr>
          <w:rFonts w:ascii="Calibri" w:eastAsia="Calibri" w:hAnsi="Calibri" w:cs="Calibri"/>
          <w:sz w:val="18"/>
          <w:szCs w:val="18"/>
          <w:lang w:eastAsia="en-US"/>
        </w:rPr>
        <w:t>dei dati e delle informazioni inseriti nelle piattaforme, ai sensi degli articoli 3-bis e 22 e seguenti della</w:t>
      </w:r>
      <w:r w:rsidRPr="002F20EA">
        <w:rPr>
          <w:rFonts w:ascii="Calibri" w:eastAsia="Calibri" w:hAnsi="Calibri" w:cs="Calibri"/>
          <w:spacing w:val="8"/>
          <w:sz w:val="18"/>
          <w:szCs w:val="18"/>
          <w:lang w:eastAsia="en-US"/>
        </w:rPr>
        <w:t xml:space="preserve"> </w:t>
      </w:r>
      <w:r w:rsidRPr="002F20EA">
        <w:rPr>
          <w:rFonts w:ascii="Calibri" w:eastAsia="Calibri" w:hAnsi="Calibri" w:cs="Calibri"/>
          <w:sz w:val="18"/>
          <w:szCs w:val="18"/>
          <w:lang w:eastAsia="en-US"/>
        </w:rPr>
        <w:t>legge</w:t>
      </w:r>
      <w:r w:rsidRPr="002F20EA">
        <w:rPr>
          <w:rFonts w:ascii="Calibri" w:eastAsia="Calibri" w:hAnsi="Calibri" w:cs="Calibri"/>
          <w:spacing w:val="80"/>
          <w:w w:val="105"/>
          <w:sz w:val="18"/>
          <w:szCs w:val="18"/>
          <w:lang w:eastAsia="en-US"/>
        </w:rPr>
        <w:t xml:space="preserve"> </w:t>
      </w:r>
      <w:r w:rsidRPr="002F20EA">
        <w:rPr>
          <w:rFonts w:ascii="Calibri" w:eastAsia="Calibri" w:hAnsi="Calibri" w:cs="Calibri"/>
          <w:w w:val="105"/>
          <w:sz w:val="18"/>
          <w:szCs w:val="18"/>
          <w:lang w:eastAsia="en-US"/>
        </w:rPr>
        <w:t>7 agosto 1990, n. 241 e degli articoli 5 e 5-bis del decreto trasparenza;</w:t>
      </w:r>
    </w:p>
    <w:p w14:paraId="2189818F" w14:textId="77777777" w:rsidR="002F20EA" w:rsidRPr="002F20EA" w:rsidRDefault="002F20EA" w:rsidP="002F20EA">
      <w:pPr>
        <w:widowControl w:val="0"/>
        <w:autoSpaceDE w:val="0"/>
        <w:autoSpaceDN w:val="0"/>
        <w:spacing w:before="132" w:after="0" w:line="240" w:lineRule="auto"/>
        <w:ind w:left="585"/>
        <w:outlineLvl w:val="0"/>
        <w:rPr>
          <w:rFonts w:ascii="Calibri" w:eastAsia="Calibri Light" w:hAnsi="Calibri Light" w:cs="Calibri Light"/>
          <w:sz w:val="26"/>
          <w:szCs w:val="26"/>
          <w:lang w:eastAsia="en-US"/>
        </w:rPr>
      </w:pPr>
      <w:bookmarkStart w:id="30" w:name="_Toc156390833"/>
      <w:bookmarkStart w:id="31" w:name="_Toc156464743"/>
      <w:r w:rsidRPr="002F20EA">
        <w:rPr>
          <w:rFonts w:ascii="Calibri" w:eastAsia="Calibri Light" w:hAnsi="Calibri Light" w:cs="Calibri Light"/>
          <w:color w:val="266FB7"/>
          <w:spacing w:val="-2"/>
          <w:sz w:val="26"/>
          <w:szCs w:val="26"/>
          <w:lang w:eastAsia="en-US"/>
        </w:rPr>
        <w:t>Visto</w:t>
      </w:r>
      <w:bookmarkEnd w:id="30"/>
      <w:bookmarkEnd w:id="31"/>
    </w:p>
    <w:p w14:paraId="333C0E63" w14:textId="77777777" w:rsidR="002F20EA" w:rsidRPr="002F20EA" w:rsidRDefault="002F20EA" w:rsidP="002F20EA">
      <w:pPr>
        <w:widowControl w:val="0"/>
        <w:autoSpaceDE w:val="0"/>
        <w:autoSpaceDN w:val="0"/>
        <w:spacing w:before="16" w:after="0" w:line="283" w:lineRule="auto"/>
        <w:ind w:left="585" w:right="103"/>
        <w:jc w:val="both"/>
        <w:rPr>
          <w:rFonts w:ascii="Calibri" w:eastAsia="Calibri" w:hAnsi="Calibri" w:cs="Calibri"/>
          <w:sz w:val="18"/>
          <w:szCs w:val="22"/>
          <w:lang w:eastAsia="en-US"/>
        </w:rPr>
      </w:pPr>
      <w:r w:rsidRPr="002F20EA">
        <w:rPr>
          <w:rFonts w:ascii="Calibri" w:eastAsia="Calibri" w:hAnsi="Calibri" w:cs="Calibri"/>
          <w:sz w:val="18"/>
          <w:szCs w:val="22"/>
          <w:lang w:eastAsia="en-US"/>
        </w:rPr>
        <w:t>L’articolo 225 del</w:t>
      </w:r>
      <w:r w:rsidRPr="002F20EA">
        <w:rPr>
          <w:rFonts w:ascii="Calibri" w:eastAsia="Calibri" w:hAnsi="Calibri" w:cs="Calibri"/>
          <w:spacing w:val="-1"/>
          <w:sz w:val="18"/>
          <w:szCs w:val="22"/>
          <w:lang w:eastAsia="en-US"/>
        </w:rPr>
        <w:t xml:space="preserve"> </w:t>
      </w:r>
      <w:r w:rsidRPr="002F20EA">
        <w:rPr>
          <w:rFonts w:ascii="Calibri" w:eastAsia="Calibri" w:hAnsi="Calibri" w:cs="Calibri"/>
          <w:sz w:val="18"/>
          <w:szCs w:val="22"/>
          <w:lang w:eastAsia="en-US"/>
        </w:rPr>
        <w:t>codice recante “</w:t>
      </w:r>
      <w:r w:rsidRPr="002F20EA">
        <w:rPr>
          <w:rFonts w:ascii="Calibri" w:eastAsia="Calibri" w:hAnsi="Calibri" w:cs="Calibri"/>
          <w:i/>
          <w:sz w:val="19"/>
          <w:szCs w:val="22"/>
          <w:lang w:eastAsia="en-US"/>
        </w:rPr>
        <w:t>Disposizioni</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z w:val="19"/>
          <w:szCs w:val="22"/>
          <w:lang w:eastAsia="en-US"/>
        </w:rPr>
        <w:t>transitorie</w:t>
      </w:r>
      <w:r w:rsidRPr="002F20EA">
        <w:rPr>
          <w:rFonts w:ascii="Calibri" w:eastAsia="Calibri" w:hAnsi="Calibri" w:cs="Calibri"/>
          <w:i/>
          <w:spacing w:val="-1"/>
          <w:sz w:val="19"/>
          <w:szCs w:val="22"/>
          <w:lang w:eastAsia="en-US"/>
        </w:rPr>
        <w:t xml:space="preserve"> </w:t>
      </w:r>
      <w:r w:rsidRPr="002F20EA">
        <w:rPr>
          <w:rFonts w:ascii="Calibri" w:eastAsia="Calibri" w:hAnsi="Calibri" w:cs="Calibri"/>
          <w:i/>
          <w:sz w:val="19"/>
          <w:szCs w:val="22"/>
          <w:lang w:eastAsia="en-US"/>
        </w:rPr>
        <w:t>e</w:t>
      </w:r>
      <w:r w:rsidRPr="002F20EA">
        <w:rPr>
          <w:rFonts w:ascii="Calibri" w:eastAsia="Calibri" w:hAnsi="Calibri" w:cs="Calibri"/>
          <w:i/>
          <w:spacing w:val="-1"/>
          <w:sz w:val="19"/>
          <w:szCs w:val="22"/>
          <w:lang w:eastAsia="en-US"/>
        </w:rPr>
        <w:t xml:space="preserve"> </w:t>
      </w:r>
      <w:r w:rsidRPr="002F20EA">
        <w:rPr>
          <w:rFonts w:ascii="Calibri" w:eastAsia="Calibri" w:hAnsi="Calibri" w:cs="Calibri"/>
          <w:i/>
          <w:sz w:val="19"/>
          <w:szCs w:val="22"/>
          <w:lang w:eastAsia="en-US"/>
        </w:rPr>
        <w:t>di</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z w:val="19"/>
          <w:szCs w:val="22"/>
          <w:lang w:eastAsia="en-US"/>
        </w:rPr>
        <w:t>coordinamento”</w:t>
      </w:r>
      <w:r w:rsidRPr="002F20EA">
        <w:rPr>
          <w:rFonts w:ascii="Calibri" w:eastAsia="Calibri" w:hAnsi="Calibri" w:cs="Calibri"/>
          <w:i/>
          <w:spacing w:val="-3"/>
          <w:sz w:val="19"/>
          <w:szCs w:val="22"/>
          <w:lang w:eastAsia="en-US"/>
        </w:rPr>
        <w:t xml:space="preserve"> </w:t>
      </w:r>
      <w:r w:rsidRPr="002F20EA">
        <w:rPr>
          <w:rFonts w:ascii="Calibri" w:eastAsia="Calibri" w:hAnsi="Calibri" w:cs="Calibri"/>
          <w:sz w:val="18"/>
          <w:szCs w:val="22"/>
          <w:lang w:eastAsia="en-US"/>
        </w:rPr>
        <w:t>secondo</w:t>
      </w:r>
      <w:r w:rsidRPr="002F20EA">
        <w:rPr>
          <w:rFonts w:ascii="Calibri" w:eastAsia="Calibri" w:hAnsi="Calibri" w:cs="Calibri"/>
          <w:spacing w:val="-2"/>
          <w:sz w:val="18"/>
          <w:szCs w:val="22"/>
          <w:lang w:eastAsia="en-US"/>
        </w:rPr>
        <w:t xml:space="preserve"> </w:t>
      </w:r>
      <w:r w:rsidRPr="002F20EA">
        <w:rPr>
          <w:rFonts w:ascii="Calibri" w:eastAsia="Calibri" w:hAnsi="Calibri" w:cs="Calibri"/>
          <w:sz w:val="18"/>
          <w:szCs w:val="22"/>
          <w:lang w:eastAsia="en-US"/>
        </w:rPr>
        <w:t>cui</w:t>
      </w:r>
      <w:r w:rsidRPr="002F20EA">
        <w:rPr>
          <w:rFonts w:ascii="Calibri" w:eastAsia="Calibri" w:hAnsi="Calibri" w:cs="Calibri"/>
          <w:spacing w:val="-1"/>
          <w:sz w:val="18"/>
          <w:szCs w:val="22"/>
          <w:lang w:eastAsia="en-US"/>
        </w:rPr>
        <w:t xml:space="preserve"> </w:t>
      </w:r>
      <w:r w:rsidRPr="002F20EA">
        <w:rPr>
          <w:rFonts w:ascii="Calibri" w:eastAsia="Calibri" w:hAnsi="Calibri" w:cs="Calibri"/>
          <w:sz w:val="18"/>
          <w:szCs w:val="22"/>
          <w:lang w:eastAsia="en-US"/>
        </w:rPr>
        <w:t>alcune</w:t>
      </w:r>
      <w:r w:rsidRPr="002F20EA">
        <w:rPr>
          <w:rFonts w:ascii="Calibri" w:eastAsia="Calibri" w:hAnsi="Calibri" w:cs="Calibri"/>
          <w:spacing w:val="-2"/>
          <w:sz w:val="18"/>
          <w:szCs w:val="22"/>
          <w:lang w:eastAsia="en-US"/>
        </w:rPr>
        <w:t xml:space="preserve"> </w:t>
      </w:r>
      <w:r w:rsidRPr="002F20EA">
        <w:rPr>
          <w:rFonts w:ascii="Calibri" w:eastAsia="Calibri" w:hAnsi="Calibri" w:cs="Calibri"/>
          <w:sz w:val="18"/>
          <w:szCs w:val="22"/>
          <w:lang w:eastAsia="en-US"/>
        </w:rPr>
        <w:t>delle norme del decreto</w:t>
      </w:r>
      <w:r w:rsidRPr="002F20EA">
        <w:rPr>
          <w:rFonts w:ascii="Calibri" w:eastAsia="Calibri" w:hAnsi="Calibri" w:cs="Calibri"/>
          <w:spacing w:val="25"/>
          <w:sz w:val="18"/>
          <w:szCs w:val="22"/>
          <w:lang w:eastAsia="en-US"/>
        </w:rPr>
        <w:t xml:space="preserve"> </w:t>
      </w:r>
      <w:r w:rsidRPr="002F20EA">
        <w:rPr>
          <w:rFonts w:ascii="Calibri" w:eastAsia="Calibri" w:hAnsi="Calibri" w:cs="Calibri"/>
          <w:sz w:val="18"/>
          <w:szCs w:val="22"/>
          <w:lang w:eastAsia="en-US"/>
        </w:rPr>
        <w:t>legislativo</w:t>
      </w:r>
      <w:r w:rsidRPr="002F20EA">
        <w:rPr>
          <w:rFonts w:ascii="Calibri" w:eastAsia="Calibri" w:hAnsi="Calibri" w:cs="Calibri"/>
          <w:spacing w:val="25"/>
          <w:sz w:val="18"/>
          <w:szCs w:val="22"/>
          <w:lang w:eastAsia="en-US"/>
        </w:rPr>
        <w:t xml:space="preserve"> </w:t>
      </w:r>
      <w:r w:rsidRPr="002F20EA">
        <w:rPr>
          <w:rFonts w:ascii="Calibri" w:eastAsia="Calibri" w:hAnsi="Calibri" w:cs="Calibri"/>
          <w:sz w:val="18"/>
          <w:szCs w:val="22"/>
          <w:lang w:eastAsia="en-US"/>
        </w:rPr>
        <w:t>18 aprile 2016, n. 50 continuano</w:t>
      </w:r>
      <w:r w:rsidRPr="002F20EA">
        <w:rPr>
          <w:rFonts w:ascii="Calibri" w:eastAsia="Calibri" w:hAnsi="Calibri" w:cs="Calibri"/>
          <w:spacing w:val="25"/>
          <w:sz w:val="18"/>
          <w:szCs w:val="22"/>
          <w:lang w:eastAsia="en-US"/>
        </w:rPr>
        <w:t xml:space="preserve"> </w:t>
      </w:r>
      <w:r w:rsidRPr="002F20EA">
        <w:rPr>
          <w:rFonts w:ascii="Calibri" w:eastAsia="Calibri" w:hAnsi="Calibri" w:cs="Calibri"/>
          <w:sz w:val="18"/>
          <w:szCs w:val="22"/>
          <w:lang w:eastAsia="en-US"/>
        </w:rPr>
        <w:t>a produrre effetti fino</w:t>
      </w:r>
      <w:r w:rsidRPr="002F20EA">
        <w:rPr>
          <w:rFonts w:ascii="Calibri" w:eastAsia="Calibri" w:hAnsi="Calibri" w:cs="Calibri"/>
          <w:spacing w:val="25"/>
          <w:sz w:val="18"/>
          <w:szCs w:val="22"/>
          <w:lang w:eastAsia="en-US"/>
        </w:rPr>
        <w:t xml:space="preserve"> </w:t>
      </w:r>
      <w:r w:rsidRPr="002F20EA">
        <w:rPr>
          <w:rFonts w:ascii="Calibri" w:eastAsia="Calibri" w:hAnsi="Calibri" w:cs="Calibri"/>
          <w:sz w:val="18"/>
          <w:szCs w:val="22"/>
          <w:lang w:eastAsia="en-US"/>
        </w:rPr>
        <w:t>al 31 dicembre 2023;</w:t>
      </w:r>
    </w:p>
    <w:p w14:paraId="2200B1BA" w14:textId="77777777" w:rsidR="002F20EA" w:rsidRPr="002F20EA" w:rsidRDefault="002F20EA" w:rsidP="002F20EA">
      <w:pPr>
        <w:widowControl w:val="0"/>
        <w:autoSpaceDE w:val="0"/>
        <w:autoSpaceDN w:val="0"/>
        <w:spacing w:before="142" w:after="0" w:line="240" w:lineRule="auto"/>
        <w:ind w:left="585"/>
        <w:outlineLvl w:val="0"/>
        <w:rPr>
          <w:rFonts w:ascii="Calibri" w:eastAsia="Calibri Light" w:hAnsi="Calibri Light" w:cs="Calibri Light"/>
          <w:sz w:val="26"/>
          <w:szCs w:val="26"/>
          <w:lang w:eastAsia="en-US"/>
        </w:rPr>
      </w:pPr>
      <w:bookmarkStart w:id="32" w:name="_Toc156390834"/>
      <w:bookmarkStart w:id="33" w:name="_Toc156464744"/>
      <w:r w:rsidRPr="002F20EA">
        <w:rPr>
          <w:rFonts w:ascii="Calibri" w:eastAsia="Calibri Light" w:hAnsi="Calibri Light" w:cs="Calibri Light"/>
          <w:color w:val="266FB7"/>
          <w:spacing w:val="-2"/>
          <w:sz w:val="26"/>
          <w:szCs w:val="26"/>
          <w:lang w:eastAsia="en-US"/>
        </w:rPr>
        <w:t>Visto</w:t>
      </w:r>
      <w:bookmarkEnd w:id="32"/>
      <w:bookmarkEnd w:id="33"/>
    </w:p>
    <w:p w14:paraId="0FAEE42C" w14:textId="77777777" w:rsidR="002F20EA" w:rsidRPr="002F20EA" w:rsidRDefault="002F20EA" w:rsidP="002F20EA">
      <w:pPr>
        <w:widowControl w:val="0"/>
        <w:autoSpaceDE w:val="0"/>
        <w:autoSpaceDN w:val="0"/>
        <w:spacing w:before="27" w:after="0" w:line="288" w:lineRule="auto"/>
        <w:ind w:left="585" w:right="103"/>
        <w:jc w:val="both"/>
        <w:rPr>
          <w:rFonts w:ascii="Calibri" w:eastAsia="Calibri" w:hAnsi="Calibri" w:cs="Calibri"/>
          <w:sz w:val="18"/>
          <w:szCs w:val="18"/>
          <w:lang w:eastAsia="en-US"/>
        </w:rPr>
      </w:pPr>
      <w:r w:rsidRPr="002F20EA">
        <w:rPr>
          <w:rFonts w:ascii="Calibri" w:eastAsia="Calibri" w:hAnsi="Calibri" w:cs="Calibri"/>
          <w:sz w:val="18"/>
          <w:szCs w:val="18"/>
          <w:lang w:eastAsia="en-US"/>
        </w:rPr>
        <w:t>L’articolo</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226</w:t>
      </w:r>
      <w:r w:rsidRPr="002F20EA">
        <w:rPr>
          <w:rFonts w:ascii="Calibri" w:eastAsia="Calibri" w:hAnsi="Calibri" w:cs="Calibri"/>
          <w:spacing w:val="16"/>
          <w:sz w:val="18"/>
          <w:szCs w:val="18"/>
          <w:lang w:eastAsia="en-US"/>
        </w:rPr>
        <w:t xml:space="preserve"> </w:t>
      </w:r>
      <w:r w:rsidRPr="002F20EA">
        <w:rPr>
          <w:rFonts w:ascii="Calibri" w:eastAsia="Calibri" w:hAnsi="Calibri" w:cs="Calibri"/>
          <w:sz w:val="18"/>
          <w:szCs w:val="18"/>
          <w:lang w:eastAsia="en-US"/>
        </w:rPr>
        <w:t>del</w:t>
      </w:r>
      <w:r w:rsidRPr="002F20EA">
        <w:rPr>
          <w:rFonts w:ascii="Calibri" w:eastAsia="Calibri" w:hAnsi="Calibri" w:cs="Calibri"/>
          <w:spacing w:val="16"/>
          <w:sz w:val="18"/>
          <w:szCs w:val="18"/>
          <w:lang w:eastAsia="en-US"/>
        </w:rPr>
        <w:t xml:space="preserve"> </w:t>
      </w:r>
      <w:r w:rsidRPr="002F20EA">
        <w:rPr>
          <w:rFonts w:ascii="Calibri" w:eastAsia="Calibri" w:hAnsi="Calibri" w:cs="Calibri"/>
          <w:sz w:val="18"/>
          <w:szCs w:val="18"/>
          <w:lang w:eastAsia="en-US"/>
        </w:rPr>
        <w:t>codice</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che,</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al</w:t>
      </w:r>
      <w:r w:rsidRPr="002F20EA">
        <w:rPr>
          <w:rFonts w:ascii="Calibri" w:eastAsia="Calibri" w:hAnsi="Calibri" w:cs="Calibri"/>
          <w:spacing w:val="12"/>
          <w:sz w:val="18"/>
          <w:szCs w:val="18"/>
          <w:lang w:eastAsia="en-US"/>
        </w:rPr>
        <w:t xml:space="preserve"> </w:t>
      </w:r>
      <w:r w:rsidRPr="002F20EA">
        <w:rPr>
          <w:rFonts w:ascii="Calibri" w:eastAsia="Calibri" w:hAnsi="Calibri" w:cs="Calibri"/>
          <w:sz w:val="18"/>
          <w:szCs w:val="18"/>
          <w:lang w:eastAsia="en-US"/>
        </w:rPr>
        <w:t>comma</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1,</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sancisce</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l’abrogazione</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del</w:t>
      </w:r>
      <w:r w:rsidRPr="002F20EA">
        <w:rPr>
          <w:rFonts w:ascii="Calibri" w:eastAsia="Calibri" w:hAnsi="Calibri" w:cs="Calibri"/>
          <w:spacing w:val="16"/>
          <w:sz w:val="18"/>
          <w:szCs w:val="18"/>
          <w:lang w:eastAsia="en-US"/>
        </w:rPr>
        <w:t xml:space="preserve"> </w:t>
      </w:r>
      <w:r w:rsidRPr="002F20EA">
        <w:rPr>
          <w:rFonts w:ascii="Calibri" w:eastAsia="Calibri" w:hAnsi="Calibri" w:cs="Calibri"/>
          <w:sz w:val="18"/>
          <w:szCs w:val="18"/>
          <w:lang w:eastAsia="en-US"/>
        </w:rPr>
        <w:t>decreto</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legislativo</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18</w:t>
      </w:r>
      <w:r w:rsidRPr="002F20EA">
        <w:rPr>
          <w:rFonts w:ascii="Calibri" w:eastAsia="Calibri" w:hAnsi="Calibri" w:cs="Calibri"/>
          <w:spacing w:val="16"/>
          <w:sz w:val="18"/>
          <w:szCs w:val="18"/>
          <w:lang w:eastAsia="en-US"/>
        </w:rPr>
        <w:t xml:space="preserve"> </w:t>
      </w:r>
      <w:r w:rsidRPr="002F20EA">
        <w:rPr>
          <w:rFonts w:ascii="Calibri" w:eastAsia="Calibri" w:hAnsi="Calibri" w:cs="Calibri"/>
          <w:sz w:val="18"/>
          <w:szCs w:val="18"/>
          <w:lang w:eastAsia="en-US"/>
        </w:rPr>
        <w:t>aprile</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2016,</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n.</w:t>
      </w:r>
      <w:r w:rsidRPr="002F20EA">
        <w:rPr>
          <w:rFonts w:ascii="Calibri" w:eastAsia="Calibri" w:hAnsi="Calibri" w:cs="Calibri"/>
          <w:spacing w:val="16"/>
          <w:sz w:val="18"/>
          <w:szCs w:val="18"/>
          <w:lang w:eastAsia="en-US"/>
        </w:rPr>
        <w:t xml:space="preserve"> </w:t>
      </w:r>
      <w:r w:rsidRPr="002F20EA">
        <w:rPr>
          <w:rFonts w:ascii="Calibri" w:eastAsia="Calibri" w:hAnsi="Calibri" w:cs="Calibri"/>
          <w:sz w:val="18"/>
          <w:szCs w:val="18"/>
          <w:lang w:eastAsia="en-US"/>
        </w:rPr>
        <w:t>50</w:t>
      </w:r>
      <w:r w:rsidRPr="002F20EA">
        <w:rPr>
          <w:rFonts w:ascii="Calibri" w:eastAsia="Calibri" w:hAnsi="Calibri" w:cs="Calibri"/>
          <w:spacing w:val="16"/>
          <w:sz w:val="18"/>
          <w:szCs w:val="18"/>
          <w:lang w:eastAsia="en-US"/>
        </w:rPr>
        <w:t xml:space="preserve"> </w:t>
      </w:r>
      <w:r w:rsidRPr="002F20EA">
        <w:rPr>
          <w:rFonts w:ascii="Calibri" w:eastAsia="Calibri" w:hAnsi="Calibri" w:cs="Calibri"/>
          <w:sz w:val="18"/>
          <w:szCs w:val="18"/>
          <w:lang w:eastAsia="en-US"/>
        </w:rPr>
        <w:t xml:space="preserve">dal </w:t>
      </w:r>
      <w:r w:rsidRPr="002F20EA">
        <w:rPr>
          <w:rFonts w:ascii="Calibri" w:eastAsia="Calibri" w:hAnsi="Calibri" w:cs="Calibri"/>
          <w:w w:val="110"/>
          <w:sz w:val="18"/>
          <w:szCs w:val="18"/>
          <w:lang w:eastAsia="en-US"/>
        </w:rPr>
        <w:t xml:space="preserve">1° </w:t>
      </w:r>
      <w:r w:rsidRPr="002F20EA">
        <w:rPr>
          <w:rFonts w:ascii="Calibri" w:eastAsia="Calibri" w:hAnsi="Calibri" w:cs="Calibri"/>
          <w:sz w:val="18"/>
          <w:szCs w:val="18"/>
          <w:lang w:eastAsia="en-US"/>
        </w:rPr>
        <w:t>luglio 2023 e, al comma 3, lettera d), con la medesima decorrenza, dispone l’abrogazione dell’articolo 1, comma 32, della legge 6 novembre 2012, n. 190;</w:t>
      </w:r>
    </w:p>
    <w:p w14:paraId="437416EB" w14:textId="77777777" w:rsidR="002F20EA" w:rsidRPr="002F20EA" w:rsidRDefault="002F20EA" w:rsidP="002F20EA">
      <w:pPr>
        <w:widowControl w:val="0"/>
        <w:autoSpaceDE w:val="0"/>
        <w:autoSpaceDN w:val="0"/>
        <w:spacing w:before="139" w:after="0" w:line="240" w:lineRule="auto"/>
        <w:ind w:left="585"/>
        <w:outlineLvl w:val="0"/>
        <w:rPr>
          <w:rFonts w:ascii="Calibri" w:eastAsia="Calibri Light" w:hAnsi="Calibri Light" w:cs="Calibri Light"/>
          <w:sz w:val="26"/>
          <w:szCs w:val="26"/>
          <w:lang w:eastAsia="en-US"/>
        </w:rPr>
      </w:pPr>
      <w:bookmarkStart w:id="34" w:name="_Toc156390835"/>
      <w:bookmarkStart w:id="35" w:name="_Toc156464745"/>
      <w:r w:rsidRPr="002F20EA">
        <w:rPr>
          <w:rFonts w:ascii="Calibri" w:eastAsia="Calibri Light" w:hAnsi="Calibri Light" w:cs="Calibri Light"/>
          <w:color w:val="266FB7"/>
          <w:spacing w:val="-2"/>
          <w:sz w:val="26"/>
          <w:szCs w:val="26"/>
          <w:lang w:eastAsia="en-US"/>
        </w:rPr>
        <w:t>Visto</w:t>
      </w:r>
      <w:bookmarkEnd w:id="34"/>
      <w:bookmarkEnd w:id="35"/>
    </w:p>
    <w:p w14:paraId="57A01248" w14:textId="77777777" w:rsidR="002F20EA" w:rsidRPr="002F20EA" w:rsidRDefault="002F20EA" w:rsidP="002F20EA">
      <w:pPr>
        <w:widowControl w:val="0"/>
        <w:autoSpaceDE w:val="0"/>
        <w:autoSpaceDN w:val="0"/>
        <w:spacing w:before="25" w:after="0" w:line="290" w:lineRule="auto"/>
        <w:ind w:left="585" w:right="105"/>
        <w:jc w:val="both"/>
        <w:rPr>
          <w:rFonts w:ascii="Calibri" w:eastAsia="Calibri" w:hAnsi="Calibri" w:cs="Calibri"/>
          <w:sz w:val="18"/>
          <w:szCs w:val="18"/>
          <w:lang w:eastAsia="en-US"/>
        </w:rPr>
      </w:pPr>
      <w:r w:rsidRPr="002F20EA">
        <w:rPr>
          <w:rFonts w:ascii="Calibri" w:eastAsia="Calibri" w:hAnsi="Calibri" w:cs="Calibri"/>
          <w:sz w:val="18"/>
          <w:szCs w:val="18"/>
          <w:lang w:eastAsia="en-US"/>
        </w:rPr>
        <w:t>L’articolo 1 del decreto trasparenza che definisce la trasparenza come accessibilità totale dei dati e documenti detenuti dalle pubbliche amministrazioni, allo scopo di tutelare i diritti dei cittadini, promuovere la partecipazione degli interessati all’attività amministrativa e favorire forme di controllo diffuso sul perseguimento delle funzioni istituzionali e sull’uso delle risorse pubbliche;</w:t>
      </w:r>
    </w:p>
    <w:p w14:paraId="32EA36FD" w14:textId="77777777" w:rsidR="002F20EA" w:rsidRPr="002F20EA" w:rsidRDefault="002F20EA" w:rsidP="002F20EA">
      <w:pPr>
        <w:widowControl w:val="0"/>
        <w:autoSpaceDE w:val="0"/>
        <w:autoSpaceDN w:val="0"/>
        <w:spacing w:before="135" w:after="0" w:line="240" w:lineRule="auto"/>
        <w:ind w:left="585"/>
        <w:outlineLvl w:val="0"/>
        <w:rPr>
          <w:rFonts w:ascii="Calibri" w:eastAsia="Calibri Light" w:hAnsi="Calibri Light" w:cs="Calibri Light"/>
          <w:sz w:val="26"/>
          <w:szCs w:val="26"/>
          <w:lang w:eastAsia="en-US"/>
        </w:rPr>
      </w:pPr>
      <w:bookmarkStart w:id="36" w:name="_Toc156390836"/>
      <w:bookmarkStart w:id="37" w:name="_Toc156464746"/>
      <w:r w:rsidRPr="002F20EA">
        <w:rPr>
          <w:rFonts w:ascii="Calibri" w:eastAsia="Calibri Light" w:hAnsi="Calibri Light" w:cs="Calibri Light"/>
          <w:color w:val="266FB7"/>
          <w:spacing w:val="-2"/>
          <w:sz w:val="26"/>
          <w:szCs w:val="26"/>
          <w:lang w:eastAsia="en-US"/>
        </w:rPr>
        <w:t>Visti</w:t>
      </w:r>
      <w:bookmarkEnd w:id="36"/>
      <w:bookmarkEnd w:id="37"/>
    </w:p>
    <w:p w14:paraId="5E4C51CA" w14:textId="77777777" w:rsidR="002F20EA" w:rsidRPr="002F20EA" w:rsidRDefault="002F20EA" w:rsidP="002F20EA">
      <w:pPr>
        <w:widowControl w:val="0"/>
        <w:autoSpaceDE w:val="0"/>
        <w:autoSpaceDN w:val="0"/>
        <w:spacing w:before="25" w:after="0" w:line="283" w:lineRule="auto"/>
        <w:ind w:left="585" w:right="107"/>
        <w:jc w:val="both"/>
        <w:rPr>
          <w:rFonts w:ascii="Calibri" w:eastAsia="Calibri" w:hAnsi="Calibri" w:cs="Calibri"/>
          <w:sz w:val="18"/>
          <w:szCs w:val="18"/>
          <w:lang w:eastAsia="en-US"/>
        </w:rPr>
      </w:pPr>
      <w:r w:rsidRPr="002F20EA">
        <w:rPr>
          <w:rFonts w:ascii="Calibri" w:eastAsia="Calibri" w:hAnsi="Calibri" w:cs="Calibri"/>
          <w:sz w:val="18"/>
          <w:szCs w:val="18"/>
          <w:lang w:eastAsia="en-US"/>
        </w:rPr>
        <w:t>Gli articoli 5</w:t>
      </w:r>
      <w:r w:rsidRPr="002F20EA">
        <w:rPr>
          <w:rFonts w:ascii="Calibri" w:eastAsia="Calibri" w:hAnsi="Calibri" w:cs="Calibri"/>
          <w:spacing w:val="9"/>
          <w:sz w:val="18"/>
          <w:szCs w:val="18"/>
          <w:lang w:eastAsia="en-US"/>
        </w:rPr>
        <w:t xml:space="preserve"> </w:t>
      </w:r>
      <w:r w:rsidRPr="002F20EA">
        <w:rPr>
          <w:rFonts w:ascii="Calibri" w:eastAsia="Calibri" w:hAnsi="Calibri" w:cs="Calibri"/>
          <w:sz w:val="18"/>
          <w:szCs w:val="18"/>
          <w:lang w:eastAsia="en-US"/>
        </w:rPr>
        <w:t>e</w:t>
      </w:r>
      <w:r w:rsidRPr="002F20EA">
        <w:rPr>
          <w:rFonts w:ascii="Calibri" w:eastAsia="Calibri" w:hAnsi="Calibri" w:cs="Calibri"/>
          <w:spacing w:val="9"/>
          <w:sz w:val="18"/>
          <w:szCs w:val="18"/>
          <w:lang w:eastAsia="en-US"/>
        </w:rPr>
        <w:t xml:space="preserve"> </w:t>
      </w:r>
      <w:r w:rsidRPr="002F20EA">
        <w:rPr>
          <w:rFonts w:ascii="Calibri" w:eastAsia="Calibri" w:hAnsi="Calibri" w:cs="Calibri"/>
          <w:sz w:val="18"/>
          <w:szCs w:val="18"/>
          <w:lang w:eastAsia="en-US"/>
        </w:rPr>
        <w:t>5-bis</w:t>
      </w:r>
      <w:r w:rsidRPr="002F20EA">
        <w:rPr>
          <w:rFonts w:ascii="Calibri" w:eastAsia="Calibri" w:hAnsi="Calibri" w:cs="Calibri"/>
          <w:spacing w:val="9"/>
          <w:sz w:val="18"/>
          <w:szCs w:val="18"/>
          <w:lang w:eastAsia="en-US"/>
        </w:rPr>
        <w:t xml:space="preserve"> </w:t>
      </w:r>
      <w:r w:rsidRPr="002F20EA">
        <w:rPr>
          <w:rFonts w:ascii="Calibri" w:eastAsia="Calibri" w:hAnsi="Calibri" w:cs="Calibri"/>
          <w:sz w:val="18"/>
          <w:szCs w:val="18"/>
          <w:lang w:eastAsia="en-US"/>
        </w:rPr>
        <w:t>del decreto trasparenza</w:t>
      </w:r>
      <w:r w:rsidRPr="002F20EA">
        <w:rPr>
          <w:rFonts w:ascii="Calibri" w:eastAsia="Calibri" w:hAnsi="Calibri" w:cs="Calibri"/>
          <w:spacing w:val="10"/>
          <w:sz w:val="18"/>
          <w:szCs w:val="18"/>
          <w:lang w:eastAsia="en-US"/>
        </w:rPr>
        <w:t xml:space="preserve"> </w:t>
      </w:r>
      <w:r w:rsidRPr="002F20EA">
        <w:rPr>
          <w:rFonts w:ascii="Calibri" w:eastAsia="Calibri" w:hAnsi="Calibri" w:cs="Calibri"/>
          <w:sz w:val="18"/>
          <w:szCs w:val="18"/>
          <w:lang w:eastAsia="en-US"/>
        </w:rPr>
        <w:t>rispettivamente</w:t>
      </w:r>
      <w:r w:rsidRPr="002F20EA">
        <w:rPr>
          <w:rFonts w:ascii="Calibri" w:eastAsia="Calibri" w:hAnsi="Calibri" w:cs="Calibri"/>
          <w:spacing w:val="9"/>
          <w:sz w:val="18"/>
          <w:szCs w:val="18"/>
          <w:lang w:eastAsia="en-US"/>
        </w:rPr>
        <w:t xml:space="preserve"> </w:t>
      </w:r>
      <w:r w:rsidRPr="002F20EA">
        <w:rPr>
          <w:rFonts w:ascii="Calibri" w:eastAsia="Calibri" w:hAnsi="Calibri" w:cs="Calibri"/>
          <w:sz w:val="18"/>
          <w:szCs w:val="18"/>
          <w:lang w:eastAsia="en-US"/>
        </w:rPr>
        <w:t>in materia</w:t>
      </w:r>
      <w:r w:rsidRPr="002F20EA">
        <w:rPr>
          <w:rFonts w:ascii="Calibri" w:eastAsia="Calibri" w:hAnsi="Calibri" w:cs="Calibri"/>
          <w:spacing w:val="10"/>
          <w:sz w:val="18"/>
          <w:szCs w:val="18"/>
          <w:lang w:eastAsia="en-US"/>
        </w:rPr>
        <w:t xml:space="preserve"> </w:t>
      </w:r>
      <w:r w:rsidRPr="002F20EA">
        <w:rPr>
          <w:rFonts w:ascii="Calibri" w:eastAsia="Calibri" w:hAnsi="Calibri" w:cs="Calibri"/>
          <w:sz w:val="18"/>
          <w:szCs w:val="18"/>
          <w:lang w:eastAsia="en-US"/>
        </w:rPr>
        <w:t>di accesso civico (semplice e generalizzato)</w:t>
      </w:r>
      <w:r w:rsidRPr="002F20EA">
        <w:rPr>
          <w:rFonts w:ascii="Calibri" w:eastAsia="Calibri" w:hAnsi="Calibri" w:cs="Calibri"/>
          <w:spacing w:val="40"/>
          <w:w w:val="105"/>
          <w:sz w:val="18"/>
          <w:szCs w:val="18"/>
          <w:lang w:eastAsia="en-US"/>
        </w:rPr>
        <w:t xml:space="preserve"> </w:t>
      </w:r>
      <w:r w:rsidRPr="002F20EA">
        <w:rPr>
          <w:rFonts w:ascii="Calibri" w:eastAsia="Calibri" w:hAnsi="Calibri" w:cs="Calibri"/>
          <w:w w:val="105"/>
          <w:sz w:val="18"/>
          <w:szCs w:val="18"/>
          <w:lang w:eastAsia="en-US"/>
        </w:rPr>
        <w:t>a dati e documenti ed esclusioni e limiti all’accesso civico generalizzato, come</w:t>
      </w:r>
      <w:r w:rsidRPr="002F20EA">
        <w:rPr>
          <w:rFonts w:ascii="Calibri" w:eastAsia="Calibri" w:hAnsi="Calibri" w:cs="Calibri"/>
          <w:spacing w:val="-1"/>
          <w:w w:val="105"/>
          <w:sz w:val="18"/>
          <w:szCs w:val="18"/>
          <w:lang w:eastAsia="en-US"/>
        </w:rPr>
        <w:t xml:space="preserve"> </w:t>
      </w:r>
      <w:r w:rsidRPr="002F20EA">
        <w:rPr>
          <w:rFonts w:ascii="Calibri" w:eastAsia="Calibri" w:hAnsi="Calibri" w:cs="Calibri"/>
          <w:w w:val="105"/>
          <w:sz w:val="18"/>
          <w:szCs w:val="18"/>
          <w:lang w:eastAsia="en-US"/>
        </w:rPr>
        <w:t>richiamati dall’art. 35 del codice “</w:t>
      </w:r>
      <w:r w:rsidRPr="002F20EA">
        <w:rPr>
          <w:rFonts w:ascii="Calibri" w:eastAsia="Calibri" w:hAnsi="Calibri" w:cs="Calibri"/>
          <w:i/>
          <w:w w:val="105"/>
          <w:sz w:val="19"/>
          <w:szCs w:val="18"/>
          <w:lang w:eastAsia="en-US"/>
        </w:rPr>
        <w:t>Accesso</w:t>
      </w:r>
      <w:r w:rsidRPr="002F20EA">
        <w:rPr>
          <w:rFonts w:ascii="Calibri" w:eastAsia="Calibri" w:hAnsi="Calibri" w:cs="Calibri"/>
          <w:i/>
          <w:spacing w:val="-8"/>
          <w:w w:val="105"/>
          <w:sz w:val="19"/>
          <w:szCs w:val="18"/>
          <w:lang w:eastAsia="en-US"/>
        </w:rPr>
        <w:t xml:space="preserve"> </w:t>
      </w:r>
      <w:r w:rsidRPr="002F20EA">
        <w:rPr>
          <w:rFonts w:ascii="Calibri" w:eastAsia="Calibri" w:hAnsi="Calibri" w:cs="Calibri"/>
          <w:i/>
          <w:w w:val="105"/>
          <w:sz w:val="19"/>
          <w:szCs w:val="18"/>
          <w:lang w:eastAsia="en-US"/>
        </w:rPr>
        <w:t>agli</w:t>
      </w:r>
      <w:r w:rsidRPr="002F20EA">
        <w:rPr>
          <w:rFonts w:ascii="Calibri" w:eastAsia="Calibri" w:hAnsi="Calibri" w:cs="Calibri"/>
          <w:i/>
          <w:spacing w:val="-8"/>
          <w:w w:val="105"/>
          <w:sz w:val="19"/>
          <w:szCs w:val="18"/>
          <w:lang w:eastAsia="en-US"/>
        </w:rPr>
        <w:t xml:space="preserve"> </w:t>
      </w:r>
      <w:r w:rsidRPr="002F20EA">
        <w:rPr>
          <w:rFonts w:ascii="Calibri" w:eastAsia="Calibri" w:hAnsi="Calibri" w:cs="Calibri"/>
          <w:i/>
          <w:w w:val="105"/>
          <w:sz w:val="19"/>
          <w:szCs w:val="18"/>
          <w:lang w:eastAsia="en-US"/>
        </w:rPr>
        <w:t>atti</w:t>
      </w:r>
      <w:r w:rsidRPr="002F20EA">
        <w:rPr>
          <w:rFonts w:ascii="Calibri" w:eastAsia="Calibri" w:hAnsi="Calibri" w:cs="Calibri"/>
          <w:i/>
          <w:spacing w:val="-8"/>
          <w:w w:val="105"/>
          <w:sz w:val="19"/>
          <w:szCs w:val="18"/>
          <w:lang w:eastAsia="en-US"/>
        </w:rPr>
        <w:t xml:space="preserve"> </w:t>
      </w:r>
      <w:r w:rsidRPr="002F20EA">
        <w:rPr>
          <w:rFonts w:ascii="Calibri" w:eastAsia="Calibri" w:hAnsi="Calibri" w:cs="Calibri"/>
          <w:i/>
          <w:w w:val="105"/>
          <w:sz w:val="19"/>
          <w:szCs w:val="18"/>
          <w:lang w:eastAsia="en-US"/>
        </w:rPr>
        <w:t>e</w:t>
      </w:r>
      <w:r w:rsidRPr="002F20EA">
        <w:rPr>
          <w:rFonts w:ascii="Calibri" w:eastAsia="Calibri" w:hAnsi="Calibri" w:cs="Calibri"/>
          <w:i/>
          <w:spacing w:val="-6"/>
          <w:w w:val="105"/>
          <w:sz w:val="19"/>
          <w:szCs w:val="18"/>
          <w:lang w:eastAsia="en-US"/>
        </w:rPr>
        <w:t xml:space="preserve"> </w:t>
      </w:r>
      <w:r w:rsidRPr="002F20EA">
        <w:rPr>
          <w:rFonts w:ascii="Calibri" w:eastAsia="Calibri" w:hAnsi="Calibri" w:cs="Calibri"/>
          <w:i/>
          <w:w w:val="105"/>
          <w:sz w:val="19"/>
          <w:szCs w:val="18"/>
          <w:lang w:eastAsia="en-US"/>
        </w:rPr>
        <w:t>riservatezza</w:t>
      </w:r>
      <w:r w:rsidRPr="002F20EA">
        <w:rPr>
          <w:rFonts w:ascii="Calibri" w:eastAsia="Calibri" w:hAnsi="Calibri" w:cs="Calibri"/>
          <w:w w:val="105"/>
          <w:sz w:val="18"/>
          <w:szCs w:val="18"/>
          <w:lang w:eastAsia="en-US"/>
        </w:rPr>
        <w:t>”;</w:t>
      </w:r>
    </w:p>
    <w:p w14:paraId="30EA8FF8" w14:textId="77777777" w:rsidR="002F20EA" w:rsidRPr="002F20EA" w:rsidRDefault="002F20EA" w:rsidP="002F20EA">
      <w:pPr>
        <w:widowControl w:val="0"/>
        <w:autoSpaceDE w:val="0"/>
        <w:autoSpaceDN w:val="0"/>
        <w:spacing w:before="137" w:after="0" w:line="240" w:lineRule="auto"/>
        <w:ind w:left="585"/>
        <w:outlineLvl w:val="0"/>
        <w:rPr>
          <w:rFonts w:ascii="Calibri" w:eastAsia="Calibri Light" w:hAnsi="Calibri Light" w:cs="Calibri Light"/>
          <w:sz w:val="26"/>
          <w:szCs w:val="26"/>
          <w:lang w:eastAsia="en-US"/>
        </w:rPr>
      </w:pPr>
      <w:bookmarkStart w:id="38" w:name="_Toc156390837"/>
      <w:bookmarkStart w:id="39" w:name="_Toc156464747"/>
      <w:r w:rsidRPr="002F20EA">
        <w:rPr>
          <w:rFonts w:ascii="Calibri" w:eastAsia="Calibri Light" w:hAnsi="Calibri Light" w:cs="Calibri Light"/>
          <w:color w:val="266FB7"/>
          <w:spacing w:val="-2"/>
          <w:sz w:val="26"/>
          <w:szCs w:val="26"/>
          <w:lang w:eastAsia="en-US"/>
        </w:rPr>
        <w:t>Visto</w:t>
      </w:r>
      <w:bookmarkEnd w:id="38"/>
      <w:bookmarkEnd w:id="39"/>
    </w:p>
    <w:p w14:paraId="31A1F1EA" w14:textId="77777777" w:rsidR="002F20EA" w:rsidRPr="002F20EA" w:rsidRDefault="002F20EA" w:rsidP="002F20EA">
      <w:pPr>
        <w:widowControl w:val="0"/>
        <w:autoSpaceDE w:val="0"/>
        <w:autoSpaceDN w:val="0"/>
        <w:spacing w:before="28" w:after="0" w:line="285" w:lineRule="auto"/>
        <w:ind w:left="585" w:right="107"/>
        <w:jc w:val="both"/>
        <w:rPr>
          <w:rFonts w:ascii="Calibri" w:eastAsia="Calibri" w:hAnsi="Calibri" w:cs="Calibri"/>
          <w:sz w:val="18"/>
          <w:szCs w:val="18"/>
          <w:lang w:eastAsia="en-US"/>
        </w:rPr>
      </w:pPr>
      <w:r w:rsidRPr="002F20EA">
        <w:rPr>
          <w:rFonts w:ascii="Calibri" w:eastAsia="Calibri" w:hAnsi="Calibri" w:cs="Calibri"/>
          <w:sz w:val="18"/>
          <w:szCs w:val="18"/>
          <w:lang w:eastAsia="en-US"/>
        </w:rPr>
        <w:t>L’articolo 6 del decreto trasparenza secondo cui la pubblicazione dei dati va fatta nella sezione «Amministrazione trasparente» del sito istituzionale delle amministrazioni/enti, secondo i criteri di qualità ivi specificati;</w:t>
      </w:r>
    </w:p>
    <w:p w14:paraId="2CCA692A" w14:textId="77777777" w:rsidR="002F20EA" w:rsidRPr="002F20EA" w:rsidRDefault="002F20EA" w:rsidP="002F20EA">
      <w:pPr>
        <w:widowControl w:val="0"/>
        <w:autoSpaceDE w:val="0"/>
        <w:autoSpaceDN w:val="0"/>
        <w:spacing w:before="142" w:after="0" w:line="240" w:lineRule="auto"/>
        <w:ind w:left="585"/>
        <w:outlineLvl w:val="0"/>
        <w:rPr>
          <w:rFonts w:ascii="Calibri" w:eastAsia="Calibri Light" w:hAnsi="Calibri Light" w:cs="Calibri Light"/>
          <w:sz w:val="26"/>
          <w:szCs w:val="26"/>
          <w:lang w:eastAsia="en-US"/>
        </w:rPr>
      </w:pPr>
      <w:bookmarkStart w:id="40" w:name="_Toc156390838"/>
      <w:bookmarkStart w:id="41" w:name="_Toc156464748"/>
      <w:r w:rsidRPr="002F20EA">
        <w:rPr>
          <w:rFonts w:ascii="Calibri" w:eastAsia="Calibri Light" w:hAnsi="Calibri Light" w:cs="Calibri Light"/>
          <w:color w:val="266FB7"/>
          <w:spacing w:val="-2"/>
          <w:sz w:val="26"/>
          <w:szCs w:val="26"/>
          <w:lang w:eastAsia="en-US"/>
        </w:rPr>
        <w:t>Visto</w:t>
      </w:r>
      <w:bookmarkEnd w:id="40"/>
      <w:bookmarkEnd w:id="41"/>
    </w:p>
    <w:p w14:paraId="3B8FDF54" w14:textId="43AA2C84" w:rsidR="002F20EA" w:rsidRPr="002F20EA" w:rsidRDefault="002F20EA" w:rsidP="002F20EA">
      <w:pPr>
        <w:widowControl w:val="0"/>
        <w:autoSpaceDE w:val="0"/>
        <w:autoSpaceDN w:val="0"/>
        <w:spacing w:before="25" w:after="0" w:line="290" w:lineRule="auto"/>
        <w:ind w:left="585" w:right="106"/>
        <w:jc w:val="both"/>
        <w:rPr>
          <w:rFonts w:ascii="Calibri" w:eastAsia="Calibri" w:hAnsi="Calibri" w:cs="Calibri"/>
          <w:sz w:val="18"/>
          <w:szCs w:val="18"/>
          <w:lang w:eastAsia="en-US"/>
        </w:rPr>
      </w:pPr>
      <w:r w:rsidRPr="002F20EA">
        <w:rPr>
          <w:rFonts w:ascii="Calibri" w:eastAsia="Calibri" w:hAnsi="Calibri" w:cs="Calibri"/>
          <w:sz w:val="18"/>
          <w:szCs w:val="18"/>
          <w:lang w:eastAsia="en-US"/>
        </w:rPr>
        <w:t>L’articolo 7 del decreto trasparenza secondo cui i documenti, le informazioni e i dati oggetto di pubblicazione obbligatoria sono pubblicati in formato di tipo aperto ai sensi dell'articolo 68 del codice dell'amministrazione digitale,</w:t>
      </w:r>
      <w:r w:rsidRPr="002F20EA">
        <w:rPr>
          <w:rFonts w:ascii="Calibri" w:eastAsia="Calibri" w:hAnsi="Calibri" w:cs="Calibri"/>
          <w:spacing w:val="29"/>
          <w:sz w:val="18"/>
          <w:szCs w:val="18"/>
          <w:lang w:eastAsia="en-US"/>
        </w:rPr>
        <w:t xml:space="preserve"> </w:t>
      </w:r>
      <w:r w:rsidRPr="002F20EA">
        <w:rPr>
          <w:rFonts w:ascii="Calibri" w:eastAsia="Calibri" w:hAnsi="Calibri" w:cs="Calibri"/>
          <w:sz w:val="18"/>
          <w:szCs w:val="18"/>
          <w:lang w:eastAsia="en-US"/>
        </w:rPr>
        <w:t>di</w:t>
      </w:r>
      <w:r w:rsidRPr="002F20EA">
        <w:rPr>
          <w:rFonts w:ascii="Calibri" w:eastAsia="Calibri" w:hAnsi="Calibri" w:cs="Calibri"/>
          <w:spacing w:val="26"/>
          <w:sz w:val="18"/>
          <w:szCs w:val="18"/>
          <w:lang w:eastAsia="en-US"/>
        </w:rPr>
        <w:t xml:space="preserve"> </w:t>
      </w:r>
      <w:r w:rsidRPr="002F20EA">
        <w:rPr>
          <w:rFonts w:ascii="Calibri" w:eastAsia="Calibri" w:hAnsi="Calibri" w:cs="Calibri"/>
          <w:sz w:val="18"/>
          <w:szCs w:val="18"/>
          <w:lang w:eastAsia="en-US"/>
        </w:rPr>
        <w:t>cui</w:t>
      </w:r>
      <w:r w:rsidRPr="002F20EA">
        <w:rPr>
          <w:rFonts w:ascii="Calibri" w:eastAsia="Calibri" w:hAnsi="Calibri" w:cs="Calibri"/>
          <w:spacing w:val="26"/>
          <w:sz w:val="18"/>
          <w:szCs w:val="18"/>
          <w:lang w:eastAsia="en-US"/>
        </w:rPr>
        <w:t xml:space="preserve"> </w:t>
      </w:r>
      <w:r w:rsidRPr="002F20EA">
        <w:rPr>
          <w:rFonts w:ascii="Calibri" w:eastAsia="Calibri" w:hAnsi="Calibri" w:cs="Calibri"/>
          <w:sz w:val="18"/>
          <w:szCs w:val="18"/>
          <w:lang w:eastAsia="en-US"/>
        </w:rPr>
        <w:t>al</w:t>
      </w:r>
      <w:r w:rsidRPr="002F20EA">
        <w:rPr>
          <w:rFonts w:ascii="Calibri" w:eastAsia="Calibri" w:hAnsi="Calibri" w:cs="Calibri"/>
          <w:spacing w:val="27"/>
          <w:sz w:val="18"/>
          <w:szCs w:val="18"/>
          <w:lang w:eastAsia="en-US"/>
        </w:rPr>
        <w:t xml:space="preserve"> </w:t>
      </w:r>
      <w:r w:rsidRPr="002F20EA">
        <w:rPr>
          <w:rFonts w:ascii="Calibri" w:eastAsia="Calibri" w:hAnsi="Calibri" w:cs="Calibri"/>
          <w:sz w:val="18"/>
          <w:szCs w:val="18"/>
          <w:lang w:eastAsia="en-US"/>
        </w:rPr>
        <w:t>decreto</w:t>
      </w:r>
      <w:r w:rsidRPr="002F20EA">
        <w:rPr>
          <w:rFonts w:ascii="Calibri" w:eastAsia="Calibri" w:hAnsi="Calibri" w:cs="Calibri"/>
          <w:spacing w:val="29"/>
          <w:sz w:val="18"/>
          <w:szCs w:val="18"/>
          <w:lang w:eastAsia="en-US"/>
        </w:rPr>
        <w:t xml:space="preserve"> </w:t>
      </w:r>
      <w:r w:rsidRPr="002F20EA">
        <w:rPr>
          <w:rFonts w:ascii="Calibri" w:eastAsia="Calibri" w:hAnsi="Calibri" w:cs="Calibri"/>
          <w:sz w:val="18"/>
          <w:szCs w:val="18"/>
          <w:lang w:eastAsia="en-US"/>
        </w:rPr>
        <w:t>legislativo</w:t>
      </w:r>
      <w:r w:rsidRPr="002F20EA">
        <w:rPr>
          <w:rFonts w:ascii="Calibri" w:eastAsia="Calibri" w:hAnsi="Calibri" w:cs="Calibri"/>
          <w:spacing w:val="29"/>
          <w:sz w:val="18"/>
          <w:szCs w:val="18"/>
          <w:lang w:eastAsia="en-US"/>
        </w:rPr>
        <w:t xml:space="preserve"> </w:t>
      </w:r>
      <w:r w:rsidRPr="002F20EA">
        <w:rPr>
          <w:rFonts w:ascii="Calibri" w:eastAsia="Calibri" w:hAnsi="Calibri" w:cs="Calibri"/>
          <w:sz w:val="18"/>
          <w:szCs w:val="18"/>
          <w:lang w:eastAsia="en-US"/>
        </w:rPr>
        <w:t>7</w:t>
      </w:r>
      <w:r w:rsidRPr="002F20EA">
        <w:rPr>
          <w:rFonts w:ascii="Calibri" w:eastAsia="Calibri" w:hAnsi="Calibri" w:cs="Calibri"/>
          <w:spacing w:val="27"/>
          <w:sz w:val="18"/>
          <w:szCs w:val="18"/>
          <w:lang w:eastAsia="en-US"/>
        </w:rPr>
        <w:t xml:space="preserve"> </w:t>
      </w:r>
      <w:r w:rsidRPr="002F20EA">
        <w:rPr>
          <w:rFonts w:ascii="Calibri" w:eastAsia="Calibri" w:hAnsi="Calibri" w:cs="Calibri"/>
          <w:sz w:val="18"/>
          <w:szCs w:val="18"/>
          <w:lang w:eastAsia="en-US"/>
        </w:rPr>
        <w:t>marzo</w:t>
      </w:r>
      <w:r w:rsidRPr="002F20EA">
        <w:rPr>
          <w:rFonts w:ascii="Calibri" w:eastAsia="Calibri" w:hAnsi="Calibri" w:cs="Calibri"/>
          <w:spacing w:val="29"/>
          <w:sz w:val="18"/>
          <w:szCs w:val="18"/>
          <w:lang w:eastAsia="en-US"/>
        </w:rPr>
        <w:t xml:space="preserve"> </w:t>
      </w:r>
      <w:r w:rsidRPr="002F20EA">
        <w:rPr>
          <w:rFonts w:ascii="Calibri" w:eastAsia="Calibri" w:hAnsi="Calibri" w:cs="Calibri"/>
          <w:sz w:val="18"/>
          <w:szCs w:val="18"/>
          <w:lang w:eastAsia="en-US"/>
        </w:rPr>
        <w:t>2005,</w:t>
      </w:r>
      <w:r w:rsidRPr="002F20EA">
        <w:rPr>
          <w:rFonts w:ascii="Calibri" w:eastAsia="Calibri" w:hAnsi="Calibri" w:cs="Calibri"/>
          <w:spacing w:val="26"/>
          <w:sz w:val="18"/>
          <w:szCs w:val="18"/>
          <w:lang w:eastAsia="en-US"/>
        </w:rPr>
        <w:t xml:space="preserve"> </w:t>
      </w:r>
      <w:r w:rsidRPr="002F20EA">
        <w:rPr>
          <w:rFonts w:ascii="Calibri" w:eastAsia="Calibri" w:hAnsi="Calibri" w:cs="Calibri"/>
          <w:sz w:val="18"/>
          <w:szCs w:val="18"/>
          <w:lang w:eastAsia="en-US"/>
        </w:rPr>
        <w:t>n.</w:t>
      </w:r>
      <w:r w:rsidRPr="002F20EA">
        <w:rPr>
          <w:rFonts w:ascii="Calibri" w:eastAsia="Calibri" w:hAnsi="Calibri" w:cs="Calibri"/>
          <w:spacing w:val="27"/>
          <w:sz w:val="18"/>
          <w:szCs w:val="18"/>
          <w:lang w:eastAsia="en-US"/>
        </w:rPr>
        <w:t xml:space="preserve"> </w:t>
      </w:r>
      <w:r w:rsidRPr="002F20EA">
        <w:rPr>
          <w:rFonts w:ascii="Calibri" w:eastAsia="Calibri" w:hAnsi="Calibri" w:cs="Calibri"/>
          <w:sz w:val="18"/>
          <w:szCs w:val="18"/>
          <w:lang w:eastAsia="en-US"/>
        </w:rPr>
        <w:t>82,</w:t>
      </w:r>
      <w:r w:rsidRPr="002F20EA">
        <w:rPr>
          <w:rFonts w:ascii="Calibri" w:eastAsia="Calibri" w:hAnsi="Calibri" w:cs="Calibri"/>
          <w:spacing w:val="29"/>
          <w:sz w:val="18"/>
          <w:szCs w:val="18"/>
          <w:lang w:eastAsia="en-US"/>
        </w:rPr>
        <w:t xml:space="preserve"> </w:t>
      </w:r>
      <w:r w:rsidRPr="002F20EA">
        <w:rPr>
          <w:rFonts w:ascii="Calibri" w:eastAsia="Calibri" w:hAnsi="Calibri" w:cs="Calibri"/>
          <w:sz w:val="18"/>
          <w:szCs w:val="18"/>
          <w:lang w:eastAsia="en-US"/>
        </w:rPr>
        <w:t>e</w:t>
      </w:r>
      <w:r w:rsidRPr="002F20EA">
        <w:rPr>
          <w:rFonts w:ascii="Calibri" w:eastAsia="Calibri" w:hAnsi="Calibri" w:cs="Calibri"/>
          <w:spacing w:val="29"/>
          <w:sz w:val="18"/>
          <w:szCs w:val="18"/>
          <w:lang w:eastAsia="en-US"/>
        </w:rPr>
        <w:t xml:space="preserve"> </w:t>
      </w:r>
      <w:r w:rsidRPr="002F20EA">
        <w:rPr>
          <w:rFonts w:ascii="Calibri" w:eastAsia="Calibri" w:hAnsi="Calibri" w:cs="Calibri"/>
          <w:sz w:val="18"/>
          <w:szCs w:val="18"/>
          <w:lang w:eastAsia="en-US"/>
        </w:rPr>
        <w:t>sono</w:t>
      </w:r>
      <w:r w:rsidRPr="002F20EA">
        <w:rPr>
          <w:rFonts w:ascii="Calibri" w:eastAsia="Calibri" w:hAnsi="Calibri" w:cs="Calibri"/>
          <w:spacing w:val="29"/>
          <w:sz w:val="18"/>
          <w:szCs w:val="18"/>
          <w:lang w:eastAsia="en-US"/>
        </w:rPr>
        <w:t xml:space="preserve"> </w:t>
      </w:r>
      <w:r w:rsidRPr="002F20EA">
        <w:rPr>
          <w:rFonts w:ascii="Calibri" w:eastAsia="Calibri" w:hAnsi="Calibri" w:cs="Calibri"/>
          <w:sz w:val="18"/>
          <w:szCs w:val="18"/>
          <w:lang w:eastAsia="en-US"/>
        </w:rPr>
        <w:t>riutilizzabili</w:t>
      </w:r>
      <w:r w:rsidRPr="002F20EA">
        <w:rPr>
          <w:rFonts w:ascii="Calibri" w:eastAsia="Calibri" w:hAnsi="Calibri" w:cs="Calibri"/>
          <w:spacing w:val="26"/>
          <w:sz w:val="18"/>
          <w:szCs w:val="18"/>
          <w:lang w:eastAsia="en-US"/>
        </w:rPr>
        <w:t xml:space="preserve"> </w:t>
      </w:r>
      <w:r w:rsidRPr="002F20EA">
        <w:rPr>
          <w:rFonts w:ascii="Calibri" w:eastAsia="Calibri" w:hAnsi="Calibri" w:cs="Calibri"/>
          <w:sz w:val="18"/>
          <w:szCs w:val="18"/>
          <w:lang w:eastAsia="en-US"/>
        </w:rPr>
        <w:t>ai</w:t>
      </w:r>
      <w:r w:rsidRPr="002F20EA">
        <w:rPr>
          <w:rFonts w:ascii="Calibri" w:eastAsia="Calibri" w:hAnsi="Calibri" w:cs="Calibri"/>
          <w:spacing w:val="26"/>
          <w:sz w:val="18"/>
          <w:szCs w:val="18"/>
          <w:lang w:eastAsia="en-US"/>
        </w:rPr>
        <w:t xml:space="preserve"> </w:t>
      </w:r>
      <w:r w:rsidRPr="002F20EA">
        <w:rPr>
          <w:rFonts w:ascii="Calibri" w:eastAsia="Calibri" w:hAnsi="Calibri" w:cs="Calibri"/>
          <w:sz w:val="18"/>
          <w:szCs w:val="18"/>
          <w:lang w:eastAsia="en-US"/>
        </w:rPr>
        <w:t>sensi</w:t>
      </w:r>
      <w:r w:rsidRPr="002F20EA">
        <w:rPr>
          <w:rFonts w:ascii="Calibri" w:eastAsia="Calibri" w:hAnsi="Calibri" w:cs="Calibri"/>
          <w:spacing w:val="26"/>
          <w:sz w:val="18"/>
          <w:szCs w:val="18"/>
          <w:lang w:eastAsia="en-US"/>
        </w:rPr>
        <w:t xml:space="preserve"> </w:t>
      </w:r>
      <w:r w:rsidRPr="002F20EA">
        <w:rPr>
          <w:rFonts w:ascii="Calibri" w:eastAsia="Calibri" w:hAnsi="Calibri" w:cs="Calibri"/>
          <w:sz w:val="18"/>
          <w:szCs w:val="18"/>
          <w:lang w:eastAsia="en-US"/>
        </w:rPr>
        <w:t>del</w:t>
      </w:r>
      <w:r w:rsidRPr="002F20EA">
        <w:rPr>
          <w:rFonts w:ascii="Calibri" w:eastAsia="Calibri" w:hAnsi="Calibri" w:cs="Calibri"/>
          <w:spacing w:val="27"/>
          <w:sz w:val="18"/>
          <w:szCs w:val="18"/>
          <w:lang w:eastAsia="en-US"/>
        </w:rPr>
        <w:t xml:space="preserve"> </w:t>
      </w:r>
      <w:r w:rsidRPr="002F20EA">
        <w:rPr>
          <w:rFonts w:ascii="Calibri" w:eastAsia="Calibri" w:hAnsi="Calibri" w:cs="Calibri"/>
          <w:sz w:val="18"/>
          <w:szCs w:val="18"/>
          <w:lang w:eastAsia="en-US"/>
        </w:rPr>
        <w:t>decreto</w:t>
      </w:r>
      <w:r w:rsidRPr="002F20EA">
        <w:rPr>
          <w:rFonts w:ascii="Calibri" w:eastAsia="Calibri" w:hAnsi="Calibri" w:cs="Calibri"/>
          <w:spacing w:val="29"/>
          <w:sz w:val="18"/>
          <w:szCs w:val="18"/>
          <w:lang w:eastAsia="en-US"/>
        </w:rPr>
        <w:t xml:space="preserve"> </w:t>
      </w:r>
      <w:r w:rsidRPr="002F20EA">
        <w:rPr>
          <w:rFonts w:ascii="Calibri" w:eastAsia="Calibri" w:hAnsi="Calibri" w:cs="Calibri"/>
          <w:sz w:val="18"/>
          <w:szCs w:val="18"/>
          <w:lang w:eastAsia="en-US"/>
        </w:rPr>
        <w:t>legislativo</w:t>
      </w:r>
      <w:r w:rsidRPr="002F20EA">
        <w:rPr>
          <w:rFonts w:ascii="Calibri" w:eastAsia="Calibri" w:hAnsi="Calibri" w:cs="Calibri"/>
          <w:spacing w:val="29"/>
          <w:sz w:val="18"/>
          <w:szCs w:val="18"/>
          <w:lang w:eastAsia="en-US"/>
        </w:rPr>
        <w:t xml:space="preserve"> </w:t>
      </w:r>
      <w:r w:rsidRPr="002F20EA">
        <w:rPr>
          <w:rFonts w:ascii="Calibri" w:eastAsia="Calibri" w:hAnsi="Calibri" w:cs="Calibri"/>
          <w:sz w:val="18"/>
          <w:szCs w:val="18"/>
          <w:lang w:eastAsia="en-US"/>
        </w:rPr>
        <w:t>24</w:t>
      </w:r>
      <w:r>
        <w:rPr>
          <w:rFonts w:ascii="Calibri" w:eastAsia="Calibri" w:hAnsi="Calibri" w:cs="Calibri"/>
          <w:sz w:val="18"/>
          <w:szCs w:val="18"/>
          <w:lang w:eastAsia="en-US"/>
        </w:rPr>
        <w:t xml:space="preserve"> </w:t>
      </w:r>
      <w:r w:rsidRPr="002F20EA">
        <w:rPr>
          <w:rFonts w:ascii="Calibri" w:eastAsia="Calibri" w:hAnsi="Calibri" w:cs="Calibri"/>
          <w:sz w:val="18"/>
          <w:szCs w:val="18"/>
          <w:lang w:eastAsia="en-US"/>
        </w:rPr>
        <w:t>gennaio 2006, n. 36, del decreto legislativo 7 marzo 2005, n. 82, e del decreto legislativo 30 giugno 2003, n. 196, senza ulteriori restrizioni diverse dall'obbligo di citare la fonte e di rispettarne l'integrità;</w:t>
      </w:r>
    </w:p>
    <w:p w14:paraId="19775B61" w14:textId="77777777" w:rsidR="002F20EA" w:rsidRPr="002F20EA" w:rsidRDefault="002F20EA" w:rsidP="002F20EA">
      <w:pPr>
        <w:widowControl w:val="0"/>
        <w:autoSpaceDE w:val="0"/>
        <w:autoSpaceDN w:val="0"/>
        <w:spacing w:before="140" w:after="0" w:line="240" w:lineRule="auto"/>
        <w:ind w:left="585"/>
        <w:outlineLvl w:val="0"/>
        <w:rPr>
          <w:rFonts w:ascii="Calibri" w:eastAsia="Calibri Light" w:hAnsi="Calibri Light" w:cs="Calibri Light"/>
          <w:sz w:val="26"/>
          <w:szCs w:val="26"/>
          <w:lang w:eastAsia="en-US"/>
        </w:rPr>
      </w:pPr>
      <w:bookmarkStart w:id="42" w:name="_Toc156390839"/>
      <w:bookmarkStart w:id="43" w:name="_Toc156464749"/>
      <w:r w:rsidRPr="002F20EA">
        <w:rPr>
          <w:rFonts w:ascii="Calibri" w:eastAsia="Calibri Light" w:hAnsi="Calibri Light" w:cs="Calibri Light"/>
          <w:color w:val="266FB7"/>
          <w:spacing w:val="-2"/>
          <w:sz w:val="26"/>
          <w:szCs w:val="26"/>
          <w:lang w:eastAsia="en-US"/>
        </w:rPr>
        <w:t>Visto</w:t>
      </w:r>
      <w:bookmarkEnd w:id="42"/>
      <w:bookmarkEnd w:id="43"/>
    </w:p>
    <w:p w14:paraId="12F9651E" w14:textId="77777777" w:rsidR="002F20EA" w:rsidRPr="002F20EA" w:rsidRDefault="002F20EA" w:rsidP="002F20EA">
      <w:pPr>
        <w:widowControl w:val="0"/>
        <w:autoSpaceDE w:val="0"/>
        <w:autoSpaceDN w:val="0"/>
        <w:spacing w:before="27" w:after="0" w:line="288" w:lineRule="auto"/>
        <w:ind w:left="585" w:right="105"/>
        <w:jc w:val="both"/>
        <w:rPr>
          <w:rFonts w:ascii="Calibri" w:eastAsia="Calibri" w:hAnsi="Calibri" w:cs="Calibri"/>
          <w:sz w:val="18"/>
          <w:szCs w:val="18"/>
          <w:lang w:eastAsia="en-US"/>
        </w:rPr>
      </w:pPr>
      <w:r w:rsidRPr="002F20EA">
        <w:rPr>
          <w:rFonts w:ascii="Calibri" w:eastAsia="Calibri" w:hAnsi="Calibri" w:cs="Calibri"/>
          <w:sz w:val="18"/>
          <w:szCs w:val="18"/>
          <w:lang w:eastAsia="en-US"/>
        </w:rPr>
        <w:t>L’articolo 8 del decreto trasparenza secondo cui i documenti contenenti atti oggetto di pubblicazione obbligatoria sono pubblicati tempestivamente sul sito istituzionale dell'amministrazione per 5 anni e mantenuti aggiornati. Decorsi detti termini, essi sono accessibili ai sensi dell'articolo 5;</w:t>
      </w:r>
    </w:p>
    <w:p w14:paraId="04A8F151" w14:textId="77777777" w:rsidR="002F20EA" w:rsidRPr="002F20EA" w:rsidRDefault="002F20EA" w:rsidP="002F20EA">
      <w:pPr>
        <w:widowControl w:val="0"/>
        <w:autoSpaceDE w:val="0"/>
        <w:autoSpaceDN w:val="0"/>
        <w:spacing w:before="139" w:after="0" w:line="240" w:lineRule="auto"/>
        <w:ind w:left="585"/>
        <w:outlineLvl w:val="0"/>
        <w:rPr>
          <w:rFonts w:ascii="Calibri" w:eastAsia="Calibri Light" w:hAnsi="Calibri Light" w:cs="Calibri Light"/>
          <w:sz w:val="26"/>
          <w:szCs w:val="26"/>
          <w:lang w:eastAsia="en-US"/>
        </w:rPr>
      </w:pPr>
      <w:bookmarkStart w:id="44" w:name="_Toc156390840"/>
      <w:bookmarkStart w:id="45" w:name="_Toc156464750"/>
      <w:r w:rsidRPr="002F20EA">
        <w:rPr>
          <w:rFonts w:ascii="Calibri" w:eastAsia="Calibri Light" w:hAnsi="Calibri Light" w:cs="Calibri Light"/>
          <w:color w:val="266FB7"/>
          <w:spacing w:val="-2"/>
          <w:sz w:val="26"/>
          <w:szCs w:val="26"/>
          <w:lang w:eastAsia="en-US"/>
        </w:rPr>
        <w:t>Visto</w:t>
      </w:r>
      <w:bookmarkEnd w:id="44"/>
      <w:bookmarkEnd w:id="45"/>
    </w:p>
    <w:p w14:paraId="603E537E" w14:textId="77777777" w:rsidR="002F20EA" w:rsidRPr="002F20EA" w:rsidRDefault="002F20EA" w:rsidP="002F20EA">
      <w:pPr>
        <w:widowControl w:val="0"/>
        <w:autoSpaceDE w:val="0"/>
        <w:autoSpaceDN w:val="0"/>
        <w:spacing w:before="27" w:after="0" w:line="280" w:lineRule="auto"/>
        <w:ind w:left="585" w:right="105"/>
        <w:jc w:val="both"/>
        <w:rPr>
          <w:rFonts w:ascii="Calibri" w:eastAsia="Calibri" w:hAnsi="Calibri" w:cs="Calibri"/>
          <w:sz w:val="18"/>
          <w:szCs w:val="18"/>
          <w:lang w:eastAsia="en-US"/>
        </w:rPr>
      </w:pPr>
      <w:r w:rsidRPr="002F20EA">
        <w:rPr>
          <w:rFonts w:ascii="Calibri" w:eastAsia="Calibri" w:hAnsi="Calibri" w:cs="Calibri"/>
          <w:sz w:val="18"/>
          <w:szCs w:val="18"/>
          <w:lang w:eastAsia="en-US"/>
        </w:rPr>
        <w:t>L’articolo</w:t>
      </w:r>
      <w:r w:rsidRPr="002F20EA">
        <w:rPr>
          <w:rFonts w:ascii="Calibri" w:eastAsia="Calibri" w:hAnsi="Calibri" w:cs="Calibri"/>
          <w:spacing w:val="18"/>
          <w:sz w:val="18"/>
          <w:szCs w:val="18"/>
          <w:lang w:eastAsia="en-US"/>
        </w:rPr>
        <w:t xml:space="preserve"> </w:t>
      </w:r>
      <w:r w:rsidRPr="002F20EA">
        <w:rPr>
          <w:rFonts w:ascii="Calibri" w:eastAsia="Calibri" w:hAnsi="Calibri" w:cs="Calibri"/>
          <w:sz w:val="18"/>
          <w:szCs w:val="18"/>
          <w:lang w:eastAsia="en-US"/>
        </w:rPr>
        <w:t>9-bis</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del</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decreto</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trasparenza</w:t>
      </w:r>
      <w:r w:rsidRPr="002F20EA">
        <w:rPr>
          <w:rFonts w:ascii="Calibri" w:eastAsia="Calibri" w:hAnsi="Calibri" w:cs="Calibri"/>
          <w:spacing w:val="18"/>
          <w:sz w:val="18"/>
          <w:szCs w:val="18"/>
          <w:lang w:eastAsia="en-US"/>
        </w:rPr>
        <w:t xml:space="preserve"> </w:t>
      </w:r>
      <w:r w:rsidRPr="002F20EA">
        <w:rPr>
          <w:rFonts w:ascii="Calibri" w:eastAsia="Calibri" w:hAnsi="Calibri" w:cs="Calibri"/>
          <w:sz w:val="18"/>
          <w:szCs w:val="18"/>
          <w:lang w:eastAsia="en-US"/>
        </w:rPr>
        <w:t>che</w:t>
      </w:r>
      <w:r w:rsidRPr="002F20EA">
        <w:rPr>
          <w:rFonts w:ascii="Calibri" w:eastAsia="Calibri" w:hAnsi="Calibri" w:cs="Calibri"/>
          <w:spacing w:val="14"/>
          <w:sz w:val="18"/>
          <w:szCs w:val="18"/>
          <w:lang w:eastAsia="en-US"/>
        </w:rPr>
        <w:t xml:space="preserve"> </w:t>
      </w:r>
      <w:r w:rsidRPr="002F20EA">
        <w:rPr>
          <w:rFonts w:ascii="Calibri" w:eastAsia="Calibri" w:hAnsi="Calibri" w:cs="Calibri"/>
          <w:sz w:val="18"/>
          <w:szCs w:val="18"/>
          <w:lang w:eastAsia="en-US"/>
        </w:rPr>
        <w:t>dispone</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la</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possibilità</w:t>
      </w:r>
      <w:r w:rsidRPr="002F20EA">
        <w:rPr>
          <w:rFonts w:ascii="Calibri" w:eastAsia="Calibri" w:hAnsi="Calibri" w:cs="Calibri"/>
          <w:spacing w:val="21"/>
          <w:sz w:val="18"/>
          <w:szCs w:val="18"/>
          <w:lang w:eastAsia="en-US"/>
        </w:rPr>
        <w:t xml:space="preserve"> </w:t>
      </w:r>
      <w:r w:rsidRPr="002F20EA">
        <w:rPr>
          <w:rFonts w:ascii="Calibri" w:eastAsia="Calibri" w:hAnsi="Calibri" w:cs="Calibri"/>
          <w:sz w:val="18"/>
          <w:szCs w:val="18"/>
          <w:lang w:eastAsia="en-US"/>
        </w:rPr>
        <w:t>per</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le</w:t>
      </w:r>
      <w:r w:rsidRPr="002F20EA">
        <w:rPr>
          <w:rFonts w:ascii="Calibri" w:eastAsia="Calibri" w:hAnsi="Calibri" w:cs="Calibri"/>
          <w:spacing w:val="14"/>
          <w:sz w:val="18"/>
          <w:szCs w:val="18"/>
          <w:lang w:eastAsia="en-US"/>
        </w:rPr>
        <w:t xml:space="preserve"> </w:t>
      </w:r>
      <w:r w:rsidRPr="002F20EA">
        <w:rPr>
          <w:rFonts w:ascii="Calibri" w:eastAsia="Calibri" w:hAnsi="Calibri" w:cs="Calibri"/>
          <w:sz w:val="18"/>
          <w:szCs w:val="18"/>
          <w:lang w:eastAsia="en-US"/>
        </w:rPr>
        <w:t>amministrazioni</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di</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assolvere</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agli</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obblighi di pubblicazione mediante la pubblicazione sul proprio sito istituzionale, nella sezione "</w:t>
      </w:r>
      <w:r w:rsidRPr="002F20EA">
        <w:rPr>
          <w:rFonts w:ascii="Calibri" w:eastAsia="Calibri" w:hAnsi="Calibri" w:cs="Calibri"/>
          <w:i/>
          <w:sz w:val="19"/>
          <w:szCs w:val="18"/>
          <w:lang w:eastAsia="en-US"/>
        </w:rPr>
        <w:t>Amministrazione trasparente</w:t>
      </w:r>
      <w:r w:rsidRPr="002F20EA">
        <w:rPr>
          <w:rFonts w:ascii="Calibri" w:eastAsia="Calibri" w:hAnsi="Calibri" w:cs="Calibri"/>
          <w:sz w:val="18"/>
          <w:szCs w:val="18"/>
          <w:lang w:eastAsia="en-US"/>
        </w:rPr>
        <w:t>", del collegamento ipertestuale alla banca dati contenente i dati, informazioni o documenti alla stessa comunicati e descrive il regime di responsabilità nell’ipotesi di omessa pubblicazione, nelle banche dati, dei dati oggetto di comunicazione;</w:t>
      </w:r>
    </w:p>
    <w:p w14:paraId="5215E2E9" w14:textId="77777777" w:rsidR="002F20EA" w:rsidRPr="002F20EA" w:rsidRDefault="002F20EA" w:rsidP="002F20EA">
      <w:pPr>
        <w:widowControl w:val="0"/>
        <w:autoSpaceDE w:val="0"/>
        <w:autoSpaceDN w:val="0"/>
        <w:spacing w:before="146" w:after="0" w:line="240" w:lineRule="auto"/>
        <w:ind w:left="585"/>
        <w:outlineLvl w:val="0"/>
        <w:rPr>
          <w:rFonts w:ascii="Calibri" w:eastAsia="Calibri Light" w:hAnsi="Calibri Light" w:cs="Calibri Light"/>
          <w:sz w:val="26"/>
          <w:szCs w:val="26"/>
          <w:lang w:eastAsia="en-US"/>
        </w:rPr>
      </w:pPr>
      <w:bookmarkStart w:id="46" w:name="_Toc156390841"/>
      <w:bookmarkStart w:id="47" w:name="_Toc156464751"/>
      <w:r w:rsidRPr="002F20EA">
        <w:rPr>
          <w:rFonts w:ascii="Calibri" w:eastAsia="Calibri Light" w:hAnsi="Calibri Light" w:cs="Calibri Light"/>
          <w:color w:val="266FB7"/>
          <w:spacing w:val="-2"/>
          <w:sz w:val="26"/>
          <w:szCs w:val="26"/>
          <w:lang w:eastAsia="en-US"/>
        </w:rPr>
        <w:t>Visto</w:t>
      </w:r>
      <w:bookmarkEnd w:id="46"/>
      <w:bookmarkEnd w:id="47"/>
    </w:p>
    <w:p w14:paraId="2CAEF231" w14:textId="77777777" w:rsidR="002F20EA" w:rsidRPr="002F20EA" w:rsidRDefault="002F20EA" w:rsidP="002F20EA">
      <w:pPr>
        <w:widowControl w:val="0"/>
        <w:autoSpaceDE w:val="0"/>
        <w:autoSpaceDN w:val="0"/>
        <w:spacing w:before="28" w:after="0" w:line="290" w:lineRule="auto"/>
        <w:ind w:left="585" w:right="103"/>
        <w:jc w:val="both"/>
        <w:rPr>
          <w:rFonts w:ascii="Calibri" w:eastAsia="Calibri" w:hAnsi="Calibri" w:cs="Calibri"/>
          <w:sz w:val="18"/>
          <w:szCs w:val="18"/>
          <w:lang w:eastAsia="en-US"/>
        </w:rPr>
      </w:pPr>
      <w:r w:rsidRPr="002F20EA">
        <w:rPr>
          <w:rFonts w:ascii="Calibri" w:eastAsia="Calibri" w:hAnsi="Calibri" w:cs="Calibri"/>
          <w:sz w:val="18"/>
          <w:szCs w:val="18"/>
          <w:lang w:eastAsia="en-US"/>
        </w:rPr>
        <w:lastRenderedPageBreak/>
        <w:t>L’articolo 10 del decreto trasparenza secondo cui nel Piano triennale per la prevenzione della corruzione e la trasparenza (PTPCT) o nella sezione “Anticorruzione e trasparenza” del Piano integrato di attività e di</w:t>
      </w:r>
      <w:r w:rsidRPr="002F20EA">
        <w:rPr>
          <w:rFonts w:ascii="Calibri" w:eastAsia="Calibri" w:hAnsi="Calibri" w:cs="Calibri"/>
          <w:spacing w:val="80"/>
          <w:sz w:val="18"/>
          <w:szCs w:val="18"/>
          <w:lang w:eastAsia="en-US"/>
        </w:rPr>
        <w:t xml:space="preserve"> </w:t>
      </w:r>
      <w:r w:rsidRPr="002F20EA">
        <w:rPr>
          <w:rFonts w:ascii="Calibri" w:eastAsia="Calibri" w:hAnsi="Calibri" w:cs="Calibri"/>
          <w:sz w:val="18"/>
          <w:szCs w:val="18"/>
          <w:lang w:eastAsia="en-US"/>
        </w:rPr>
        <w:t>organizzazione (PIAO) di cui all’articolo 6 del decreto-legge 9 giugno 2021, n. 80, convertito con legge 6 agosto</w:t>
      </w:r>
      <w:r w:rsidRPr="002F20EA">
        <w:rPr>
          <w:rFonts w:ascii="Calibri" w:eastAsia="Calibri" w:hAnsi="Calibri" w:cs="Calibri"/>
          <w:spacing w:val="80"/>
          <w:sz w:val="18"/>
          <w:szCs w:val="18"/>
          <w:lang w:eastAsia="en-US"/>
        </w:rPr>
        <w:t xml:space="preserve"> </w:t>
      </w:r>
      <w:r w:rsidRPr="002F20EA">
        <w:rPr>
          <w:rFonts w:ascii="Calibri" w:eastAsia="Calibri" w:hAnsi="Calibri" w:cs="Calibri"/>
          <w:sz w:val="18"/>
          <w:szCs w:val="18"/>
          <w:lang w:eastAsia="en-US"/>
        </w:rPr>
        <w:t>2021, n. 113, viene inserita una sezione, denominata “Sezione della trasparenza” nella quale vengono indicati i responsabili della trasmissione e della pubblicazione dei documenti e delle informazioni. Tale sezione costituisce contenuto necessario del PTPCT o del PIAO ove ogni amministrazione definisce anche i termini entro i quali prevedere l’effettiva pubblicazione di ciascun dato nonché le modalità stabilite per la vigilanza ed il monitoraggio sull’attuazione degli obblighi;</w:t>
      </w:r>
    </w:p>
    <w:p w14:paraId="4E8E0AB5" w14:textId="77777777" w:rsidR="002F20EA" w:rsidRPr="002F20EA" w:rsidRDefault="002F20EA" w:rsidP="002F20EA">
      <w:pPr>
        <w:widowControl w:val="0"/>
        <w:autoSpaceDE w:val="0"/>
        <w:autoSpaceDN w:val="0"/>
        <w:spacing w:before="130" w:after="0" w:line="240" w:lineRule="auto"/>
        <w:ind w:left="585"/>
        <w:outlineLvl w:val="0"/>
        <w:rPr>
          <w:rFonts w:ascii="Calibri" w:eastAsia="Calibri Light" w:hAnsi="Calibri Light" w:cs="Calibri Light"/>
          <w:sz w:val="26"/>
          <w:szCs w:val="26"/>
          <w:lang w:eastAsia="en-US"/>
        </w:rPr>
      </w:pPr>
      <w:bookmarkStart w:id="48" w:name="_Toc156390842"/>
      <w:bookmarkStart w:id="49" w:name="_Toc156464752"/>
      <w:r w:rsidRPr="002F20EA">
        <w:rPr>
          <w:rFonts w:ascii="Calibri" w:eastAsia="Calibri Light" w:hAnsi="Calibri Light" w:cs="Calibri Light"/>
          <w:color w:val="266FB7"/>
          <w:spacing w:val="-2"/>
          <w:sz w:val="26"/>
          <w:szCs w:val="26"/>
          <w:lang w:eastAsia="en-US"/>
        </w:rPr>
        <w:t>Visto</w:t>
      </w:r>
      <w:bookmarkEnd w:id="48"/>
      <w:bookmarkEnd w:id="49"/>
    </w:p>
    <w:p w14:paraId="3A3D917A" w14:textId="77777777" w:rsidR="002F20EA" w:rsidRPr="002F20EA" w:rsidRDefault="002F20EA" w:rsidP="002F20EA">
      <w:pPr>
        <w:widowControl w:val="0"/>
        <w:autoSpaceDE w:val="0"/>
        <w:autoSpaceDN w:val="0"/>
        <w:spacing w:before="27" w:after="0" w:line="290" w:lineRule="auto"/>
        <w:ind w:left="585" w:right="102"/>
        <w:jc w:val="both"/>
        <w:rPr>
          <w:rFonts w:ascii="Calibri" w:eastAsia="Calibri" w:hAnsi="Calibri" w:cs="Calibri"/>
          <w:sz w:val="18"/>
          <w:szCs w:val="18"/>
          <w:lang w:eastAsia="en-US"/>
        </w:rPr>
      </w:pPr>
      <w:r w:rsidRPr="002F20EA">
        <w:rPr>
          <w:rFonts w:ascii="Calibri" w:eastAsia="Calibri" w:hAnsi="Calibri" w:cs="Calibri"/>
          <w:sz w:val="18"/>
          <w:szCs w:val="18"/>
          <w:lang w:eastAsia="en-US"/>
        </w:rPr>
        <w:t>L’ articolo 37 del decreto trasparenza, come sostituito dall’articolo 224, comma 4 del codice, secondo cui: a) fermo restando quanto previsto dall'articolo 9-bis e fermi restando gli obblighi di pubblicità legale, le pubbliche amministrazioni e le stazioni appaltanti/gli enti concedenti pubblicano i dati, gli atti e le informazioni secondo quanto previsto dall’articolo 28 del codice dei contratti pubblici e b) ai sensi dell'articolo 9-bis, gli obblighi di pubblicazione</w:t>
      </w:r>
      <w:r w:rsidRPr="002F20EA">
        <w:rPr>
          <w:rFonts w:ascii="Calibri" w:eastAsia="Calibri" w:hAnsi="Calibri" w:cs="Calibri"/>
          <w:spacing w:val="11"/>
          <w:sz w:val="18"/>
          <w:szCs w:val="18"/>
          <w:lang w:eastAsia="en-US"/>
        </w:rPr>
        <w:t xml:space="preserve"> </w:t>
      </w:r>
      <w:r w:rsidRPr="002F20EA">
        <w:rPr>
          <w:rFonts w:ascii="Calibri" w:eastAsia="Calibri" w:hAnsi="Calibri" w:cs="Calibri"/>
          <w:sz w:val="18"/>
          <w:szCs w:val="18"/>
          <w:lang w:eastAsia="en-US"/>
        </w:rPr>
        <w:t>di</w:t>
      </w:r>
      <w:r w:rsidRPr="002F20EA">
        <w:rPr>
          <w:rFonts w:ascii="Calibri" w:eastAsia="Calibri" w:hAnsi="Calibri" w:cs="Calibri"/>
          <w:spacing w:val="9"/>
          <w:sz w:val="18"/>
          <w:szCs w:val="18"/>
          <w:lang w:eastAsia="en-US"/>
        </w:rPr>
        <w:t xml:space="preserve"> </w:t>
      </w:r>
      <w:r w:rsidRPr="002F20EA">
        <w:rPr>
          <w:rFonts w:ascii="Calibri" w:eastAsia="Calibri" w:hAnsi="Calibri" w:cs="Calibri"/>
          <w:sz w:val="18"/>
          <w:szCs w:val="18"/>
          <w:lang w:eastAsia="en-US"/>
        </w:rPr>
        <w:t>cui al comma</w:t>
      </w:r>
      <w:r w:rsidRPr="002F20EA">
        <w:rPr>
          <w:rFonts w:ascii="Calibri" w:eastAsia="Calibri" w:hAnsi="Calibri" w:cs="Calibri"/>
          <w:spacing w:val="11"/>
          <w:sz w:val="18"/>
          <w:szCs w:val="18"/>
          <w:lang w:eastAsia="en-US"/>
        </w:rPr>
        <w:t xml:space="preserve"> </w:t>
      </w:r>
      <w:r w:rsidRPr="002F20EA">
        <w:rPr>
          <w:rFonts w:ascii="Calibri" w:eastAsia="Calibri" w:hAnsi="Calibri" w:cs="Calibri"/>
          <w:sz w:val="18"/>
          <w:szCs w:val="18"/>
          <w:lang w:eastAsia="en-US"/>
        </w:rPr>
        <w:t>1 si</w:t>
      </w:r>
      <w:r w:rsidRPr="002F20EA">
        <w:rPr>
          <w:rFonts w:ascii="Calibri" w:eastAsia="Calibri" w:hAnsi="Calibri" w:cs="Calibri"/>
          <w:spacing w:val="9"/>
          <w:sz w:val="18"/>
          <w:szCs w:val="18"/>
          <w:lang w:eastAsia="en-US"/>
        </w:rPr>
        <w:t xml:space="preserve"> </w:t>
      </w:r>
      <w:r w:rsidRPr="002F20EA">
        <w:rPr>
          <w:rFonts w:ascii="Calibri" w:eastAsia="Calibri" w:hAnsi="Calibri" w:cs="Calibri"/>
          <w:sz w:val="18"/>
          <w:szCs w:val="18"/>
          <w:lang w:eastAsia="en-US"/>
        </w:rPr>
        <w:t>intendono</w:t>
      </w:r>
      <w:r w:rsidRPr="002F20EA">
        <w:rPr>
          <w:rFonts w:ascii="Calibri" w:eastAsia="Calibri" w:hAnsi="Calibri" w:cs="Calibri"/>
          <w:spacing w:val="11"/>
          <w:sz w:val="18"/>
          <w:szCs w:val="18"/>
          <w:lang w:eastAsia="en-US"/>
        </w:rPr>
        <w:t xml:space="preserve"> </w:t>
      </w:r>
      <w:r w:rsidRPr="002F20EA">
        <w:rPr>
          <w:rFonts w:ascii="Calibri" w:eastAsia="Calibri" w:hAnsi="Calibri" w:cs="Calibri"/>
          <w:sz w:val="18"/>
          <w:szCs w:val="18"/>
          <w:lang w:eastAsia="en-US"/>
        </w:rPr>
        <w:t>assolti</w:t>
      </w:r>
      <w:r w:rsidRPr="002F20EA">
        <w:rPr>
          <w:rFonts w:ascii="Calibri" w:eastAsia="Calibri" w:hAnsi="Calibri" w:cs="Calibri"/>
          <w:spacing w:val="9"/>
          <w:sz w:val="18"/>
          <w:szCs w:val="18"/>
          <w:lang w:eastAsia="en-US"/>
        </w:rPr>
        <w:t xml:space="preserve"> </w:t>
      </w:r>
      <w:r w:rsidRPr="002F20EA">
        <w:rPr>
          <w:rFonts w:ascii="Calibri" w:eastAsia="Calibri" w:hAnsi="Calibri" w:cs="Calibri"/>
          <w:sz w:val="18"/>
          <w:szCs w:val="18"/>
          <w:lang w:eastAsia="en-US"/>
        </w:rPr>
        <w:t>attraverso</w:t>
      </w:r>
      <w:r w:rsidRPr="002F20EA">
        <w:rPr>
          <w:rFonts w:ascii="Calibri" w:eastAsia="Calibri" w:hAnsi="Calibri" w:cs="Calibri"/>
          <w:spacing w:val="9"/>
          <w:sz w:val="18"/>
          <w:szCs w:val="18"/>
          <w:lang w:eastAsia="en-US"/>
        </w:rPr>
        <w:t xml:space="preserve"> </w:t>
      </w:r>
      <w:r w:rsidRPr="002F20EA">
        <w:rPr>
          <w:rFonts w:ascii="Calibri" w:eastAsia="Calibri" w:hAnsi="Calibri" w:cs="Calibri"/>
          <w:sz w:val="18"/>
          <w:szCs w:val="18"/>
          <w:lang w:eastAsia="en-US"/>
        </w:rPr>
        <w:t>l'invio</w:t>
      </w:r>
      <w:r w:rsidRPr="002F20EA">
        <w:rPr>
          <w:rFonts w:ascii="Calibri" w:eastAsia="Calibri" w:hAnsi="Calibri" w:cs="Calibri"/>
          <w:spacing w:val="11"/>
          <w:sz w:val="18"/>
          <w:szCs w:val="18"/>
          <w:lang w:eastAsia="en-US"/>
        </w:rPr>
        <w:t xml:space="preserve"> </w:t>
      </w:r>
      <w:r w:rsidRPr="002F20EA">
        <w:rPr>
          <w:rFonts w:ascii="Calibri" w:eastAsia="Calibri" w:hAnsi="Calibri" w:cs="Calibri"/>
          <w:sz w:val="18"/>
          <w:szCs w:val="18"/>
          <w:lang w:eastAsia="en-US"/>
        </w:rPr>
        <w:t>dei medesimi dati alla</w:t>
      </w:r>
      <w:r w:rsidRPr="002F20EA">
        <w:rPr>
          <w:rFonts w:ascii="Calibri" w:eastAsia="Calibri" w:hAnsi="Calibri" w:cs="Calibri"/>
          <w:spacing w:val="11"/>
          <w:sz w:val="18"/>
          <w:szCs w:val="18"/>
          <w:lang w:eastAsia="en-US"/>
        </w:rPr>
        <w:t xml:space="preserve"> </w:t>
      </w:r>
      <w:r w:rsidRPr="002F20EA">
        <w:rPr>
          <w:rFonts w:ascii="Calibri" w:eastAsia="Calibri" w:hAnsi="Calibri" w:cs="Calibri"/>
          <w:sz w:val="18"/>
          <w:szCs w:val="18"/>
          <w:lang w:eastAsia="en-US"/>
        </w:rPr>
        <w:t>BDNCP</w:t>
      </w:r>
      <w:r w:rsidRPr="002F20EA">
        <w:rPr>
          <w:rFonts w:ascii="Calibri" w:eastAsia="Calibri" w:hAnsi="Calibri" w:cs="Calibri"/>
          <w:spacing w:val="9"/>
          <w:sz w:val="18"/>
          <w:szCs w:val="18"/>
          <w:lang w:eastAsia="en-US"/>
        </w:rPr>
        <w:t xml:space="preserve"> </w:t>
      </w:r>
      <w:r w:rsidRPr="002F20EA">
        <w:rPr>
          <w:rFonts w:ascii="Calibri" w:eastAsia="Calibri" w:hAnsi="Calibri" w:cs="Calibri"/>
          <w:sz w:val="18"/>
          <w:szCs w:val="18"/>
          <w:lang w:eastAsia="en-US"/>
        </w:rPr>
        <w:t>presso</w:t>
      </w:r>
      <w:r w:rsidRPr="002F20EA">
        <w:rPr>
          <w:rFonts w:ascii="Calibri" w:eastAsia="Calibri" w:hAnsi="Calibri" w:cs="Calibri"/>
          <w:spacing w:val="9"/>
          <w:sz w:val="18"/>
          <w:szCs w:val="18"/>
          <w:lang w:eastAsia="en-US"/>
        </w:rPr>
        <w:t xml:space="preserve"> </w:t>
      </w:r>
      <w:r w:rsidRPr="002F20EA">
        <w:rPr>
          <w:rFonts w:ascii="Calibri" w:eastAsia="Calibri" w:hAnsi="Calibri" w:cs="Calibri"/>
          <w:sz w:val="18"/>
          <w:szCs w:val="18"/>
          <w:lang w:eastAsia="en-US"/>
        </w:rPr>
        <w:t>l’ANAC e</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alla</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banca</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dati</w:t>
      </w:r>
      <w:r w:rsidRPr="002F20EA">
        <w:rPr>
          <w:rFonts w:ascii="Calibri" w:eastAsia="Calibri" w:hAnsi="Calibri" w:cs="Calibri"/>
          <w:spacing w:val="12"/>
          <w:sz w:val="18"/>
          <w:szCs w:val="18"/>
          <w:lang w:eastAsia="en-US"/>
        </w:rPr>
        <w:t xml:space="preserve"> </w:t>
      </w:r>
      <w:r w:rsidRPr="002F20EA">
        <w:rPr>
          <w:rFonts w:ascii="Calibri" w:eastAsia="Calibri" w:hAnsi="Calibri" w:cs="Calibri"/>
          <w:sz w:val="18"/>
          <w:szCs w:val="18"/>
          <w:lang w:eastAsia="en-US"/>
        </w:rPr>
        <w:t>delle</w:t>
      </w:r>
      <w:r w:rsidRPr="002F20EA">
        <w:rPr>
          <w:rFonts w:ascii="Calibri" w:eastAsia="Calibri" w:hAnsi="Calibri" w:cs="Calibri"/>
          <w:spacing w:val="14"/>
          <w:sz w:val="18"/>
          <w:szCs w:val="18"/>
          <w:lang w:eastAsia="en-US"/>
        </w:rPr>
        <w:t xml:space="preserve"> </w:t>
      </w:r>
      <w:r w:rsidRPr="002F20EA">
        <w:rPr>
          <w:rFonts w:ascii="Calibri" w:eastAsia="Calibri" w:hAnsi="Calibri" w:cs="Calibri"/>
          <w:sz w:val="18"/>
          <w:szCs w:val="18"/>
          <w:lang w:eastAsia="en-US"/>
        </w:rPr>
        <w:t>amministrazioni</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pubbliche</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ai</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sensi</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dell'articolo</w:t>
      </w:r>
      <w:r w:rsidRPr="002F20EA">
        <w:rPr>
          <w:rFonts w:ascii="Calibri" w:eastAsia="Calibri" w:hAnsi="Calibri" w:cs="Calibri"/>
          <w:spacing w:val="15"/>
          <w:sz w:val="18"/>
          <w:szCs w:val="18"/>
          <w:lang w:eastAsia="en-US"/>
        </w:rPr>
        <w:t xml:space="preserve"> </w:t>
      </w:r>
      <w:r w:rsidRPr="002F20EA">
        <w:rPr>
          <w:rFonts w:ascii="Calibri" w:eastAsia="Calibri" w:hAnsi="Calibri" w:cs="Calibri"/>
          <w:sz w:val="18"/>
          <w:szCs w:val="18"/>
          <w:lang w:eastAsia="en-US"/>
        </w:rPr>
        <w:t>2</w:t>
      </w:r>
      <w:r w:rsidRPr="002F20EA">
        <w:rPr>
          <w:rFonts w:ascii="Calibri" w:eastAsia="Calibri" w:hAnsi="Calibri" w:cs="Calibri"/>
          <w:spacing w:val="14"/>
          <w:sz w:val="18"/>
          <w:szCs w:val="18"/>
          <w:lang w:eastAsia="en-US"/>
        </w:rPr>
        <w:t xml:space="preserve"> </w:t>
      </w:r>
      <w:r w:rsidRPr="002F20EA">
        <w:rPr>
          <w:rFonts w:ascii="Calibri" w:eastAsia="Calibri" w:hAnsi="Calibri" w:cs="Calibri"/>
          <w:sz w:val="18"/>
          <w:szCs w:val="18"/>
          <w:lang w:eastAsia="en-US"/>
        </w:rPr>
        <w:t>del</w:t>
      </w:r>
      <w:r w:rsidRPr="002F20EA">
        <w:rPr>
          <w:rFonts w:ascii="Calibri" w:eastAsia="Calibri" w:hAnsi="Calibri" w:cs="Calibri"/>
          <w:spacing w:val="12"/>
          <w:sz w:val="18"/>
          <w:szCs w:val="18"/>
          <w:lang w:eastAsia="en-US"/>
        </w:rPr>
        <w:t xml:space="preserve"> </w:t>
      </w:r>
      <w:r w:rsidRPr="002F20EA">
        <w:rPr>
          <w:rFonts w:ascii="Calibri" w:eastAsia="Calibri" w:hAnsi="Calibri" w:cs="Calibri"/>
          <w:sz w:val="18"/>
          <w:szCs w:val="18"/>
          <w:lang w:eastAsia="en-US"/>
        </w:rPr>
        <w:t>decreto</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legislativo</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29 dicembre</w:t>
      </w:r>
      <w:r w:rsidRPr="002F20EA">
        <w:rPr>
          <w:rFonts w:ascii="Calibri" w:eastAsia="Calibri" w:hAnsi="Calibri" w:cs="Calibri"/>
          <w:spacing w:val="17"/>
          <w:sz w:val="18"/>
          <w:szCs w:val="18"/>
          <w:lang w:eastAsia="en-US"/>
        </w:rPr>
        <w:t xml:space="preserve"> </w:t>
      </w:r>
      <w:r w:rsidRPr="002F20EA">
        <w:rPr>
          <w:rFonts w:ascii="Calibri" w:eastAsia="Calibri" w:hAnsi="Calibri" w:cs="Calibri"/>
          <w:sz w:val="18"/>
          <w:szCs w:val="18"/>
          <w:lang w:eastAsia="en-US"/>
        </w:rPr>
        <w:t>2011,</w:t>
      </w:r>
    </w:p>
    <w:p w14:paraId="6702D959" w14:textId="77777777" w:rsidR="002F20EA" w:rsidRPr="002F20EA" w:rsidRDefault="002F20EA" w:rsidP="002F20EA">
      <w:pPr>
        <w:widowControl w:val="0"/>
        <w:autoSpaceDE w:val="0"/>
        <w:autoSpaceDN w:val="0"/>
        <w:spacing w:before="0" w:after="0" w:line="216" w:lineRule="exact"/>
        <w:ind w:left="585"/>
        <w:jc w:val="both"/>
        <w:rPr>
          <w:rFonts w:ascii="Calibri" w:eastAsia="Calibri" w:hAnsi="Calibri" w:cs="Calibri"/>
          <w:sz w:val="18"/>
          <w:szCs w:val="18"/>
          <w:lang w:eastAsia="en-US"/>
        </w:rPr>
      </w:pPr>
      <w:r w:rsidRPr="002F20EA">
        <w:rPr>
          <w:rFonts w:ascii="Calibri" w:eastAsia="Calibri" w:hAnsi="Calibri" w:cs="Calibri"/>
          <w:sz w:val="18"/>
          <w:szCs w:val="18"/>
          <w:lang w:eastAsia="en-US"/>
        </w:rPr>
        <w:t>n.</w:t>
      </w:r>
      <w:r w:rsidRPr="002F20EA">
        <w:rPr>
          <w:rFonts w:ascii="Calibri" w:eastAsia="Calibri" w:hAnsi="Calibri" w:cs="Calibri"/>
          <w:spacing w:val="8"/>
          <w:sz w:val="18"/>
          <w:szCs w:val="18"/>
          <w:lang w:eastAsia="en-US"/>
        </w:rPr>
        <w:t xml:space="preserve"> </w:t>
      </w:r>
      <w:r w:rsidRPr="002F20EA">
        <w:rPr>
          <w:rFonts w:ascii="Calibri" w:eastAsia="Calibri" w:hAnsi="Calibri" w:cs="Calibri"/>
          <w:sz w:val="18"/>
          <w:szCs w:val="18"/>
          <w:lang w:eastAsia="en-US"/>
        </w:rPr>
        <w:t>229,</w:t>
      </w:r>
      <w:r w:rsidRPr="002F20EA">
        <w:rPr>
          <w:rFonts w:ascii="Calibri" w:eastAsia="Calibri" w:hAnsi="Calibri" w:cs="Calibri"/>
          <w:spacing w:val="10"/>
          <w:sz w:val="18"/>
          <w:szCs w:val="18"/>
          <w:lang w:eastAsia="en-US"/>
        </w:rPr>
        <w:t xml:space="preserve"> </w:t>
      </w:r>
      <w:r w:rsidRPr="002F20EA">
        <w:rPr>
          <w:rFonts w:ascii="Calibri" w:eastAsia="Calibri" w:hAnsi="Calibri" w:cs="Calibri"/>
          <w:sz w:val="18"/>
          <w:szCs w:val="18"/>
          <w:lang w:eastAsia="en-US"/>
        </w:rPr>
        <w:t>limitatamente</w:t>
      </w:r>
      <w:r w:rsidRPr="002F20EA">
        <w:rPr>
          <w:rFonts w:ascii="Calibri" w:eastAsia="Calibri" w:hAnsi="Calibri" w:cs="Calibri"/>
          <w:spacing w:val="11"/>
          <w:sz w:val="18"/>
          <w:szCs w:val="18"/>
          <w:lang w:eastAsia="en-US"/>
        </w:rPr>
        <w:t xml:space="preserve"> </w:t>
      </w:r>
      <w:r w:rsidRPr="002F20EA">
        <w:rPr>
          <w:rFonts w:ascii="Calibri" w:eastAsia="Calibri" w:hAnsi="Calibri" w:cs="Calibri"/>
          <w:sz w:val="18"/>
          <w:szCs w:val="18"/>
          <w:lang w:eastAsia="en-US"/>
        </w:rPr>
        <w:t>alla</w:t>
      </w:r>
      <w:r w:rsidRPr="002F20EA">
        <w:rPr>
          <w:rFonts w:ascii="Calibri" w:eastAsia="Calibri" w:hAnsi="Calibri" w:cs="Calibri"/>
          <w:spacing w:val="7"/>
          <w:sz w:val="18"/>
          <w:szCs w:val="18"/>
          <w:lang w:eastAsia="en-US"/>
        </w:rPr>
        <w:t xml:space="preserve"> </w:t>
      </w:r>
      <w:r w:rsidRPr="002F20EA">
        <w:rPr>
          <w:rFonts w:ascii="Calibri" w:eastAsia="Calibri" w:hAnsi="Calibri" w:cs="Calibri"/>
          <w:sz w:val="18"/>
          <w:szCs w:val="18"/>
          <w:lang w:eastAsia="en-US"/>
        </w:rPr>
        <w:t>parte</w:t>
      </w:r>
      <w:r w:rsidRPr="002F20EA">
        <w:rPr>
          <w:rFonts w:ascii="Calibri" w:eastAsia="Calibri" w:hAnsi="Calibri" w:cs="Calibri"/>
          <w:spacing w:val="10"/>
          <w:sz w:val="18"/>
          <w:szCs w:val="18"/>
          <w:lang w:eastAsia="en-US"/>
        </w:rPr>
        <w:t xml:space="preserve"> </w:t>
      </w:r>
      <w:r w:rsidRPr="002F20EA">
        <w:rPr>
          <w:rFonts w:ascii="Calibri" w:eastAsia="Calibri" w:hAnsi="Calibri" w:cs="Calibri"/>
          <w:spacing w:val="-2"/>
          <w:sz w:val="18"/>
          <w:szCs w:val="18"/>
          <w:lang w:eastAsia="en-US"/>
        </w:rPr>
        <w:t>lavori;</w:t>
      </w:r>
    </w:p>
    <w:p w14:paraId="735917FA" w14:textId="77777777" w:rsidR="002F20EA" w:rsidRPr="002F20EA" w:rsidRDefault="002F20EA" w:rsidP="002F20EA">
      <w:pPr>
        <w:widowControl w:val="0"/>
        <w:autoSpaceDE w:val="0"/>
        <w:autoSpaceDN w:val="0"/>
        <w:spacing w:before="182" w:after="0" w:line="240" w:lineRule="auto"/>
        <w:ind w:left="585"/>
        <w:outlineLvl w:val="0"/>
        <w:rPr>
          <w:rFonts w:ascii="Calibri" w:eastAsia="Calibri Light" w:hAnsi="Calibri Light" w:cs="Calibri Light"/>
          <w:sz w:val="26"/>
          <w:szCs w:val="26"/>
          <w:lang w:eastAsia="en-US"/>
        </w:rPr>
      </w:pPr>
      <w:bookmarkStart w:id="50" w:name="_Toc156390843"/>
      <w:bookmarkStart w:id="51" w:name="_Toc156464753"/>
      <w:r w:rsidRPr="002F20EA">
        <w:rPr>
          <w:rFonts w:ascii="Calibri" w:eastAsia="Calibri Light" w:hAnsi="Calibri Light" w:cs="Calibri Light"/>
          <w:color w:val="266FB7"/>
          <w:spacing w:val="-2"/>
          <w:sz w:val="26"/>
          <w:szCs w:val="26"/>
          <w:lang w:eastAsia="en-US"/>
        </w:rPr>
        <w:t>Visti</w:t>
      </w:r>
      <w:bookmarkEnd w:id="50"/>
      <w:bookmarkEnd w:id="51"/>
    </w:p>
    <w:p w14:paraId="3BF9BA32" w14:textId="77777777" w:rsidR="002F20EA" w:rsidRPr="002F20EA" w:rsidRDefault="002F20EA" w:rsidP="002F20EA">
      <w:pPr>
        <w:widowControl w:val="0"/>
        <w:autoSpaceDE w:val="0"/>
        <w:autoSpaceDN w:val="0"/>
        <w:spacing w:before="25" w:after="0"/>
        <w:ind w:left="585" w:right="107"/>
        <w:jc w:val="both"/>
        <w:rPr>
          <w:rFonts w:ascii="Calibri" w:eastAsia="Calibri" w:hAnsi="Calibri" w:cs="Calibri"/>
          <w:sz w:val="18"/>
          <w:szCs w:val="22"/>
          <w:lang w:eastAsia="en-US"/>
        </w:rPr>
      </w:pPr>
      <w:r w:rsidRPr="002F20EA">
        <w:rPr>
          <w:rFonts w:ascii="Calibri" w:eastAsia="Calibri" w:hAnsi="Calibri" w:cs="Calibri"/>
          <w:sz w:val="18"/>
          <w:szCs w:val="22"/>
          <w:lang w:eastAsia="en-US"/>
        </w:rPr>
        <w:t>La delibera ANAC n. 7 del 17 gennaio 2023 con cui è stato approvato il “PNA 2022” e in particolare la parte “</w:t>
      </w:r>
      <w:r w:rsidRPr="002F20EA">
        <w:rPr>
          <w:rFonts w:ascii="Calibri" w:eastAsia="Calibri" w:hAnsi="Calibri" w:cs="Calibri"/>
          <w:i/>
          <w:sz w:val="19"/>
          <w:szCs w:val="22"/>
          <w:lang w:eastAsia="en-US"/>
        </w:rPr>
        <w:t>Trasparenza in materia di contratti pubblici</w:t>
      </w:r>
      <w:r w:rsidRPr="002F20EA">
        <w:rPr>
          <w:rFonts w:ascii="Calibri" w:eastAsia="Calibri" w:hAnsi="Calibri" w:cs="Calibri"/>
          <w:sz w:val="18"/>
          <w:szCs w:val="22"/>
          <w:lang w:eastAsia="en-US"/>
        </w:rPr>
        <w:t xml:space="preserve">” secondo cui gli obblighi di pubblicazione in materia di contratti pubblici vanno pubblicati </w:t>
      </w:r>
      <w:r w:rsidRPr="002F20EA">
        <w:rPr>
          <w:rFonts w:ascii="Calibri" w:eastAsia="Calibri" w:hAnsi="Calibri" w:cs="Calibri"/>
          <w:w w:val="110"/>
          <w:sz w:val="18"/>
          <w:szCs w:val="22"/>
          <w:lang w:eastAsia="en-US"/>
        </w:rPr>
        <w:t xml:space="preserve">- </w:t>
      </w:r>
      <w:r w:rsidRPr="002F20EA">
        <w:rPr>
          <w:rFonts w:ascii="Calibri" w:eastAsia="Calibri" w:hAnsi="Calibri" w:cs="Calibri"/>
          <w:sz w:val="18"/>
          <w:szCs w:val="22"/>
          <w:lang w:eastAsia="en-US"/>
        </w:rPr>
        <w:t xml:space="preserve">dai primi atti all’esecuzione per ogni contratto </w:t>
      </w:r>
      <w:r w:rsidRPr="002F20EA">
        <w:rPr>
          <w:rFonts w:ascii="Calibri" w:eastAsia="Calibri" w:hAnsi="Calibri" w:cs="Calibri"/>
          <w:w w:val="110"/>
          <w:sz w:val="18"/>
          <w:szCs w:val="22"/>
          <w:lang w:eastAsia="en-US"/>
        </w:rPr>
        <w:t xml:space="preserve">- </w:t>
      </w:r>
      <w:r w:rsidRPr="002F20EA">
        <w:rPr>
          <w:rFonts w:ascii="Calibri" w:eastAsia="Calibri" w:hAnsi="Calibri" w:cs="Calibri"/>
          <w:sz w:val="18"/>
          <w:szCs w:val="22"/>
          <w:lang w:eastAsia="en-US"/>
        </w:rPr>
        <w:t>nella sezione “</w:t>
      </w:r>
      <w:r w:rsidRPr="002F20EA">
        <w:rPr>
          <w:rFonts w:ascii="Calibri" w:eastAsia="Calibri" w:hAnsi="Calibri" w:cs="Calibri"/>
          <w:i/>
          <w:sz w:val="19"/>
          <w:szCs w:val="22"/>
          <w:lang w:eastAsia="en-US"/>
        </w:rPr>
        <w:t>Amministrazione trasparente</w:t>
      </w:r>
      <w:r w:rsidRPr="002F20EA">
        <w:rPr>
          <w:rFonts w:ascii="Calibri" w:eastAsia="Calibri" w:hAnsi="Calibri" w:cs="Calibri"/>
          <w:sz w:val="18"/>
          <w:szCs w:val="22"/>
          <w:lang w:eastAsia="en-US"/>
        </w:rPr>
        <w:t>” sottosezione “</w:t>
      </w:r>
      <w:r w:rsidRPr="002F20EA">
        <w:rPr>
          <w:rFonts w:ascii="Calibri" w:eastAsia="Calibri" w:hAnsi="Calibri" w:cs="Calibri"/>
          <w:i/>
          <w:sz w:val="19"/>
          <w:szCs w:val="22"/>
          <w:lang w:eastAsia="en-US"/>
        </w:rPr>
        <w:t>Bandi di gara e contratti</w:t>
      </w:r>
      <w:r w:rsidRPr="002F20EA">
        <w:rPr>
          <w:rFonts w:ascii="Calibri" w:eastAsia="Calibri" w:hAnsi="Calibri" w:cs="Calibri"/>
          <w:sz w:val="18"/>
          <w:szCs w:val="22"/>
          <w:lang w:eastAsia="en-US"/>
        </w:rPr>
        <w:t>”, nonché l’allegato 9 del citato PNA 2022;</w:t>
      </w:r>
    </w:p>
    <w:p w14:paraId="7668EB0D" w14:textId="77777777" w:rsidR="002F20EA" w:rsidRPr="002F20EA" w:rsidRDefault="002F20EA" w:rsidP="002F20EA">
      <w:pPr>
        <w:widowControl w:val="0"/>
        <w:autoSpaceDE w:val="0"/>
        <w:autoSpaceDN w:val="0"/>
        <w:spacing w:before="143" w:after="0" w:line="240" w:lineRule="auto"/>
        <w:ind w:left="585"/>
        <w:outlineLvl w:val="0"/>
        <w:rPr>
          <w:rFonts w:ascii="Calibri" w:eastAsia="Calibri Light" w:hAnsi="Calibri Light" w:cs="Calibri Light"/>
          <w:sz w:val="26"/>
          <w:szCs w:val="26"/>
          <w:lang w:eastAsia="en-US"/>
        </w:rPr>
      </w:pPr>
      <w:bookmarkStart w:id="52" w:name="_Toc156390844"/>
      <w:bookmarkStart w:id="53" w:name="_Toc156464754"/>
      <w:r w:rsidRPr="002F20EA">
        <w:rPr>
          <w:rFonts w:ascii="Calibri" w:eastAsia="Calibri Light" w:hAnsi="Calibri Light" w:cs="Calibri Light"/>
          <w:color w:val="266FB7"/>
          <w:spacing w:val="-2"/>
          <w:sz w:val="26"/>
          <w:szCs w:val="26"/>
          <w:lang w:eastAsia="en-US"/>
        </w:rPr>
        <w:t>Visto</w:t>
      </w:r>
      <w:bookmarkEnd w:id="52"/>
      <w:bookmarkEnd w:id="53"/>
    </w:p>
    <w:p w14:paraId="320E383A" w14:textId="77777777" w:rsidR="002F20EA" w:rsidRPr="002F20EA" w:rsidRDefault="002F20EA" w:rsidP="002F20EA">
      <w:pPr>
        <w:widowControl w:val="0"/>
        <w:autoSpaceDE w:val="0"/>
        <w:autoSpaceDN w:val="0"/>
        <w:spacing w:before="18" w:after="0" w:line="278" w:lineRule="auto"/>
        <w:ind w:left="585" w:right="104"/>
        <w:jc w:val="both"/>
        <w:rPr>
          <w:rFonts w:ascii="Calibri" w:eastAsia="Calibri" w:hAnsi="Calibri" w:cs="Calibri"/>
          <w:sz w:val="18"/>
          <w:szCs w:val="22"/>
          <w:lang w:eastAsia="en-US"/>
        </w:rPr>
      </w:pPr>
      <w:r w:rsidRPr="002F20EA">
        <w:rPr>
          <w:rFonts w:ascii="Calibri" w:eastAsia="Calibri" w:hAnsi="Calibri" w:cs="Calibri"/>
          <w:sz w:val="18"/>
          <w:szCs w:val="22"/>
          <w:lang w:eastAsia="en-US"/>
        </w:rPr>
        <w:t>L’articolo 31, “</w:t>
      </w:r>
      <w:r w:rsidRPr="002F20EA">
        <w:rPr>
          <w:rFonts w:ascii="Calibri" w:eastAsia="Calibri" w:hAnsi="Calibri" w:cs="Calibri"/>
          <w:i/>
          <w:sz w:val="19"/>
          <w:szCs w:val="22"/>
          <w:lang w:eastAsia="en-US"/>
        </w:rPr>
        <w:t>Trasparenza nei servizi pubblici locali</w:t>
      </w:r>
      <w:r w:rsidRPr="002F20EA">
        <w:rPr>
          <w:rFonts w:ascii="Calibri" w:eastAsia="Calibri" w:hAnsi="Calibri" w:cs="Calibri"/>
          <w:sz w:val="18"/>
          <w:szCs w:val="22"/>
          <w:lang w:eastAsia="en-US"/>
        </w:rPr>
        <w:t>”, del decreto legislativo 23 dicembre 2022, n. 201, recante “</w:t>
      </w:r>
      <w:r w:rsidRPr="002F20EA">
        <w:rPr>
          <w:rFonts w:ascii="Calibri" w:eastAsia="Calibri" w:hAnsi="Calibri" w:cs="Calibri"/>
          <w:i/>
          <w:sz w:val="19"/>
          <w:szCs w:val="22"/>
          <w:lang w:eastAsia="en-US"/>
        </w:rPr>
        <w:t xml:space="preserve">Riordino della disciplina dei servizi pubblici locali di rilevanza economica”, </w:t>
      </w:r>
      <w:r w:rsidRPr="002F20EA">
        <w:rPr>
          <w:rFonts w:ascii="Calibri" w:eastAsia="Calibri" w:hAnsi="Calibri" w:cs="Calibri"/>
          <w:sz w:val="18"/>
          <w:szCs w:val="22"/>
          <w:lang w:eastAsia="en-US"/>
        </w:rPr>
        <w:t>in cui si dispone la pubblicazione dei documenti ivi specificati sul sito istituzionale dell’ente affidante;</w:t>
      </w:r>
    </w:p>
    <w:p w14:paraId="668FCF20" w14:textId="77777777" w:rsidR="002F20EA" w:rsidRPr="002F20EA" w:rsidRDefault="002F20EA" w:rsidP="002F20EA">
      <w:pPr>
        <w:widowControl w:val="0"/>
        <w:autoSpaceDE w:val="0"/>
        <w:autoSpaceDN w:val="0"/>
        <w:spacing w:before="146" w:after="0" w:line="240" w:lineRule="auto"/>
        <w:ind w:left="585"/>
        <w:outlineLvl w:val="0"/>
        <w:rPr>
          <w:rFonts w:ascii="Calibri" w:eastAsia="Calibri Light" w:hAnsi="Calibri Light" w:cs="Calibri Light"/>
          <w:sz w:val="26"/>
          <w:szCs w:val="26"/>
          <w:lang w:eastAsia="en-US"/>
        </w:rPr>
      </w:pPr>
      <w:bookmarkStart w:id="54" w:name="_Toc156390845"/>
      <w:bookmarkStart w:id="55" w:name="_Toc156464755"/>
      <w:r w:rsidRPr="002F20EA">
        <w:rPr>
          <w:rFonts w:ascii="Calibri" w:eastAsia="Calibri Light" w:hAnsi="Calibri Light" w:cs="Calibri Light"/>
          <w:color w:val="266FB7"/>
          <w:spacing w:val="-2"/>
          <w:sz w:val="26"/>
          <w:szCs w:val="26"/>
          <w:lang w:eastAsia="en-US"/>
        </w:rPr>
        <w:t>Visto</w:t>
      </w:r>
      <w:bookmarkEnd w:id="54"/>
      <w:bookmarkEnd w:id="55"/>
    </w:p>
    <w:p w14:paraId="3609F876" w14:textId="77777777" w:rsidR="002F20EA" w:rsidRDefault="002F20EA" w:rsidP="002F20EA">
      <w:pPr>
        <w:widowControl w:val="0"/>
        <w:autoSpaceDE w:val="0"/>
        <w:autoSpaceDN w:val="0"/>
        <w:spacing w:before="16" w:after="0" w:line="273" w:lineRule="auto"/>
        <w:ind w:left="585" w:right="103"/>
        <w:jc w:val="both"/>
        <w:rPr>
          <w:rFonts w:ascii="Calibri" w:eastAsia="Calibri" w:hAnsi="Calibri" w:cs="Calibri"/>
          <w:sz w:val="18"/>
          <w:szCs w:val="22"/>
          <w:lang w:eastAsia="en-US"/>
        </w:rPr>
      </w:pPr>
      <w:r w:rsidRPr="002F20EA">
        <w:rPr>
          <w:rFonts w:ascii="Calibri" w:eastAsia="Calibri" w:hAnsi="Calibri" w:cs="Calibri"/>
          <w:sz w:val="18"/>
          <w:szCs w:val="22"/>
          <w:lang w:eastAsia="en-US"/>
        </w:rPr>
        <w:t>il decreto-legge 31 maggio 2021, n. 77 recante “</w:t>
      </w:r>
      <w:r w:rsidRPr="002F20EA">
        <w:rPr>
          <w:rFonts w:ascii="Calibri" w:eastAsia="Calibri" w:hAnsi="Calibri" w:cs="Calibri"/>
          <w:i/>
          <w:sz w:val="19"/>
          <w:szCs w:val="22"/>
          <w:lang w:eastAsia="en-US"/>
        </w:rPr>
        <w:t>Governance del Piano nazionale di ripresa e resilienza e prime misure di rafforzamento delle strutture amministrative e di accelerazione e snellimento delle procedure</w:t>
      </w:r>
      <w:r w:rsidRPr="002F20EA">
        <w:rPr>
          <w:rFonts w:ascii="Calibri" w:eastAsia="Calibri" w:hAnsi="Calibri" w:cs="Calibri"/>
          <w:sz w:val="18"/>
          <w:szCs w:val="22"/>
          <w:lang w:eastAsia="en-US"/>
        </w:rPr>
        <w:t>”, convertito con legge 29 luglio 2021, n. 108, e, in</w:t>
      </w:r>
      <w:r w:rsidRPr="002F20EA">
        <w:rPr>
          <w:rFonts w:ascii="Calibri" w:eastAsia="Calibri" w:hAnsi="Calibri" w:cs="Calibri"/>
          <w:spacing w:val="-1"/>
          <w:sz w:val="18"/>
          <w:szCs w:val="22"/>
          <w:lang w:eastAsia="en-US"/>
        </w:rPr>
        <w:t xml:space="preserve"> </w:t>
      </w:r>
      <w:r w:rsidRPr="002F20EA">
        <w:rPr>
          <w:rFonts w:ascii="Calibri" w:eastAsia="Calibri" w:hAnsi="Calibri" w:cs="Calibri"/>
          <w:sz w:val="18"/>
          <w:szCs w:val="22"/>
          <w:lang w:eastAsia="en-US"/>
        </w:rPr>
        <w:t>particolare, l’articolo 47 “</w:t>
      </w:r>
      <w:r w:rsidRPr="002F20EA">
        <w:rPr>
          <w:rFonts w:ascii="Calibri" w:eastAsia="Calibri" w:hAnsi="Calibri" w:cs="Calibri"/>
          <w:i/>
          <w:sz w:val="19"/>
          <w:szCs w:val="22"/>
          <w:lang w:eastAsia="en-US"/>
        </w:rPr>
        <w:t>Pari opportunità e inclusione lavorativa nei contratti pubblici, nel PNRR e nel PNC</w:t>
      </w:r>
      <w:r w:rsidRPr="002F20EA">
        <w:rPr>
          <w:rFonts w:ascii="Calibri" w:eastAsia="Calibri" w:hAnsi="Calibri" w:cs="Calibri"/>
          <w:sz w:val="18"/>
          <w:szCs w:val="22"/>
          <w:lang w:eastAsia="en-US"/>
        </w:rPr>
        <w:t>”, commi 2, 3, 3 bis e 9;</w:t>
      </w:r>
    </w:p>
    <w:p w14:paraId="3779460D" w14:textId="77777777" w:rsidR="002F20EA" w:rsidRPr="002F20EA" w:rsidRDefault="002F20EA" w:rsidP="002F20EA">
      <w:pPr>
        <w:widowControl w:val="0"/>
        <w:autoSpaceDE w:val="0"/>
        <w:autoSpaceDN w:val="0"/>
        <w:spacing w:before="312" w:after="0" w:line="240" w:lineRule="auto"/>
        <w:ind w:left="585"/>
        <w:outlineLvl w:val="0"/>
        <w:rPr>
          <w:rFonts w:ascii="Calibri" w:eastAsia="Calibri Light" w:hAnsi="Calibri Light" w:cs="Calibri Light"/>
          <w:sz w:val="26"/>
          <w:szCs w:val="26"/>
          <w:lang w:eastAsia="en-US"/>
        </w:rPr>
      </w:pPr>
      <w:bookmarkStart w:id="56" w:name="_Toc156390846"/>
      <w:bookmarkStart w:id="57" w:name="_Toc156464756"/>
      <w:r w:rsidRPr="002F20EA">
        <w:rPr>
          <w:rFonts w:ascii="Calibri" w:eastAsia="Calibri Light" w:hAnsi="Calibri Light" w:cs="Calibri Light"/>
          <w:color w:val="266FB7"/>
          <w:spacing w:val="-2"/>
          <w:sz w:val="26"/>
          <w:szCs w:val="26"/>
          <w:lang w:eastAsia="en-US"/>
        </w:rPr>
        <w:t>Visto</w:t>
      </w:r>
      <w:bookmarkEnd w:id="56"/>
      <w:bookmarkEnd w:id="57"/>
    </w:p>
    <w:p w14:paraId="4281402E" w14:textId="77777777" w:rsidR="002F20EA" w:rsidRPr="002F20EA" w:rsidRDefault="002F20EA" w:rsidP="002F20EA">
      <w:pPr>
        <w:widowControl w:val="0"/>
        <w:autoSpaceDE w:val="0"/>
        <w:autoSpaceDN w:val="0"/>
        <w:spacing w:before="15" w:after="0" w:line="273" w:lineRule="auto"/>
        <w:ind w:left="585" w:right="103"/>
        <w:jc w:val="both"/>
        <w:rPr>
          <w:rFonts w:ascii="Calibri" w:eastAsia="Calibri" w:hAnsi="Calibri" w:cs="Calibri"/>
          <w:i/>
          <w:sz w:val="19"/>
          <w:szCs w:val="22"/>
          <w:lang w:eastAsia="en-US"/>
        </w:rPr>
      </w:pPr>
      <w:r w:rsidRPr="002F20EA">
        <w:rPr>
          <w:rFonts w:ascii="Calibri" w:eastAsia="Calibri" w:hAnsi="Calibri" w:cs="Calibri"/>
          <w:sz w:val="18"/>
          <w:szCs w:val="22"/>
          <w:lang w:eastAsia="en-US"/>
        </w:rPr>
        <w:t>Il provvedimento dell’ANAC ai sensi dell’articolo 186, comma 2 del codice, recante “</w:t>
      </w:r>
      <w:r w:rsidRPr="002F20EA">
        <w:rPr>
          <w:rFonts w:ascii="Calibri" w:eastAsia="Calibri" w:hAnsi="Calibri" w:cs="Calibri"/>
          <w:i/>
          <w:sz w:val="19"/>
          <w:szCs w:val="22"/>
          <w:lang w:eastAsia="en-US"/>
        </w:rPr>
        <w:t xml:space="preserve">Indicazioni sulle modalità di </w:t>
      </w:r>
      <w:r w:rsidRPr="002F20EA">
        <w:rPr>
          <w:rFonts w:ascii="Calibri" w:eastAsia="Calibri" w:hAnsi="Calibri" w:cs="Calibri"/>
          <w:i/>
          <w:spacing w:val="-2"/>
          <w:sz w:val="19"/>
          <w:szCs w:val="22"/>
          <w:lang w:eastAsia="en-US"/>
        </w:rPr>
        <w:t>calcolo delle quote di</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2"/>
          <w:sz w:val="19"/>
          <w:szCs w:val="22"/>
          <w:lang w:eastAsia="en-US"/>
        </w:rPr>
        <w:t>esternalizzazione dei</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2"/>
          <w:sz w:val="19"/>
          <w:szCs w:val="22"/>
          <w:lang w:eastAsia="en-US"/>
        </w:rPr>
        <w:t>contratti di lavori, servizi e forniture da parte dei titolari di</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2"/>
          <w:sz w:val="19"/>
          <w:szCs w:val="22"/>
          <w:lang w:eastAsia="en-US"/>
        </w:rPr>
        <w:t>concessioni di</w:t>
      </w:r>
      <w:r w:rsidRPr="002F20EA">
        <w:rPr>
          <w:rFonts w:ascii="Calibri" w:eastAsia="Calibri" w:hAnsi="Calibri" w:cs="Calibri"/>
          <w:i/>
          <w:spacing w:val="-3"/>
          <w:sz w:val="19"/>
          <w:szCs w:val="22"/>
          <w:lang w:eastAsia="en-US"/>
        </w:rPr>
        <w:t xml:space="preserve"> </w:t>
      </w:r>
      <w:r w:rsidRPr="002F20EA">
        <w:rPr>
          <w:rFonts w:ascii="Calibri" w:eastAsia="Calibri" w:hAnsi="Calibri" w:cs="Calibri"/>
          <w:i/>
          <w:spacing w:val="-2"/>
          <w:sz w:val="19"/>
          <w:szCs w:val="22"/>
          <w:lang w:eastAsia="en-US"/>
        </w:rPr>
        <w:t>lavori</w:t>
      </w:r>
      <w:r w:rsidRPr="002F20EA">
        <w:rPr>
          <w:rFonts w:ascii="Calibri" w:eastAsia="Calibri" w:hAnsi="Calibri" w:cs="Calibri"/>
          <w:i/>
          <w:spacing w:val="-3"/>
          <w:sz w:val="19"/>
          <w:szCs w:val="22"/>
          <w:lang w:eastAsia="en-US"/>
        </w:rPr>
        <w:t xml:space="preserve"> </w:t>
      </w:r>
      <w:r w:rsidRPr="002F20EA">
        <w:rPr>
          <w:rFonts w:ascii="Calibri" w:eastAsia="Calibri" w:hAnsi="Calibri" w:cs="Calibri"/>
          <w:i/>
          <w:spacing w:val="-2"/>
          <w:sz w:val="19"/>
          <w:szCs w:val="22"/>
          <w:lang w:eastAsia="en-US"/>
        </w:rPr>
        <w:t>e di</w:t>
      </w:r>
      <w:r w:rsidRPr="002F20EA">
        <w:rPr>
          <w:rFonts w:ascii="Calibri" w:eastAsia="Calibri" w:hAnsi="Calibri" w:cs="Calibri"/>
          <w:i/>
          <w:spacing w:val="-3"/>
          <w:sz w:val="19"/>
          <w:szCs w:val="22"/>
          <w:lang w:eastAsia="en-US"/>
        </w:rPr>
        <w:t xml:space="preserve"> </w:t>
      </w:r>
      <w:r w:rsidRPr="002F20EA">
        <w:rPr>
          <w:rFonts w:ascii="Calibri" w:eastAsia="Calibri" w:hAnsi="Calibri" w:cs="Calibri"/>
          <w:i/>
          <w:spacing w:val="-2"/>
          <w:sz w:val="19"/>
          <w:szCs w:val="22"/>
          <w:lang w:eastAsia="en-US"/>
        </w:rPr>
        <w:t>servizi</w:t>
      </w:r>
      <w:r w:rsidRPr="002F20EA">
        <w:rPr>
          <w:rFonts w:ascii="Calibri" w:eastAsia="Calibri" w:hAnsi="Calibri" w:cs="Calibri"/>
          <w:i/>
          <w:spacing w:val="-3"/>
          <w:sz w:val="19"/>
          <w:szCs w:val="22"/>
          <w:lang w:eastAsia="en-US"/>
        </w:rPr>
        <w:t xml:space="preserve"> </w:t>
      </w:r>
      <w:r w:rsidRPr="002F20EA">
        <w:rPr>
          <w:rFonts w:ascii="Calibri" w:eastAsia="Calibri" w:hAnsi="Calibri" w:cs="Calibri"/>
          <w:i/>
          <w:spacing w:val="-2"/>
          <w:sz w:val="19"/>
          <w:szCs w:val="22"/>
          <w:lang w:eastAsia="en-US"/>
        </w:rPr>
        <w:t>pubblici</w:t>
      </w:r>
      <w:r w:rsidRPr="002F20EA">
        <w:rPr>
          <w:rFonts w:ascii="Calibri" w:eastAsia="Calibri" w:hAnsi="Calibri" w:cs="Calibri"/>
          <w:i/>
          <w:spacing w:val="-3"/>
          <w:sz w:val="19"/>
          <w:szCs w:val="22"/>
          <w:lang w:eastAsia="en-US"/>
        </w:rPr>
        <w:t xml:space="preserve"> </w:t>
      </w:r>
      <w:r w:rsidRPr="002F20EA">
        <w:rPr>
          <w:rFonts w:ascii="Calibri" w:eastAsia="Calibri" w:hAnsi="Calibri" w:cs="Calibri"/>
          <w:i/>
          <w:spacing w:val="-2"/>
          <w:sz w:val="19"/>
          <w:szCs w:val="22"/>
          <w:lang w:eastAsia="en-US"/>
        </w:rPr>
        <w:t xml:space="preserve">non affidate conformemente al diritto dell'Unione europea”, </w:t>
      </w:r>
      <w:r w:rsidRPr="002F20EA">
        <w:rPr>
          <w:rFonts w:ascii="Calibri" w:eastAsia="Calibri" w:hAnsi="Calibri" w:cs="Calibri"/>
          <w:spacing w:val="-2"/>
          <w:sz w:val="18"/>
          <w:szCs w:val="22"/>
          <w:lang w:eastAsia="en-US"/>
        </w:rPr>
        <w:t>e, in particolare, l’articolo</w:t>
      </w:r>
      <w:r w:rsidRPr="002F20EA">
        <w:rPr>
          <w:rFonts w:ascii="Calibri" w:eastAsia="Calibri" w:hAnsi="Calibri" w:cs="Calibri"/>
          <w:sz w:val="18"/>
          <w:szCs w:val="22"/>
          <w:lang w:eastAsia="en-US"/>
        </w:rPr>
        <w:t xml:space="preserve"> 9 in cui sono indicate le informazioni da pubblicare sul sito degli enti concedenti, nella sezione “</w:t>
      </w:r>
      <w:r w:rsidRPr="002F20EA">
        <w:rPr>
          <w:rFonts w:ascii="Calibri" w:eastAsia="Calibri" w:hAnsi="Calibri" w:cs="Calibri"/>
          <w:i/>
          <w:sz w:val="19"/>
          <w:szCs w:val="22"/>
          <w:lang w:eastAsia="en-US"/>
        </w:rPr>
        <w:t xml:space="preserve">Amministrazione </w:t>
      </w:r>
      <w:r w:rsidRPr="002F20EA">
        <w:rPr>
          <w:rFonts w:ascii="Calibri" w:eastAsia="Calibri" w:hAnsi="Calibri" w:cs="Calibri"/>
          <w:i/>
          <w:spacing w:val="-2"/>
          <w:sz w:val="19"/>
          <w:szCs w:val="22"/>
          <w:lang w:eastAsia="en-US"/>
        </w:rPr>
        <w:t>trasparente</w:t>
      </w:r>
      <w:r w:rsidRPr="002F20EA">
        <w:rPr>
          <w:rFonts w:ascii="Calibri" w:eastAsia="Calibri" w:hAnsi="Calibri" w:cs="Calibri"/>
          <w:spacing w:val="-2"/>
          <w:sz w:val="18"/>
          <w:szCs w:val="22"/>
          <w:lang w:eastAsia="en-US"/>
        </w:rPr>
        <w:t>”,</w:t>
      </w:r>
      <w:r w:rsidRPr="002F20EA">
        <w:rPr>
          <w:rFonts w:ascii="Calibri" w:eastAsia="Calibri" w:hAnsi="Calibri" w:cs="Calibri"/>
          <w:spacing w:val="-3"/>
          <w:sz w:val="18"/>
          <w:szCs w:val="22"/>
          <w:lang w:eastAsia="en-US"/>
        </w:rPr>
        <w:t xml:space="preserve"> </w:t>
      </w:r>
      <w:r w:rsidRPr="002F20EA">
        <w:rPr>
          <w:rFonts w:ascii="Calibri" w:eastAsia="Calibri" w:hAnsi="Calibri" w:cs="Calibri"/>
          <w:spacing w:val="-2"/>
          <w:sz w:val="18"/>
          <w:szCs w:val="22"/>
          <w:lang w:eastAsia="en-US"/>
        </w:rPr>
        <w:t>sotto-sezione</w:t>
      </w:r>
      <w:r w:rsidRPr="002F20EA">
        <w:rPr>
          <w:rFonts w:ascii="Calibri" w:eastAsia="Calibri" w:hAnsi="Calibri" w:cs="Calibri"/>
          <w:spacing w:val="-4"/>
          <w:sz w:val="18"/>
          <w:szCs w:val="22"/>
          <w:lang w:eastAsia="en-US"/>
        </w:rPr>
        <w:t xml:space="preserve"> </w:t>
      </w:r>
      <w:r w:rsidRPr="002F20EA">
        <w:rPr>
          <w:rFonts w:ascii="Calibri" w:eastAsia="Calibri" w:hAnsi="Calibri" w:cs="Calibri"/>
          <w:spacing w:val="-2"/>
          <w:sz w:val="18"/>
          <w:szCs w:val="22"/>
          <w:lang w:eastAsia="en-US"/>
        </w:rPr>
        <w:t>“</w:t>
      </w:r>
      <w:r w:rsidRPr="002F20EA">
        <w:rPr>
          <w:rFonts w:ascii="Calibri" w:eastAsia="Calibri" w:hAnsi="Calibri" w:cs="Calibri"/>
          <w:i/>
          <w:spacing w:val="-2"/>
          <w:sz w:val="19"/>
          <w:szCs w:val="22"/>
          <w:lang w:eastAsia="en-US"/>
        </w:rPr>
        <w:t>Bandi</w:t>
      </w:r>
      <w:r w:rsidRPr="002F20EA">
        <w:rPr>
          <w:rFonts w:ascii="Calibri" w:eastAsia="Calibri" w:hAnsi="Calibri" w:cs="Calibri"/>
          <w:i/>
          <w:spacing w:val="-7"/>
          <w:sz w:val="19"/>
          <w:szCs w:val="22"/>
          <w:lang w:eastAsia="en-US"/>
        </w:rPr>
        <w:t xml:space="preserve"> </w:t>
      </w:r>
      <w:r w:rsidRPr="002F20EA">
        <w:rPr>
          <w:rFonts w:ascii="Calibri" w:eastAsia="Calibri" w:hAnsi="Calibri" w:cs="Calibri"/>
          <w:i/>
          <w:spacing w:val="-2"/>
          <w:sz w:val="19"/>
          <w:szCs w:val="22"/>
          <w:lang w:eastAsia="en-US"/>
        </w:rPr>
        <w:t>di</w:t>
      </w:r>
      <w:r w:rsidRPr="002F20EA">
        <w:rPr>
          <w:rFonts w:ascii="Calibri" w:eastAsia="Calibri" w:hAnsi="Calibri" w:cs="Calibri"/>
          <w:i/>
          <w:spacing w:val="-6"/>
          <w:sz w:val="19"/>
          <w:szCs w:val="22"/>
          <w:lang w:eastAsia="en-US"/>
        </w:rPr>
        <w:t xml:space="preserve"> </w:t>
      </w:r>
      <w:r w:rsidRPr="002F20EA">
        <w:rPr>
          <w:rFonts w:ascii="Calibri" w:eastAsia="Calibri" w:hAnsi="Calibri" w:cs="Calibri"/>
          <w:i/>
          <w:spacing w:val="-2"/>
          <w:sz w:val="19"/>
          <w:szCs w:val="22"/>
          <w:lang w:eastAsia="en-US"/>
        </w:rPr>
        <w:t>gara</w:t>
      </w:r>
      <w:r w:rsidRPr="002F20EA">
        <w:rPr>
          <w:rFonts w:ascii="Calibri" w:eastAsia="Calibri" w:hAnsi="Calibri" w:cs="Calibri"/>
          <w:i/>
          <w:spacing w:val="-5"/>
          <w:sz w:val="19"/>
          <w:szCs w:val="22"/>
          <w:lang w:eastAsia="en-US"/>
        </w:rPr>
        <w:t xml:space="preserve"> </w:t>
      </w:r>
      <w:r w:rsidRPr="002F20EA">
        <w:rPr>
          <w:rFonts w:ascii="Calibri" w:eastAsia="Calibri" w:hAnsi="Calibri" w:cs="Calibri"/>
          <w:i/>
          <w:spacing w:val="-2"/>
          <w:sz w:val="19"/>
          <w:szCs w:val="22"/>
          <w:lang w:eastAsia="en-US"/>
        </w:rPr>
        <w:t>e</w:t>
      </w:r>
      <w:r w:rsidRPr="002F20EA">
        <w:rPr>
          <w:rFonts w:ascii="Calibri" w:eastAsia="Calibri" w:hAnsi="Calibri" w:cs="Calibri"/>
          <w:i/>
          <w:spacing w:val="-8"/>
          <w:sz w:val="19"/>
          <w:szCs w:val="22"/>
          <w:lang w:eastAsia="en-US"/>
        </w:rPr>
        <w:t xml:space="preserve"> </w:t>
      </w:r>
      <w:r w:rsidRPr="002F20EA">
        <w:rPr>
          <w:rFonts w:ascii="Calibri" w:eastAsia="Calibri" w:hAnsi="Calibri" w:cs="Calibri"/>
          <w:i/>
          <w:spacing w:val="-2"/>
          <w:sz w:val="19"/>
          <w:szCs w:val="22"/>
          <w:lang w:eastAsia="en-US"/>
        </w:rPr>
        <w:t>contratti</w:t>
      </w:r>
      <w:r w:rsidRPr="002F20EA">
        <w:rPr>
          <w:rFonts w:ascii="Calibri" w:eastAsia="Calibri" w:hAnsi="Calibri" w:cs="Calibri"/>
          <w:spacing w:val="-2"/>
          <w:sz w:val="18"/>
          <w:szCs w:val="22"/>
          <w:lang w:eastAsia="en-US"/>
        </w:rPr>
        <w:t>”, sezione</w:t>
      </w:r>
      <w:r w:rsidRPr="002F20EA">
        <w:rPr>
          <w:rFonts w:ascii="Calibri" w:eastAsia="Calibri" w:hAnsi="Calibri" w:cs="Calibri"/>
          <w:spacing w:val="-4"/>
          <w:sz w:val="18"/>
          <w:szCs w:val="22"/>
          <w:lang w:eastAsia="en-US"/>
        </w:rPr>
        <w:t xml:space="preserve"> </w:t>
      </w:r>
      <w:r w:rsidRPr="002F20EA">
        <w:rPr>
          <w:rFonts w:ascii="Calibri" w:eastAsia="Calibri" w:hAnsi="Calibri" w:cs="Calibri"/>
          <w:spacing w:val="-2"/>
          <w:sz w:val="18"/>
          <w:szCs w:val="22"/>
          <w:lang w:eastAsia="en-US"/>
        </w:rPr>
        <w:t>“</w:t>
      </w:r>
      <w:r w:rsidRPr="002F20EA">
        <w:rPr>
          <w:rFonts w:ascii="Calibri" w:eastAsia="Calibri" w:hAnsi="Calibri" w:cs="Calibri"/>
          <w:i/>
          <w:spacing w:val="-2"/>
          <w:sz w:val="19"/>
          <w:szCs w:val="22"/>
          <w:lang w:eastAsia="en-US"/>
        </w:rPr>
        <w:t>Concessioni</w:t>
      </w:r>
      <w:r w:rsidRPr="002F20EA">
        <w:rPr>
          <w:rFonts w:ascii="Calibri" w:eastAsia="Calibri" w:hAnsi="Calibri" w:cs="Calibri"/>
          <w:i/>
          <w:spacing w:val="-7"/>
          <w:sz w:val="19"/>
          <w:szCs w:val="22"/>
          <w:lang w:eastAsia="en-US"/>
        </w:rPr>
        <w:t xml:space="preserve"> </w:t>
      </w:r>
      <w:r w:rsidRPr="002F20EA">
        <w:rPr>
          <w:rFonts w:ascii="Calibri" w:eastAsia="Calibri" w:hAnsi="Calibri" w:cs="Calibri"/>
          <w:i/>
          <w:spacing w:val="-2"/>
          <w:sz w:val="19"/>
          <w:szCs w:val="22"/>
          <w:lang w:eastAsia="en-US"/>
        </w:rPr>
        <w:t>assoggettate</w:t>
      </w:r>
      <w:r w:rsidRPr="002F20EA">
        <w:rPr>
          <w:rFonts w:ascii="Calibri" w:eastAsia="Calibri" w:hAnsi="Calibri" w:cs="Calibri"/>
          <w:i/>
          <w:spacing w:val="-6"/>
          <w:sz w:val="19"/>
          <w:szCs w:val="22"/>
          <w:lang w:eastAsia="en-US"/>
        </w:rPr>
        <w:t xml:space="preserve"> </w:t>
      </w:r>
      <w:r w:rsidRPr="002F20EA">
        <w:rPr>
          <w:rFonts w:ascii="Calibri" w:eastAsia="Calibri" w:hAnsi="Calibri" w:cs="Calibri"/>
          <w:i/>
          <w:spacing w:val="-2"/>
          <w:sz w:val="19"/>
          <w:szCs w:val="22"/>
          <w:lang w:eastAsia="en-US"/>
        </w:rPr>
        <w:t>all’articolo</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2"/>
          <w:sz w:val="19"/>
          <w:szCs w:val="22"/>
          <w:lang w:eastAsia="en-US"/>
        </w:rPr>
        <w:t>186</w:t>
      </w:r>
      <w:r w:rsidRPr="002F20EA">
        <w:rPr>
          <w:rFonts w:ascii="Calibri" w:eastAsia="Calibri" w:hAnsi="Calibri" w:cs="Calibri"/>
          <w:i/>
          <w:spacing w:val="-9"/>
          <w:sz w:val="19"/>
          <w:szCs w:val="22"/>
          <w:lang w:eastAsia="en-US"/>
        </w:rPr>
        <w:t xml:space="preserve"> </w:t>
      </w:r>
      <w:r w:rsidRPr="002F20EA">
        <w:rPr>
          <w:rFonts w:ascii="Calibri" w:eastAsia="Calibri" w:hAnsi="Calibri" w:cs="Calibri"/>
          <w:i/>
          <w:spacing w:val="-2"/>
          <w:sz w:val="19"/>
          <w:szCs w:val="22"/>
          <w:lang w:eastAsia="en-US"/>
        </w:rPr>
        <w:t>del</w:t>
      </w:r>
      <w:r w:rsidRPr="002F20EA">
        <w:rPr>
          <w:rFonts w:ascii="Calibri" w:eastAsia="Calibri" w:hAnsi="Calibri" w:cs="Calibri"/>
          <w:i/>
          <w:spacing w:val="-10"/>
          <w:sz w:val="19"/>
          <w:szCs w:val="22"/>
          <w:lang w:eastAsia="en-US"/>
        </w:rPr>
        <w:t xml:space="preserve"> </w:t>
      </w:r>
      <w:r w:rsidRPr="002F20EA">
        <w:rPr>
          <w:rFonts w:ascii="Calibri" w:eastAsia="Calibri" w:hAnsi="Calibri" w:cs="Calibri"/>
          <w:i/>
          <w:spacing w:val="-2"/>
          <w:sz w:val="19"/>
          <w:szCs w:val="22"/>
          <w:lang w:eastAsia="en-US"/>
        </w:rPr>
        <w:t>d.lgs.</w:t>
      </w:r>
    </w:p>
    <w:p w14:paraId="73880E48" w14:textId="77777777" w:rsidR="002F20EA" w:rsidRPr="002F20EA" w:rsidRDefault="002F20EA" w:rsidP="002F20EA">
      <w:pPr>
        <w:widowControl w:val="0"/>
        <w:autoSpaceDE w:val="0"/>
        <w:autoSpaceDN w:val="0"/>
        <w:spacing w:before="3" w:after="0" w:line="240" w:lineRule="auto"/>
        <w:ind w:left="585"/>
        <w:jc w:val="both"/>
        <w:rPr>
          <w:rFonts w:ascii="Calibri" w:eastAsia="Calibri" w:hAnsi="Calibri" w:cs="Calibri"/>
          <w:sz w:val="18"/>
          <w:szCs w:val="22"/>
          <w:lang w:eastAsia="en-US"/>
        </w:rPr>
      </w:pPr>
      <w:r w:rsidRPr="002F20EA">
        <w:rPr>
          <w:rFonts w:ascii="Calibri" w:eastAsia="Calibri" w:hAnsi="Calibri" w:cs="Calibri"/>
          <w:i/>
          <w:spacing w:val="-6"/>
          <w:sz w:val="19"/>
          <w:szCs w:val="22"/>
          <w:lang w:eastAsia="en-US"/>
        </w:rPr>
        <w:t>n.</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2"/>
          <w:sz w:val="19"/>
          <w:szCs w:val="22"/>
          <w:lang w:eastAsia="en-US"/>
        </w:rPr>
        <w:t>36/2023</w:t>
      </w:r>
      <w:r w:rsidRPr="002F20EA">
        <w:rPr>
          <w:rFonts w:ascii="Calibri" w:eastAsia="Calibri" w:hAnsi="Calibri" w:cs="Calibri"/>
          <w:spacing w:val="-2"/>
          <w:sz w:val="18"/>
          <w:szCs w:val="22"/>
          <w:lang w:eastAsia="en-US"/>
        </w:rPr>
        <w:t>”;</w:t>
      </w:r>
    </w:p>
    <w:p w14:paraId="4598DDBC" w14:textId="77777777" w:rsidR="002F20EA" w:rsidRPr="002F20EA" w:rsidRDefault="002F20EA" w:rsidP="002F20EA">
      <w:pPr>
        <w:widowControl w:val="0"/>
        <w:autoSpaceDE w:val="0"/>
        <w:autoSpaceDN w:val="0"/>
        <w:spacing w:before="179" w:after="0" w:line="317" w:lineRule="exact"/>
        <w:ind w:left="585"/>
        <w:outlineLvl w:val="0"/>
        <w:rPr>
          <w:rFonts w:ascii="Calibri" w:eastAsia="Calibri Light" w:hAnsi="Calibri Light" w:cs="Calibri Light"/>
          <w:sz w:val="26"/>
          <w:szCs w:val="26"/>
          <w:lang w:eastAsia="en-US"/>
        </w:rPr>
      </w:pPr>
      <w:bookmarkStart w:id="58" w:name="_Toc156390847"/>
      <w:bookmarkStart w:id="59" w:name="_Toc156464757"/>
      <w:r w:rsidRPr="002F20EA">
        <w:rPr>
          <w:rFonts w:ascii="Calibri" w:eastAsia="Calibri Light" w:hAnsi="Calibri Light" w:cs="Calibri Light"/>
          <w:color w:val="266FB7"/>
          <w:spacing w:val="-2"/>
          <w:sz w:val="26"/>
          <w:szCs w:val="26"/>
          <w:lang w:eastAsia="en-US"/>
        </w:rPr>
        <w:t>Visto</w:t>
      </w:r>
      <w:bookmarkEnd w:id="58"/>
      <w:bookmarkEnd w:id="59"/>
    </w:p>
    <w:p w14:paraId="147F5FA0" w14:textId="77777777" w:rsidR="002F20EA" w:rsidRPr="002F20EA" w:rsidRDefault="002F20EA" w:rsidP="002F20EA">
      <w:pPr>
        <w:widowControl w:val="0"/>
        <w:autoSpaceDE w:val="0"/>
        <w:autoSpaceDN w:val="0"/>
        <w:spacing w:before="0" w:after="0" w:line="273" w:lineRule="auto"/>
        <w:ind w:left="585" w:right="103"/>
        <w:jc w:val="both"/>
        <w:rPr>
          <w:rFonts w:ascii="Calibri" w:eastAsia="Calibri" w:hAnsi="Calibri" w:cs="Calibri"/>
          <w:sz w:val="18"/>
          <w:szCs w:val="22"/>
          <w:lang w:eastAsia="en-US"/>
        </w:rPr>
      </w:pPr>
      <w:r w:rsidRPr="002F20EA">
        <w:rPr>
          <w:rFonts w:ascii="Calibri" w:eastAsia="Calibri" w:hAnsi="Calibri" w:cs="Calibri"/>
          <w:sz w:val="18"/>
          <w:szCs w:val="22"/>
          <w:lang w:eastAsia="en-US"/>
        </w:rPr>
        <w:t xml:space="preserve">Il provvedimento dell’ANAC ai sensi dell’articolo 27 del codice recante </w:t>
      </w:r>
      <w:r w:rsidRPr="002F20EA">
        <w:rPr>
          <w:rFonts w:ascii="Calibri" w:eastAsia="Calibri" w:hAnsi="Calibri" w:cs="Calibri"/>
          <w:sz w:val="22"/>
          <w:szCs w:val="22"/>
          <w:lang w:eastAsia="en-US"/>
        </w:rPr>
        <w:t>“</w:t>
      </w:r>
      <w:r w:rsidRPr="002F20EA">
        <w:rPr>
          <w:rFonts w:ascii="Calibri" w:eastAsia="Calibri" w:hAnsi="Calibri" w:cs="Calibri"/>
          <w:i/>
          <w:sz w:val="19"/>
          <w:szCs w:val="22"/>
          <w:lang w:eastAsia="en-US"/>
        </w:rPr>
        <w:t xml:space="preserve">Adozione del provvedimento di cui all’articolo 27 del decreto legislativo n. 36 del 31 marzo 2023 (di seguito codice) d’intesa con il Ministero delle </w:t>
      </w:r>
      <w:r w:rsidRPr="002F20EA">
        <w:rPr>
          <w:rFonts w:ascii="Calibri" w:eastAsia="Calibri" w:hAnsi="Calibri" w:cs="Calibri"/>
          <w:i/>
          <w:spacing w:val="-4"/>
          <w:sz w:val="19"/>
          <w:szCs w:val="22"/>
          <w:lang w:eastAsia="en-US"/>
        </w:rPr>
        <w:t>infrastrutture</w:t>
      </w:r>
      <w:r w:rsidRPr="002F20EA">
        <w:rPr>
          <w:rFonts w:ascii="Calibri" w:eastAsia="Calibri" w:hAnsi="Calibri" w:cs="Calibri"/>
          <w:i/>
          <w:spacing w:val="3"/>
          <w:sz w:val="19"/>
          <w:szCs w:val="22"/>
          <w:lang w:eastAsia="en-US"/>
        </w:rPr>
        <w:t xml:space="preserve"> </w:t>
      </w:r>
      <w:r w:rsidRPr="002F20EA">
        <w:rPr>
          <w:rFonts w:ascii="Calibri" w:eastAsia="Calibri" w:hAnsi="Calibri" w:cs="Calibri"/>
          <w:i/>
          <w:spacing w:val="-4"/>
          <w:sz w:val="19"/>
          <w:szCs w:val="22"/>
          <w:lang w:eastAsia="en-US"/>
        </w:rPr>
        <w:t>e</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4"/>
          <w:sz w:val="19"/>
          <w:szCs w:val="22"/>
          <w:lang w:eastAsia="en-US"/>
        </w:rPr>
        <w:t>dei</w:t>
      </w:r>
      <w:r w:rsidRPr="002F20EA">
        <w:rPr>
          <w:rFonts w:ascii="Calibri" w:eastAsia="Calibri" w:hAnsi="Calibri" w:cs="Calibri"/>
          <w:i/>
          <w:spacing w:val="2"/>
          <w:sz w:val="19"/>
          <w:szCs w:val="22"/>
          <w:lang w:eastAsia="en-US"/>
        </w:rPr>
        <w:t xml:space="preserve"> </w:t>
      </w:r>
      <w:r w:rsidRPr="002F20EA">
        <w:rPr>
          <w:rFonts w:ascii="Calibri" w:eastAsia="Calibri" w:hAnsi="Calibri" w:cs="Calibri"/>
          <w:i/>
          <w:spacing w:val="-4"/>
          <w:sz w:val="19"/>
          <w:szCs w:val="22"/>
          <w:lang w:eastAsia="en-US"/>
        </w:rPr>
        <w:t>trasporti</w:t>
      </w:r>
      <w:r w:rsidRPr="002F20EA">
        <w:rPr>
          <w:rFonts w:ascii="Calibri" w:eastAsia="Calibri" w:hAnsi="Calibri" w:cs="Calibri"/>
          <w:i/>
          <w:spacing w:val="1"/>
          <w:sz w:val="19"/>
          <w:szCs w:val="22"/>
          <w:lang w:eastAsia="en-US"/>
        </w:rPr>
        <w:t xml:space="preserve"> </w:t>
      </w:r>
      <w:r w:rsidRPr="002F20EA">
        <w:rPr>
          <w:rFonts w:ascii="Calibri" w:eastAsia="Calibri" w:hAnsi="Calibri" w:cs="Calibri"/>
          <w:i/>
          <w:spacing w:val="-4"/>
          <w:sz w:val="19"/>
          <w:szCs w:val="22"/>
          <w:lang w:eastAsia="en-US"/>
        </w:rPr>
        <w:t>recante</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4"/>
          <w:sz w:val="19"/>
          <w:szCs w:val="22"/>
          <w:lang w:eastAsia="en-US"/>
        </w:rPr>
        <w:t>«Modalità</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4"/>
          <w:sz w:val="19"/>
          <w:szCs w:val="22"/>
          <w:lang w:eastAsia="en-US"/>
        </w:rPr>
        <w:t>di</w:t>
      </w:r>
      <w:r w:rsidRPr="002F20EA">
        <w:rPr>
          <w:rFonts w:ascii="Calibri" w:eastAsia="Calibri" w:hAnsi="Calibri" w:cs="Calibri"/>
          <w:i/>
          <w:spacing w:val="-1"/>
          <w:sz w:val="19"/>
          <w:szCs w:val="22"/>
          <w:lang w:eastAsia="en-US"/>
        </w:rPr>
        <w:t xml:space="preserve"> </w:t>
      </w:r>
      <w:r w:rsidRPr="002F20EA">
        <w:rPr>
          <w:rFonts w:ascii="Calibri" w:eastAsia="Calibri" w:hAnsi="Calibri" w:cs="Calibri"/>
          <w:i/>
          <w:spacing w:val="-4"/>
          <w:sz w:val="19"/>
          <w:szCs w:val="22"/>
          <w:lang w:eastAsia="en-US"/>
        </w:rPr>
        <w:t>attuazione</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4"/>
          <w:sz w:val="19"/>
          <w:szCs w:val="22"/>
          <w:lang w:eastAsia="en-US"/>
        </w:rPr>
        <w:t>della</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4"/>
          <w:sz w:val="19"/>
          <w:szCs w:val="22"/>
          <w:lang w:eastAsia="en-US"/>
        </w:rPr>
        <w:t>pubblicità</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4"/>
          <w:sz w:val="19"/>
          <w:szCs w:val="22"/>
          <w:lang w:eastAsia="en-US"/>
        </w:rPr>
        <w:t>legale</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4"/>
          <w:sz w:val="19"/>
          <w:szCs w:val="22"/>
          <w:lang w:eastAsia="en-US"/>
        </w:rPr>
        <w:t>degli</w:t>
      </w:r>
      <w:r w:rsidRPr="002F20EA">
        <w:rPr>
          <w:rFonts w:ascii="Calibri" w:eastAsia="Calibri" w:hAnsi="Calibri" w:cs="Calibri"/>
          <w:i/>
          <w:spacing w:val="1"/>
          <w:sz w:val="19"/>
          <w:szCs w:val="22"/>
          <w:lang w:eastAsia="en-US"/>
        </w:rPr>
        <w:t xml:space="preserve"> </w:t>
      </w:r>
      <w:r w:rsidRPr="002F20EA">
        <w:rPr>
          <w:rFonts w:ascii="Calibri" w:eastAsia="Calibri" w:hAnsi="Calibri" w:cs="Calibri"/>
          <w:i/>
          <w:spacing w:val="-4"/>
          <w:sz w:val="19"/>
          <w:szCs w:val="22"/>
          <w:lang w:eastAsia="en-US"/>
        </w:rPr>
        <w:t>atti</w:t>
      </w:r>
      <w:r w:rsidRPr="002F20EA">
        <w:rPr>
          <w:rFonts w:ascii="Calibri" w:eastAsia="Calibri" w:hAnsi="Calibri" w:cs="Calibri"/>
          <w:i/>
          <w:spacing w:val="2"/>
          <w:sz w:val="19"/>
          <w:szCs w:val="22"/>
          <w:lang w:eastAsia="en-US"/>
        </w:rPr>
        <w:t xml:space="preserve"> </w:t>
      </w:r>
      <w:r w:rsidRPr="002F20EA">
        <w:rPr>
          <w:rFonts w:ascii="Calibri" w:eastAsia="Calibri" w:hAnsi="Calibri" w:cs="Calibri"/>
          <w:i/>
          <w:spacing w:val="-4"/>
          <w:sz w:val="19"/>
          <w:szCs w:val="22"/>
          <w:lang w:eastAsia="en-US"/>
        </w:rPr>
        <w:t>tramite</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4"/>
          <w:sz w:val="19"/>
          <w:szCs w:val="22"/>
          <w:lang w:eastAsia="en-US"/>
        </w:rPr>
        <w:t>la</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4"/>
          <w:sz w:val="19"/>
          <w:szCs w:val="22"/>
          <w:lang w:eastAsia="en-US"/>
        </w:rPr>
        <w:t>BDNCP»”</w:t>
      </w:r>
      <w:r w:rsidRPr="002F20EA">
        <w:rPr>
          <w:rFonts w:ascii="Calibri" w:eastAsia="Calibri" w:hAnsi="Calibri" w:cs="Calibri"/>
          <w:spacing w:val="-4"/>
          <w:sz w:val="18"/>
          <w:szCs w:val="22"/>
          <w:lang w:eastAsia="en-US"/>
        </w:rPr>
        <w:t>;</w:t>
      </w:r>
    </w:p>
    <w:p w14:paraId="758426EF" w14:textId="77777777" w:rsidR="002F20EA" w:rsidRPr="002F20EA" w:rsidRDefault="002F20EA" w:rsidP="002F20EA">
      <w:pPr>
        <w:widowControl w:val="0"/>
        <w:autoSpaceDE w:val="0"/>
        <w:autoSpaceDN w:val="0"/>
        <w:spacing w:before="147" w:after="0" w:line="240" w:lineRule="auto"/>
        <w:ind w:left="585"/>
        <w:outlineLvl w:val="0"/>
        <w:rPr>
          <w:rFonts w:ascii="Calibri" w:eastAsia="Calibri Light" w:hAnsi="Calibri Light" w:cs="Calibri Light"/>
          <w:sz w:val="26"/>
          <w:szCs w:val="26"/>
          <w:lang w:eastAsia="en-US"/>
        </w:rPr>
      </w:pPr>
      <w:bookmarkStart w:id="60" w:name="_Toc156390848"/>
      <w:bookmarkStart w:id="61" w:name="_Toc156464758"/>
      <w:r w:rsidRPr="002F20EA">
        <w:rPr>
          <w:rFonts w:ascii="Calibri" w:eastAsia="Calibri Light" w:hAnsi="Calibri Light" w:cs="Calibri Light"/>
          <w:color w:val="266FB7"/>
          <w:spacing w:val="-2"/>
          <w:sz w:val="26"/>
          <w:szCs w:val="26"/>
          <w:lang w:eastAsia="en-US"/>
        </w:rPr>
        <w:t>Visto</w:t>
      </w:r>
      <w:bookmarkEnd w:id="60"/>
      <w:bookmarkEnd w:id="61"/>
    </w:p>
    <w:p w14:paraId="69D6864C" w14:textId="77777777" w:rsidR="002F20EA" w:rsidRPr="002F20EA" w:rsidRDefault="002F20EA" w:rsidP="002F20EA">
      <w:pPr>
        <w:widowControl w:val="0"/>
        <w:autoSpaceDE w:val="0"/>
        <w:autoSpaceDN w:val="0"/>
        <w:spacing w:before="25" w:after="0" w:line="290" w:lineRule="auto"/>
        <w:ind w:left="585" w:right="103"/>
        <w:jc w:val="both"/>
        <w:rPr>
          <w:rFonts w:ascii="Calibri" w:eastAsia="Calibri" w:hAnsi="Calibri" w:cs="Calibri"/>
          <w:sz w:val="18"/>
          <w:szCs w:val="18"/>
          <w:lang w:eastAsia="en-US"/>
        </w:rPr>
      </w:pPr>
      <w:r w:rsidRPr="002F20EA">
        <w:rPr>
          <w:rFonts w:ascii="Calibri" w:eastAsia="Calibri" w:hAnsi="Calibri" w:cs="Calibri"/>
          <w:sz w:val="18"/>
          <w:szCs w:val="18"/>
          <w:lang w:eastAsia="en-US"/>
        </w:rPr>
        <w:t>Il Regolamento per la definizione della disciplina della partecipazione ai procedimenti di regolazione dell’Autorità Nazionale</w:t>
      </w:r>
      <w:r w:rsidRPr="002F20EA">
        <w:rPr>
          <w:rFonts w:ascii="Calibri" w:eastAsia="Calibri" w:hAnsi="Calibri" w:cs="Calibri"/>
          <w:spacing w:val="26"/>
          <w:sz w:val="18"/>
          <w:szCs w:val="18"/>
          <w:lang w:eastAsia="en-US"/>
        </w:rPr>
        <w:t xml:space="preserve"> </w:t>
      </w:r>
      <w:r w:rsidRPr="002F20EA">
        <w:rPr>
          <w:rFonts w:ascii="Calibri" w:eastAsia="Calibri" w:hAnsi="Calibri" w:cs="Calibri"/>
          <w:sz w:val="18"/>
          <w:szCs w:val="18"/>
          <w:lang w:eastAsia="en-US"/>
        </w:rPr>
        <w:t>Anticorruzione</w:t>
      </w:r>
      <w:r w:rsidRPr="002F20EA">
        <w:rPr>
          <w:rFonts w:ascii="Calibri" w:eastAsia="Calibri" w:hAnsi="Calibri" w:cs="Calibri"/>
          <w:spacing w:val="26"/>
          <w:sz w:val="18"/>
          <w:szCs w:val="18"/>
          <w:lang w:eastAsia="en-US"/>
        </w:rPr>
        <w:t xml:space="preserve"> </w:t>
      </w:r>
      <w:r w:rsidRPr="002F20EA">
        <w:rPr>
          <w:rFonts w:ascii="Calibri" w:eastAsia="Calibri" w:hAnsi="Calibri" w:cs="Calibri"/>
          <w:sz w:val="18"/>
          <w:szCs w:val="18"/>
          <w:lang w:eastAsia="en-US"/>
        </w:rPr>
        <w:t>(di</w:t>
      </w:r>
      <w:r w:rsidRPr="002F20EA">
        <w:rPr>
          <w:rFonts w:ascii="Calibri" w:eastAsia="Calibri" w:hAnsi="Calibri" w:cs="Calibri"/>
          <w:spacing w:val="24"/>
          <w:sz w:val="18"/>
          <w:szCs w:val="18"/>
          <w:lang w:eastAsia="en-US"/>
        </w:rPr>
        <w:t xml:space="preserve"> </w:t>
      </w:r>
      <w:r w:rsidRPr="002F20EA">
        <w:rPr>
          <w:rFonts w:ascii="Calibri" w:eastAsia="Calibri" w:hAnsi="Calibri" w:cs="Calibri"/>
          <w:sz w:val="18"/>
          <w:szCs w:val="18"/>
          <w:lang w:eastAsia="en-US"/>
        </w:rPr>
        <w:t>seguito</w:t>
      </w:r>
      <w:r w:rsidRPr="002F20EA">
        <w:rPr>
          <w:rFonts w:ascii="Calibri" w:eastAsia="Calibri" w:hAnsi="Calibri" w:cs="Calibri"/>
          <w:spacing w:val="27"/>
          <w:sz w:val="18"/>
          <w:szCs w:val="18"/>
          <w:lang w:eastAsia="en-US"/>
        </w:rPr>
        <w:t xml:space="preserve"> </w:t>
      </w:r>
      <w:r w:rsidRPr="002F20EA">
        <w:rPr>
          <w:rFonts w:ascii="Calibri" w:eastAsia="Calibri" w:hAnsi="Calibri" w:cs="Calibri"/>
          <w:sz w:val="18"/>
          <w:szCs w:val="18"/>
          <w:lang w:eastAsia="en-US"/>
        </w:rPr>
        <w:t>ANAC)</w:t>
      </w:r>
      <w:r w:rsidRPr="002F20EA">
        <w:rPr>
          <w:rFonts w:ascii="Calibri" w:eastAsia="Calibri" w:hAnsi="Calibri" w:cs="Calibri"/>
          <w:spacing w:val="27"/>
          <w:sz w:val="18"/>
          <w:szCs w:val="18"/>
          <w:lang w:eastAsia="en-US"/>
        </w:rPr>
        <w:t xml:space="preserve"> </w:t>
      </w:r>
      <w:r w:rsidRPr="002F20EA">
        <w:rPr>
          <w:rFonts w:ascii="Calibri" w:eastAsia="Calibri" w:hAnsi="Calibri" w:cs="Calibri"/>
          <w:sz w:val="18"/>
          <w:szCs w:val="18"/>
          <w:lang w:eastAsia="en-US"/>
        </w:rPr>
        <w:t>e</w:t>
      </w:r>
      <w:r w:rsidRPr="002F20EA">
        <w:rPr>
          <w:rFonts w:ascii="Calibri" w:eastAsia="Calibri" w:hAnsi="Calibri" w:cs="Calibri"/>
          <w:spacing w:val="23"/>
          <w:sz w:val="18"/>
          <w:szCs w:val="18"/>
          <w:lang w:eastAsia="en-US"/>
        </w:rPr>
        <w:t xml:space="preserve"> </w:t>
      </w:r>
      <w:r w:rsidRPr="002F20EA">
        <w:rPr>
          <w:rFonts w:ascii="Calibri" w:eastAsia="Calibri" w:hAnsi="Calibri" w:cs="Calibri"/>
          <w:sz w:val="18"/>
          <w:szCs w:val="18"/>
          <w:lang w:eastAsia="en-US"/>
        </w:rPr>
        <w:t>di</w:t>
      </w:r>
      <w:r w:rsidRPr="002F20EA">
        <w:rPr>
          <w:rFonts w:ascii="Calibri" w:eastAsia="Calibri" w:hAnsi="Calibri" w:cs="Calibri"/>
          <w:spacing w:val="24"/>
          <w:sz w:val="18"/>
          <w:szCs w:val="18"/>
          <w:lang w:eastAsia="en-US"/>
        </w:rPr>
        <w:t xml:space="preserve"> </w:t>
      </w:r>
      <w:r w:rsidRPr="002F20EA">
        <w:rPr>
          <w:rFonts w:ascii="Calibri" w:eastAsia="Calibri" w:hAnsi="Calibri" w:cs="Calibri"/>
          <w:sz w:val="18"/>
          <w:szCs w:val="18"/>
          <w:lang w:eastAsia="en-US"/>
        </w:rPr>
        <w:t>una</w:t>
      </w:r>
      <w:r w:rsidRPr="002F20EA">
        <w:rPr>
          <w:rFonts w:ascii="Calibri" w:eastAsia="Calibri" w:hAnsi="Calibri" w:cs="Calibri"/>
          <w:spacing w:val="24"/>
          <w:sz w:val="18"/>
          <w:szCs w:val="18"/>
          <w:lang w:eastAsia="en-US"/>
        </w:rPr>
        <w:t xml:space="preserve"> </w:t>
      </w:r>
      <w:r w:rsidRPr="002F20EA">
        <w:rPr>
          <w:rFonts w:ascii="Calibri" w:eastAsia="Calibri" w:hAnsi="Calibri" w:cs="Calibri"/>
          <w:sz w:val="18"/>
          <w:szCs w:val="18"/>
          <w:lang w:eastAsia="en-US"/>
        </w:rPr>
        <w:t>metodologia</w:t>
      </w:r>
      <w:r w:rsidRPr="002F20EA">
        <w:rPr>
          <w:rFonts w:ascii="Calibri" w:eastAsia="Calibri" w:hAnsi="Calibri" w:cs="Calibri"/>
          <w:spacing w:val="27"/>
          <w:sz w:val="18"/>
          <w:szCs w:val="18"/>
          <w:lang w:eastAsia="en-US"/>
        </w:rPr>
        <w:t xml:space="preserve"> </w:t>
      </w:r>
      <w:r w:rsidRPr="002F20EA">
        <w:rPr>
          <w:rFonts w:ascii="Calibri" w:eastAsia="Calibri" w:hAnsi="Calibri" w:cs="Calibri"/>
          <w:sz w:val="18"/>
          <w:szCs w:val="18"/>
          <w:lang w:eastAsia="en-US"/>
        </w:rPr>
        <w:t>di</w:t>
      </w:r>
      <w:r w:rsidRPr="002F20EA">
        <w:rPr>
          <w:rFonts w:ascii="Calibri" w:eastAsia="Calibri" w:hAnsi="Calibri" w:cs="Calibri"/>
          <w:spacing w:val="24"/>
          <w:sz w:val="18"/>
          <w:szCs w:val="18"/>
          <w:lang w:eastAsia="en-US"/>
        </w:rPr>
        <w:t xml:space="preserve"> </w:t>
      </w:r>
      <w:r w:rsidRPr="002F20EA">
        <w:rPr>
          <w:rFonts w:ascii="Calibri" w:eastAsia="Calibri" w:hAnsi="Calibri" w:cs="Calibri"/>
          <w:sz w:val="18"/>
          <w:szCs w:val="18"/>
          <w:lang w:eastAsia="en-US"/>
        </w:rPr>
        <w:t>acquisizione</w:t>
      </w:r>
      <w:r w:rsidRPr="002F20EA">
        <w:rPr>
          <w:rFonts w:ascii="Calibri" w:eastAsia="Calibri" w:hAnsi="Calibri" w:cs="Calibri"/>
          <w:spacing w:val="26"/>
          <w:sz w:val="18"/>
          <w:szCs w:val="18"/>
          <w:lang w:eastAsia="en-US"/>
        </w:rPr>
        <w:t xml:space="preserve"> </w:t>
      </w:r>
      <w:r w:rsidRPr="002F20EA">
        <w:rPr>
          <w:rFonts w:ascii="Calibri" w:eastAsia="Calibri" w:hAnsi="Calibri" w:cs="Calibri"/>
          <w:sz w:val="18"/>
          <w:szCs w:val="18"/>
          <w:lang w:eastAsia="en-US"/>
        </w:rPr>
        <w:t>e</w:t>
      </w:r>
      <w:r w:rsidRPr="002F20EA">
        <w:rPr>
          <w:rFonts w:ascii="Calibri" w:eastAsia="Calibri" w:hAnsi="Calibri" w:cs="Calibri"/>
          <w:spacing w:val="26"/>
          <w:sz w:val="18"/>
          <w:szCs w:val="18"/>
          <w:lang w:eastAsia="en-US"/>
        </w:rPr>
        <w:t xml:space="preserve"> </w:t>
      </w:r>
      <w:r w:rsidRPr="002F20EA">
        <w:rPr>
          <w:rFonts w:ascii="Calibri" w:eastAsia="Calibri" w:hAnsi="Calibri" w:cs="Calibri"/>
          <w:sz w:val="18"/>
          <w:szCs w:val="18"/>
          <w:lang w:eastAsia="en-US"/>
        </w:rPr>
        <w:t>analisi</w:t>
      </w:r>
      <w:r w:rsidRPr="002F20EA">
        <w:rPr>
          <w:rFonts w:ascii="Calibri" w:eastAsia="Calibri" w:hAnsi="Calibri" w:cs="Calibri"/>
          <w:spacing w:val="24"/>
          <w:sz w:val="18"/>
          <w:szCs w:val="18"/>
          <w:lang w:eastAsia="en-US"/>
        </w:rPr>
        <w:t xml:space="preserve"> </w:t>
      </w:r>
      <w:r w:rsidRPr="002F20EA">
        <w:rPr>
          <w:rFonts w:ascii="Calibri" w:eastAsia="Calibri" w:hAnsi="Calibri" w:cs="Calibri"/>
          <w:sz w:val="18"/>
          <w:szCs w:val="18"/>
          <w:lang w:eastAsia="en-US"/>
        </w:rPr>
        <w:t>quali-quantitativa</w:t>
      </w:r>
      <w:r w:rsidRPr="002F20EA">
        <w:rPr>
          <w:rFonts w:ascii="Calibri" w:eastAsia="Calibri" w:hAnsi="Calibri" w:cs="Calibri"/>
          <w:spacing w:val="27"/>
          <w:sz w:val="18"/>
          <w:szCs w:val="18"/>
          <w:lang w:eastAsia="en-US"/>
        </w:rPr>
        <w:t xml:space="preserve"> </w:t>
      </w:r>
      <w:r w:rsidRPr="002F20EA">
        <w:rPr>
          <w:rFonts w:ascii="Calibri" w:eastAsia="Calibri" w:hAnsi="Calibri" w:cs="Calibri"/>
          <w:sz w:val="18"/>
          <w:szCs w:val="18"/>
          <w:lang w:eastAsia="en-US"/>
        </w:rPr>
        <w:t>dei dati rilevanti ai fini dell’analisi di impatto della regolazione (AIR) e</w:t>
      </w:r>
      <w:r w:rsidRPr="002F20EA">
        <w:rPr>
          <w:rFonts w:ascii="Calibri" w:eastAsia="Calibri" w:hAnsi="Calibri" w:cs="Calibri"/>
          <w:spacing w:val="-1"/>
          <w:sz w:val="18"/>
          <w:szCs w:val="18"/>
          <w:lang w:eastAsia="en-US"/>
        </w:rPr>
        <w:t xml:space="preserve"> </w:t>
      </w:r>
      <w:r w:rsidRPr="002F20EA">
        <w:rPr>
          <w:rFonts w:ascii="Calibri" w:eastAsia="Calibri" w:hAnsi="Calibri" w:cs="Calibri"/>
          <w:sz w:val="18"/>
          <w:szCs w:val="18"/>
          <w:lang w:eastAsia="en-US"/>
        </w:rPr>
        <w:t>della verifica dell’impatto della regolazione (VIR), adottato dall’ANAC con provvedimento n. 135 del 28 marzo 2023, e, in particolare, l’articolo 3, secondo cui non</w:t>
      </w:r>
      <w:r w:rsidRPr="002F20EA">
        <w:rPr>
          <w:rFonts w:ascii="Calibri" w:eastAsia="Calibri" w:hAnsi="Calibri" w:cs="Calibri"/>
          <w:spacing w:val="40"/>
          <w:sz w:val="18"/>
          <w:szCs w:val="18"/>
          <w:lang w:eastAsia="en-US"/>
        </w:rPr>
        <w:t xml:space="preserve"> </w:t>
      </w:r>
      <w:r w:rsidRPr="002F20EA">
        <w:rPr>
          <w:rFonts w:ascii="Calibri" w:eastAsia="Calibri" w:hAnsi="Calibri" w:cs="Calibri"/>
          <w:sz w:val="18"/>
          <w:szCs w:val="18"/>
          <w:lang w:eastAsia="en-US"/>
        </w:rPr>
        <w:t xml:space="preserve">sono sottoposti a consultazione pubblica gli atti a carattere generale quando essa è incompatibile con esigenze di opportunità o di urgenza, anche nel caso in cui ciò avvenga in ragione dei termini fissati per legge per l’intervento </w:t>
      </w:r>
      <w:r w:rsidRPr="002F20EA">
        <w:rPr>
          <w:rFonts w:ascii="Calibri" w:eastAsia="Calibri" w:hAnsi="Calibri" w:cs="Calibri"/>
          <w:spacing w:val="-2"/>
          <w:sz w:val="18"/>
          <w:szCs w:val="18"/>
          <w:lang w:eastAsia="en-US"/>
        </w:rPr>
        <w:t>dell’ANAC.</w:t>
      </w:r>
    </w:p>
    <w:p w14:paraId="2847D5B7" w14:textId="77777777" w:rsidR="002F20EA" w:rsidRPr="002F20EA" w:rsidRDefault="002F20EA" w:rsidP="002F20EA">
      <w:pPr>
        <w:widowControl w:val="0"/>
        <w:autoSpaceDE w:val="0"/>
        <w:autoSpaceDN w:val="0"/>
        <w:spacing w:before="0" w:after="0" w:line="240" w:lineRule="auto"/>
        <w:ind w:left="756"/>
        <w:jc w:val="center"/>
        <w:outlineLvl w:val="0"/>
        <w:rPr>
          <w:rFonts w:ascii="Calibri" w:eastAsia="Calibri Light" w:hAnsi="Calibri Light" w:cs="Calibri Light"/>
          <w:sz w:val="26"/>
          <w:szCs w:val="26"/>
          <w:lang w:eastAsia="en-US"/>
        </w:rPr>
      </w:pPr>
      <w:bookmarkStart w:id="62" w:name="_Toc156390849"/>
      <w:bookmarkStart w:id="63" w:name="_Toc156464759"/>
      <w:r w:rsidRPr="002F20EA">
        <w:rPr>
          <w:rFonts w:ascii="Calibri" w:eastAsia="Calibri Light" w:hAnsi="Calibri Light" w:cs="Calibri Light"/>
          <w:color w:val="266FB7"/>
          <w:spacing w:val="-2"/>
          <w:sz w:val="26"/>
          <w:szCs w:val="26"/>
          <w:lang w:eastAsia="en-US"/>
        </w:rPr>
        <w:lastRenderedPageBreak/>
        <w:t>DELIBERA</w:t>
      </w:r>
      <w:bookmarkEnd w:id="62"/>
      <w:bookmarkEnd w:id="63"/>
    </w:p>
    <w:p w14:paraId="7FD690EB" w14:textId="77777777" w:rsidR="002F20EA" w:rsidRDefault="002F20EA" w:rsidP="002F20EA">
      <w:pPr>
        <w:widowControl w:val="0"/>
        <w:autoSpaceDE w:val="0"/>
        <w:autoSpaceDN w:val="0"/>
        <w:spacing w:before="0" w:after="0" w:line="240" w:lineRule="auto"/>
        <w:ind w:left="585"/>
        <w:jc w:val="both"/>
        <w:rPr>
          <w:rFonts w:ascii="Calibri Light" w:eastAsia="Calibri" w:hAnsi="Calibri" w:cs="Calibri"/>
          <w:color w:val="2D73B5"/>
          <w:sz w:val="26"/>
          <w:szCs w:val="22"/>
          <w:lang w:eastAsia="en-US"/>
        </w:rPr>
      </w:pPr>
    </w:p>
    <w:p w14:paraId="0666EABC" w14:textId="5A68C190" w:rsidR="002F20EA" w:rsidRPr="002F20EA" w:rsidRDefault="002F20EA" w:rsidP="002F20EA">
      <w:pPr>
        <w:widowControl w:val="0"/>
        <w:autoSpaceDE w:val="0"/>
        <w:autoSpaceDN w:val="0"/>
        <w:spacing w:before="0" w:after="0" w:line="240" w:lineRule="auto"/>
        <w:ind w:left="585"/>
        <w:jc w:val="both"/>
        <w:rPr>
          <w:rFonts w:ascii="Calibri Light" w:eastAsia="Calibri" w:hAnsi="Calibri" w:cs="Calibri"/>
          <w:sz w:val="26"/>
          <w:szCs w:val="22"/>
          <w:lang w:eastAsia="en-US"/>
        </w:rPr>
      </w:pPr>
      <w:r w:rsidRPr="002F20EA">
        <w:rPr>
          <w:rFonts w:ascii="Calibri Light" w:eastAsia="Calibri" w:hAnsi="Calibri" w:cs="Calibri"/>
          <w:color w:val="2D73B5"/>
          <w:sz w:val="26"/>
          <w:szCs w:val="22"/>
          <w:lang w:eastAsia="en-US"/>
        </w:rPr>
        <w:t>Articolo</w:t>
      </w:r>
      <w:r w:rsidRPr="002F20EA">
        <w:rPr>
          <w:rFonts w:ascii="Times New Roman" w:eastAsia="Calibri" w:hAnsi="Calibri" w:cs="Calibri"/>
          <w:color w:val="2D73B5"/>
          <w:spacing w:val="-13"/>
          <w:sz w:val="26"/>
          <w:szCs w:val="22"/>
          <w:lang w:eastAsia="en-US"/>
        </w:rPr>
        <w:t xml:space="preserve"> </w:t>
      </w:r>
      <w:r w:rsidRPr="002F20EA">
        <w:rPr>
          <w:rFonts w:ascii="Calibri Light" w:eastAsia="Calibri" w:hAnsi="Calibri" w:cs="Calibri"/>
          <w:color w:val="2D73B5"/>
          <w:sz w:val="26"/>
          <w:szCs w:val="22"/>
          <w:lang w:eastAsia="en-US"/>
        </w:rPr>
        <w:t>1</w:t>
      </w:r>
      <w:r w:rsidRPr="002F20EA">
        <w:rPr>
          <w:rFonts w:ascii="Times New Roman" w:eastAsia="Calibri" w:hAnsi="Calibri" w:cs="Calibri"/>
          <w:color w:val="2D73B5"/>
          <w:spacing w:val="-9"/>
          <w:sz w:val="26"/>
          <w:szCs w:val="22"/>
          <w:lang w:eastAsia="en-US"/>
        </w:rPr>
        <w:t xml:space="preserve"> </w:t>
      </w:r>
      <w:r w:rsidRPr="002F20EA">
        <w:rPr>
          <w:rFonts w:ascii="Calibri Light" w:eastAsia="Calibri" w:hAnsi="Calibri" w:cs="Calibri"/>
          <w:color w:val="2D73B5"/>
          <w:sz w:val="26"/>
          <w:szCs w:val="22"/>
          <w:lang w:eastAsia="en-US"/>
        </w:rPr>
        <w:t>-</w:t>
      </w:r>
      <w:r w:rsidRPr="002F20EA">
        <w:rPr>
          <w:rFonts w:ascii="Times New Roman" w:eastAsia="Calibri" w:hAnsi="Calibri" w:cs="Calibri"/>
          <w:color w:val="2D73B5"/>
          <w:spacing w:val="-12"/>
          <w:sz w:val="26"/>
          <w:szCs w:val="22"/>
          <w:lang w:eastAsia="en-US"/>
        </w:rPr>
        <w:t xml:space="preserve"> </w:t>
      </w:r>
      <w:r w:rsidRPr="002F20EA">
        <w:rPr>
          <w:rFonts w:ascii="Calibri Light" w:eastAsia="Calibri" w:hAnsi="Calibri" w:cs="Calibri"/>
          <w:color w:val="2D73B5"/>
          <w:spacing w:val="-2"/>
          <w:sz w:val="26"/>
          <w:szCs w:val="22"/>
          <w:lang w:eastAsia="en-US"/>
        </w:rPr>
        <w:t>Definizioni</w:t>
      </w:r>
    </w:p>
    <w:p w14:paraId="3547CFDE" w14:textId="77777777" w:rsidR="002F20EA" w:rsidRPr="002F20EA" w:rsidRDefault="002F20EA" w:rsidP="002F20EA">
      <w:pPr>
        <w:widowControl w:val="0"/>
        <w:numPr>
          <w:ilvl w:val="1"/>
          <w:numId w:val="20"/>
        </w:numPr>
        <w:tabs>
          <w:tab w:val="left" w:pos="941"/>
        </w:tabs>
        <w:autoSpaceDE w:val="0"/>
        <w:autoSpaceDN w:val="0"/>
        <w:spacing w:before="284" w:after="0" w:line="240" w:lineRule="auto"/>
        <w:ind w:left="941" w:hanging="356"/>
        <w:jc w:val="both"/>
        <w:rPr>
          <w:rFonts w:ascii="Calibri" w:eastAsia="Calibri" w:hAnsi="Calibri" w:cs="Calibri"/>
          <w:sz w:val="18"/>
          <w:szCs w:val="22"/>
          <w:lang w:eastAsia="en-US"/>
        </w:rPr>
      </w:pPr>
      <w:r w:rsidRPr="002F20EA">
        <w:rPr>
          <w:rFonts w:ascii="Calibri" w:eastAsia="Calibri" w:hAnsi="Calibri" w:cs="Calibri"/>
          <w:sz w:val="18"/>
          <w:szCs w:val="22"/>
          <w:lang w:eastAsia="en-US"/>
        </w:rPr>
        <w:t>Ai</w:t>
      </w:r>
      <w:r w:rsidRPr="002F20EA">
        <w:rPr>
          <w:rFonts w:ascii="Calibri" w:eastAsia="Calibri" w:hAnsi="Calibri" w:cs="Calibri"/>
          <w:spacing w:val="5"/>
          <w:sz w:val="18"/>
          <w:szCs w:val="22"/>
          <w:lang w:eastAsia="en-US"/>
        </w:rPr>
        <w:t xml:space="preserve"> </w:t>
      </w:r>
      <w:r w:rsidRPr="002F20EA">
        <w:rPr>
          <w:rFonts w:ascii="Calibri" w:eastAsia="Calibri" w:hAnsi="Calibri" w:cs="Calibri"/>
          <w:sz w:val="18"/>
          <w:szCs w:val="22"/>
          <w:lang w:eastAsia="en-US"/>
        </w:rPr>
        <w:t>fini</w:t>
      </w:r>
      <w:r w:rsidRPr="002F20EA">
        <w:rPr>
          <w:rFonts w:ascii="Calibri" w:eastAsia="Calibri" w:hAnsi="Calibri" w:cs="Calibri"/>
          <w:spacing w:val="5"/>
          <w:sz w:val="18"/>
          <w:szCs w:val="22"/>
          <w:lang w:eastAsia="en-US"/>
        </w:rPr>
        <w:t xml:space="preserve"> </w:t>
      </w:r>
      <w:r w:rsidRPr="002F20EA">
        <w:rPr>
          <w:rFonts w:ascii="Calibri" w:eastAsia="Calibri" w:hAnsi="Calibri" w:cs="Calibri"/>
          <w:sz w:val="18"/>
          <w:szCs w:val="22"/>
          <w:lang w:eastAsia="en-US"/>
        </w:rPr>
        <w:t>del</w:t>
      </w:r>
      <w:r w:rsidRPr="002F20EA">
        <w:rPr>
          <w:rFonts w:ascii="Calibri" w:eastAsia="Calibri" w:hAnsi="Calibri" w:cs="Calibri"/>
          <w:spacing w:val="5"/>
          <w:sz w:val="18"/>
          <w:szCs w:val="22"/>
          <w:lang w:eastAsia="en-US"/>
        </w:rPr>
        <w:t xml:space="preserve"> </w:t>
      </w:r>
      <w:r w:rsidRPr="002F20EA">
        <w:rPr>
          <w:rFonts w:ascii="Calibri" w:eastAsia="Calibri" w:hAnsi="Calibri" w:cs="Calibri"/>
          <w:sz w:val="18"/>
          <w:szCs w:val="22"/>
          <w:lang w:eastAsia="en-US"/>
        </w:rPr>
        <w:t>presente</w:t>
      </w:r>
      <w:r w:rsidRPr="002F20EA">
        <w:rPr>
          <w:rFonts w:ascii="Calibri" w:eastAsia="Calibri" w:hAnsi="Calibri" w:cs="Calibri"/>
          <w:spacing w:val="5"/>
          <w:sz w:val="18"/>
          <w:szCs w:val="22"/>
          <w:lang w:eastAsia="en-US"/>
        </w:rPr>
        <w:t xml:space="preserve"> </w:t>
      </w:r>
      <w:r w:rsidRPr="002F20EA">
        <w:rPr>
          <w:rFonts w:ascii="Calibri" w:eastAsia="Calibri" w:hAnsi="Calibri" w:cs="Calibri"/>
          <w:sz w:val="18"/>
          <w:szCs w:val="22"/>
          <w:lang w:eastAsia="en-US"/>
        </w:rPr>
        <w:t>provvedimento</w:t>
      </w:r>
      <w:r w:rsidRPr="002F20EA">
        <w:rPr>
          <w:rFonts w:ascii="Calibri" w:eastAsia="Calibri" w:hAnsi="Calibri" w:cs="Calibri"/>
          <w:spacing w:val="7"/>
          <w:sz w:val="18"/>
          <w:szCs w:val="22"/>
          <w:lang w:eastAsia="en-US"/>
        </w:rPr>
        <w:t xml:space="preserve"> </w:t>
      </w:r>
      <w:r w:rsidRPr="002F20EA">
        <w:rPr>
          <w:rFonts w:ascii="Calibri" w:eastAsia="Calibri" w:hAnsi="Calibri" w:cs="Calibri"/>
          <w:sz w:val="18"/>
          <w:szCs w:val="22"/>
          <w:lang w:eastAsia="en-US"/>
        </w:rPr>
        <w:t>si</w:t>
      </w:r>
      <w:r w:rsidRPr="002F20EA">
        <w:rPr>
          <w:rFonts w:ascii="Calibri" w:eastAsia="Calibri" w:hAnsi="Calibri" w:cs="Calibri"/>
          <w:spacing w:val="6"/>
          <w:sz w:val="18"/>
          <w:szCs w:val="22"/>
          <w:lang w:eastAsia="en-US"/>
        </w:rPr>
        <w:t xml:space="preserve"> </w:t>
      </w:r>
      <w:r w:rsidRPr="002F20EA">
        <w:rPr>
          <w:rFonts w:ascii="Calibri" w:eastAsia="Calibri" w:hAnsi="Calibri" w:cs="Calibri"/>
          <w:sz w:val="18"/>
          <w:szCs w:val="22"/>
          <w:lang w:eastAsia="en-US"/>
        </w:rPr>
        <w:t>intende</w:t>
      </w:r>
      <w:r w:rsidRPr="002F20EA">
        <w:rPr>
          <w:rFonts w:ascii="Calibri" w:eastAsia="Calibri" w:hAnsi="Calibri" w:cs="Calibri"/>
          <w:spacing w:val="6"/>
          <w:sz w:val="18"/>
          <w:szCs w:val="22"/>
          <w:lang w:eastAsia="en-US"/>
        </w:rPr>
        <w:t xml:space="preserve"> </w:t>
      </w:r>
      <w:r w:rsidRPr="002F20EA">
        <w:rPr>
          <w:rFonts w:ascii="Calibri" w:eastAsia="Calibri" w:hAnsi="Calibri" w:cs="Calibri"/>
          <w:spacing w:val="-4"/>
          <w:sz w:val="18"/>
          <w:szCs w:val="22"/>
          <w:lang w:eastAsia="en-US"/>
        </w:rPr>
        <w:t>per:</w:t>
      </w:r>
    </w:p>
    <w:p w14:paraId="1EFE3983" w14:textId="77777777" w:rsidR="002F20EA" w:rsidRPr="002F20EA" w:rsidRDefault="002F20EA" w:rsidP="002F20EA">
      <w:pPr>
        <w:widowControl w:val="0"/>
        <w:autoSpaceDE w:val="0"/>
        <w:autoSpaceDN w:val="0"/>
        <w:spacing w:before="108" w:after="0" w:line="240" w:lineRule="auto"/>
        <w:rPr>
          <w:rFonts w:ascii="Calibri" w:eastAsia="Calibri" w:hAnsi="Calibri" w:cs="Calibri"/>
          <w:sz w:val="18"/>
          <w:szCs w:val="18"/>
          <w:lang w:eastAsia="en-US"/>
        </w:rPr>
      </w:pPr>
    </w:p>
    <w:p w14:paraId="19F12378" w14:textId="77777777" w:rsidR="002F20EA" w:rsidRPr="002F20EA" w:rsidRDefault="002F20EA" w:rsidP="002F20EA">
      <w:pPr>
        <w:widowControl w:val="0"/>
        <w:numPr>
          <w:ilvl w:val="2"/>
          <w:numId w:val="20"/>
        </w:numPr>
        <w:tabs>
          <w:tab w:val="left" w:pos="1294"/>
        </w:tabs>
        <w:autoSpaceDE w:val="0"/>
        <w:autoSpaceDN w:val="0"/>
        <w:spacing w:before="0" w:after="0" w:line="240" w:lineRule="auto"/>
        <w:ind w:left="1294" w:hanging="359"/>
        <w:jc w:val="both"/>
        <w:rPr>
          <w:rFonts w:ascii="Calibri" w:eastAsia="Calibri" w:hAnsi="Calibri" w:cs="Calibri"/>
          <w:sz w:val="18"/>
          <w:szCs w:val="22"/>
          <w:lang w:eastAsia="en-US"/>
        </w:rPr>
      </w:pPr>
      <w:r w:rsidRPr="002F20EA">
        <w:rPr>
          <w:rFonts w:ascii="Calibri" w:eastAsia="Calibri" w:hAnsi="Calibri" w:cs="Calibri"/>
          <w:sz w:val="18"/>
          <w:szCs w:val="22"/>
          <w:lang w:eastAsia="en-US"/>
        </w:rPr>
        <w:t>decreto</w:t>
      </w:r>
      <w:r w:rsidRPr="002F20EA">
        <w:rPr>
          <w:rFonts w:ascii="Calibri" w:eastAsia="Calibri" w:hAnsi="Calibri" w:cs="Calibri"/>
          <w:spacing w:val="13"/>
          <w:sz w:val="18"/>
          <w:szCs w:val="22"/>
          <w:lang w:eastAsia="en-US"/>
        </w:rPr>
        <w:t xml:space="preserve"> </w:t>
      </w:r>
      <w:r w:rsidRPr="002F20EA">
        <w:rPr>
          <w:rFonts w:ascii="Calibri" w:eastAsia="Calibri" w:hAnsi="Calibri" w:cs="Calibri"/>
          <w:sz w:val="18"/>
          <w:szCs w:val="22"/>
          <w:lang w:eastAsia="en-US"/>
        </w:rPr>
        <w:t>trasparenza:</w:t>
      </w:r>
      <w:r w:rsidRPr="002F20EA">
        <w:rPr>
          <w:rFonts w:ascii="Calibri" w:eastAsia="Calibri" w:hAnsi="Calibri" w:cs="Calibri"/>
          <w:spacing w:val="10"/>
          <w:sz w:val="18"/>
          <w:szCs w:val="22"/>
          <w:lang w:eastAsia="en-US"/>
        </w:rPr>
        <w:t xml:space="preserve"> </w:t>
      </w:r>
      <w:r w:rsidRPr="002F20EA">
        <w:rPr>
          <w:rFonts w:ascii="Calibri" w:eastAsia="Calibri" w:hAnsi="Calibri" w:cs="Calibri"/>
          <w:sz w:val="18"/>
          <w:szCs w:val="22"/>
          <w:lang w:eastAsia="en-US"/>
        </w:rPr>
        <w:t>il</w:t>
      </w:r>
      <w:r w:rsidRPr="002F20EA">
        <w:rPr>
          <w:rFonts w:ascii="Calibri" w:eastAsia="Calibri" w:hAnsi="Calibri" w:cs="Calibri"/>
          <w:spacing w:val="10"/>
          <w:sz w:val="18"/>
          <w:szCs w:val="22"/>
          <w:lang w:eastAsia="en-US"/>
        </w:rPr>
        <w:t xml:space="preserve"> </w:t>
      </w:r>
      <w:r w:rsidRPr="002F20EA">
        <w:rPr>
          <w:rFonts w:ascii="Calibri" w:eastAsia="Calibri" w:hAnsi="Calibri" w:cs="Calibri"/>
          <w:sz w:val="18"/>
          <w:szCs w:val="22"/>
          <w:lang w:eastAsia="en-US"/>
        </w:rPr>
        <w:t>decreto</w:t>
      </w:r>
      <w:r w:rsidRPr="002F20EA">
        <w:rPr>
          <w:rFonts w:ascii="Calibri" w:eastAsia="Calibri" w:hAnsi="Calibri" w:cs="Calibri"/>
          <w:spacing w:val="14"/>
          <w:sz w:val="18"/>
          <w:szCs w:val="22"/>
          <w:lang w:eastAsia="en-US"/>
        </w:rPr>
        <w:t xml:space="preserve"> </w:t>
      </w:r>
      <w:r w:rsidRPr="002F20EA">
        <w:rPr>
          <w:rFonts w:ascii="Calibri" w:eastAsia="Calibri" w:hAnsi="Calibri" w:cs="Calibri"/>
          <w:sz w:val="18"/>
          <w:szCs w:val="22"/>
          <w:lang w:eastAsia="en-US"/>
        </w:rPr>
        <w:t>legislativo</w:t>
      </w:r>
      <w:r w:rsidRPr="002F20EA">
        <w:rPr>
          <w:rFonts w:ascii="Calibri" w:eastAsia="Calibri" w:hAnsi="Calibri" w:cs="Calibri"/>
          <w:spacing w:val="13"/>
          <w:sz w:val="18"/>
          <w:szCs w:val="22"/>
          <w:lang w:eastAsia="en-US"/>
        </w:rPr>
        <w:t xml:space="preserve"> </w:t>
      </w:r>
      <w:r w:rsidRPr="002F20EA">
        <w:rPr>
          <w:rFonts w:ascii="Calibri" w:eastAsia="Calibri" w:hAnsi="Calibri" w:cs="Calibri"/>
          <w:sz w:val="18"/>
          <w:szCs w:val="22"/>
          <w:lang w:eastAsia="en-US"/>
        </w:rPr>
        <w:t>14</w:t>
      </w:r>
      <w:r w:rsidRPr="002F20EA">
        <w:rPr>
          <w:rFonts w:ascii="Calibri" w:eastAsia="Calibri" w:hAnsi="Calibri" w:cs="Calibri"/>
          <w:spacing w:val="11"/>
          <w:sz w:val="18"/>
          <w:szCs w:val="22"/>
          <w:lang w:eastAsia="en-US"/>
        </w:rPr>
        <w:t xml:space="preserve"> </w:t>
      </w:r>
      <w:r w:rsidRPr="002F20EA">
        <w:rPr>
          <w:rFonts w:ascii="Calibri" w:eastAsia="Calibri" w:hAnsi="Calibri" w:cs="Calibri"/>
          <w:sz w:val="18"/>
          <w:szCs w:val="22"/>
          <w:lang w:eastAsia="en-US"/>
        </w:rPr>
        <w:t>marzo</w:t>
      </w:r>
      <w:r w:rsidRPr="002F20EA">
        <w:rPr>
          <w:rFonts w:ascii="Calibri" w:eastAsia="Calibri" w:hAnsi="Calibri" w:cs="Calibri"/>
          <w:spacing w:val="13"/>
          <w:sz w:val="18"/>
          <w:szCs w:val="22"/>
          <w:lang w:eastAsia="en-US"/>
        </w:rPr>
        <w:t xml:space="preserve"> </w:t>
      </w:r>
      <w:r w:rsidRPr="002F20EA">
        <w:rPr>
          <w:rFonts w:ascii="Calibri" w:eastAsia="Calibri" w:hAnsi="Calibri" w:cs="Calibri"/>
          <w:sz w:val="18"/>
          <w:szCs w:val="22"/>
          <w:lang w:eastAsia="en-US"/>
        </w:rPr>
        <w:t>2013,</w:t>
      </w:r>
      <w:r w:rsidRPr="002F20EA">
        <w:rPr>
          <w:rFonts w:ascii="Calibri" w:eastAsia="Calibri" w:hAnsi="Calibri" w:cs="Calibri"/>
          <w:spacing w:val="12"/>
          <w:sz w:val="18"/>
          <w:szCs w:val="22"/>
          <w:lang w:eastAsia="en-US"/>
        </w:rPr>
        <w:t xml:space="preserve"> </w:t>
      </w:r>
      <w:r w:rsidRPr="002F20EA">
        <w:rPr>
          <w:rFonts w:ascii="Calibri" w:eastAsia="Calibri" w:hAnsi="Calibri" w:cs="Calibri"/>
          <w:sz w:val="18"/>
          <w:szCs w:val="22"/>
          <w:lang w:eastAsia="en-US"/>
        </w:rPr>
        <w:t>n.</w:t>
      </w:r>
      <w:r w:rsidRPr="002F20EA">
        <w:rPr>
          <w:rFonts w:ascii="Calibri" w:eastAsia="Calibri" w:hAnsi="Calibri" w:cs="Calibri"/>
          <w:spacing w:val="11"/>
          <w:sz w:val="18"/>
          <w:szCs w:val="22"/>
          <w:lang w:eastAsia="en-US"/>
        </w:rPr>
        <w:t xml:space="preserve"> </w:t>
      </w:r>
      <w:r w:rsidRPr="002F20EA">
        <w:rPr>
          <w:rFonts w:ascii="Calibri" w:eastAsia="Calibri" w:hAnsi="Calibri" w:cs="Calibri"/>
          <w:spacing w:val="-5"/>
          <w:sz w:val="18"/>
          <w:szCs w:val="22"/>
          <w:lang w:eastAsia="en-US"/>
        </w:rPr>
        <w:t>33;</w:t>
      </w:r>
    </w:p>
    <w:p w14:paraId="52EA7401" w14:textId="77777777" w:rsidR="002F20EA" w:rsidRPr="002F20EA" w:rsidRDefault="002F20EA" w:rsidP="002F20EA">
      <w:pPr>
        <w:widowControl w:val="0"/>
        <w:numPr>
          <w:ilvl w:val="2"/>
          <w:numId w:val="20"/>
        </w:numPr>
        <w:tabs>
          <w:tab w:val="left" w:pos="1294"/>
        </w:tabs>
        <w:autoSpaceDE w:val="0"/>
        <w:autoSpaceDN w:val="0"/>
        <w:spacing w:before="27" w:after="0" w:line="240" w:lineRule="auto"/>
        <w:ind w:left="1294" w:hanging="358"/>
        <w:jc w:val="both"/>
        <w:rPr>
          <w:rFonts w:ascii="Calibri" w:eastAsia="Calibri" w:hAnsi="Calibri" w:cs="Calibri"/>
          <w:sz w:val="18"/>
          <w:szCs w:val="22"/>
          <w:lang w:eastAsia="en-US"/>
        </w:rPr>
      </w:pPr>
      <w:r w:rsidRPr="002F20EA">
        <w:rPr>
          <w:rFonts w:ascii="Calibri" w:eastAsia="Calibri" w:hAnsi="Calibri" w:cs="Calibri"/>
          <w:w w:val="105"/>
          <w:sz w:val="18"/>
          <w:szCs w:val="22"/>
          <w:lang w:eastAsia="en-US"/>
        </w:rPr>
        <w:t>PNA</w:t>
      </w:r>
      <w:r w:rsidRPr="002F20EA">
        <w:rPr>
          <w:rFonts w:ascii="Calibri" w:eastAsia="Calibri" w:hAnsi="Calibri" w:cs="Calibri"/>
          <w:spacing w:val="-10"/>
          <w:w w:val="105"/>
          <w:sz w:val="18"/>
          <w:szCs w:val="22"/>
          <w:lang w:eastAsia="en-US"/>
        </w:rPr>
        <w:t xml:space="preserve"> </w:t>
      </w:r>
      <w:r w:rsidRPr="002F20EA">
        <w:rPr>
          <w:rFonts w:ascii="Calibri" w:eastAsia="Calibri" w:hAnsi="Calibri" w:cs="Calibri"/>
          <w:w w:val="105"/>
          <w:sz w:val="18"/>
          <w:szCs w:val="22"/>
          <w:lang w:eastAsia="en-US"/>
        </w:rPr>
        <w:t>2022:</w:t>
      </w:r>
      <w:r w:rsidRPr="002F20EA">
        <w:rPr>
          <w:rFonts w:ascii="Calibri" w:eastAsia="Calibri" w:hAnsi="Calibri" w:cs="Calibri"/>
          <w:spacing w:val="-10"/>
          <w:w w:val="105"/>
          <w:sz w:val="18"/>
          <w:szCs w:val="22"/>
          <w:lang w:eastAsia="en-US"/>
        </w:rPr>
        <w:t xml:space="preserve"> </w:t>
      </w:r>
      <w:r w:rsidRPr="002F20EA">
        <w:rPr>
          <w:rFonts w:ascii="Calibri" w:eastAsia="Calibri" w:hAnsi="Calibri" w:cs="Calibri"/>
          <w:w w:val="105"/>
          <w:sz w:val="18"/>
          <w:szCs w:val="22"/>
          <w:lang w:eastAsia="en-US"/>
        </w:rPr>
        <w:t>Delibera</w:t>
      </w:r>
      <w:r w:rsidRPr="002F20EA">
        <w:rPr>
          <w:rFonts w:ascii="Calibri" w:eastAsia="Calibri" w:hAnsi="Calibri" w:cs="Calibri"/>
          <w:spacing w:val="-8"/>
          <w:w w:val="105"/>
          <w:sz w:val="18"/>
          <w:szCs w:val="22"/>
          <w:lang w:eastAsia="en-US"/>
        </w:rPr>
        <w:t xml:space="preserve"> </w:t>
      </w:r>
      <w:r w:rsidRPr="002F20EA">
        <w:rPr>
          <w:rFonts w:ascii="Calibri" w:eastAsia="Calibri" w:hAnsi="Calibri" w:cs="Calibri"/>
          <w:w w:val="105"/>
          <w:sz w:val="18"/>
          <w:szCs w:val="22"/>
          <w:lang w:eastAsia="en-US"/>
        </w:rPr>
        <w:t>ANAC</w:t>
      </w:r>
      <w:r w:rsidRPr="002F20EA">
        <w:rPr>
          <w:rFonts w:ascii="Calibri" w:eastAsia="Calibri" w:hAnsi="Calibri" w:cs="Calibri"/>
          <w:spacing w:val="-9"/>
          <w:w w:val="105"/>
          <w:sz w:val="18"/>
          <w:szCs w:val="22"/>
          <w:lang w:eastAsia="en-US"/>
        </w:rPr>
        <w:t xml:space="preserve"> </w:t>
      </w:r>
      <w:r w:rsidRPr="002F20EA">
        <w:rPr>
          <w:rFonts w:ascii="Calibri" w:eastAsia="Calibri" w:hAnsi="Calibri" w:cs="Calibri"/>
          <w:w w:val="105"/>
          <w:sz w:val="18"/>
          <w:szCs w:val="22"/>
          <w:lang w:eastAsia="en-US"/>
        </w:rPr>
        <w:t>n.</w:t>
      </w:r>
      <w:r w:rsidRPr="002F20EA">
        <w:rPr>
          <w:rFonts w:ascii="Calibri" w:eastAsia="Calibri" w:hAnsi="Calibri" w:cs="Calibri"/>
          <w:spacing w:val="-10"/>
          <w:w w:val="105"/>
          <w:sz w:val="18"/>
          <w:szCs w:val="22"/>
          <w:lang w:eastAsia="en-US"/>
        </w:rPr>
        <w:t xml:space="preserve"> </w:t>
      </w:r>
      <w:r w:rsidRPr="002F20EA">
        <w:rPr>
          <w:rFonts w:ascii="Calibri" w:eastAsia="Calibri" w:hAnsi="Calibri" w:cs="Calibri"/>
          <w:w w:val="105"/>
          <w:sz w:val="18"/>
          <w:szCs w:val="22"/>
          <w:lang w:eastAsia="en-US"/>
        </w:rPr>
        <w:t>7</w:t>
      </w:r>
      <w:r w:rsidRPr="002F20EA">
        <w:rPr>
          <w:rFonts w:ascii="Calibri" w:eastAsia="Calibri" w:hAnsi="Calibri" w:cs="Calibri"/>
          <w:spacing w:val="-11"/>
          <w:w w:val="105"/>
          <w:sz w:val="18"/>
          <w:szCs w:val="22"/>
          <w:lang w:eastAsia="en-US"/>
        </w:rPr>
        <w:t xml:space="preserve"> </w:t>
      </w:r>
      <w:r w:rsidRPr="002F20EA">
        <w:rPr>
          <w:rFonts w:ascii="Calibri" w:eastAsia="Calibri" w:hAnsi="Calibri" w:cs="Calibri"/>
          <w:w w:val="105"/>
          <w:sz w:val="18"/>
          <w:szCs w:val="22"/>
          <w:lang w:eastAsia="en-US"/>
        </w:rPr>
        <w:t>del</w:t>
      </w:r>
      <w:r w:rsidRPr="002F20EA">
        <w:rPr>
          <w:rFonts w:ascii="Calibri" w:eastAsia="Calibri" w:hAnsi="Calibri" w:cs="Calibri"/>
          <w:spacing w:val="-10"/>
          <w:w w:val="105"/>
          <w:sz w:val="18"/>
          <w:szCs w:val="22"/>
          <w:lang w:eastAsia="en-US"/>
        </w:rPr>
        <w:t xml:space="preserve"> </w:t>
      </w:r>
      <w:r w:rsidRPr="002F20EA">
        <w:rPr>
          <w:rFonts w:ascii="Calibri" w:eastAsia="Calibri" w:hAnsi="Calibri" w:cs="Calibri"/>
          <w:w w:val="105"/>
          <w:sz w:val="18"/>
          <w:szCs w:val="22"/>
          <w:lang w:eastAsia="en-US"/>
        </w:rPr>
        <w:t>17</w:t>
      </w:r>
      <w:r w:rsidRPr="002F20EA">
        <w:rPr>
          <w:rFonts w:ascii="Calibri" w:eastAsia="Calibri" w:hAnsi="Calibri" w:cs="Calibri"/>
          <w:spacing w:val="-9"/>
          <w:w w:val="105"/>
          <w:sz w:val="18"/>
          <w:szCs w:val="22"/>
          <w:lang w:eastAsia="en-US"/>
        </w:rPr>
        <w:t xml:space="preserve"> </w:t>
      </w:r>
      <w:r w:rsidRPr="002F20EA">
        <w:rPr>
          <w:rFonts w:ascii="Calibri" w:eastAsia="Calibri" w:hAnsi="Calibri" w:cs="Calibri"/>
          <w:w w:val="105"/>
          <w:sz w:val="18"/>
          <w:szCs w:val="22"/>
          <w:lang w:eastAsia="en-US"/>
        </w:rPr>
        <w:t>gennaio</w:t>
      </w:r>
      <w:r w:rsidRPr="002F20EA">
        <w:rPr>
          <w:rFonts w:ascii="Calibri" w:eastAsia="Calibri" w:hAnsi="Calibri" w:cs="Calibri"/>
          <w:spacing w:val="-10"/>
          <w:w w:val="105"/>
          <w:sz w:val="18"/>
          <w:szCs w:val="22"/>
          <w:lang w:eastAsia="en-US"/>
        </w:rPr>
        <w:t xml:space="preserve"> </w:t>
      </w:r>
      <w:r w:rsidRPr="002F20EA">
        <w:rPr>
          <w:rFonts w:ascii="Calibri" w:eastAsia="Calibri" w:hAnsi="Calibri" w:cs="Calibri"/>
          <w:spacing w:val="-2"/>
          <w:w w:val="105"/>
          <w:sz w:val="18"/>
          <w:szCs w:val="22"/>
          <w:lang w:eastAsia="en-US"/>
        </w:rPr>
        <w:t>2023;</w:t>
      </w:r>
    </w:p>
    <w:p w14:paraId="07713A29" w14:textId="77777777" w:rsidR="002F20EA" w:rsidRPr="002F20EA" w:rsidRDefault="002F20EA" w:rsidP="002F20EA">
      <w:pPr>
        <w:widowControl w:val="0"/>
        <w:numPr>
          <w:ilvl w:val="2"/>
          <w:numId w:val="20"/>
        </w:numPr>
        <w:tabs>
          <w:tab w:val="left" w:pos="1295"/>
        </w:tabs>
        <w:autoSpaceDE w:val="0"/>
        <w:autoSpaceDN w:val="0"/>
        <w:spacing w:before="26" w:after="0" w:line="256" w:lineRule="auto"/>
        <w:ind w:left="1295" w:right="102"/>
        <w:jc w:val="both"/>
        <w:rPr>
          <w:rFonts w:ascii="Calibri" w:eastAsia="Calibri" w:hAnsi="Calibri" w:cs="Calibri"/>
          <w:i/>
          <w:sz w:val="19"/>
          <w:szCs w:val="22"/>
          <w:lang w:eastAsia="en-US"/>
        </w:rPr>
      </w:pPr>
      <w:r w:rsidRPr="002F20EA">
        <w:rPr>
          <w:rFonts w:ascii="Calibri" w:eastAsia="Calibri" w:hAnsi="Calibri" w:cs="Calibri"/>
          <w:sz w:val="18"/>
          <w:szCs w:val="22"/>
          <w:lang w:eastAsia="en-US"/>
        </w:rPr>
        <w:t xml:space="preserve">stazione appaltante, come definita nell’ALLEGATO I.1, articolo 1, comma 1, lettera a), del codice ovvero </w:t>
      </w:r>
      <w:r w:rsidRPr="002F20EA">
        <w:rPr>
          <w:rFonts w:ascii="Calibri" w:eastAsia="Calibri" w:hAnsi="Calibri" w:cs="Calibri"/>
          <w:spacing w:val="-2"/>
          <w:sz w:val="18"/>
          <w:szCs w:val="22"/>
          <w:lang w:eastAsia="en-US"/>
        </w:rPr>
        <w:t>“</w:t>
      </w:r>
      <w:r w:rsidRPr="002F20EA">
        <w:rPr>
          <w:rFonts w:ascii="Calibri" w:eastAsia="Calibri" w:hAnsi="Calibri" w:cs="Calibri"/>
          <w:i/>
          <w:spacing w:val="-2"/>
          <w:sz w:val="19"/>
          <w:szCs w:val="22"/>
          <w:lang w:eastAsia="en-US"/>
        </w:rPr>
        <w:t>qualsiasi</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2"/>
          <w:sz w:val="19"/>
          <w:szCs w:val="22"/>
          <w:lang w:eastAsia="en-US"/>
        </w:rPr>
        <w:t>soggetto,</w:t>
      </w:r>
      <w:r w:rsidRPr="002F20EA">
        <w:rPr>
          <w:rFonts w:ascii="Calibri" w:eastAsia="Calibri" w:hAnsi="Calibri" w:cs="Calibri"/>
          <w:i/>
          <w:spacing w:val="-3"/>
          <w:sz w:val="19"/>
          <w:szCs w:val="22"/>
          <w:lang w:eastAsia="en-US"/>
        </w:rPr>
        <w:t xml:space="preserve"> </w:t>
      </w:r>
      <w:r w:rsidRPr="002F20EA">
        <w:rPr>
          <w:rFonts w:ascii="Calibri" w:eastAsia="Calibri" w:hAnsi="Calibri" w:cs="Calibri"/>
          <w:i/>
          <w:spacing w:val="-2"/>
          <w:sz w:val="19"/>
          <w:szCs w:val="22"/>
          <w:lang w:eastAsia="en-US"/>
        </w:rPr>
        <w:t>pubblico o privato,</w:t>
      </w:r>
      <w:r w:rsidRPr="002F20EA">
        <w:rPr>
          <w:rFonts w:ascii="Calibri" w:eastAsia="Calibri" w:hAnsi="Calibri" w:cs="Calibri"/>
          <w:i/>
          <w:spacing w:val="-3"/>
          <w:sz w:val="19"/>
          <w:szCs w:val="22"/>
          <w:lang w:eastAsia="en-US"/>
        </w:rPr>
        <w:t xml:space="preserve"> </w:t>
      </w:r>
      <w:r w:rsidRPr="002F20EA">
        <w:rPr>
          <w:rFonts w:ascii="Calibri" w:eastAsia="Calibri" w:hAnsi="Calibri" w:cs="Calibri"/>
          <w:i/>
          <w:spacing w:val="-2"/>
          <w:sz w:val="19"/>
          <w:szCs w:val="22"/>
          <w:lang w:eastAsia="en-US"/>
        </w:rPr>
        <w:t>che</w:t>
      </w:r>
      <w:r w:rsidRPr="002F20EA">
        <w:rPr>
          <w:rFonts w:ascii="Calibri" w:eastAsia="Calibri" w:hAnsi="Calibri" w:cs="Calibri"/>
          <w:i/>
          <w:spacing w:val="-5"/>
          <w:sz w:val="19"/>
          <w:szCs w:val="22"/>
          <w:lang w:eastAsia="en-US"/>
        </w:rPr>
        <w:t xml:space="preserve"> </w:t>
      </w:r>
      <w:r w:rsidRPr="002F20EA">
        <w:rPr>
          <w:rFonts w:ascii="Calibri" w:eastAsia="Calibri" w:hAnsi="Calibri" w:cs="Calibri"/>
          <w:i/>
          <w:spacing w:val="-2"/>
          <w:sz w:val="19"/>
          <w:szCs w:val="22"/>
          <w:lang w:eastAsia="en-US"/>
        </w:rPr>
        <w:t>affida</w:t>
      </w:r>
      <w:r w:rsidRPr="002F20EA">
        <w:rPr>
          <w:rFonts w:ascii="Calibri" w:eastAsia="Calibri" w:hAnsi="Calibri" w:cs="Calibri"/>
          <w:i/>
          <w:spacing w:val="-5"/>
          <w:sz w:val="19"/>
          <w:szCs w:val="22"/>
          <w:lang w:eastAsia="en-US"/>
        </w:rPr>
        <w:t xml:space="preserve"> </w:t>
      </w:r>
      <w:r w:rsidRPr="002F20EA">
        <w:rPr>
          <w:rFonts w:ascii="Calibri" w:eastAsia="Calibri" w:hAnsi="Calibri" w:cs="Calibri"/>
          <w:i/>
          <w:spacing w:val="-2"/>
          <w:sz w:val="19"/>
          <w:szCs w:val="22"/>
          <w:lang w:eastAsia="en-US"/>
        </w:rPr>
        <w:t>contratti</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2"/>
          <w:sz w:val="19"/>
          <w:szCs w:val="22"/>
          <w:lang w:eastAsia="en-US"/>
        </w:rPr>
        <w:t>di</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2"/>
          <w:sz w:val="19"/>
          <w:szCs w:val="22"/>
          <w:lang w:eastAsia="en-US"/>
        </w:rPr>
        <w:t>appalto di</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2"/>
          <w:sz w:val="19"/>
          <w:szCs w:val="22"/>
          <w:lang w:eastAsia="en-US"/>
        </w:rPr>
        <w:t>lavori,</w:t>
      </w:r>
      <w:r w:rsidRPr="002F20EA">
        <w:rPr>
          <w:rFonts w:ascii="Calibri" w:eastAsia="Calibri" w:hAnsi="Calibri" w:cs="Calibri"/>
          <w:i/>
          <w:spacing w:val="-5"/>
          <w:sz w:val="19"/>
          <w:szCs w:val="22"/>
          <w:lang w:eastAsia="en-US"/>
        </w:rPr>
        <w:t xml:space="preserve"> </w:t>
      </w:r>
      <w:r w:rsidRPr="002F20EA">
        <w:rPr>
          <w:rFonts w:ascii="Calibri" w:eastAsia="Calibri" w:hAnsi="Calibri" w:cs="Calibri"/>
          <w:i/>
          <w:spacing w:val="-2"/>
          <w:sz w:val="19"/>
          <w:szCs w:val="22"/>
          <w:lang w:eastAsia="en-US"/>
        </w:rPr>
        <w:t>servizi</w:t>
      </w:r>
      <w:r w:rsidRPr="002F20EA">
        <w:rPr>
          <w:rFonts w:ascii="Calibri" w:eastAsia="Calibri" w:hAnsi="Calibri" w:cs="Calibri"/>
          <w:i/>
          <w:spacing w:val="-4"/>
          <w:sz w:val="19"/>
          <w:szCs w:val="22"/>
          <w:lang w:eastAsia="en-US"/>
        </w:rPr>
        <w:t xml:space="preserve"> </w:t>
      </w:r>
      <w:r w:rsidRPr="002F20EA">
        <w:rPr>
          <w:rFonts w:ascii="Calibri" w:eastAsia="Calibri" w:hAnsi="Calibri" w:cs="Calibri"/>
          <w:i/>
          <w:spacing w:val="-2"/>
          <w:sz w:val="19"/>
          <w:szCs w:val="22"/>
          <w:lang w:eastAsia="en-US"/>
        </w:rPr>
        <w:t>e</w:t>
      </w:r>
      <w:r w:rsidRPr="002F20EA">
        <w:rPr>
          <w:rFonts w:ascii="Calibri" w:eastAsia="Calibri" w:hAnsi="Calibri" w:cs="Calibri"/>
          <w:i/>
          <w:spacing w:val="-3"/>
          <w:sz w:val="19"/>
          <w:szCs w:val="22"/>
          <w:lang w:eastAsia="en-US"/>
        </w:rPr>
        <w:t xml:space="preserve"> </w:t>
      </w:r>
      <w:r w:rsidRPr="002F20EA">
        <w:rPr>
          <w:rFonts w:ascii="Calibri" w:eastAsia="Calibri" w:hAnsi="Calibri" w:cs="Calibri"/>
          <w:i/>
          <w:spacing w:val="-2"/>
          <w:sz w:val="19"/>
          <w:szCs w:val="22"/>
          <w:lang w:eastAsia="en-US"/>
        </w:rPr>
        <w:t>forniture</w:t>
      </w:r>
      <w:r w:rsidRPr="002F20EA">
        <w:rPr>
          <w:rFonts w:ascii="Calibri" w:eastAsia="Calibri" w:hAnsi="Calibri" w:cs="Calibri"/>
          <w:i/>
          <w:spacing w:val="-5"/>
          <w:sz w:val="19"/>
          <w:szCs w:val="22"/>
          <w:lang w:eastAsia="en-US"/>
        </w:rPr>
        <w:t xml:space="preserve"> </w:t>
      </w:r>
      <w:r w:rsidRPr="002F20EA">
        <w:rPr>
          <w:rFonts w:ascii="Calibri" w:eastAsia="Calibri" w:hAnsi="Calibri" w:cs="Calibri"/>
          <w:i/>
          <w:spacing w:val="-2"/>
          <w:sz w:val="19"/>
          <w:szCs w:val="22"/>
          <w:lang w:eastAsia="en-US"/>
        </w:rPr>
        <w:t>e</w:t>
      </w:r>
      <w:r w:rsidRPr="002F20EA">
        <w:rPr>
          <w:rFonts w:ascii="Calibri" w:eastAsia="Calibri" w:hAnsi="Calibri" w:cs="Calibri"/>
          <w:i/>
          <w:spacing w:val="-3"/>
          <w:sz w:val="19"/>
          <w:szCs w:val="22"/>
          <w:lang w:eastAsia="en-US"/>
        </w:rPr>
        <w:t xml:space="preserve"> </w:t>
      </w:r>
      <w:r w:rsidRPr="002F20EA">
        <w:rPr>
          <w:rFonts w:ascii="Calibri" w:eastAsia="Calibri" w:hAnsi="Calibri" w:cs="Calibri"/>
          <w:i/>
          <w:spacing w:val="-2"/>
          <w:sz w:val="19"/>
          <w:szCs w:val="22"/>
          <w:lang w:eastAsia="en-US"/>
        </w:rPr>
        <w:t>che</w:t>
      </w:r>
      <w:r w:rsidRPr="002F20EA">
        <w:rPr>
          <w:rFonts w:ascii="Calibri" w:eastAsia="Calibri" w:hAnsi="Calibri" w:cs="Calibri"/>
          <w:i/>
          <w:spacing w:val="-3"/>
          <w:sz w:val="19"/>
          <w:szCs w:val="22"/>
          <w:lang w:eastAsia="en-US"/>
        </w:rPr>
        <w:t xml:space="preserve"> </w:t>
      </w:r>
      <w:r w:rsidRPr="002F20EA">
        <w:rPr>
          <w:rFonts w:ascii="Calibri" w:eastAsia="Calibri" w:hAnsi="Calibri" w:cs="Calibri"/>
          <w:i/>
          <w:spacing w:val="-2"/>
          <w:sz w:val="19"/>
          <w:szCs w:val="22"/>
          <w:lang w:eastAsia="en-US"/>
        </w:rPr>
        <w:t xml:space="preserve">è </w:t>
      </w:r>
      <w:r w:rsidRPr="002F20EA">
        <w:rPr>
          <w:rFonts w:ascii="Calibri" w:eastAsia="Calibri" w:hAnsi="Calibri" w:cs="Calibri"/>
          <w:i/>
          <w:sz w:val="19"/>
          <w:szCs w:val="22"/>
          <w:lang w:eastAsia="en-US"/>
        </w:rPr>
        <w:t>comunque tenuto,</w:t>
      </w:r>
      <w:r w:rsidRPr="002F20EA">
        <w:rPr>
          <w:rFonts w:ascii="Calibri" w:eastAsia="Calibri" w:hAnsi="Calibri" w:cs="Calibri"/>
          <w:i/>
          <w:spacing w:val="-1"/>
          <w:sz w:val="19"/>
          <w:szCs w:val="22"/>
          <w:lang w:eastAsia="en-US"/>
        </w:rPr>
        <w:t xml:space="preserve"> </w:t>
      </w:r>
      <w:r w:rsidRPr="002F20EA">
        <w:rPr>
          <w:rFonts w:ascii="Calibri" w:eastAsia="Calibri" w:hAnsi="Calibri" w:cs="Calibri"/>
          <w:i/>
          <w:sz w:val="19"/>
          <w:szCs w:val="22"/>
          <w:lang w:eastAsia="en-US"/>
        </w:rPr>
        <w:t>nella scelta</w:t>
      </w:r>
      <w:r w:rsidRPr="002F20EA">
        <w:rPr>
          <w:rFonts w:ascii="Calibri" w:eastAsia="Calibri" w:hAnsi="Calibri" w:cs="Calibri"/>
          <w:i/>
          <w:spacing w:val="-1"/>
          <w:sz w:val="19"/>
          <w:szCs w:val="22"/>
          <w:lang w:eastAsia="en-US"/>
        </w:rPr>
        <w:t xml:space="preserve"> </w:t>
      </w:r>
      <w:r w:rsidRPr="002F20EA">
        <w:rPr>
          <w:rFonts w:ascii="Calibri" w:eastAsia="Calibri" w:hAnsi="Calibri" w:cs="Calibri"/>
          <w:i/>
          <w:sz w:val="19"/>
          <w:szCs w:val="22"/>
          <w:lang w:eastAsia="en-US"/>
        </w:rPr>
        <w:t>del contraente,</w:t>
      </w:r>
      <w:r w:rsidRPr="002F20EA">
        <w:rPr>
          <w:rFonts w:ascii="Calibri" w:eastAsia="Calibri" w:hAnsi="Calibri" w:cs="Calibri"/>
          <w:i/>
          <w:spacing w:val="-1"/>
          <w:sz w:val="19"/>
          <w:szCs w:val="22"/>
          <w:lang w:eastAsia="en-US"/>
        </w:rPr>
        <w:t xml:space="preserve"> </w:t>
      </w:r>
      <w:r w:rsidRPr="002F20EA">
        <w:rPr>
          <w:rFonts w:ascii="Calibri" w:eastAsia="Calibri" w:hAnsi="Calibri" w:cs="Calibri"/>
          <w:i/>
          <w:sz w:val="19"/>
          <w:szCs w:val="22"/>
          <w:lang w:eastAsia="en-US"/>
        </w:rPr>
        <w:t>al rispetto</w:t>
      </w:r>
      <w:r w:rsidRPr="002F20EA">
        <w:rPr>
          <w:rFonts w:ascii="Calibri" w:eastAsia="Calibri" w:hAnsi="Calibri" w:cs="Calibri"/>
          <w:i/>
          <w:spacing w:val="-1"/>
          <w:sz w:val="19"/>
          <w:szCs w:val="22"/>
          <w:lang w:eastAsia="en-US"/>
        </w:rPr>
        <w:t xml:space="preserve"> </w:t>
      </w:r>
      <w:r w:rsidRPr="002F20EA">
        <w:rPr>
          <w:rFonts w:ascii="Calibri" w:eastAsia="Calibri" w:hAnsi="Calibri" w:cs="Calibri"/>
          <w:i/>
          <w:sz w:val="19"/>
          <w:szCs w:val="22"/>
          <w:lang w:eastAsia="en-US"/>
        </w:rPr>
        <w:t>del codice”;</w:t>
      </w:r>
    </w:p>
    <w:p w14:paraId="1DD0EAAC" w14:textId="77777777" w:rsidR="002F20EA" w:rsidRPr="002F20EA" w:rsidRDefault="002F20EA" w:rsidP="002F20EA">
      <w:pPr>
        <w:widowControl w:val="0"/>
        <w:numPr>
          <w:ilvl w:val="2"/>
          <w:numId w:val="20"/>
        </w:numPr>
        <w:tabs>
          <w:tab w:val="left" w:pos="1295"/>
        </w:tabs>
        <w:autoSpaceDE w:val="0"/>
        <w:autoSpaceDN w:val="0"/>
        <w:spacing w:before="7" w:after="0" w:line="254" w:lineRule="auto"/>
        <w:ind w:left="1295" w:right="102"/>
        <w:jc w:val="both"/>
        <w:rPr>
          <w:rFonts w:ascii="Calibri" w:eastAsia="Calibri" w:hAnsi="Calibri" w:cs="Calibri"/>
          <w:sz w:val="18"/>
          <w:szCs w:val="22"/>
          <w:lang w:eastAsia="en-US"/>
        </w:rPr>
      </w:pPr>
      <w:r w:rsidRPr="002F20EA">
        <w:rPr>
          <w:rFonts w:ascii="Calibri" w:eastAsia="Calibri" w:hAnsi="Calibri" w:cs="Calibri"/>
          <w:sz w:val="18"/>
          <w:szCs w:val="22"/>
          <w:lang w:eastAsia="en-US"/>
        </w:rPr>
        <w:t xml:space="preserve">ente concedente, come definito nell’Allegato I.1, articolo 1, comma 1, lettera b), del codice ovvero </w:t>
      </w:r>
      <w:r w:rsidRPr="002F20EA">
        <w:rPr>
          <w:rFonts w:ascii="Calibri" w:eastAsia="Calibri" w:hAnsi="Calibri" w:cs="Calibri"/>
          <w:spacing w:val="-2"/>
          <w:sz w:val="18"/>
          <w:szCs w:val="22"/>
          <w:lang w:eastAsia="en-US"/>
        </w:rPr>
        <w:t>“</w:t>
      </w:r>
      <w:r w:rsidRPr="002F20EA">
        <w:rPr>
          <w:rFonts w:ascii="Calibri" w:eastAsia="Calibri" w:hAnsi="Calibri" w:cs="Calibri"/>
          <w:i/>
          <w:spacing w:val="-2"/>
          <w:sz w:val="19"/>
          <w:szCs w:val="22"/>
          <w:lang w:eastAsia="en-US"/>
        </w:rPr>
        <w:t>qualsiasi</w:t>
      </w:r>
      <w:r w:rsidRPr="002F20EA">
        <w:rPr>
          <w:rFonts w:ascii="Calibri" w:eastAsia="Calibri" w:hAnsi="Calibri" w:cs="Calibri"/>
          <w:i/>
          <w:spacing w:val="-9"/>
          <w:sz w:val="19"/>
          <w:szCs w:val="22"/>
          <w:lang w:eastAsia="en-US"/>
        </w:rPr>
        <w:t xml:space="preserve"> </w:t>
      </w:r>
      <w:r w:rsidRPr="002F20EA">
        <w:rPr>
          <w:rFonts w:ascii="Calibri" w:eastAsia="Calibri" w:hAnsi="Calibri" w:cs="Calibri"/>
          <w:i/>
          <w:spacing w:val="-2"/>
          <w:sz w:val="19"/>
          <w:szCs w:val="22"/>
          <w:lang w:eastAsia="en-US"/>
        </w:rPr>
        <w:t>amministrazione</w:t>
      </w:r>
      <w:r w:rsidRPr="002F20EA">
        <w:rPr>
          <w:rFonts w:ascii="Calibri" w:eastAsia="Calibri" w:hAnsi="Calibri" w:cs="Calibri"/>
          <w:i/>
          <w:spacing w:val="-9"/>
          <w:sz w:val="19"/>
          <w:szCs w:val="22"/>
          <w:lang w:eastAsia="en-US"/>
        </w:rPr>
        <w:t xml:space="preserve"> </w:t>
      </w:r>
      <w:r w:rsidRPr="002F20EA">
        <w:rPr>
          <w:rFonts w:ascii="Calibri" w:eastAsia="Calibri" w:hAnsi="Calibri" w:cs="Calibri"/>
          <w:i/>
          <w:spacing w:val="-2"/>
          <w:sz w:val="19"/>
          <w:szCs w:val="22"/>
          <w:lang w:eastAsia="en-US"/>
        </w:rPr>
        <w:t>aggiudicatrice</w:t>
      </w:r>
      <w:r w:rsidRPr="002F20EA">
        <w:rPr>
          <w:rFonts w:ascii="Calibri" w:eastAsia="Calibri" w:hAnsi="Calibri" w:cs="Calibri"/>
          <w:i/>
          <w:spacing w:val="-9"/>
          <w:sz w:val="19"/>
          <w:szCs w:val="22"/>
          <w:lang w:eastAsia="en-US"/>
        </w:rPr>
        <w:t xml:space="preserve"> </w:t>
      </w:r>
      <w:r w:rsidRPr="002F20EA">
        <w:rPr>
          <w:rFonts w:ascii="Calibri" w:eastAsia="Calibri" w:hAnsi="Calibri" w:cs="Calibri"/>
          <w:i/>
          <w:spacing w:val="-2"/>
          <w:sz w:val="19"/>
          <w:szCs w:val="22"/>
          <w:lang w:eastAsia="en-US"/>
        </w:rPr>
        <w:t>o</w:t>
      </w:r>
      <w:r w:rsidRPr="002F20EA">
        <w:rPr>
          <w:rFonts w:ascii="Calibri" w:eastAsia="Calibri" w:hAnsi="Calibri" w:cs="Calibri"/>
          <w:i/>
          <w:spacing w:val="-8"/>
          <w:sz w:val="19"/>
          <w:szCs w:val="22"/>
          <w:lang w:eastAsia="en-US"/>
        </w:rPr>
        <w:t xml:space="preserve"> </w:t>
      </w:r>
      <w:r w:rsidRPr="002F20EA">
        <w:rPr>
          <w:rFonts w:ascii="Calibri" w:eastAsia="Calibri" w:hAnsi="Calibri" w:cs="Calibri"/>
          <w:i/>
          <w:spacing w:val="-2"/>
          <w:sz w:val="19"/>
          <w:szCs w:val="22"/>
          <w:lang w:eastAsia="en-US"/>
        </w:rPr>
        <w:t>ente</w:t>
      </w:r>
      <w:r w:rsidRPr="002F20EA">
        <w:rPr>
          <w:rFonts w:ascii="Calibri" w:eastAsia="Calibri" w:hAnsi="Calibri" w:cs="Calibri"/>
          <w:i/>
          <w:spacing w:val="-9"/>
          <w:sz w:val="19"/>
          <w:szCs w:val="22"/>
          <w:lang w:eastAsia="en-US"/>
        </w:rPr>
        <w:t xml:space="preserve"> </w:t>
      </w:r>
      <w:r w:rsidRPr="002F20EA">
        <w:rPr>
          <w:rFonts w:ascii="Calibri" w:eastAsia="Calibri" w:hAnsi="Calibri" w:cs="Calibri"/>
          <w:i/>
          <w:spacing w:val="-2"/>
          <w:sz w:val="19"/>
          <w:szCs w:val="22"/>
          <w:lang w:eastAsia="en-US"/>
        </w:rPr>
        <w:t>aggiudicatore,</w:t>
      </w:r>
      <w:r w:rsidRPr="002F20EA">
        <w:rPr>
          <w:rFonts w:ascii="Calibri" w:eastAsia="Calibri" w:hAnsi="Calibri" w:cs="Calibri"/>
          <w:i/>
          <w:spacing w:val="-9"/>
          <w:sz w:val="19"/>
          <w:szCs w:val="22"/>
          <w:lang w:eastAsia="en-US"/>
        </w:rPr>
        <w:t xml:space="preserve"> </w:t>
      </w:r>
      <w:r w:rsidRPr="002F20EA">
        <w:rPr>
          <w:rFonts w:ascii="Calibri" w:eastAsia="Calibri" w:hAnsi="Calibri" w:cs="Calibri"/>
          <w:i/>
          <w:spacing w:val="-2"/>
          <w:sz w:val="19"/>
          <w:szCs w:val="22"/>
          <w:lang w:eastAsia="en-US"/>
        </w:rPr>
        <w:t>ovvero</w:t>
      </w:r>
      <w:r w:rsidRPr="002F20EA">
        <w:rPr>
          <w:rFonts w:ascii="Calibri" w:eastAsia="Calibri" w:hAnsi="Calibri" w:cs="Calibri"/>
          <w:i/>
          <w:spacing w:val="-9"/>
          <w:sz w:val="19"/>
          <w:szCs w:val="22"/>
          <w:lang w:eastAsia="en-US"/>
        </w:rPr>
        <w:t xml:space="preserve"> </w:t>
      </w:r>
      <w:r w:rsidRPr="002F20EA">
        <w:rPr>
          <w:rFonts w:ascii="Calibri" w:eastAsia="Calibri" w:hAnsi="Calibri" w:cs="Calibri"/>
          <w:i/>
          <w:spacing w:val="-2"/>
          <w:sz w:val="19"/>
          <w:szCs w:val="22"/>
          <w:lang w:eastAsia="en-US"/>
        </w:rPr>
        <w:t>altro</w:t>
      </w:r>
      <w:r w:rsidRPr="002F20EA">
        <w:rPr>
          <w:rFonts w:ascii="Calibri" w:eastAsia="Calibri" w:hAnsi="Calibri" w:cs="Calibri"/>
          <w:i/>
          <w:spacing w:val="-8"/>
          <w:sz w:val="19"/>
          <w:szCs w:val="22"/>
          <w:lang w:eastAsia="en-US"/>
        </w:rPr>
        <w:t xml:space="preserve"> </w:t>
      </w:r>
      <w:r w:rsidRPr="002F20EA">
        <w:rPr>
          <w:rFonts w:ascii="Calibri" w:eastAsia="Calibri" w:hAnsi="Calibri" w:cs="Calibri"/>
          <w:i/>
          <w:spacing w:val="-2"/>
          <w:sz w:val="19"/>
          <w:szCs w:val="22"/>
          <w:lang w:eastAsia="en-US"/>
        </w:rPr>
        <w:t>soggetto</w:t>
      </w:r>
      <w:r w:rsidRPr="002F20EA">
        <w:rPr>
          <w:rFonts w:ascii="Calibri" w:eastAsia="Calibri" w:hAnsi="Calibri" w:cs="Calibri"/>
          <w:i/>
          <w:spacing w:val="-9"/>
          <w:sz w:val="19"/>
          <w:szCs w:val="22"/>
          <w:lang w:eastAsia="en-US"/>
        </w:rPr>
        <w:t xml:space="preserve"> </w:t>
      </w:r>
      <w:r w:rsidRPr="002F20EA">
        <w:rPr>
          <w:rFonts w:ascii="Calibri" w:eastAsia="Calibri" w:hAnsi="Calibri" w:cs="Calibri"/>
          <w:i/>
          <w:spacing w:val="-2"/>
          <w:sz w:val="19"/>
          <w:szCs w:val="22"/>
          <w:lang w:eastAsia="en-US"/>
        </w:rPr>
        <w:t>pubblico</w:t>
      </w:r>
      <w:r w:rsidRPr="002F20EA">
        <w:rPr>
          <w:rFonts w:ascii="Calibri" w:eastAsia="Calibri" w:hAnsi="Calibri" w:cs="Calibri"/>
          <w:i/>
          <w:spacing w:val="-9"/>
          <w:sz w:val="19"/>
          <w:szCs w:val="22"/>
          <w:lang w:eastAsia="en-US"/>
        </w:rPr>
        <w:t xml:space="preserve"> </w:t>
      </w:r>
      <w:r w:rsidRPr="002F20EA">
        <w:rPr>
          <w:rFonts w:ascii="Calibri" w:eastAsia="Calibri" w:hAnsi="Calibri" w:cs="Calibri"/>
          <w:i/>
          <w:spacing w:val="-2"/>
          <w:sz w:val="19"/>
          <w:szCs w:val="22"/>
          <w:lang w:eastAsia="en-US"/>
        </w:rPr>
        <w:t>o</w:t>
      </w:r>
      <w:r w:rsidRPr="002F20EA">
        <w:rPr>
          <w:rFonts w:ascii="Calibri" w:eastAsia="Calibri" w:hAnsi="Calibri" w:cs="Calibri"/>
          <w:i/>
          <w:spacing w:val="-9"/>
          <w:sz w:val="19"/>
          <w:szCs w:val="22"/>
          <w:lang w:eastAsia="en-US"/>
        </w:rPr>
        <w:t xml:space="preserve"> </w:t>
      </w:r>
      <w:r w:rsidRPr="002F20EA">
        <w:rPr>
          <w:rFonts w:ascii="Calibri" w:eastAsia="Calibri" w:hAnsi="Calibri" w:cs="Calibri"/>
          <w:i/>
          <w:spacing w:val="-2"/>
          <w:sz w:val="19"/>
          <w:szCs w:val="22"/>
          <w:lang w:eastAsia="en-US"/>
        </w:rPr>
        <w:t xml:space="preserve">privato, </w:t>
      </w:r>
      <w:r w:rsidRPr="002F20EA">
        <w:rPr>
          <w:rFonts w:ascii="Calibri" w:eastAsia="Calibri" w:hAnsi="Calibri" w:cs="Calibri"/>
          <w:i/>
          <w:sz w:val="19"/>
          <w:szCs w:val="22"/>
          <w:lang w:eastAsia="en-US"/>
        </w:rPr>
        <w:t>che affida contratti di concessione di lavori o di servizi e che è comunque tenuto, nella scelta del contraente, al rispetto del codice</w:t>
      </w:r>
      <w:r w:rsidRPr="002F20EA">
        <w:rPr>
          <w:rFonts w:ascii="Calibri" w:eastAsia="Calibri" w:hAnsi="Calibri" w:cs="Calibri"/>
          <w:sz w:val="18"/>
          <w:szCs w:val="22"/>
          <w:lang w:eastAsia="en-US"/>
        </w:rPr>
        <w:t>”;</w:t>
      </w:r>
    </w:p>
    <w:p w14:paraId="72C78FAA" w14:textId="77777777" w:rsidR="002F20EA" w:rsidRPr="002F20EA" w:rsidRDefault="002F20EA" w:rsidP="002F20EA">
      <w:pPr>
        <w:widowControl w:val="0"/>
        <w:numPr>
          <w:ilvl w:val="2"/>
          <w:numId w:val="20"/>
        </w:numPr>
        <w:tabs>
          <w:tab w:val="left" w:pos="1293"/>
          <w:tab w:val="left" w:pos="1295"/>
        </w:tabs>
        <w:autoSpaceDE w:val="0"/>
        <w:autoSpaceDN w:val="0"/>
        <w:spacing w:before="14" w:after="0" w:line="290" w:lineRule="auto"/>
        <w:ind w:left="1295" w:right="107"/>
        <w:jc w:val="both"/>
        <w:rPr>
          <w:rFonts w:ascii="Calibri" w:eastAsia="Calibri" w:hAnsi="Calibri" w:cs="Calibri"/>
          <w:sz w:val="18"/>
          <w:szCs w:val="22"/>
          <w:lang w:eastAsia="en-US"/>
        </w:rPr>
      </w:pPr>
      <w:r w:rsidRPr="002F20EA">
        <w:rPr>
          <w:rFonts w:ascii="Calibri" w:eastAsia="Calibri" w:hAnsi="Calibri" w:cs="Calibri"/>
          <w:sz w:val="18"/>
          <w:szCs w:val="22"/>
          <w:lang w:eastAsia="en-US"/>
        </w:rPr>
        <w:t>RPCT: responsabile per la prevenzione della corruzione e la trasparenza, di cui alla legge 6 novembre</w:t>
      </w:r>
      <w:r w:rsidRPr="002F20EA">
        <w:rPr>
          <w:rFonts w:ascii="Calibri" w:eastAsia="Calibri" w:hAnsi="Calibri" w:cs="Calibri"/>
          <w:spacing w:val="80"/>
          <w:sz w:val="18"/>
          <w:szCs w:val="22"/>
          <w:lang w:eastAsia="en-US"/>
        </w:rPr>
        <w:t xml:space="preserve"> </w:t>
      </w:r>
      <w:r w:rsidRPr="002F20EA">
        <w:rPr>
          <w:rFonts w:ascii="Calibri" w:eastAsia="Calibri" w:hAnsi="Calibri" w:cs="Calibri"/>
          <w:sz w:val="18"/>
          <w:szCs w:val="22"/>
          <w:lang w:eastAsia="en-US"/>
        </w:rPr>
        <w:t>2012, n. 190;</w:t>
      </w:r>
    </w:p>
    <w:p w14:paraId="6CDF5C06" w14:textId="77777777" w:rsidR="002F20EA" w:rsidRPr="002F20EA" w:rsidRDefault="002F20EA" w:rsidP="002F20EA">
      <w:pPr>
        <w:widowControl w:val="0"/>
        <w:numPr>
          <w:ilvl w:val="2"/>
          <w:numId w:val="20"/>
        </w:numPr>
        <w:tabs>
          <w:tab w:val="left" w:pos="1294"/>
        </w:tabs>
        <w:autoSpaceDE w:val="0"/>
        <w:autoSpaceDN w:val="0"/>
        <w:spacing w:before="1" w:after="0" w:line="240" w:lineRule="auto"/>
        <w:ind w:left="1294" w:hanging="359"/>
        <w:jc w:val="both"/>
        <w:rPr>
          <w:rFonts w:ascii="Calibri" w:eastAsia="Calibri" w:hAnsi="Calibri" w:cs="Calibri"/>
          <w:sz w:val="18"/>
          <w:szCs w:val="22"/>
          <w:lang w:eastAsia="en-US"/>
        </w:rPr>
      </w:pPr>
      <w:r w:rsidRPr="002F20EA">
        <w:rPr>
          <w:rFonts w:ascii="Calibri" w:eastAsia="Calibri" w:hAnsi="Calibri" w:cs="Calibri"/>
          <w:sz w:val="18"/>
          <w:szCs w:val="22"/>
          <w:lang w:eastAsia="en-US"/>
        </w:rPr>
        <w:t>RUP:</w:t>
      </w:r>
      <w:r w:rsidRPr="002F20EA">
        <w:rPr>
          <w:rFonts w:ascii="Calibri" w:eastAsia="Calibri" w:hAnsi="Calibri" w:cs="Calibri"/>
          <w:spacing w:val="7"/>
          <w:sz w:val="18"/>
          <w:szCs w:val="22"/>
          <w:lang w:eastAsia="en-US"/>
        </w:rPr>
        <w:t xml:space="preserve"> </w:t>
      </w:r>
      <w:r w:rsidRPr="002F20EA">
        <w:rPr>
          <w:rFonts w:ascii="Calibri" w:eastAsia="Calibri" w:hAnsi="Calibri" w:cs="Calibri"/>
          <w:sz w:val="18"/>
          <w:szCs w:val="22"/>
          <w:lang w:eastAsia="en-US"/>
        </w:rPr>
        <w:t>responsabile</w:t>
      </w:r>
      <w:r w:rsidRPr="002F20EA">
        <w:rPr>
          <w:rFonts w:ascii="Calibri" w:eastAsia="Calibri" w:hAnsi="Calibri" w:cs="Calibri"/>
          <w:spacing w:val="10"/>
          <w:sz w:val="18"/>
          <w:szCs w:val="22"/>
          <w:lang w:eastAsia="en-US"/>
        </w:rPr>
        <w:t xml:space="preserve"> </w:t>
      </w:r>
      <w:r w:rsidRPr="002F20EA">
        <w:rPr>
          <w:rFonts w:ascii="Calibri" w:eastAsia="Calibri" w:hAnsi="Calibri" w:cs="Calibri"/>
          <w:sz w:val="18"/>
          <w:szCs w:val="22"/>
          <w:lang w:eastAsia="en-US"/>
        </w:rPr>
        <w:t>unico</w:t>
      </w:r>
      <w:r w:rsidRPr="002F20EA">
        <w:rPr>
          <w:rFonts w:ascii="Calibri" w:eastAsia="Calibri" w:hAnsi="Calibri" w:cs="Calibri"/>
          <w:spacing w:val="10"/>
          <w:sz w:val="18"/>
          <w:szCs w:val="22"/>
          <w:lang w:eastAsia="en-US"/>
        </w:rPr>
        <w:t xml:space="preserve"> </w:t>
      </w:r>
      <w:r w:rsidRPr="002F20EA">
        <w:rPr>
          <w:rFonts w:ascii="Calibri" w:eastAsia="Calibri" w:hAnsi="Calibri" w:cs="Calibri"/>
          <w:sz w:val="18"/>
          <w:szCs w:val="22"/>
          <w:lang w:eastAsia="en-US"/>
        </w:rPr>
        <w:t>del</w:t>
      </w:r>
      <w:r w:rsidRPr="002F20EA">
        <w:rPr>
          <w:rFonts w:ascii="Calibri" w:eastAsia="Calibri" w:hAnsi="Calibri" w:cs="Calibri"/>
          <w:spacing w:val="4"/>
          <w:sz w:val="18"/>
          <w:szCs w:val="22"/>
          <w:lang w:eastAsia="en-US"/>
        </w:rPr>
        <w:t xml:space="preserve"> </w:t>
      </w:r>
      <w:r w:rsidRPr="002F20EA">
        <w:rPr>
          <w:rFonts w:ascii="Calibri" w:eastAsia="Calibri" w:hAnsi="Calibri" w:cs="Calibri"/>
          <w:sz w:val="18"/>
          <w:szCs w:val="22"/>
          <w:lang w:eastAsia="en-US"/>
        </w:rPr>
        <w:t>progetto,</w:t>
      </w:r>
      <w:r w:rsidRPr="002F20EA">
        <w:rPr>
          <w:rFonts w:ascii="Calibri" w:eastAsia="Calibri" w:hAnsi="Calibri" w:cs="Calibri"/>
          <w:spacing w:val="7"/>
          <w:sz w:val="18"/>
          <w:szCs w:val="22"/>
          <w:lang w:eastAsia="en-US"/>
        </w:rPr>
        <w:t xml:space="preserve"> </w:t>
      </w:r>
      <w:r w:rsidRPr="002F20EA">
        <w:rPr>
          <w:rFonts w:ascii="Calibri" w:eastAsia="Calibri" w:hAnsi="Calibri" w:cs="Calibri"/>
          <w:sz w:val="18"/>
          <w:szCs w:val="22"/>
          <w:lang w:eastAsia="en-US"/>
        </w:rPr>
        <w:t>ai</w:t>
      </w:r>
      <w:r w:rsidRPr="002F20EA">
        <w:rPr>
          <w:rFonts w:ascii="Calibri" w:eastAsia="Calibri" w:hAnsi="Calibri" w:cs="Calibri"/>
          <w:spacing w:val="8"/>
          <w:sz w:val="18"/>
          <w:szCs w:val="22"/>
          <w:lang w:eastAsia="en-US"/>
        </w:rPr>
        <w:t xml:space="preserve"> </w:t>
      </w:r>
      <w:r w:rsidRPr="002F20EA">
        <w:rPr>
          <w:rFonts w:ascii="Calibri" w:eastAsia="Calibri" w:hAnsi="Calibri" w:cs="Calibri"/>
          <w:sz w:val="18"/>
          <w:szCs w:val="22"/>
          <w:lang w:eastAsia="en-US"/>
        </w:rPr>
        <w:t>sensi</w:t>
      </w:r>
      <w:r w:rsidRPr="002F20EA">
        <w:rPr>
          <w:rFonts w:ascii="Calibri" w:eastAsia="Calibri" w:hAnsi="Calibri" w:cs="Calibri"/>
          <w:spacing w:val="8"/>
          <w:sz w:val="18"/>
          <w:szCs w:val="22"/>
          <w:lang w:eastAsia="en-US"/>
        </w:rPr>
        <w:t xml:space="preserve"> </w:t>
      </w:r>
      <w:r w:rsidRPr="002F20EA">
        <w:rPr>
          <w:rFonts w:ascii="Calibri" w:eastAsia="Calibri" w:hAnsi="Calibri" w:cs="Calibri"/>
          <w:sz w:val="18"/>
          <w:szCs w:val="22"/>
          <w:lang w:eastAsia="en-US"/>
        </w:rPr>
        <w:t>dell’articolo</w:t>
      </w:r>
      <w:r w:rsidRPr="002F20EA">
        <w:rPr>
          <w:rFonts w:ascii="Calibri" w:eastAsia="Calibri" w:hAnsi="Calibri" w:cs="Calibri"/>
          <w:spacing w:val="10"/>
          <w:sz w:val="18"/>
          <w:szCs w:val="22"/>
          <w:lang w:eastAsia="en-US"/>
        </w:rPr>
        <w:t xml:space="preserve"> </w:t>
      </w:r>
      <w:r w:rsidRPr="002F20EA">
        <w:rPr>
          <w:rFonts w:ascii="Calibri" w:eastAsia="Calibri" w:hAnsi="Calibri" w:cs="Calibri"/>
          <w:sz w:val="18"/>
          <w:szCs w:val="22"/>
          <w:lang w:eastAsia="en-US"/>
        </w:rPr>
        <w:t>15</w:t>
      </w:r>
      <w:r w:rsidRPr="002F20EA">
        <w:rPr>
          <w:rFonts w:ascii="Calibri" w:eastAsia="Calibri" w:hAnsi="Calibri" w:cs="Calibri"/>
          <w:spacing w:val="5"/>
          <w:sz w:val="18"/>
          <w:szCs w:val="22"/>
          <w:lang w:eastAsia="en-US"/>
        </w:rPr>
        <w:t xml:space="preserve"> </w:t>
      </w:r>
      <w:r w:rsidRPr="002F20EA">
        <w:rPr>
          <w:rFonts w:ascii="Calibri" w:eastAsia="Calibri" w:hAnsi="Calibri" w:cs="Calibri"/>
          <w:sz w:val="18"/>
          <w:szCs w:val="22"/>
          <w:lang w:eastAsia="en-US"/>
        </w:rPr>
        <w:t>del</w:t>
      </w:r>
      <w:r w:rsidRPr="002F20EA">
        <w:rPr>
          <w:rFonts w:ascii="Calibri" w:eastAsia="Calibri" w:hAnsi="Calibri" w:cs="Calibri"/>
          <w:spacing w:val="8"/>
          <w:sz w:val="18"/>
          <w:szCs w:val="22"/>
          <w:lang w:eastAsia="en-US"/>
        </w:rPr>
        <w:t xml:space="preserve"> </w:t>
      </w:r>
      <w:r w:rsidRPr="002F20EA">
        <w:rPr>
          <w:rFonts w:ascii="Calibri" w:eastAsia="Calibri" w:hAnsi="Calibri" w:cs="Calibri"/>
          <w:spacing w:val="-2"/>
          <w:sz w:val="18"/>
          <w:szCs w:val="22"/>
          <w:lang w:eastAsia="en-US"/>
        </w:rPr>
        <w:t>codice;</w:t>
      </w:r>
    </w:p>
    <w:p w14:paraId="4FDA4857" w14:textId="77777777" w:rsidR="002F20EA" w:rsidRPr="002F20EA" w:rsidRDefault="002F20EA" w:rsidP="002F20EA">
      <w:pPr>
        <w:widowControl w:val="0"/>
        <w:numPr>
          <w:ilvl w:val="2"/>
          <w:numId w:val="20"/>
        </w:numPr>
        <w:tabs>
          <w:tab w:val="left" w:pos="1295"/>
        </w:tabs>
        <w:autoSpaceDE w:val="0"/>
        <w:autoSpaceDN w:val="0"/>
        <w:spacing w:before="44" w:after="0" w:line="290" w:lineRule="auto"/>
        <w:ind w:left="1295" w:right="146"/>
        <w:rPr>
          <w:rFonts w:ascii="Calibri" w:eastAsia="Calibri" w:hAnsi="Calibri" w:cs="Calibri"/>
          <w:sz w:val="18"/>
          <w:szCs w:val="22"/>
          <w:lang w:eastAsia="en-US"/>
        </w:rPr>
      </w:pPr>
      <w:r w:rsidRPr="002F20EA">
        <w:rPr>
          <w:rFonts w:ascii="Calibri" w:eastAsia="Calibri" w:hAnsi="Calibri" w:cs="Calibri"/>
          <w:sz w:val="18"/>
          <w:szCs w:val="22"/>
          <w:lang w:eastAsia="en-US"/>
        </w:rPr>
        <w:t>BDNCP, la Banca dati nazionale dei contratti pubblici, istituita dall’articolo 62-bis del codice dell’Amministrazione Digitale di cui al decreto legislativo 7 marzo 2005, n. 82 e disciplinata dagli articoli</w:t>
      </w:r>
      <w:r w:rsidRPr="002F20EA">
        <w:rPr>
          <w:rFonts w:ascii="Calibri" w:eastAsia="Calibri" w:hAnsi="Calibri" w:cs="Calibri"/>
          <w:spacing w:val="40"/>
          <w:sz w:val="18"/>
          <w:szCs w:val="22"/>
          <w:lang w:eastAsia="en-US"/>
        </w:rPr>
        <w:t xml:space="preserve"> </w:t>
      </w:r>
      <w:r w:rsidRPr="002F20EA">
        <w:rPr>
          <w:rFonts w:ascii="Calibri" w:eastAsia="Calibri" w:hAnsi="Calibri" w:cs="Calibri"/>
          <w:sz w:val="18"/>
          <w:szCs w:val="22"/>
          <w:lang w:eastAsia="en-US"/>
        </w:rPr>
        <w:t>23 e 222, comma 8 del codice;</w:t>
      </w:r>
    </w:p>
    <w:p w14:paraId="04161CAF" w14:textId="77777777" w:rsidR="002F20EA" w:rsidRPr="002F20EA" w:rsidRDefault="002F20EA" w:rsidP="002F20EA">
      <w:pPr>
        <w:widowControl w:val="0"/>
        <w:numPr>
          <w:ilvl w:val="2"/>
          <w:numId w:val="20"/>
        </w:numPr>
        <w:tabs>
          <w:tab w:val="left" w:pos="1295"/>
        </w:tabs>
        <w:autoSpaceDE w:val="0"/>
        <w:autoSpaceDN w:val="0"/>
        <w:spacing w:before="0" w:after="0" w:line="219" w:lineRule="exact"/>
        <w:ind w:left="1295"/>
        <w:rPr>
          <w:rFonts w:ascii="Calibri" w:eastAsia="Calibri" w:hAnsi="Calibri" w:cs="Calibri"/>
          <w:sz w:val="18"/>
          <w:szCs w:val="22"/>
          <w:lang w:eastAsia="en-US"/>
        </w:rPr>
      </w:pPr>
      <w:r w:rsidRPr="002F20EA">
        <w:rPr>
          <w:rFonts w:ascii="Calibri" w:eastAsia="Calibri" w:hAnsi="Calibri" w:cs="Calibri"/>
          <w:w w:val="105"/>
          <w:sz w:val="18"/>
          <w:szCs w:val="22"/>
          <w:lang w:eastAsia="en-US"/>
        </w:rPr>
        <w:t>PUT,</w:t>
      </w:r>
      <w:r w:rsidRPr="002F20EA">
        <w:rPr>
          <w:rFonts w:ascii="Calibri" w:eastAsia="Calibri" w:hAnsi="Calibri" w:cs="Calibri"/>
          <w:spacing w:val="-11"/>
          <w:w w:val="105"/>
          <w:sz w:val="18"/>
          <w:szCs w:val="22"/>
          <w:lang w:eastAsia="en-US"/>
        </w:rPr>
        <w:t xml:space="preserve"> </w:t>
      </w:r>
      <w:r w:rsidRPr="002F20EA">
        <w:rPr>
          <w:rFonts w:ascii="Calibri" w:eastAsia="Calibri" w:hAnsi="Calibri" w:cs="Calibri"/>
          <w:w w:val="105"/>
          <w:sz w:val="18"/>
          <w:szCs w:val="22"/>
          <w:lang w:eastAsia="en-US"/>
        </w:rPr>
        <w:t>la</w:t>
      </w:r>
      <w:r w:rsidRPr="002F20EA">
        <w:rPr>
          <w:rFonts w:ascii="Calibri" w:eastAsia="Calibri" w:hAnsi="Calibri" w:cs="Calibri"/>
          <w:spacing w:val="-11"/>
          <w:w w:val="105"/>
          <w:sz w:val="18"/>
          <w:szCs w:val="22"/>
          <w:lang w:eastAsia="en-US"/>
        </w:rPr>
        <w:t xml:space="preserve"> </w:t>
      </w:r>
      <w:r w:rsidRPr="002F20EA">
        <w:rPr>
          <w:rFonts w:ascii="Calibri" w:eastAsia="Calibri" w:hAnsi="Calibri" w:cs="Calibri"/>
          <w:w w:val="105"/>
          <w:sz w:val="18"/>
          <w:szCs w:val="22"/>
          <w:lang w:eastAsia="en-US"/>
        </w:rPr>
        <w:t>Piattaforma</w:t>
      </w:r>
      <w:r w:rsidRPr="002F20EA">
        <w:rPr>
          <w:rFonts w:ascii="Calibri" w:eastAsia="Calibri" w:hAnsi="Calibri" w:cs="Calibri"/>
          <w:spacing w:val="-11"/>
          <w:w w:val="105"/>
          <w:sz w:val="18"/>
          <w:szCs w:val="22"/>
          <w:lang w:eastAsia="en-US"/>
        </w:rPr>
        <w:t xml:space="preserve"> </w:t>
      </w:r>
      <w:r w:rsidRPr="002F20EA">
        <w:rPr>
          <w:rFonts w:ascii="Calibri" w:eastAsia="Calibri" w:hAnsi="Calibri" w:cs="Calibri"/>
          <w:w w:val="105"/>
          <w:sz w:val="18"/>
          <w:szCs w:val="22"/>
          <w:lang w:eastAsia="en-US"/>
        </w:rPr>
        <w:t>unica</w:t>
      </w:r>
      <w:r w:rsidRPr="002F20EA">
        <w:rPr>
          <w:rFonts w:ascii="Calibri" w:eastAsia="Calibri" w:hAnsi="Calibri" w:cs="Calibri"/>
          <w:spacing w:val="-10"/>
          <w:w w:val="105"/>
          <w:sz w:val="18"/>
          <w:szCs w:val="22"/>
          <w:lang w:eastAsia="en-US"/>
        </w:rPr>
        <w:t xml:space="preserve"> </w:t>
      </w:r>
      <w:r w:rsidRPr="002F20EA">
        <w:rPr>
          <w:rFonts w:ascii="Calibri" w:eastAsia="Calibri" w:hAnsi="Calibri" w:cs="Calibri"/>
          <w:w w:val="105"/>
          <w:sz w:val="18"/>
          <w:szCs w:val="22"/>
          <w:lang w:eastAsia="en-US"/>
        </w:rPr>
        <w:t>per</w:t>
      </w:r>
      <w:r w:rsidRPr="002F20EA">
        <w:rPr>
          <w:rFonts w:ascii="Calibri" w:eastAsia="Calibri" w:hAnsi="Calibri" w:cs="Calibri"/>
          <w:spacing w:val="-11"/>
          <w:w w:val="105"/>
          <w:sz w:val="18"/>
          <w:szCs w:val="22"/>
          <w:lang w:eastAsia="en-US"/>
        </w:rPr>
        <w:t xml:space="preserve"> </w:t>
      </w:r>
      <w:r w:rsidRPr="002F20EA">
        <w:rPr>
          <w:rFonts w:ascii="Calibri" w:eastAsia="Calibri" w:hAnsi="Calibri" w:cs="Calibri"/>
          <w:w w:val="105"/>
          <w:sz w:val="18"/>
          <w:szCs w:val="22"/>
          <w:lang w:eastAsia="en-US"/>
        </w:rPr>
        <w:t>la</w:t>
      </w:r>
      <w:r w:rsidRPr="002F20EA">
        <w:rPr>
          <w:rFonts w:ascii="Calibri" w:eastAsia="Calibri" w:hAnsi="Calibri" w:cs="Calibri"/>
          <w:spacing w:val="-10"/>
          <w:w w:val="105"/>
          <w:sz w:val="18"/>
          <w:szCs w:val="22"/>
          <w:lang w:eastAsia="en-US"/>
        </w:rPr>
        <w:t xml:space="preserve"> </w:t>
      </w:r>
      <w:r w:rsidRPr="002F20EA">
        <w:rPr>
          <w:rFonts w:ascii="Calibri" w:eastAsia="Calibri" w:hAnsi="Calibri" w:cs="Calibri"/>
          <w:w w:val="105"/>
          <w:sz w:val="18"/>
          <w:szCs w:val="22"/>
          <w:lang w:eastAsia="en-US"/>
        </w:rPr>
        <w:t>trasparenza</w:t>
      </w:r>
      <w:r w:rsidRPr="002F20EA">
        <w:rPr>
          <w:rFonts w:ascii="Calibri" w:eastAsia="Calibri" w:hAnsi="Calibri" w:cs="Calibri"/>
          <w:spacing w:val="-11"/>
          <w:w w:val="105"/>
          <w:sz w:val="18"/>
          <w:szCs w:val="22"/>
          <w:lang w:eastAsia="en-US"/>
        </w:rPr>
        <w:t xml:space="preserve"> </w:t>
      </w:r>
      <w:r w:rsidRPr="002F20EA">
        <w:rPr>
          <w:rFonts w:ascii="Calibri" w:eastAsia="Calibri" w:hAnsi="Calibri" w:cs="Calibri"/>
          <w:w w:val="105"/>
          <w:sz w:val="18"/>
          <w:szCs w:val="22"/>
          <w:lang w:eastAsia="en-US"/>
        </w:rPr>
        <w:t>presso</w:t>
      </w:r>
      <w:r w:rsidRPr="002F20EA">
        <w:rPr>
          <w:rFonts w:ascii="Calibri" w:eastAsia="Calibri" w:hAnsi="Calibri" w:cs="Calibri"/>
          <w:spacing w:val="-11"/>
          <w:w w:val="105"/>
          <w:sz w:val="18"/>
          <w:szCs w:val="22"/>
          <w:lang w:eastAsia="en-US"/>
        </w:rPr>
        <w:t xml:space="preserve"> </w:t>
      </w:r>
      <w:r w:rsidRPr="002F20EA">
        <w:rPr>
          <w:rFonts w:ascii="Calibri" w:eastAsia="Calibri" w:hAnsi="Calibri" w:cs="Calibri"/>
          <w:spacing w:val="-2"/>
          <w:w w:val="105"/>
          <w:sz w:val="18"/>
          <w:szCs w:val="22"/>
          <w:lang w:eastAsia="en-US"/>
        </w:rPr>
        <w:t>l’ANAC;</w:t>
      </w:r>
    </w:p>
    <w:p w14:paraId="5F570857" w14:textId="77777777" w:rsidR="002F20EA" w:rsidRDefault="002F20EA" w:rsidP="002F20EA">
      <w:pPr>
        <w:widowControl w:val="0"/>
        <w:numPr>
          <w:ilvl w:val="2"/>
          <w:numId w:val="20"/>
        </w:numPr>
        <w:tabs>
          <w:tab w:val="left" w:pos="1296"/>
        </w:tabs>
        <w:autoSpaceDE w:val="0"/>
        <w:autoSpaceDN w:val="0"/>
        <w:spacing w:before="47" w:after="0" w:line="288" w:lineRule="auto"/>
        <w:ind w:right="104" w:hanging="361"/>
        <w:rPr>
          <w:rFonts w:ascii="Calibri" w:eastAsia="Calibri" w:hAnsi="Calibri" w:cs="Calibri"/>
          <w:sz w:val="18"/>
          <w:szCs w:val="22"/>
          <w:lang w:eastAsia="en-US"/>
        </w:rPr>
      </w:pPr>
      <w:r w:rsidRPr="002F20EA">
        <w:rPr>
          <w:rFonts w:ascii="Calibri" w:eastAsia="Calibri" w:hAnsi="Calibri" w:cs="Calibri"/>
          <w:sz w:val="18"/>
          <w:szCs w:val="22"/>
          <w:lang w:eastAsia="en-US"/>
        </w:rPr>
        <w:t>Piani di programmazione delle misure di prevenzione della corruzione e della trasparenza: Piano triennale per la prevenzione della corruzione e la trasparenza (PTPCT), Piano integrato di attività e organizzazione</w:t>
      </w:r>
    </w:p>
    <w:p w14:paraId="016C4E1A" w14:textId="77777777" w:rsidR="002F20EA" w:rsidRPr="002F20EA" w:rsidRDefault="002F20EA" w:rsidP="002F20EA">
      <w:pPr>
        <w:widowControl w:val="0"/>
        <w:autoSpaceDE w:val="0"/>
        <w:autoSpaceDN w:val="0"/>
        <w:spacing w:before="0" w:after="0" w:line="285" w:lineRule="auto"/>
        <w:ind w:left="1295"/>
        <w:rPr>
          <w:rFonts w:ascii="Calibri" w:eastAsia="Calibri" w:hAnsi="Calibri" w:cs="Calibri"/>
          <w:sz w:val="18"/>
          <w:szCs w:val="18"/>
          <w:lang w:eastAsia="en-US"/>
        </w:rPr>
      </w:pPr>
      <w:r w:rsidRPr="002F20EA">
        <w:rPr>
          <w:rFonts w:ascii="Calibri" w:eastAsia="Calibri" w:hAnsi="Calibri" w:cs="Calibri"/>
          <w:w w:val="105"/>
          <w:sz w:val="18"/>
          <w:szCs w:val="18"/>
          <w:lang w:eastAsia="en-US"/>
        </w:rPr>
        <w:t>(PIAO)</w:t>
      </w:r>
      <w:r w:rsidRPr="002F20EA">
        <w:rPr>
          <w:rFonts w:ascii="Calibri" w:eastAsia="Calibri" w:hAnsi="Calibri" w:cs="Calibri"/>
          <w:spacing w:val="-11"/>
          <w:w w:val="105"/>
          <w:sz w:val="18"/>
          <w:szCs w:val="18"/>
          <w:lang w:eastAsia="en-US"/>
        </w:rPr>
        <w:t xml:space="preserve"> </w:t>
      </w:r>
      <w:r w:rsidRPr="002F20EA">
        <w:rPr>
          <w:rFonts w:ascii="Calibri" w:eastAsia="Calibri" w:hAnsi="Calibri" w:cs="Calibri"/>
          <w:w w:val="105"/>
          <w:sz w:val="18"/>
          <w:szCs w:val="18"/>
          <w:lang w:eastAsia="en-US"/>
        </w:rPr>
        <w:t>o</w:t>
      </w:r>
      <w:r w:rsidRPr="002F20EA">
        <w:rPr>
          <w:rFonts w:ascii="Calibri" w:eastAsia="Calibri" w:hAnsi="Calibri" w:cs="Calibri"/>
          <w:spacing w:val="-11"/>
          <w:w w:val="105"/>
          <w:sz w:val="18"/>
          <w:szCs w:val="18"/>
          <w:lang w:eastAsia="en-US"/>
        </w:rPr>
        <w:t xml:space="preserve"> </w:t>
      </w:r>
      <w:r w:rsidRPr="002F20EA">
        <w:rPr>
          <w:rFonts w:ascii="Calibri" w:eastAsia="Calibri" w:hAnsi="Calibri" w:cs="Calibri"/>
          <w:w w:val="105"/>
          <w:sz w:val="18"/>
          <w:szCs w:val="18"/>
          <w:lang w:eastAsia="en-US"/>
        </w:rPr>
        <w:t>misure</w:t>
      </w:r>
      <w:r w:rsidRPr="002F20EA">
        <w:rPr>
          <w:rFonts w:ascii="Calibri" w:eastAsia="Calibri" w:hAnsi="Calibri" w:cs="Calibri"/>
          <w:spacing w:val="-11"/>
          <w:w w:val="105"/>
          <w:sz w:val="18"/>
          <w:szCs w:val="18"/>
          <w:lang w:eastAsia="en-US"/>
        </w:rPr>
        <w:t xml:space="preserve"> </w:t>
      </w:r>
      <w:r w:rsidRPr="002F20EA">
        <w:rPr>
          <w:rFonts w:ascii="Calibri" w:eastAsia="Calibri" w:hAnsi="Calibri" w:cs="Calibri"/>
          <w:w w:val="105"/>
          <w:sz w:val="18"/>
          <w:szCs w:val="18"/>
          <w:lang w:eastAsia="en-US"/>
        </w:rPr>
        <w:t>integrative</w:t>
      </w:r>
      <w:r w:rsidRPr="002F20EA">
        <w:rPr>
          <w:rFonts w:ascii="Calibri" w:eastAsia="Calibri" w:hAnsi="Calibri" w:cs="Calibri"/>
          <w:spacing w:val="-10"/>
          <w:w w:val="105"/>
          <w:sz w:val="18"/>
          <w:szCs w:val="18"/>
          <w:lang w:eastAsia="en-US"/>
        </w:rPr>
        <w:t xml:space="preserve"> </w:t>
      </w:r>
      <w:r w:rsidRPr="002F20EA">
        <w:rPr>
          <w:rFonts w:ascii="Calibri" w:eastAsia="Calibri" w:hAnsi="Calibri" w:cs="Calibri"/>
          <w:w w:val="105"/>
          <w:sz w:val="18"/>
          <w:szCs w:val="18"/>
          <w:lang w:eastAsia="en-US"/>
        </w:rPr>
        <w:t>al</w:t>
      </w:r>
      <w:r w:rsidRPr="002F20EA">
        <w:rPr>
          <w:rFonts w:ascii="Calibri" w:eastAsia="Calibri" w:hAnsi="Calibri" w:cs="Calibri"/>
          <w:spacing w:val="-11"/>
          <w:w w:val="105"/>
          <w:sz w:val="18"/>
          <w:szCs w:val="18"/>
          <w:lang w:eastAsia="en-US"/>
        </w:rPr>
        <w:t xml:space="preserve"> </w:t>
      </w:r>
      <w:r w:rsidRPr="002F20EA">
        <w:rPr>
          <w:rFonts w:ascii="Calibri" w:eastAsia="Calibri" w:hAnsi="Calibri" w:cs="Calibri"/>
          <w:w w:val="105"/>
          <w:sz w:val="18"/>
          <w:szCs w:val="18"/>
          <w:lang w:eastAsia="en-US"/>
        </w:rPr>
        <w:t>Modello</w:t>
      </w:r>
      <w:r w:rsidRPr="002F20EA">
        <w:rPr>
          <w:rFonts w:ascii="Calibri" w:eastAsia="Calibri" w:hAnsi="Calibri" w:cs="Calibri"/>
          <w:spacing w:val="-11"/>
          <w:w w:val="105"/>
          <w:sz w:val="18"/>
          <w:szCs w:val="18"/>
          <w:lang w:eastAsia="en-US"/>
        </w:rPr>
        <w:t xml:space="preserve"> </w:t>
      </w:r>
      <w:r w:rsidRPr="002F20EA">
        <w:rPr>
          <w:rFonts w:ascii="Calibri" w:eastAsia="Calibri" w:hAnsi="Calibri" w:cs="Calibri"/>
          <w:w w:val="105"/>
          <w:sz w:val="18"/>
          <w:szCs w:val="18"/>
          <w:lang w:eastAsia="en-US"/>
        </w:rPr>
        <w:t>di</w:t>
      </w:r>
      <w:r w:rsidRPr="002F20EA">
        <w:rPr>
          <w:rFonts w:ascii="Calibri" w:eastAsia="Calibri" w:hAnsi="Calibri" w:cs="Calibri"/>
          <w:spacing w:val="-10"/>
          <w:w w:val="105"/>
          <w:sz w:val="18"/>
          <w:szCs w:val="18"/>
          <w:lang w:eastAsia="en-US"/>
        </w:rPr>
        <w:t xml:space="preserve"> </w:t>
      </w:r>
      <w:r w:rsidRPr="002F20EA">
        <w:rPr>
          <w:rFonts w:ascii="Calibri" w:eastAsia="Calibri" w:hAnsi="Calibri" w:cs="Calibri"/>
          <w:w w:val="105"/>
          <w:sz w:val="18"/>
          <w:szCs w:val="18"/>
          <w:lang w:eastAsia="en-US"/>
        </w:rPr>
        <w:t>organizzazione</w:t>
      </w:r>
      <w:r w:rsidRPr="002F20EA">
        <w:rPr>
          <w:rFonts w:ascii="Calibri" w:eastAsia="Calibri" w:hAnsi="Calibri" w:cs="Calibri"/>
          <w:spacing w:val="-11"/>
          <w:w w:val="105"/>
          <w:sz w:val="18"/>
          <w:szCs w:val="18"/>
          <w:lang w:eastAsia="en-US"/>
        </w:rPr>
        <w:t xml:space="preserve"> </w:t>
      </w:r>
      <w:r w:rsidRPr="002F20EA">
        <w:rPr>
          <w:rFonts w:ascii="Calibri" w:eastAsia="Calibri" w:hAnsi="Calibri" w:cs="Calibri"/>
          <w:w w:val="105"/>
          <w:sz w:val="18"/>
          <w:szCs w:val="18"/>
          <w:lang w:eastAsia="en-US"/>
        </w:rPr>
        <w:t>e</w:t>
      </w:r>
      <w:r w:rsidRPr="002F20EA">
        <w:rPr>
          <w:rFonts w:ascii="Calibri" w:eastAsia="Calibri" w:hAnsi="Calibri" w:cs="Calibri"/>
          <w:spacing w:val="-11"/>
          <w:w w:val="105"/>
          <w:sz w:val="18"/>
          <w:szCs w:val="18"/>
          <w:lang w:eastAsia="en-US"/>
        </w:rPr>
        <w:t xml:space="preserve"> </w:t>
      </w:r>
      <w:r w:rsidRPr="002F20EA">
        <w:rPr>
          <w:rFonts w:ascii="Calibri" w:eastAsia="Calibri" w:hAnsi="Calibri" w:cs="Calibri"/>
          <w:w w:val="105"/>
          <w:sz w:val="18"/>
          <w:szCs w:val="18"/>
          <w:lang w:eastAsia="en-US"/>
        </w:rPr>
        <w:t>gestione</w:t>
      </w:r>
      <w:r w:rsidRPr="002F20EA">
        <w:rPr>
          <w:rFonts w:ascii="Calibri" w:eastAsia="Calibri" w:hAnsi="Calibri" w:cs="Calibri"/>
          <w:spacing w:val="-10"/>
          <w:w w:val="105"/>
          <w:sz w:val="18"/>
          <w:szCs w:val="18"/>
          <w:lang w:eastAsia="en-US"/>
        </w:rPr>
        <w:t xml:space="preserve"> </w:t>
      </w:r>
      <w:r w:rsidRPr="002F20EA">
        <w:rPr>
          <w:rFonts w:ascii="Calibri" w:eastAsia="Calibri" w:hAnsi="Calibri" w:cs="Calibri"/>
          <w:w w:val="105"/>
          <w:sz w:val="18"/>
          <w:szCs w:val="18"/>
          <w:lang w:eastAsia="en-US"/>
        </w:rPr>
        <w:t>di</w:t>
      </w:r>
      <w:r w:rsidRPr="002F20EA">
        <w:rPr>
          <w:rFonts w:ascii="Calibri" w:eastAsia="Calibri" w:hAnsi="Calibri" w:cs="Calibri"/>
          <w:spacing w:val="-11"/>
          <w:w w:val="105"/>
          <w:sz w:val="18"/>
          <w:szCs w:val="18"/>
          <w:lang w:eastAsia="en-US"/>
        </w:rPr>
        <w:t xml:space="preserve"> </w:t>
      </w:r>
      <w:r w:rsidRPr="002F20EA">
        <w:rPr>
          <w:rFonts w:ascii="Calibri" w:eastAsia="Calibri" w:hAnsi="Calibri" w:cs="Calibri"/>
          <w:w w:val="105"/>
          <w:sz w:val="18"/>
          <w:szCs w:val="18"/>
          <w:lang w:eastAsia="en-US"/>
        </w:rPr>
        <w:t>cui</w:t>
      </w:r>
      <w:r w:rsidRPr="002F20EA">
        <w:rPr>
          <w:rFonts w:ascii="Calibri" w:eastAsia="Calibri" w:hAnsi="Calibri" w:cs="Calibri"/>
          <w:spacing w:val="-11"/>
          <w:w w:val="105"/>
          <w:sz w:val="18"/>
          <w:szCs w:val="18"/>
          <w:lang w:eastAsia="en-US"/>
        </w:rPr>
        <w:t xml:space="preserve"> </w:t>
      </w:r>
      <w:r w:rsidRPr="002F20EA">
        <w:rPr>
          <w:rFonts w:ascii="Calibri" w:eastAsia="Calibri" w:hAnsi="Calibri" w:cs="Calibri"/>
          <w:w w:val="105"/>
          <w:sz w:val="18"/>
          <w:szCs w:val="18"/>
          <w:lang w:eastAsia="en-US"/>
        </w:rPr>
        <w:t>al</w:t>
      </w:r>
      <w:r w:rsidRPr="002F20EA">
        <w:rPr>
          <w:rFonts w:ascii="Calibri" w:eastAsia="Calibri" w:hAnsi="Calibri" w:cs="Calibri"/>
          <w:spacing w:val="-10"/>
          <w:w w:val="105"/>
          <w:sz w:val="18"/>
          <w:szCs w:val="18"/>
          <w:lang w:eastAsia="en-US"/>
        </w:rPr>
        <w:t xml:space="preserve"> </w:t>
      </w:r>
      <w:r w:rsidRPr="002F20EA">
        <w:rPr>
          <w:rFonts w:ascii="Calibri" w:eastAsia="Calibri" w:hAnsi="Calibri" w:cs="Calibri"/>
          <w:w w:val="105"/>
          <w:sz w:val="18"/>
          <w:szCs w:val="18"/>
          <w:lang w:eastAsia="en-US"/>
        </w:rPr>
        <w:t>Decreto</w:t>
      </w:r>
      <w:r w:rsidRPr="002F20EA">
        <w:rPr>
          <w:rFonts w:ascii="Calibri" w:eastAsia="Calibri" w:hAnsi="Calibri" w:cs="Calibri"/>
          <w:spacing w:val="-11"/>
          <w:w w:val="105"/>
          <w:sz w:val="18"/>
          <w:szCs w:val="18"/>
          <w:lang w:eastAsia="en-US"/>
        </w:rPr>
        <w:t xml:space="preserve"> </w:t>
      </w:r>
      <w:r w:rsidRPr="002F20EA">
        <w:rPr>
          <w:rFonts w:ascii="Calibri" w:eastAsia="Calibri" w:hAnsi="Calibri" w:cs="Calibri"/>
          <w:w w:val="105"/>
          <w:sz w:val="18"/>
          <w:szCs w:val="18"/>
          <w:lang w:eastAsia="en-US"/>
        </w:rPr>
        <w:t>legislativo</w:t>
      </w:r>
      <w:r w:rsidRPr="002F20EA">
        <w:rPr>
          <w:rFonts w:ascii="Calibri" w:eastAsia="Calibri" w:hAnsi="Calibri" w:cs="Calibri"/>
          <w:spacing w:val="-11"/>
          <w:w w:val="105"/>
          <w:sz w:val="18"/>
          <w:szCs w:val="18"/>
          <w:lang w:eastAsia="en-US"/>
        </w:rPr>
        <w:t xml:space="preserve"> </w:t>
      </w:r>
      <w:r w:rsidRPr="002F20EA">
        <w:rPr>
          <w:rFonts w:ascii="Calibri" w:eastAsia="Calibri" w:hAnsi="Calibri" w:cs="Calibri"/>
          <w:w w:val="105"/>
          <w:sz w:val="18"/>
          <w:szCs w:val="18"/>
          <w:lang w:eastAsia="en-US"/>
        </w:rPr>
        <w:t>8</w:t>
      </w:r>
      <w:r w:rsidRPr="002F20EA">
        <w:rPr>
          <w:rFonts w:ascii="Calibri" w:eastAsia="Calibri" w:hAnsi="Calibri" w:cs="Calibri"/>
          <w:spacing w:val="-10"/>
          <w:w w:val="105"/>
          <w:sz w:val="18"/>
          <w:szCs w:val="18"/>
          <w:lang w:eastAsia="en-US"/>
        </w:rPr>
        <w:t xml:space="preserve"> </w:t>
      </w:r>
      <w:r w:rsidRPr="002F20EA">
        <w:rPr>
          <w:rFonts w:ascii="Calibri" w:eastAsia="Calibri" w:hAnsi="Calibri" w:cs="Calibri"/>
          <w:w w:val="105"/>
          <w:sz w:val="18"/>
          <w:szCs w:val="18"/>
          <w:lang w:eastAsia="en-US"/>
        </w:rPr>
        <w:t>giugno 2001, n. 231 (MOG 231) ovvero documento che fa luogo del PTCPT.</w:t>
      </w:r>
    </w:p>
    <w:p w14:paraId="32FCEB40" w14:textId="77777777" w:rsidR="002F20EA" w:rsidRPr="002F20EA" w:rsidRDefault="002F20EA" w:rsidP="002F20EA">
      <w:pPr>
        <w:widowControl w:val="0"/>
        <w:autoSpaceDE w:val="0"/>
        <w:autoSpaceDN w:val="0"/>
        <w:spacing w:before="122" w:after="0" w:line="240" w:lineRule="auto"/>
        <w:rPr>
          <w:rFonts w:ascii="Calibri" w:eastAsia="Calibri" w:hAnsi="Calibri" w:cs="Calibri"/>
          <w:sz w:val="18"/>
          <w:szCs w:val="18"/>
          <w:lang w:eastAsia="en-US"/>
        </w:rPr>
      </w:pPr>
    </w:p>
    <w:p w14:paraId="2BD9CBBF" w14:textId="77777777" w:rsidR="002F20EA" w:rsidRPr="002F20EA" w:rsidRDefault="002F20EA" w:rsidP="002F20EA">
      <w:pPr>
        <w:widowControl w:val="0"/>
        <w:autoSpaceDE w:val="0"/>
        <w:autoSpaceDN w:val="0"/>
        <w:spacing w:before="0" w:after="0" w:line="240" w:lineRule="auto"/>
        <w:ind w:left="585"/>
        <w:outlineLvl w:val="0"/>
        <w:rPr>
          <w:rFonts w:ascii="Calibri Light" w:eastAsia="Calibri Light" w:hAnsi="Calibri Light" w:cs="Calibri Light"/>
          <w:sz w:val="26"/>
          <w:szCs w:val="26"/>
          <w:lang w:eastAsia="en-US"/>
        </w:rPr>
      </w:pPr>
      <w:bookmarkStart w:id="64" w:name="_Toc156390850"/>
      <w:bookmarkStart w:id="65" w:name="_Toc156464760"/>
      <w:r w:rsidRPr="002F20EA">
        <w:rPr>
          <w:rFonts w:ascii="Calibri Light" w:eastAsia="Calibri Light" w:hAnsi="Calibri Light" w:cs="Calibri Light"/>
          <w:color w:val="2D73B5"/>
          <w:sz w:val="26"/>
          <w:szCs w:val="26"/>
          <w:lang w:eastAsia="en-US"/>
        </w:rPr>
        <w:t>Articolo</w:t>
      </w:r>
      <w:r w:rsidRPr="002F20EA">
        <w:rPr>
          <w:rFonts w:ascii="Times New Roman" w:eastAsia="Calibri Light" w:hAnsi="Calibri Light" w:cs="Calibri Light"/>
          <w:color w:val="2D73B5"/>
          <w:spacing w:val="-14"/>
          <w:sz w:val="26"/>
          <w:szCs w:val="26"/>
          <w:lang w:eastAsia="en-US"/>
        </w:rPr>
        <w:t xml:space="preserve"> </w:t>
      </w:r>
      <w:r w:rsidRPr="002F20EA">
        <w:rPr>
          <w:rFonts w:ascii="Calibri Light" w:eastAsia="Calibri Light" w:hAnsi="Calibri Light" w:cs="Calibri Light"/>
          <w:color w:val="2D73B5"/>
          <w:sz w:val="26"/>
          <w:szCs w:val="26"/>
          <w:lang w:eastAsia="en-US"/>
        </w:rPr>
        <w:t>2</w:t>
      </w:r>
      <w:r w:rsidRPr="002F20EA">
        <w:rPr>
          <w:rFonts w:ascii="Times New Roman" w:eastAsia="Calibri Light" w:hAnsi="Calibri Light" w:cs="Calibri Light"/>
          <w:color w:val="2D73B5"/>
          <w:spacing w:val="-9"/>
          <w:sz w:val="26"/>
          <w:szCs w:val="26"/>
          <w:lang w:eastAsia="en-US"/>
        </w:rPr>
        <w:t xml:space="preserve"> </w:t>
      </w:r>
      <w:r w:rsidRPr="002F20EA">
        <w:rPr>
          <w:rFonts w:ascii="Calibri Light" w:eastAsia="Calibri Light" w:hAnsi="Calibri Light" w:cs="Calibri Light"/>
          <w:color w:val="2D73B5"/>
          <w:sz w:val="26"/>
          <w:szCs w:val="26"/>
          <w:lang w:eastAsia="en-US"/>
        </w:rPr>
        <w:t>-</w:t>
      </w:r>
      <w:r w:rsidRPr="002F20EA">
        <w:rPr>
          <w:rFonts w:ascii="Times New Roman" w:eastAsia="Calibri Light" w:hAnsi="Calibri Light" w:cs="Calibri Light"/>
          <w:color w:val="2D73B5"/>
          <w:spacing w:val="-12"/>
          <w:sz w:val="26"/>
          <w:szCs w:val="26"/>
          <w:lang w:eastAsia="en-US"/>
        </w:rPr>
        <w:t xml:space="preserve"> </w:t>
      </w:r>
      <w:r w:rsidRPr="002F20EA">
        <w:rPr>
          <w:rFonts w:ascii="Calibri Light" w:eastAsia="Calibri Light" w:hAnsi="Calibri Light" w:cs="Calibri Light"/>
          <w:color w:val="2D73B5"/>
          <w:sz w:val="26"/>
          <w:szCs w:val="26"/>
          <w:lang w:eastAsia="en-US"/>
        </w:rPr>
        <w:t>Oggetto</w:t>
      </w:r>
      <w:r w:rsidRPr="002F20EA">
        <w:rPr>
          <w:rFonts w:ascii="Times New Roman" w:eastAsia="Calibri Light" w:hAnsi="Calibri Light" w:cs="Calibri Light"/>
          <w:color w:val="2D73B5"/>
          <w:spacing w:val="-10"/>
          <w:sz w:val="26"/>
          <w:szCs w:val="26"/>
          <w:lang w:eastAsia="en-US"/>
        </w:rPr>
        <w:t xml:space="preserve"> </w:t>
      </w:r>
      <w:r w:rsidRPr="002F20EA">
        <w:rPr>
          <w:rFonts w:ascii="Calibri Light" w:eastAsia="Calibri Light" w:hAnsi="Calibri Light" w:cs="Calibri Light"/>
          <w:color w:val="2D73B5"/>
          <w:sz w:val="26"/>
          <w:szCs w:val="26"/>
          <w:lang w:eastAsia="en-US"/>
        </w:rPr>
        <w:t>e</w:t>
      </w:r>
      <w:r w:rsidRPr="002F20EA">
        <w:rPr>
          <w:rFonts w:ascii="Times New Roman" w:eastAsia="Calibri Light" w:hAnsi="Calibri Light" w:cs="Calibri Light"/>
          <w:color w:val="2D73B5"/>
          <w:spacing w:val="-10"/>
          <w:sz w:val="26"/>
          <w:szCs w:val="26"/>
          <w:lang w:eastAsia="en-US"/>
        </w:rPr>
        <w:t xml:space="preserve"> </w:t>
      </w:r>
      <w:r w:rsidRPr="002F20EA">
        <w:rPr>
          <w:rFonts w:ascii="Calibri Light" w:eastAsia="Calibri Light" w:hAnsi="Calibri Light" w:cs="Calibri Light"/>
          <w:color w:val="2D73B5"/>
          <w:sz w:val="26"/>
          <w:szCs w:val="26"/>
          <w:lang w:eastAsia="en-US"/>
        </w:rPr>
        <w:t>ambito</w:t>
      </w:r>
      <w:r w:rsidRPr="002F20EA">
        <w:rPr>
          <w:rFonts w:ascii="Times New Roman" w:eastAsia="Calibri Light" w:hAnsi="Calibri Light" w:cs="Calibri Light"/>
          <w:color w:val="2D73B5"/>
          <w:spacing w:val="-11"/>
          <w:sz w:val="26"/>
          <w:szCs w:val="26"/>
          <w:lang w:eastAsia="en-US"/>
        </w:rPr>
        <w:t xml:space="preserve"> </w:t>
      </w:r>
      <w:r w:rsidRPr="002F20EA">
        <w:rPr>
          <w:rFonts w:ascii="Calibri Light" w:eastAsia="Calibri Light" w:hAnsi="Calibri Light" w:cs="Calibri Light"/>
          <w:color w:val="2D73B5"/>
          <w:sz w:val="26"/>
          <w:szCs w:val="26"/>
          <w:lang w:eastAsia="en-US"/>
        </w:rPr>
        <w:t>di</w:t>
      </w:r>
      <w:r w:rsidRPr="002F20EA">
        <w:rPr>
          <w:rFonts w:ascii="Times New Roman" w:eastAsia="Calibri Light" w:hAnsi="Calibri Light" w:cs="Calibri Light"/>
          <w:color w:val="2D73B5"/>
          <w:spacing w:val="-11"/>
          <w:sz w:val="26"/>
          <w:szCs w:val="26"/>
          <w:lang w:eastAsia="en-US"/>
        </w:rPr>
        <w:t xml:space="preserve"> </w:t>
      </w:r>
      <w:r w:rsidRPr="002F20EA">
        <w:rPr>
          <w:rFonts w:ascii="Calibri Light" w:eastAsia="Calibri Light" w:hAnsi="Calibri Light" w:cs="Calibri Light"/>
          <w:color w:val="2D73B5"/>
          <w:spacing w:val="-2"/>
          <w:sz w:val="26"/>
          <w:szCs w:val="26"/>
          <w:lang w:eastAsia="en-US"/>
        </w:rPr>
        <w:t>applicazione</w:t>
      </w:r>
      <w:bookmarkEnd w:id="64"/>
      <w:bookmarkEnd w:id="65"/>
    </w:p>
    <w:p w14:paraId="5D6A2707" w14:textId="77777777" w:rsidR="002F20EA" w:rsidRPr="002F20EA" w:rsidRDefault="002F20EA" w:rsidP="002F20EA">
      <w:pPr>
        <w:widowControl w:val="0"/>
        <w:numPr>
          <w:ilvl w:val="1"/>
          <w:numId w:val="24"/>
        </w:numPr>
        <w:tabs>
          <w:tab w:val="left" w:pos="941"/>
          <w:tab w:val="left" w:pos="943"/>
        </w:tabs>
        <w:autoSpaceDE w:val="0"/>
        <w:autoSpaceDN w:val="0"/>
        <w:spacing w:before="289" w:after="0" w:line="290" w:lineRule="auto"/>
        <w:ind w:right="106"/>
        <w:jc w:val="both"/>
        <w:rPr>
          <w:rFonts w:ascii="Calibri" w:eastAsia="Calibri" w:hAnsi="Calibri" w:cs="Calibri"/>
          <w:sz w:val="18"/>
          <w:szCs w:val="22"/>
          <w:lang w:eastAsia="en-US"/>
        </w:rPr>
      </w:pPr>
      <w:r w:rsidRPr="002F20EA">
        <w:rPr>
          <w:rFonts w:ascii="Calibri" w:eastAsia="Calibri" w:hAnsi="Calibri" w:cs="Calibri"/>
          <w:sz w:val="18"/>
          <w:szCs w:val="22"/>
          <w:lang w:eastAsia="en-US"/>
        </w:rPr>
        <w:t xml:space="preserve">Il presente provvedimento individua gli atti, le informazioni e i dati relativi al ciclo di vita dei contratti pubblici oggetto di trasparenza ai fini e per gli effetti dell’articolo 37 del decreto trasparenza e dell’articolo 28 del </w:t>
      </w:r>
      <w:r w:rsidRPr="002F20EA">
        <w:rPr>
          <w:rFonts w:ascii="Calibri" w:eastAsia="Calibri" w:hAnsi="Calibri" w:cs="Calibri"/>
          <w:spacing w:val="-2"/>
          <w:sz w:val="18"/>
          <w:szCs w:val="22"/>
          <w:lang w:eastAsia="en-US"/>
        </w:rPr>
        <w:t>codice.</w:t>
      </w:r>
    </w:p>
    <w:p w14:paraId="4C68286C" w14:textId="77777777" w:rsidR="002F20EA" w:rsidRPr="002F20EA" w:rsidRDefault="002F20EA" w:rsidP="002F20EA">
      <w:pPr>
        <w:widowControl w:val="0"/>
        <w:numPr>
          <w:ilvl w:val="1"/>
          <w:numId w:val="24"/>
        </w:numPr>
        <w:tabs>
          <w:tab w:val="left" w:pos="941"/>
          <w:tab w:val="left" w:pos="943"/>
        </w:tabs>
        <w:autoSpaceDE w:val="0"/>
        <w:autoSpaceDN w:val="0"/>
        <w:spacing w:before="0" w:after="0" w:line="290" w:lineRule="auto"/>
        <w:ind w:right="105"/>
        <w:jc w:val="both"/>
        <w:rPr>
          <w:rFonts w:ascii="Calibri" w:eastAsia="Calibri" w:hAnsi="Calibri" w:cs="Calibri"/>
          <w:sz w:val="18"/>
          <w:szCs w:val="22"/>
          <w:lang w:eastAsia="en-US"/>
        </w:rPr>
      </w:pPr>
      <w:r w:rsidRPr="002F20EA">
        <w:rPr>
          <w:rFonts w:ascii="Calibri" w:eastAsia="Calibri" w:hAnsi="Calibri" w:cs="Calibri"/>
          <w:sz w:val="18"/>
          <w:szCs w:val="22"/>
          <w:lang w:eastAsia="en-US"/>
        </w:rPr>
        <w:t>Gli</w:t>
      </w:r>
      <w:r w:rsidRPr="002F20EA">
        <w:rPr>
          <w:rFonts w:ascii="Calibri" w:eastAsia="Calibri" w:hAnsi="Calibri" w:cs="Calibri"/>
          <w:spacing w:val="-3"/>
          <w:sz w:val="18"/>
          <w:szCs w:val="22"/>
          <w:lang w:eastAsia="en-US"/>
        </w:rPr>
        <w:t xml:space="preserve"> </w:t>
      </w:r>
      <w:r w:rsidRPr="002F20EA">
        <w:rPr>
          <w:rFonts w:ascii="Calibri" w:eastAsia="Calibri" w:hAnsi="Calibri" w:cs="Calibri"/>
          <w:sz w:val="18"/>
          <w:szCs w:val="22"/>
          <w:lang w:eastAsia="en-US"/>
        </w:rPr>
        <w:t>obblighi</w:t>
      </w:r>
      <w:r w:rsidRPr="002F20EA">
        <w:rPr>
          <w:rFonts w:ascii="Calibri" w:eastAsia="Calibri" w:hAnsi="Calibri" w:cs="Calibri"/>
          <w:spacing w:val="-3"/>
          <w:sz w:val="18"/>
          <w:szCs w:val="22"/>
          <w:lang w:eastAsia="en-US"/>
        </w:rPr>
        <w:t xml:space="preserve"> </w:t>
      </w:r>
      <w:r w:rsidRPr="002F20EA">
        <w:rPr>
          <w:rFonts w:ascii="Calibri" w:eastAsia="Calibri" w:hAnsi="Calibri" w:cs="Calibri"/>
          <w:sz w:val="18"/>
          <w:szCs w:val="22"/>
          <w:lang w:eastAsia="en-US"/>
        </w:rPr>
        <w:t>di</w:t>
      </w:r>
      <w:r w:rsidRPr="002F20EA">
        <w:rPr>
          <w:rFonts w:ascii="Calibri" w:eastAsia="Calibri" w:hAnsi="Calibri" w:cs="Calibri"/>
          <w:spacing w:val="-3"/>
          <w:sz w:val="18"/>
          <w:szCs w:val="22"/>
          <w:lang w:eastAsia="en-US"/>
        </w:rPr>
        <w:t xml:space="preserve"> </w:t>
      </w:r>
      <w:r w:rsidRPr="002F20EA">
        <w:rPr>
          <w:rFonts w:ascii="Calibri" w:eastAsia="Calibri" w:hAnsi="Calibri" w:cs="Calibri"/>
          <w:sz w:val="18"/>
          <w:szCs w:val="22"/>
          <w:lang w:eastAsia="en-US"/>
        </w:rPr>
        <w:t>comunicazione</w:t>
      </w:r>
      <w:r w:rsidRPr="002F20EA">
        <w:rPr>
          <w:rFonts w:ascii="Calibri" w:eastAsia="Calibri" w:hAnsi="Calibri" w:cs="Calibri"/>
          <w:spacing w:val="-5"/>
          <w:sz w:val="18"/>
          <w:szCs w:val="22"/>
          <w:lang w:eastAsia="en-US"/>
        </w:rPr>
        <w:t xml:space="preserve"> </w:t>
      </w:r>
      <w:r w:rsidRPr="002F20EA">
        <w:rPr>
          <w:rFonts w:ascii="Calibri" w:eastAsia="Calibri" w:hAnsi="Calibri" w:cs="Calibri"/>
          <w:sz w:val="18"/>
          <w:szCs w:val="22"/>
          <w:lang w:eastAsia="en-US"/>
        </w:rPr>
        <w:t>e</w:t>
      </w:r>
      <w:r w:rsidRPr="002F20EA">
        <w:rPr>
          <w:rFonts w:ascii="Calibri" w:eastAsia="Calibri" w:hAnsi="Calibri" w:cs="Calibri"/>
          <w:spacing w:val="-5"/>
          <w:sz w:val="18"/>
          <w:szCs w:val="22"/>
          <w:lang w:eastAsia="en-US"/>
        </w:rPr>
        <w:t xml:space="preserve"> </w:t>
      </w:r>
      <w:r w:rsidRPr="002F20EA">
        <w:rPr>
          <w:rFonts w:ascii="Calibri" w:eastAsia="Calibri" w:hAnsi="Calibri" w:cs="Calibri"/>
          <w:sz w:val="18"/>
          <w:szCs w:val="22"/>
          <w:lang w:eastAsia="en-US"/>
        </w:rPr>
        <w:t>di</w:t>
      </w:r>
      <w:r w:rsidRPr="002F20EA">
        <w:rPr>
          <w:rFonts w:ascii="Calibri" w:eastAsia="Calibri" w:hAnsi="Calibri" w:cs="Calibri"/>
          <w:spacing w:val="-6"/>
          <w:sz w:val="18"/>
          <w:szCs w:val="22"/>
          <w:lang w:eastAsia="en-US"/>
        </w:rPr>
        <w:t xml:space="preserve"> </w:t>
      </w:r>
      <w:r w:rsidRPr="002F20EA">
        <w:rPr>
          <w:rFonts w:ascii="Calibri" w:eastAsia="Calibri" w:hAnsi="Calibri" w:cs="Calibri"/>
          <w:sz w:val="18"/>
          <w:szCs w:val="22"/>
          <w:lang w:eastAsia="en-US"/>
        </w:rPr>
        <w:t>pubblicazione</w:t>
      </w:r>
      <w:r w:rsidRPr="002F20EA">
        <w:rPr>
          <w:rFonts w:ascii="Calibri" w:eastAsia="Calibri" w:hAnsi="Calibri" w:cs="Calibri"/>
          <w:spacing w:val="-2"/>
          <w:sz w:val="18"/>
          <w:szCs w:val="22"/>
          <w:lang w:eastAsia="en-US"/>
        </w:rPr>
        <w:t xml:space="preserve"> </w:t>
      </w:r>
      <w:r w:rsidRPr="002F20EA">
        <w:rPr>
          <w:rFonts w:ascii="Calibri" w:eastAsia="Calibri" w:hAnsi="Calibri" w:cs="Calibri"/>
          <w:sz w:val="18"/>
          <w:szCs w:val="22"/>
          <w:lang w:eastAsia="en-US"/>
        </w:rPr>
        <w:t>di</w:t>
      </w:r>
      <w:r w:rsidRPr="002F20EA">
        <w:rPr>
          <w:rFonts w:ascii="Calibri" w:eastAsia="Calibri" w:hAnsi="Calibri" w:cs="Calibri"/>
          <w:spacing w:val="-3"/>
          <w:sz w:val="18"/>
          <w:szCs w:val="22"/>
          <w:lang w:eastAsia="en-US"/>
        </w:rPr>
        <w:t xml:space="preserve"> </w:t>
      </w:r>
      <w:r w:rsidRPr="002F20EA">
        <w:rPr>
          <w:rFonts w:ascii="Calibri" w:eastAsia="Calibri" w:hAnsi="Calibri" w:cs="Calibri"/>
          <w:sz w:val="18"/>
          <w:szCs w:val="22"/>
          <w:lang w:eastAsia="en-US"/>
        </w:rPr>
        <w:t>cui</w:t>
      </w:r>
      <w:r w:rsidRPr="002F20EA">
        <w:rPr>
          <w:rFonts w:ascii="Calibri" w:eastAsia="Calibri" w:hAnsi="Calibri" w:cs="Calibri"/>
          <w:spacing w:val="-6"/>
          <w:sz w:val="18"/>
          <w:szCs w:val="22"/>
          <w:lang w:eastAsia="en-US"/>
        </w:rPr>
        <w:t xml:space="preserve"> </w:t>
      </w:r>
      <w:r w:rsidRPr="002F20EA">
        <w:rPr>
          <w:rFonts w:ascii="Calibri" w:eastAsia="Calibri" w:hAnsi="Calibri" w:cs="Calibri"/>
          <w:sz w:val="18"/>
          <w:szCs w:val="22"/>
          <w:lang w:eastAsia="en-US"/>
        </w:rPr>
        <w:t>al</w:t>
      </w:r>
      <w:r w:rsidRPr="002F20EA">
        <w:rPr>
          <w:rFonts w:ascii="Calibri" w:eastAsia="Calibri" w:hAnsi="Calibri" w:cs="Calibri"/>
          <w:spacing w:val="-3"/>
          <w:sz w:val="18"/>
          <w:szCs w:val="22"/>
          <w:lang w:eastAsia="en-US"/>
        </w:rPr>
        <w:t xml:space="preserve"> </w:t>
      </w:r>
      <w:r w:rsidRPr="002F20EA">
        <w:rPr>
          <w:rFonts w:ascii="Calibri" w:eastAsia="Calibri" w:hAnsi="Calibri" w:cs="Calibri"/>
          <w:sz w:val="18"/>
          <w:szCs w:val="22"/>
          <w:lang w:eastAsia="en-US"/>
        </w:rPr>
        <w:t>presente</w:t>
      </w:r>
      <w:r w:rsidRPr="002F20EA">
        <w:rPr>
          <w:rFonts w:ascii="Calibri" w:eastAsia="Calibri" w:hAnsi="Calibri" w:cs="Calibri"/>
          <w:spacing w:val="-2"/>
          <w:sz w:val="18"/>
          <w:szCs w:val="22"/>
          <w:lang w:eastAsia="en-US"/>
        </w:rPr>
        <w:t xml:space="preserve"> </w:t>
      </w:r>
      <w:r w:rsidRPr="002F20EA">
        <w:rPr>
          <w:rFonts w:ascii="Calibri" w:eastAsia="Calibri" w:hAnsi="Calibri" w:cs="Calibri"/>
          <w:sz w:val="18"/>
          <w:szCs w:val="22"/>
          <w:lang w:eastAsia="en-US"/>
        </w:rPr>
        <w:t>provvedimento</w:t>
      </w:r>
      <w:r w:rsidRPr="002F20EA">
        <w:rPr>
          <w:rFonts w:ascii="Calibri" w:eastAsia="Calibri" w:hAnsi="Calibri" w:cs="Calibri"/>
          <w:spacing w:val="-1"/>
          <w:sz w:val="18"/>
          <w:szCs w:val="22"/>
          <w:lang w:eastAsia="en-US"/>
        </w:rPr>
        <w:t xml:space="preserve"> </w:t>
      </w:r>
      <w:r w:rsidRPr="002F20EA">
        <w:rPr>
          <w:rFonts w:ascii="Calibri" w:eastAsia="Calibri" w:hAnsi="Calibri" w:cs="Calibri"/>
          <w:sz w:val="18"/>
          <w:szCs w:val="22"/>
          <w:lang w:eastAsia="en-US"/>
        </w:rPr>
        <w:t>si</w:t>
      </w:r>
      <w:r w:rsidRPr="002F20EA">
        <w:rPr>
          <w:rFonts w:ascii="Calibri" w:eastAsia="Calibri" w:hAnsi="Calibri" w:cs="Calibri"/>
          <w:spacing w:val="-6"/>
          <w:sz w:val="18"/>
          <w:szCs w:val="22"/>
          <w:lang w:eastAsia="en-US"/>
        </w:rPr>
        <w:t xml:space="preserve"> </w:t>
      </w:r>
      <w:r w:rsidRPr="002F20EA">
        <w:rPr>
          <w:rFonts w:ascii="Calibri" w:eastAsia="Calibri" w:hAnsi="Calibri" w:cs="Calibri"/>
          <w:sz w:val="18"/>
          <w:szCs w:val="22"/>
          <w:lang w:eastAsia="en-US"/>
        </w:rPr>
        <w:t>applicano</w:t>
      </w:r>
      <w:r w:rsidRPr="002F20EA">
        <w:rPr>
          <w:rFonts w:ascii="Calibri" w:eastAsia="Calibri" w:hAnsi="Calibri" w:cs="Calibri"/>
          <w:spacing w:val="-3"/>
          <w:sz w:val="18"/>
          <w:szCs w:val="22"/>
          <w:lang w:eastAsia="en-US"/>
        </w:rPr>
        <w:t xml:space="preserve"> </w:t>
      </w:r>
      <w:r w:rsidRPr="002F20EA">
        <w:rPr>
          <w:rFonts w:ascii="Calibri" w:eastAsia="Calibri" w:hAnsi="Calibri" w:cs="Calibri"/>
          <w:sz w:val="18"/>
          <w:szCs w:val="22"/>
          <w:lang w:eastAsia="en-US"/>
        </w:rPr>
        <w:t>a</w:t>
      </w:r>
      <w:r w:rsidRPr="002F20EA">
        <w:rPr>
          <w:rFonts w:ascii="Calibri" w:eastAsia="Calibri" w:hAnsi="Calibri" w:cs="Calibri"/>
          <w:spacing w:val="-1"/>
          <w:sz w:val="18"/>
          <w:szCs w:val="22"/>
          <w:lang w:eastAsia="en-US"/>
        </w:rPr>
        <w:t xml:space="preserve"> </w:t>
      </w:r>
      <w:r w:rsidRPr="002F20EA">
        <w:rPr>
          <w:rFonts w:ascii="Calibri" w:eastAsia="Calibri" w:hAnsi="Calibri" w:cs="Calibri"/>
          <w:sz w:val="18"/>
          <w:szCs w:val="22"/>
          <w:lang w:eastAsia="en-US"/>
        </w:rPr>
        <w:t>tutte</w:t>
      </w:r>
      <w:r w:rsidRPr="002F20EA">
        <w:rPr>
          <w:rFonts w:ascii="Calibri" w:eastAsia="Calibri" w:hAnsi="Calibri" w:cs="Calibri"/>
          <w:spacing w:val="-2"/>
          <w:sz w:val="18"/>
          <w:szCs w:val="22"/>
          <w:lang w:eastAsia="en-US"/>
        </w:rPr>
        <w:t xml:space="preserve"> </w:t>
      </w:r>
      <w:r w:rsidRPr="002F20EA">
        <w:rPr>
          <w:rFonts w:ascii="Calibri" w:eastAsia="Calibri" w:hAnsi="Calibri" w:cs="Calibri"/>
          <w:sz w:val="18"/>
          <w:szCs w:val="22"/>
          <w:lang w:eastAsia="en-US"/>
        </w:rPr>
        <w:t>le</w:t>
      </w:r>
      <w:r w:rsidRPr="002F20EA">
        <w:rPr>
          <w:rFonts w:ascii="Calibri" w:eastAsia="Calibri" w:hAnsi="Calibri" w:cs="Calibri"/>
          <w:spacing w:val="-2"/>
          <w:sz w:val="18"/>
          <w:szCs w:val="22"/>
          <w:lang w:eastAsia="en-US"/>
        </w:rPr>
        <w:t xml:space="preserve"> </w:t>
      </w:r>
      <w:r w:rsidRPr="002F20EA">
        <w:rPr>
          <w:rFonts w:ascii="Calibri" w:eastAsia="Calibri" w:hAnsi="Calibri" w:cs="Calibri"/>
          <w:sz w:val="18"/>
          <w:szCs w:val="22"/>
          <w:lang w:eastAsia="en-US"/>
        </w:rPr>
        <w:t>stazioni appaltanti ed enti concedenti che rientrano nell’ambito soggettivo di applicazione del decreto trasparenza ai sensi dell’articolo 2-bis del medesimo decreto.</w:t>
      </w:r>
    </w:p>
    <w:p w14:paraId="52E3968B" w14:textId="77777777" w:rsidR="002F20EA" w:rsidRPr="002F20EA" w:rsidRDefault="002F20EA" w:rsidP="002F20EA">
      <w:pPr>
        <w:widowControl w:val="0"/>
        <w:autoSpaceDE w:val="0"/>
        <w:autoSpaceDN w:val="0"/>
        <w:spacing w:before="115" w:after="0" w:line="240" w:lineRule="auto"/>
        <w:rPr>
          <w:rFonts w:ascii="Calibri" w:eastAsia="Calibri" w:hAnsi="Calibri" w:cs="Calibri"/>
          <w:sz w:val="18"/>
          <w:szCs w:val="18"/>
          <w:lang w:eastAsia="en-US"/>
        </w:rPr>
      </w:pPr>
    </w:p>
    <w:p w14:paraId="00132E23" w14:textId="77777777" w:rsidR="002F20EA" w:rsidRPr="002F20EA" w:rsidRDefault="002F20EA" w:rsidP="002F20EA">
      <w:pPr>
        <w:widowControl w:val="0"/>
        <w:autoSpaceDE w:val="0"/>
        <w:autoSpaceDN w:val="0"/>
        <w:spacing w:before="0" w:after="0" w:line="240" w:lineRule="auto"/>
        <w:ind w:left="585"/>
        <w:outlineLvl w:val="0"/>
        <w:rPr>
          <w:rFonts w:ascii="Calibri Light" w:eastAsia="Calibri Light" w:hAnsi="Calibri Light" w:cs="Calibri Light"/>
          <w:sz w:val="26"/>
          <w:szCs w:val="26"/>
          <w:lang w:eastAsia="en-US"/>
        </w:rPr>
      </w:pPr>
      <w:bookmarkStart w:id="66" w:name="_Toc156390851"/>
      <w:bookmarkStart w:id="67" w:name="_Toc156464761"/>
      <w:r w:rsidRPr="002F20EA">
        <w:rPr>
          <w:rFonts w:ascii="Calibri Light" w:eastAsia="Calibri Light" w:hAnsi="Calibri Light" w:cs="Calibri Light"/>
          <w:color w:val="2D73B5"/>
          <w:sz w:val="26"/>
          <w:szCs w:val="26"/>
          <w:lang w:eastAsia="en-US"/>
        </w:rPr>
        <w:t>Articolo</w:t>
      </w:r>
      <w:r w:rsidRPr="002F20EA">
        <w:rPr>
          <w:rFonts w:ascii="Times New Roman" w:eastAsia="Calibri Light" w:hAnsi="Times New Roman" w:cs="Calibri Light"/>
          <w:color w:val="2D73B5"/>
          <w:spacing w:val="-14"/>
          <w:sz w:val="26"/>
          <w:szCs w:val="26"/>
          <w:lang w:eastAsia="en-US"/>
        </w:rPr>
        <w:t xml:space="preserve"> </w:t>
      </w:r>
      <w:r w:rsidRPr="002F20EA">
        <w:rPr>
          <w:rFonts w:ascii="Calibri Light" w:eastAsia="Calibri Light" w:hAnsi="Calibri Light" w:cs="Calibri Light"/>
          <w:color w:val="2D73B5"/>
          <w:sz w:val="26"/>
          <w:szCs w:val="26"/>
          <w:lang w:eastAsia="en-US"/>
        </w:rPr>
        <w:t>3</w:t>
      </w:r>
      <w:r w:rsidRPr="002F20EA">
        <w:rPr>
          <w:rFonts w:ascii="Times New Roman" w:eastAsia="Calibri Light" w:hAnsi="Times New Roman" w:cs="Calibri Light"/>
          <w:color w:val="2D73B5"/>
          <w:spacing w:val="-11"/>
          <w:sz w:val="26"/>
          <w:szCs w:val="26"/>
          <w:lang w:eastAsia="en-US"/>
        </w:rPr>
        <w:t xml:space="preserve"> </w:t>
      </w:r>
      <w:r w:rsidRPr="002F20EA">
        <w:rPr>
          <w:rFonts w:ascii="Calibri Light" w:eastAsia="Calibri Light" w:hAnsi="Calibri Light" w:cs="Calibri Light"/>
          <w:color w:val="2D73B5"/>
          <w:sz w:val="26"/>
          <w:szCs w:val="26"/>
          <w:lang w:eastAsia="en-US"/>
        </w:rPr>
        <w:t>-</w:t>
      </w:r>
      <w:r w:rsidRPr="002F20EA">
        <w:rPr>
          <w:rFonts w:ascii="Times New Roman" w:eastAsia="Calibri Light" w:hAnsi="Times New Roman" w:cs="Calibri Light"/>
          <w:color w:val="2D73B5"/>
          <w:spacing w:val="-12"/>
          <w:sz w:val="26"/>
          <w:szCs w:val="26"/>
          <w:lang w:eastAsia="en-US"/>
        </w:rPr>
        <w:t xml:space="preserve"> </w:t>
      </w:r>
      <w:r w:rsidRPr="002F20EA">
        <w:rPr>
          <w:rFonts w:ascii="Calibri Light" w:eastAsia="Calibri Light" w:hAnsi="Calibri Light" w:cs="Calibri Light"/>
          <w:color w:val="2D73B5"/>
          <w:sz w:val="26"/>
          <w:szCs w:val="26"/>
          <w:lang w:eastAsia="en-US"/>
        </w:rPr>
        <w:t>Obblighi</w:t>
      </w:r>
      <w:r w:rsidRPr="002F20EA">
        <w:rPr>
          <w:rFonts w:ascii="Times New Roman" w:eastAsia="Calibri Light" w:hAnsi="Times New Roman" w:cs="Calibri Light"/>
          <w:color w:val="2D73B5"/>
          <w:spacing w:val="-11"/>
          <w:sz w:val="26"/>
          <w:szCs w:val="26"/>
          <w:lang w:eastAsia="en-US"/>
        </w:rPr>
        <w:t xml:space="preserve"> </w:t>
      </w:r>
      <w:r w:rsidRPr="002F20EA">
        <w:rPr>
          <w:rFonts w:ascii="Calibri Light" w:eastAsia="Calibri Light" w:hAnsi="Calibri Light" w:cs="Calibri Light"/>
          <w:color w:val="2D73B5"/>
          <w:sz w:val="26"/>
          <w:szCs w:val="26"/>
          <w:lang w:eastAsia="en-US"/>
        </w:rPr>
        <w:t>e</w:t>
      </w:r>
      <w:r w:rsidRPr="002F20EA">
        <w:rPr>
          <w:rFonts w:ascii="Times New Roman" w:eastAsia="Calibri Light" w:hAnsi="Times New Roman" w:cs="Calibri Light"/>
          <w:color w:val="2D73B5"/>
          <w:spacing w:val="-11"/>
          <w:sz w:val="26"/>
          <w:szCs w:val="26"/>
          <w:lang w:eastAsia="en-US"/>
        </w:rPr>
        <w:t xml:space="preserve"> </w:t>
      </w:r>
      <w:r w:rsidRPr="002F20EA">
        <w:rPr>
          <w:rFonts w:ascii="Calibri Light" w:eastAsia="Calibri Light" w:hAnsi="Calibri Light" w:cs="Calibri Light"/>
          <w:color w:val="2D73B5"/>
          <w:sz w:val="26"/>
          <w:szCs w:val="26"/>
          <w:lang w:eastAsia="en-US"/>
        </w:rPr>
        <w:t>modalità</w:t>
      </w:r>
      <w:r w:rsidRPr="002F20EA">
        <w:rPr>
          <w:rFonts w:ascii="Times New Roman" w:eastAsia="Calibri Light" w:hAnsi="Times New Roman" w:cs="Calibri Light"/>
          <w:color w:val="2D73B5"/>
          <w:spacing w:val="-10"/>
          <w:sz w:val="26"/>
          <w:szCs w:val="26"/>
          <w:lang w:eastAsia="en-US"/>
        </w:rPr>
        <w:t xml:space="preserve"> </w:t>
      </w:r>
      <w:r w:rsidRPr="002F20EA">
        <w:rPr>
          <w:rFonts w:ascii="Calibri Light" w:eastAsia="Calibri Light" w:hAnsi="Calibri Light" w:cs="Calibri Light"/>
          <w:color w:val="2D73B5"/>
          <w:sz w:val="26"/>
          <w:szCs w:val="26"/>
          <w:lang w:eastAsia="en-US"/>
        </w:rPr>
        <w:t>di</w:t>
      </w:r>
      <w:r w:rsidRPr="002F20EA">
        <w:rPr>
          <w:rFonts w:ascii="Times New Roman" w:eastAsia="Calibri Light" w:hAnsi="Times New Roman" w:cs="Calibri Light"/>
          <w:color w:val="2D73B5"/>
          <w:spacing w:val="-12"/>
          <w:sz w:val="26"/>
          <w:szCs w:val="26"/>
          <w:lang w:eastAsia="en-US"/>
        </w:rPr>
        <w:t xml:space="preserve"> </w:t>
      </w:r>
      <w:r w:rsidRPr="002F20EA">
        <w:rPr>
          <w:rFonts w:ascii="Calibri Light" w:eastAsia="Calibri Light" w:hAnsi="Calibri Light" w:cs="Calibri Light"/>
          <w:color w:val="2D73B5"/>
          <w:spacing w:val="-2"/>
          <w:sz w:val="26"/>
          <w:szCs w:val="26"/>
          <w:lang w:eastAsia="en-US"/>
        </w:rPr>
        <w:t>pubblicazione</w:t>
      </w:r>
      <w:bookmarkEnd w:id="66"/>
      <w:bookmarkEnd w:id="67"/>
    </w:p>
    <w:p w14:paraId="7ADDADCF" w14:textId="77777777" w:rsidR="002F20EA" w:rsidRPr="002F20EA" w:rsidRDefault="002F20EA" w:rsidP="002F20EA">
      <w:pPr>
        <w:widowControl w:val="0"/>
        <w:numPr>
          <w:ilvl w:val="1"/>
          <w:numId w:val="23"/>
        </w:numPr>
        <w:tabs>
          <w:tab w:val="left" w:pos="941"/>
          <w:tab w:val="left" w:pos="943"/>
        </w:tabs>
        <w:autoSpaceDE w:val="0"/>
        <w:autoSpaceDN w:val="0"/>
        <w:spacing w:before="289" w:after="0" w:line="290" w:lineRule="auto"/>
        <w:ind w:right="105"/>
        <w:jc w:val="both"/>
        <w:rPr>
          <w:rFonts w:ascii="Calibri" w:eastAsia="Calibri" w:hAnsi="Calibri" w:cs="Calibri"/>
          <w:sz w:val="18"/>
          <w:szCs w:val="22"/>
          <w:lang w:eastAsia="en-US"/>
        </w:rPr>
      </w:pPr>
      <w:r w:rsidRPr="002F20EA">
        <w:rPr>
          <w:rFonts w:ascii="Calibri" w:eastAsia="Calibri" w:hAnsi="Calibri" w:cs="Calibri"/>
          <w:sz w:val="18"/>
          <w:szCs w:val="22"/>
          <w:lang w:eastAsia="en-US"/>
        </w:rPr>
        <w:t xml:space="preserve">Al fine di assolvere gli obblighi di pubblicazione in materia di contratti pubblici di cui all’articolo 37 del decreto </w:t>
      </w:r>
      <w:r w:rsidRPr="002F20EA">
        <w:rPr>
          <w:rFonts w:ascii="Calibri" w:eastAsia="Calibri" w:hAnsi="Calibri" w:cs="Calibri"/>
          <w:w w:val="105"/>
          <w:sz w:val="18"/>
          <w:szCs w:val="22"/>
          <w:lang w:eastAsia="en-US"/>
        </w:rPr>
        <w:t>trasparenza, le</w:t>
      </w:r>
      <w:r w:rsidRPr="002F20EA">
        <w:rPr>
          <w:rFonts w:ascii="Calibri" w:eastAsia="Calibri" w:hAnsi="Calibri" w:cs="Calibri"/>
          <w:spacing w:val="-1"/>
          <w:w w:val="105"/>
          <w:sz w:val="18"/>
          <w:szCs w:val="22"/>
          <w:lang w:eastAsia="en-US"/>
        </w:rPr>
        <w:t xml:space="preserve"> </w:t>
      </w:r>
      <w:r w:rsidRPr="002F20EA">
        <w:rPr>
          <w:rFonts w:ascii="Calibri" w:eastAsia="Calibri" w:hAnsi="Calibri" w:cs="Calibri"/>
          <w:w w:val="105"/>
          <w:sz w:val="18"/>
          <w:szCs w:val="22"/>
          <w:lang w:eastAsia="en-US"/>
        </w:rPr>
        <w:t>stazioni</w:t>
      </w:r>
      <w:r w:rsidRPr="002F20EA">
        <w:rPr>
          <w:rFonts w:ascii="Calibri" w:eastAsia="Calibri" w:hAnsi="Calibri" w:cs="Calibri"/>
          <w:spacing w:val="-2"/>
          <w:w w:val="105"/>
          <w:sz w:val="18"/>
          <w:szCs w:val="22"/>
          <w:lang w:eastAsia="en-US"/>
        </w:rPr>
        <w:t xml:space="preserve"> </w:t>
      </w:r>
      <w:r w:rsidRPr="002F20EA">
        <w:rPr>
          <w:rFonts w:ascii="Calibri" w:eastAsia="Calibri" w:hAnsi="Calibri" w:cs="Calibri"/>
          <w:w w:val="105"/>
          <w:sz w:val="18"/>
          <w:szCs w:val="22"/>
          <w:lang w:eastAsia="en-US"/>
        </w:rPr>
        <w:t>appaltanti</w:t>
      </w:r>
      <w:r w:rsidRPr="002F20EA">
        <w:rPr>
          <w:rFonts w:ascii="Calibri" w:eastAsia="Calibri" w:hAnsi="Calibri" w:cs="Calibri"/>
          <w:spacing w:val="-1"/>
          <w:w w:val="105"/>
          <w:sz w:val="18"/>
          <w:szCs w:val="22"/>
          <w:lang w:eastAsia="en-US"/>
        </w:rPr>
        <w:t xml:space="preserve"> </w:t>
      </w:r>
      <w:r w:rsidRPr="002F20EA">
        <w:rPr>
          <w:rFonts w:ascii="Calibri" w:eastAsia="Calibri" w:hAnsi="Calibri" w:cs="Calibri"/>
          <w:w w:val="105"/>
          <w:sz w:val="18"/>
          <w:szCs w:val="22"/>
          <w:lang w:eastAsia="en-US"/>
        </w:rPr>
        <w:t>e gli</w:t>
      </w:r>
      <w:r w:rsidRPr="002F20EA">
        <w:rPr>
          <w:rFonts w:ascii="Calibri" w:eastAsia="Calibri" w:hAnsi="Calibri" w:cs="Calibri"/>
          <w:spacing w:val="-1"/>
          <w:w w:val="105"/>
          <w:sz w:val="18"/>
          <w:szCs w:val="22"/>
          <w:lang w:eastAsia="en-US"/>
        </w:rPr>
        <w:t xml:space="preserve"> </w:t>
      </w:r>
      <w:r w:rsidRPr="002F20EA">
        <w:rPr>
          <w:rFonts w:ascii="Calibri" w:eastAsia="Calibri" w:hAnsi="Calibri" w:cs="Calibri"/>
          <w:w w:val="105"/>
          <w:sz w:val="18"/>
          <w:szCs w:val="22"/>
          <w:lang w:eastAsia="en-US"/>
        </w:rPr>
        <w:t>enti</w:t>
      </w:r>
      <w:r w:rsidRPr="002F20EA">
        <w:rPr>
          <w:rFonts w:ascii="Calibri" w:eastAsia="Calibri" w:hAnsi="Calibri" w:cs="Calibri"/>
          <w:spacing w:val="-1"/>
          <w:w w:val="105"/>
          <w:sz w:val="18"/>
          <w:szCs w:val="22"/>
          <w:lang w:eastAsia="en-US"/>
        </w:rPr>
        <w:t xml:space="preserve"> </w:t>
      </w:r>
      <w:r w:rsidRPr="002F20EA">
        <w:rPr>
          <w:rFonts w:ascii="Calibri" w:eastAsia="Calibri" w:hAnsi="Calibri" w:cs="Calibri"/>
          <w:w w:val="105"/>
          <w:sz w:val="18"/>
          <w:szCs w:val="22"/>
          <w:lang w:eastAsia="en-US"/>
        </w:rPr>
        <w:t>concedenti</w:t>
      </w:r>
      <w:r w:rsidRPr="002F20EA">
        <w:rPr>
          <w:rFonts w:ascii="Calibri" w:eastAsia="Calibri" w:hAnsi="Calibri" w:cs="Calibri"/>
          <w:spacing w:val="-1"/>
          <w:w w:val="105"/>
          <w:sz w:val="18"/>
          <w:szCs w:val="22"/>
          <w:lang w:eastAsia="en-US"/>
        </w:rPr>
        <w:t xml:space="preserve"> </w:t>
      </w:r>
      <w:r w:rsidRPr="002F20EA">
        <w:rPr>
          <w:rFonts w:ascii="Calibri" w:eastAsia="Calibri" w:hAnsi="Calibri" w:cs="Calibri"/>
          <w:w w:val="105"/>
          <w:sz w:val="18"/>
          <w:szCs w:val="22"/>
          <w:lang w:eastAsia="en-US"/>
        </w:rPr>
        <w:t>comunicano</w:t>
      </w:r>
      <w:r w:rsidRPr="002F20EA">
        <w:rPr>
          <w:rFonts w:ascii="Calibri" w:eastAsia="Calibri" w:hAnsi="Calibri" w:cs="Calibri"/>
          <w:spacing w:val="-1"/>
          <w:w w:val="105"/>
          <w:sz w:val="18"/>
          <w:szCs w:val="22"/>
          <w:lang w:eastAsia="en-US"/>
        </w:rPr>
        <w:t xml:space="preserve"> </w:t>
      </w:r>
      <w:r w:rsidRPr="002F20EA">
        <w:rPr>
          <w:rFonts w:ascii="Calibri" w:eastAsia="Calibri" w:hAnsi="Calibri" w:cs="Calibri"/>
          <w:w w:val="105"/>
          <w:sz w:val="18"/>
          <w:szCs w:val="22"/>
          <w:lang w:eastAsia="en-US"/>
        </w:rPr>
        <w:t>tempestivamente</w:t>
      </w:r>
      <w:r w:rsidRPr="002F20EA">
        <w:rPr>
          <w:rFonts w:ascii="Calibri" w:eastAsia="Calibri" w:hAnsi="Calibri" w:cs="Calibri"/>
          <w:spacing w:val="-1"/>
          <w:w w:val="105"/>
          <w:sz w:val="18"/>
          <w:szCs w:val="22"/>
          <w:lang w:eastAsia="en-US"/>
        </w:rPr>
        <w:t xml:space="preserve"> </w:t>
      </w:r>
      <w:r w:rsidRPr="002F20EA">
        <w:rPr>
          <w:rFonts w:ascii="Calibri" w:eastAsia="Calibri" w:hAnsi="Calibri" w:cs="Calibri"/>
          <w:w w:val="105"/>
          <w:sz w:val="18"/>
          <w:szCs w:val="22"/>
          <w:lang w:eastAsia="en-US"/>
        </w:rPr>
        <w:t>alla</w:t>
      </w:r>
      <w:r w:rsidRPr="002F20EA">
        <w:rPr>
          <w:rFonts w:ascii="Calibri" w:eastAsia="Calibri" w:hAnsi="Calibri" w:cs="Calibri"/>
          <w:spacing w:val="-1"/>
          <w:w w:val="105"/>
          <w:sz w:val="18"/>
          <w:szCs w:val="22"/>
          <w:lang w:eastAsia="en-US"/>
        </w:rPr>
        <w:t xml:space="preserve"> </w:t>
      </w:r>
      <w:r w:rsidRPr="002F20EA">
        <w:rPr>
          <w:rFonts w:ascii="Calibri" w:eastAsia="Calibri" w:hAnsi="Calibri" w:cs="Calibri"/>
          <w:w w:val="105"/>
          <w:sz w:val="18"/>
          <w:szCs w:val="22"/>
          <w:lang w:eastAsia="en-US"/>
        </w:rPr>
        <w:t>BDNCP,</w:t>
      </w:r>
      <w:r w:rsidRPr="002F20EA">
        <w:rPr>
          <w:rFonts w:ascii="Calibri" w:eastAsia="Calibri" w:hAnsi="Calibri" w:cs="Calibri"/>
          <w:spacing w:val="-1"/>
          <w:w w:val="105"/>
          <w:sz w:val="18"/>
          <w:szCs w:val="22"/>
          <w:lang w:eastAsia="en-US"/>
        </w:rPr>
        <w:t xml:space="preserve"> </w:t>
      </w:r>
      <w:r w:rsidRPr="002F20EA">
        <w:rPr>
          <w:rFonts w:ascii="Calibri" w:eastAsia="Calibri" w:hAnsi="Calibri" w:cs="Calibri"/>
          <w:w w:val="105"/>
          <w:sz w:val="18"/>
          <w:szCs w:val="22"/>
          <w:lang w:eastAsia="en-US"/>
        </w:rPr>
        <w:t>ai</w:t>
      </w:r>
      <w:r w:rsidRPr="002F20EA">
        <w:rPr>
          <w:rFonts w:ascii="Calibri" w:eastAsia="Calibri" w:hAnsi="Calibri" w:cs="Calibri"/>
          <w:spacing w:val="-1"/>
          <w:w w:val="105"/>
          <w:sz w:val="18"/>
          <w:szCs w:val="22"/>
          <w:lang w:eastAsia="en-US"/>
        </w:rPr>
        <w:t xml:space="preserve"> </w:t>
      </w:r>
      <w:r w:rsidRPr="002F20EA">
        <w:rPr>
          <w:rFonts w:ascii="Calibri" w:eastAsia="Calibri" w:hAnsi="Calibri" w:cs="Calibri"/>
          <w:w w:val="105"/>
          <w:sz w:val="18"/>
          <w:szCs w:val="22"/>
          <w:lang w:eastAsia="en-US"/>
        </w:rPr>
        <w:t xml:space="preserve">sensi </w:t>
      </w:r>
      <w:r w:rsidRPr="002F20EA">
        <w:rPr>
          <w:rFonts w:ascii="Calibri" w:eastAsia="Calibri" w:hAnsi="Calibri" w:cs="Calibri"/>
          <w:sz w:val="18"/>
          <w:szCs w:val="22"/>
          <w:lang w:eastAsia="en-US"/>
        </w:rPr>
        <w:t xml:space="preserve">dell’articolo 9-bis del citato decreto, tutti i dati e le informazioni individuati nell’articolo 10 del provvedimento </w:t>
      </w:r>
      <w:r w:rsidRPr="002F20EA">
        <w:rPr>
          <w:rFonts w:ascii="Calibri" w:eastAsia="Calibri" w:hAnsi="Calibri" w:cs="Calibri"/>
          <w:w w:val="105"/>
          <w:sz w:val="18"/>
          <w:szCs w:val="22"/>
          <w:lang w:eastAsia="en-US"/>
        </w:rPr>
        <w:t>di cui all’articolo 23 del codice.</w:t>
      </w:r>
    </w:p>
    <w:p w14:paraId="2561C7C7" w14:textId="77777777" w:rsidR="002F20EA" w:rsidRPr="002F20EA" w:rsidRDefault="002F20EA" w:rsidP="002F20EA">
      <w:pPr>
        <w:widowControl w:val="0"/>
        <w:numPr>
          <w:ilvl w:val="1"/>
          <w:numId w:val="23"/>
        </w:numPr>
        <w:tabs>
          <w:tab w:val="left" w:pos="941"/>
          <w:tab w:val="left" w:pos="943"/>
        </w:tabs>
        <w:autoSpaceDE w:val="0"/>
        <w:autoSpaceDN w:val="0"/>
        <w:spacing w:before="0" w:after="0" w:line="290" w:lineRule="auto"/>
        <w:ind w:right="105"/>
        <w:jc w:val="both"/>
        <w:rPr>
          <w:rFonts w:ascii="Calibri" w:eastAsia="Calibri" w:hAnsi="Calibri" w:cs="Calibri"/>
          <w:sz w:val="18"/>
          <w:szCs w:val="22"/>
          <w:lang w:eastAsia="en-US"/>
        </w:rPr>
      </w:pPr>
      <w:r w:rsidRPr="002F20EA">
        <w:rPr>
          <w:rFonts w:ascii="Calibri" w:eastAsia="Calibri" w:hAnsi="Calibri" w:cs="Calibri"/>
          <w:sz w:val="18"/>
          <w:szCs w:val="22"/>
          <w:lang w:eastAsia="en-US"/>
        </w:rPr>
        <w:t>La trasmissione dei dati alla BDNCP è assicurata dalle piattaforme di approvvigionamento digitale di cui agli articoli 25 e 26 del codice secondo le modalità previste nel provvedimento di cui all’articolo 23 del codice. Ai</w:t>
      </w:r>
      <w:r w:rsidRPr="002F20EA">
        <w:rPr>
          <w:rFonts w:ascii="Calibri" w:eastAsia="Calibri" w:hAnsi="Calibri" w:cs="Calibri"/>
          <w:spacing w:val="40"/>
          <w:sz w:val="18"/>
          <w:szCs w:val="22"/>
          <w:lang w:eastAsia="en-US"/>
        </w:rPr>
        <w:t xml:space="preserve"> </w:t>
      </w:r>
      <w:r w:rsidRPr="002F20EA">
        <w:rPr>
          <w:rFonts w:ascii="Calibri" w:eastAsia="Calibri" w:hAnsi="Calibri" w:cs="Calibri"/>
          <w:sz w:val="18"/>
          <w:szCs w:val="22"/>
          <w:lang w:eastAsia="en-US"/>
        </w:rPr>
        <w:t>fini della trasparenza fanno fede i dati trasmessi alla BDNCP.</w:t>
      </w:r>
    </w:p>
    <w:p w14:paraId="3339DBDC" w14:textId="77777777" w:rsidR="002F20EA" w:rsidRPr="002F20EA" w:rsidRDefault="002F20EA" w:rsidP="002F20EA">
      <w:pPr>
        <w:widowControl w:val="0"/>
        <w:numPr>
          <w:ilvl w:val="1"/>
          <w:numId w:val="23"/>
        </w:numPr>
        <w:tabs>
          <w:tab w:val="left" w:pos="941"/>
          <w:tab w:val="left" w:pos="943"/>
        </w:tabs>
        <w:autoSpaceDE w:val="0"/>
        <w:autoSpaceDN w:val="0"/>
        <w:spacing w:before="0" w:after="0" w:line="290" w:lineRule="auto"/>
        <w:ind w:right="104"/>
        <w:jc w:val="both"/>
        <w:rPr>
          <w:rFonts w:ascii="Calibri" w:eastAsia="Calibri" w:hAnsi="Calibri" w:cs="Calibri"/>
          <w:sz w:val="18"/>
          <w:szCs w:val="22"/>
          <w:lang w:eastAsia="en-US"/>
        </w:rPr>
      </w:pPr>
      <w:r w:rsidRPr="002F20EA">
        <w:rPr>
          <w:rFonts w:ascii="Calibri" w:eastAsia="Calibri" w:hAnsi="Calibri" w:cs="Calibri"/>
          <w:sz w:val="18"/>
          <w:szCs w:val="22"/>
          <w:lang w:eastAsia="en-US"/>
        </w:rPr>
        <w:t>Le stazioni appaltanti e gli enti concedenti inseriscono sul sito istituzionale, nella sezione "Amministrazione trasparente", un collegamento ipertestuale che rinvia ai dati relativi all’intero ciclo di vita del contratto contenuti nella BDNCP secondo le regole tecniche di cui al provvedimento adottata da ANAC ai sensi dell’articolo 23 del codice. Tale collegamento garantisce un accesso immediato e diretto ai dati da consultare riferiti allo specifico contratto della stazione appaltante e dell’ente concedente ed assicura la trasparenza di tutti gli atti di ogni procedura contrattuale, dai primi atti all’esecuzione.</w:t>
      </w:r>
    </w:p>
    <w:p w14:paraId="4DB45419" w14:textId="77777777" w:rsidR="002F20EA" w:rsidRPr="002F20EA" w:rsidRDefault="002F20EA" w:rsidP="002F20EA">
      <w:pPr>
        <w:widowControl w:val="0"/>
        <w:numPr>
          <w:ilvl w:val="1"/>
          <w:numId w:val="23"/>
        </w:numPr>
        <w:tabs>
          <w:tab w:val="left" w:pos="941"/>
          <w:tab w:val="left" w:pos="943"/>
        </w:tabs>
        <w:autoSpaceDE w:val="0"/>
        <w:autoSpaceDN w:val="0"/>
        <w:spacing w:before="0" w:after="0" w:line="290" w:lineRule="auto"/>
        <w:ind w:right="103"/>
        <w:jc w:val="both"/>
        <w:rPr>
          <w:rFonts w:ascii="Calibri" w:eastAsia="Calibri" w:hAnsi="Calibri" w:cs="Calibri"/>
          <w:sz w:val="18"/>
          <w:szCs w:val="22"/>
          <w:lang w:eastAsia="en-US"/>
        </w:rPr>
      </w:pPr>
      <w:r w:rsidRPr="002F20EA">
        <w:rPr>
          <w:rFonts w:ascii="Calibri" w:eastAsia="Calibri" w:hAnsi="Calibri" w:cs="Calibri"/>
          <w:sz w:val="18"/>
          <w:szCs w:val="22"/>
          <w:lang w:eastAsia="en-US"/>
        </w:rPr>
        <w:t>Le stazioni appaltanti e gli enti concedenti pubblicano nella sezione “Amministrazione Trasparente” del</w:t>
      </w:r>
      <w:r w:rsidRPr="002F20EA">
        <w:rPr>
          <w:rFonts w:ascii="Calibri" w:eastAsia="Calibri" w:hAnsi="Calibri" w:cs="Calibri"/>
          <w:spacing w:val="80"/>
          <w:sz w:val="18"/>
          <w:szCs w:val="22"/>
          <w:lang w:eastAsia="en-US"/>
        </w:rPr>
        <w:t xml:space="preserve"> </w:t>
      </w:r>
      <w:r w:rsidRPr="002F20EA">
        <w:rPr>
          <w:rFonts w:ascii="Calibri" w:eastAsia="Calibri" w:hAnsi="Calibri" w:cs="Calibri"/>
          <w:sz w:val="18"/>
          <w:szCs w:val="22"/>
          <w:lang w:eastAsia="en-US"/>
        </w:rPr>
        <w:t>proprio sito istituzionale gli atti, i dati e le informazioni che non devono essere comunicati alla BDNCP e che sono individuati nell’Allegato1 del presente provvedimento.</w:t>
      </w:r>
    </w:p>
    <w:p w14:paraId="1A0B205F" w14:textId="77777777" w:rsidR="002F20EA" w:rsidRDefault="002F20EA" w:rsidP="002F20EA">
      <w:pPr>
        <w:widowControl w:val="0"/>
        <w:autoSpaceDE w:val="0"/>
        <w:autoSpaceDN w:val="0"/>
        <w:spacing w:before="111" w:after="0" w:line="240" w:lineRule="auto"/>
        <w:rPr>
          <w:rFonts w:ascii="Calibri" w:eastAsia="Calibri" w:hAnsi="Calibri" w:cs="Calibri"/>
          <w:sz w:val="18"/>
          <w:szCs w:val="18"/>
          <w:lang w:eastAsia="en-US"/>
        </w:rPr>
      </w:pPr>
    </w:p>
    <w:p w14:paraId="2C711D03" w14:textId="77777777" w:rsidR="002D1BA4" w:rsidRDefault="002D1BA4" w:rsidP="002F20EA">
      <w:pPr>
        <w:widowControl w:val="0"/>
        <w:autoSpaceDE w:val="0"/>
        <w:autoSpaceDN w:val="0"/>
        <w:spacing w:before="111" w:after="0" w:line="240" w:lineRule="auto"/>
        <w:rPr>
          <w:rFonts w:ascii="Calibri" w:eastAsia="Calibri" w:hAnsi="Calibri" w:cs="Calibri"/>
          <w:sz w:val="18"/>
          <w:szCs w:val="18"/>
          <w:lang w:eastAsia="en-US"/>
        </w:rPr>
      </w:pPr>
    </w:p>
    <w:p w14:paraId="6DFC9161" w14:textId="77777777" w:rsidR="002D1BA4" w:rsidRPr="002F20EA" w:rsidRDefault="002D1BA4" w:rsidP="002F20EA">
      <w:pPr>
        <w:widowControl w:val="0"/>
        <w:autoSpaceDE w:val="0"/>
        <w:autoSpaceDN w:val="0"/>
        <w:spacing w:before="111" w:after="0" w:line="240" w:lineRule="auto"/>
        <w:rPr>
          <w:rFonts w:ascii="Calibri" w:eastAsia="Calibri" w:hAnsi="Calibri" w:cs="Calibri"/>
          <w:sz w:val="18"/>
          <w:szCs w:val="18"/>
          <w:lang w:eastAsia="en-US"/>
        </w:rPr>
      </w:pPr>
    </w:p>
    <w:p w14:paraId="37E59575" w14:textId="77777777" w:rsidR="002F20EA" w:rsidRPr="002F20EA" w:rsidRDefault="002F20EA" w:rsidP="002F20EA">
      <w:pPr>
        <w:widowControl w:val="0"/>
        <w:autoSpaceDE w:val="0"/>
        <w:autoSpaceDN w:val="0"/>
        <w:spacing w:before="0" w:after="0" w:line="240" w:lineRule="auto"/>
        <w:ind w:left="585"/>
        <w:outlineLvl w:val="0"/>
        <w:rPr>
          <w:rFonts w:ascii="Calibri Light" w:eastAsia="Calibri Light" w:hAnsi="Calibri Light" w:cs="Calibri Light"/>
          <w:sz w:val="26"/>
          <w:szCs w:val="26"/>
          <w:lang w:eastAsia="en-US"/>
        </w:rPr>
      </w:pPr>
      <w:bookmarkStart w:id="68" w:name="_Toc156390852"/>
      <w:bookmarkStart w:id="69" w:name="_Toc156464762"/>
      <w:r w:rsidRPr="002F20EA">
        <w:rPr>
          <w:rFonts w:ascii="Calibri Light" w:eastAsia="Calibri Light" w:hAnsi="Calibri Light" w:cs="Calibri Light"/>
          <w:color w:val="2D73B5"/>
          <w:sz w:val="26"/>
          <w:szCs w:val="26"/>
          <w:lang w:eastAsia="en-US"/>
        </w:rPr>
        <w:t>Articolo</w:t>
      </w:r>
      <w:r w:rsidRPr="002F20EA">
        <w:rPr>
          <w:rFonts w:ascii="Times New Roman" w:eastAsia="Calibri Light" w:hAnsi="Times New Roman" w:cs="Calibri Light"/>
          <w:color w:val="2D73B5"/>
          <w:spacing w:val="-14"/>
          <w:sz w:val="26"/>
          <w:szCs w:val="26"/>
          <w:lang w:eastAsia="en-US"/>
        </w:rPr>
        <w:t xml:space="preserve"> </w:t>
      </w:r>
      <w:r w:rsidRPr="002F20EA">
        <w:rPr>
          <w:rFonts w:ascii="Calibri Light" w:eastAsia="Calibri Light" w:hAnsi="Calibri Light" w:cs="Calibri Light"/>
          <w:color w:val="2D73B5"/>
          <w:sz w:val="26"/>
          <w:szCs w:val="26"/>
          <w:lang w:eastAsia="en-US"/>
        </w:rPr>
        <w:t>4</w:t>
      </w:r>
      <w:r w:rsidRPr="002F20EA">
        <w:rPr>
          <w:rFonts w:ascii="Times New Roman" w:eastAsia="Calibri Light" w:hAnsi="Times New Roman" w:cs="Calibri Light"/>
          <w:color w:val="2D73B5"/>
          <w:spacing w:val="-10"/>
          <w:sz w:val="26"/>
          <w:szCs w:val="26"/>
          <w:lang w:eastAsia="en-US"/>
        </w:rPr>
        <w:t xml:space="preserve"> </w:t>
      </w:r>
      <w:r w:rsidRPr="002F20EA">
        <w:rPr>
          <w:rFonts w:ascii="Calibri Light" w:eastAsia="Calibri Light" w:hAnsi="Calibri Light" w:cs="Calibri Light"/>
          <w:color w:val="2D73B5"/>
          <w:sz w:val="26"/>
          <w:szCs w:val="26"/>
          <w:lang w:eastAsia="en-US"/>
        </w:rPr>
        <w:t>-</w:t>
      </w:r>
      <w:r w:rsidRPr="002F20EA">
        <w:rPr>
          <w:rFonts w:ascii="Times New Roman" w:eastAsia="Calibri Light" w:hAnsi="Times New Roman" w:cs="Calibri Light"/>
          <w:color w:val="2D73B5"/>
          <w:spacing w:val="-10"/>
          <w:sz w:val="26"/>
          <w:szCs w:val="26"/>
          <w:lang w:eastAsia="en-US"/>
        </w:rPr>
        <w:t xml:space="preserve"> </w:t>
      </w:r>
      <w:r w:rsidRPr="002F20EA">
        <w:rPr>
          <w:rFonts w:ascii="Calibri Light" w:eastAsia="Calibri Light" w:hAnsi="Calibri Light" w:cs="Calibri Light"/>
          <w:color w:val="2D73B5"/>
          <w:sz w:val="26"/>
          <w:szCs w:val="26"/>
          <w:lang w:eastAsia="en-US"/>
        </w:rPr>
        <w:t>Qualità</w:t>
      </w:r>
      <w:r w:rsidRPr="002F20EA">
        <w:rPr>
          <w:rFonts w:ascii="Times New Roman" w:eastAsia="Calibri Light" w:hAnsi="Times New Roman" w:cs="Calibri Light"/>
          <w:color w:val="2D73B5"/>
          <w:spacing w:val="-12"/>
          <w:sz w:val="26"/>
          <w:szCs w:val="26"/>
          <w:lang w:eastAsia="en-US"/>
        </w:rPr>
        <w:t xml:space="preserve"> </w:t>
      </w:r>
      <w:r w:rsidRPr="002F20EA">
        <w:rPr>
          <w:rFonts w:ascii="Calibri Light" w:eastAsia="Calibri Light" w:hAnsi="Calibri Light" w:cs="Calibri Light"/>
          <w:color w:val="2D73B5"/>
          <w:sz w:val="26"/>
          <w:szCs w:val="26"/>
          <w:lang w:eastAsia="en-US"/>
        </w:rPr>
        <w:t>della</w:t>
      </w:r>
      <w:r w:rsidRPr="002F20EA">
        <w:rPr>
          <w:rFonts w:ascii="Times New Roman" w:eastAsia="Calibri Light" w:hAnsi="Times New Roman" w:cs="Calibri Light"/>
          <w:color w:val="2D73B5"/>
          <w:spacing w:val="-11"/>
          <w:sz w:val="26"/>
          <w:szCs w:val="26"/>
          <w:lang w:eastAsia="en-US"/>
        </w:rPr>
        <w:t xml:space="preserve"> </w:t>
      </w:r>
      <w:r w:rsidRPr="002F20EA">
        <w:rPr>
          <w:rFonts w:ascii="Calibri Light" w:eastAsia="Calibri Light" w:hAnsi="Calibri Light" w:cs="Calibri Light"/>
          <w:color w:val="2D73B5"/>
          <w:spacing w:val="-2"/>
          <w:sz w:val="26"/>
          <w:szCs w:val="26"/>
          <w:lang w:eastAsia="en-US"/>
        </w:rPr>
        <w:t>pubblicazione</w:t>
      </w:r>
      <w:bookmarkEnd w:id="68"/>
      <w:bookmarkEnd w:id="69"/>
    </w:p>
    <w:p w14:paraId="7DA38523" w14:textId="77777777" w:rsidR="002F20EA" w:rsidRPr="002F20EA" w:rsidRDefault="002F20EA" w:rsidP="002F20EA">
      <w:pPr>
        <w:widowControl w:val="0"/>
        <w:numPr>
          <w:ilvl w:val="1"/>
          <w:numId w:val="22"/>
        </w:numPr>
        <w:tabs>
          <w:tab w:val="left" w:pos="941"/>
          <w:tab w:val="left" w:pos="943"/>
        </w:tabs>
        <w:autoSpaceDE w:val="0"/>
        <w:autoSpaceDN w:val="0"/>
        <w:spacing w:before="290" w:after="0" w:line="290" w:lineRule="auto"/>
        <w:ind w:right="105"/>
        <w:jc w:val="both"/>
        <w:rPr>
          <w:rFonts w:ascii="Calibri" w:eastAsia="Calibri" w:hAnsi="Calibri" w:cs="Calibri"/>
          <w:sz w:val="18"/>
          <w:szCs w:val="22"/>
          <w:lang w:eastAsia="en-US"/>
        </w:rPr>
      </w:pPr>
      <w:r w:rsidRPr="002F20EA">
        <w:rPr>
          <w:rFonts w:ascii="Calibri" w:eastAsia="Calibri" w:hAnsi="Calibri" w:cs="Calibri"/>
          <w:sz w:val="18"/>
          <w:szCs w:val="22"/>
          <w:lang w:eastAsia="en-US"/>
        </w:rPr>
        <w:t>I dati e le informazioni sono pubblicati dalla BDNCP, dalle stazioni appaltanti e dagli enti concedenti nel</w:t>
      </w:r>
      <w:r w:rsidRPr="002F20EA">
        <w:rPr>
          <w:rFonts w:ascii="Calibri" w:eastAsia="Calibri" w:hAnsi="Calibri" w:cs="Calibri"/>
          <w:spacing w:val="80"/>
          <w:sz w:val="18"/>
          <w:szCs w:val="22"/>
          <w:lang w:eastAsia="en-US"/>
        </w:rPr>
        <w:t xml:space="preserve"> </w:t>
      </w:r>
      <w:r w:rsidRPr="002F20EA">
        <w:rPr>
          <w:rFonts w:ascii="Calibri" w:eastAsia="Calibri" w:hAnsi="Calibri" w:cs="Calibri"/>
          <w:sz w:val="18"/>
          <w:szCs w:val="22"/>
          <w:lang w:eastAsia="en-US"/>
        </w:rPr>
        <w:t>rispetto dei criteri di qualità, espressamente indicati dal legislatore all’articolo 6 del decreto trasparenza,</w:t>
      </w:r>
      <w:r w:rsidRPr="002F20EA">
        <w:rPr>
          <w:rFonts w:ascii="Calibri" w:eastAsia="Calibri" w:hAnsi="Calibri" w:cs="Calibri"/>
          <w:spacing w:val="40"/>
          <w:sz w:val="18"/>
          <w:szCs w:val="22"/>
          <w:lang w:eastAsia="en-US"/>
        </w:rPr>
        <w:t xml:space="preserve"> </w:t>
      </w:r>
      <w:r w:rsidRPr="002F20EA">
        <w:rPr>
          <w:rFonts w:ascii="Calibri" w:eastAsia="Calibri" w:hAnsi="Calibri" w:cs="Calibri"/>
          <w:sz w:val="18"/>
          <w:szCs w:val="22"/>
          <w:lang w:eastAsia="en-US"/>
        </w:rPr>
        <w:t>ovvero integrità, costante aggiornamento, completezza, tempestività, semplicità di consultazione, comprensibilità, omogeneità, facile accessibilità, conformità ai documenti originali, indicazione della provenienza e riutilizzabilità.</w:t>
      </w:r>
    </w:p>
    <w:p w14:paraId="0537958A" w14:textId="77777777" w:rsidR="002F20EA" w:rsidRPr="002F20EA" w:rsidRDefault="002F20EA" w:rsidP="002F20EA">
      <w:pPr>
        <w:widowControl w:val="0"/>
        <w:autoSpaceDE w:val="0"/>
        <w:autoSpaceDN w:val="0"/>
        <w:spacing w:before="114" w:after="0" w:line="240" w:lineRule="auto"/>
        <w:rPr>
          <w:rFonts w:ascii="Calibri" w:eastAsia="Calibri" w:hAnsi="Calibri" w:cs="Calibri"/>
          <w:sz w:val="18"/>
          <w:szCs w:val="18"/>
          <w:lang w:eastAsia="en-US"/>
        </w:rPr>
      </w:pPr>
    </w:p>
    <w:p w14:paraId="4070927E" w14:textId="77777777" w:rsidR="002F20EA" w:rsidRPr="002F20EA" w:rsidRDefault="002F20EA" w:rsidP="002F20EA">
      <w:pPr>
        <w:widowControl w:val="0"/>
        <w:autoSpaceDE w:val="0"/>
        <w:autoSpaceDN w:val="0"/>
        <w:spacing w:before="0" w:after="0" w:line="240" w:lineRule="auto"/>
        <w:ind w:left="585"/>
        <w:outlineLvl w:val="0"/>
        <w:rPr>
          <w:rFonts w:ascii="Calibri Light" w:eastAsia="Calibri Light" w:hAnsi="Calibri Light" w:cs="Calibri Light"/>
          <w:sz w:val="26"/>
          <w:szCs w:val="26"/>
          <w:lang w:eastAsia="en-US"/>
        </w:rPr>
      </w:pPr>
      <w:bookmarkStart w:id="70" w:name="_Toc156390853"/>
      <w:bookmarkStart w:id="71" w:name="_Toc156464763"/>
      <w:r w:rsidRPr="002F20EA">
        <w:rPr>
          <w:rFonts w:ascii="Calibri Light" w:eastAsia="Calibri Light" w:hAnsi="Calibri Light" w:cs="Calibri Light"/>
          <w:color w:val="2D73B5"/>
          <w:sz w:val="26"/>
          <w:szCs w:val="26"/>
          <w:lang w:eastAsia="en-US"/>
        </w:rPr>
        <w:t>Articolo</w:t>
      </w:r>
      <w:r w:rsidRPr="002F20EA">
        <w:rPr>
          <w:rFonts w:ascii="Times New Roman" w:eastAsia="Calibri Light" w:hAnsi="Calibri Light" w:cs="Calibri Light"/>
          <w:color w:val="2D73B5"/>
          <w:spacing w:val="-13"/>
          <w:sz w:val="26"/>
          <w:szCs w:val="26"/>
          <w:lang w:eastAsia="en-US"/>
        </w:rPr>
        <w:t xml:space="preserve"> </w:t>
      </w:r>
      <w:r w:rsidRPr="002F20EA">
        <w:rPr>
          <w:rFonts w:ascii="Calibri Light" w:eastAsia="Calibri Light" w:hAnsi="Calibri Light" w:cs="Calibri Light"/>
          <w:color w:val="2D73B5"/>
          <w:sz w:val="26"/>
          <w:szCs w:val="26"/>
          <w:lang w:eastAsia="en-US"/>
        </w:rPr>
        <w:t>5</w:t>
      </w:r>
      <w:r w:rsidRPr="002F20EA">
        <w:rPr>
          <w:rFonts w:ascii="Times New Roman" w:eastAsia="Calibri Light" w:hAnsi="Calibri Light" w:cs="Calibri Light"/>
          <w:color w:val="2D73B5"/>
          <w:spacing w:val="-8"/>
          <w:sz w:val="26"/>
          <w:szCs w:val="26"/>
          <w:lang w:eastAsia="en-US"/>
        </w:rPr>
        <w:t xml:space="preserve"> </w:t>
      </w:r>
      <w:r w:rsidRPr="002F20EA">
        <w:rPr>
          <w:rFonts w:ascii="Calibri Light" w:eastAsia="Calibri Light" w:hAnsi="Calibri Light" w:cs="Calibri Light"/>
          <w:color w:val="2D73B5"/>
          <w:sz w:val="26"/>
          <w:szCs w:val="26"/>
          <w:lang w:eastAsia="en-US"/>
        </w:rPr>
        <w:t>-</w:t>
      </w:r>
      <w:r w:rsidRPr="002F20EA">
        <w:rPr>
          <w:rFonts w:ascii="Times New Roman" w:eastAsia="Calibri Light" w:hAnsi="Calibri Light" w:cs="Calibri Light"/>
          <w:color w:val="2D73B5"/>
          <w:spacing w:val="-12"/>
          <w:sz w:val="26"/>
          <w:szCs w:val="26"/>
          <w:lang w:eastAsia="en-US"/>
        </w:rPr>
        <w:t xml:space="preserve"> </w:t>
      </w:r>
      <w:r w:rsidRPr="002F20EA">
        <w:rPr>
          <w:rFonts w:ascii="Calibri Light" w:eastAsia="Calibri Light" w:hAnsi="Calibri Light" w:cs="Calibri Light"/>
          <w:color w:val="2D73B5"/>
          <w:sz w:val="26"/>
          <w:szCs w:val="26"/>
          <w:lang w:eastAsia="en-US"/>
        </w:rPr>
        <w:t>Durata</w:t>
      </w:r>
      <w:r w:rsidRPr="002F20EA">
        <w:rPr>
          <w:rFonts w:ascii="Times New Roman" w:eastAsia="Calibri Light" w:hAnsi="Calibri Light" w:cs="Calibri Light"/>
          <w:color w:val="2D73B5"/>
          <w:spacing w:val="-10"/>
          <w:sz w:val="26"/>
          <w:szCs w:val="26"/>
          <w:lang w:eastAsia="en-US"/>
        </w:rPr>
        <w:t xml:space="preserve"> </w:t>
      </w:r>
      <w:r w:rsidRPr="002F20EA">
        <w:rPr>
          <w:rFonts w:ascii="Calibri Light" w:eastAsia="Calibri Light" w:hAnsi="Calibri Light" w:cs="Calibri Light"/>
          <w:color w:val="2D73B5"/>
          <w:sz w:val="26"/>
          <w:szCs w:val="26"/>
          <w:lang w:eastAsia="en-US"/>
        </w:rPr>
        <w:t>della</w:t>
      </w:r>
      <w:r w:rsidRPr="002F20EA">
        <w:rPr>
          <w:rFonts w:ascii="Times New Roman" w:eastAsia="Calibri Light" w:hAnsi="Calibri Light" w:cs="Calibri Light"/>
          <w:color w:val="2D73B5"/>
          <w:spacing w:val="-11"/>
          <w:sz w:val="26"/>
          <w:szCs w:val="26"/>
          <w:lang w:eastAsia="en-US"/>
        </w:rPr>
        <w:t xml:space="preserve"> </w:t>
      </w:r>
      <w:r w:rsidRPr="002F20EA">
        <w:rPr>
          <w:rFonts w:ascii="Calibri Light" w:eastAsia="Calibri Light" w:hAnsi="Calibri Light" w:cs="Calibri Light"/>
          <w:color w:val="2D73B5"/>
          <w:spacing w:val="-2"/>
          <w:sz w:val="26"/>
          <w:szCs w:val="26"/>
          <w:lang w:eastAsia="en-US"/>
        </w:rPr>
        <w:t>pubblicazione</w:t>
      </w:r>
      <w:bookmarkEnd w:id="70"/>
      <w:bookmarkEnd w:id="71"/>
    </w:p>
    <w:p w14:paraId="39B0D0ED" w14:textId="77777777" w:rsidR="002F20EA" w:rsidRPr="002F20EA" w:rsidRDefault="002F20EA" w:rsidP="002F20EA">
      <w:pPr>
        <w:widowControl w:val="0"/>
        <w:numPr>
          <w:ilvl w:val="1"/>
          <w:numId w:val="21"/>
        </w:numPr>
        <w:tabs>
          <w:tab w:val="left" w:pos="941"/>
          <w:tab w:val="left" w:pos="943"/>
        </w:tabs>
        <w:autoSpaceDE w:val="0"/>
        <w:autoSpaceDN w:val="0"/>
        <w:spacing w:before="290" w:after="0" w:line="290" w:lineRule="auto"/>
        <w:ind w:right="103"/>
        <w:jc w:val="both"/>
        <w:rPr>
          <w:rFonts w:ascii="Calibri" w:eastAsia="Calibri" w:hAnsi="Calibri" w:cs="Calibri"/>
          <w:sz w:val="18"/>
          <w:szCs w:val="22"/>
          <w:lang w:eastAsia="en-US"/>
        </w:rPr>
      </w:pPr>
      <w:r w:rsidRPr="002F20EA">
        <w:rPr>
          <w:rFonts w:ascii="Calibri" w:eastAsia="Calibri" w:hAnsi="Calibri" w:cs="Calibri"/>
          <w:sz w:val="18"/>
          <w:szCs w:val="22"/>
          <w:lang w:eastAsia="en-US"/>
        </w:rPr>
        <w:t>I dati, gli atti e le informazioni oggetto di pubblicazione ai sensi del decreto trasparenza rimangono pubblicati</w:t>
      </w:r>
      <w:r w:rsidRPr="002F20EA">
        <w:rPr>
          <w:rFonts w:ascii="Calibri" w:eastAsia="Calibri" w:hAnsi="Calibri" w:cs="Calibri"/>
          <w:spacing w:val="80"/>
          <w:sz w:val="18"/>
          <w:szCs w:val="22"/>
          <w:lang w:eastAsia="en-US"/>
        </w:rPr>
        <w:t xml:space="preserve"> </w:t>
      </w:r>
      <w:r w:rsidRPr="002F20EA">
        <w:rPr>
          <w:rFonts w:ascii="Calibri" w:eastAsia="Calibri" w:hAnsi="Calibri" w:cs="Calibri"/>
          <w:sz w:val="18"/>
          <w:szCs w:val="22"/>
          <w:lang w:eastAsia="en-US"/>
        </w:rPr>
        <w:t>in BDNCP e nella sezione “Amministrazione trasparente” della stazione appaltante e dell’ente concedente per un periodo almeno di cinque anni e, comunque, nel rispetto delle previsioni dell’articolo 8, comma 3, del decreto trasparenza.</w:t>
      </w:r>
    </w:p>
    <w:p w14:paraId="3D38BB83" w14:textId="77777777" w:rsidR="002F20EA" w:rsidRPr="002F20EA" w:rsidRDefault="002F20EA" w:rsidP="002F20EA">
      <w:pPr>
        <w:widowControl w:val="0"/>
        <w:autoSpaceDE w:val="0"/>
        <w:autoSpaceDN w:val="0"/>
        <w:spacing w:before="312" w:after="0" w:line="240" w:lineRule="auto"/>
        <w:ind w:left="585"/>
        <w:outlineLvl w:val="0"/>
        <w:rPr>
          <w:rFonts w:ascii="Calibri Light" w:eastAsia="Calibri Light" w:hAnsi="Calibri Light" w:cs="Calibri Light"/>
          <w:sz w:val="26"/>
          <w:szCs w:val="26"/>
          <w:lang w:eastAsia="en-US"/>
        </w:rPr>
      </w:pPr>
      <w:bookmarkStart w:id="72" w:name="_Toc156390854"/>
      <w:bookmarkStart w:id="73" w:name="_Toc156464764"/>
      <w:r w:rsidRPr="002F20EA">
        <w:rPr>
          <w:rFonts w:ascii="Calibri Light" w:eastAsia="Calibri Light" w:hAnsi="Calibri Light" w:cs="Calibri Light"/>
          <w:color w:val="2D73B5"/>
          <w:sz w:val="26"/>
          <w:szCs w:val="26"/>
          <w:lang w:eastAsia="en-US"/>
        </w:rPr>
        <w:t>Articolo</w:t>
      </w:r>
      <w:r w:rsidRPr="002F20EA">
        <w:rPr>
          <w:rFonts w:ascii="Times New Roman" w:eastAsia="Calibri Light" w:hAnsi="Calibri Light" w:cs="Calibri Light"/>
          <w:color w:val="2D73B5"/>
          <w:spacing w:val="-14"/>
          <w:sz w:val="26"/>
          <w:szCs w:val="26"/>
          <w:lang w:eastAsia="en-US"/>
        </w:rPr>
        <w:t xml:space="preserve"> </w:t>
      </w:r>
      <w:r w:rsidRPr="002F20EA">
        <w:rPr>
          <w:rFonts w:ascii="Calibri Light" w:eastAsia="Calibri Light" w:hAnsi="Calibri Light" w:cs="Calibri Light"/>
          <w:color w:val="2D73B5"/>
          <w:sz w:val="26"/>
          <w:szCs w:val="26"/>
          <w:lang w:eastAsia="en-US"/>
        </w:rPr>
        <w:t>6</w:t>
      </w:r>
      <w:r w:rsidRPr="002F20EA">
        <w:rPr>
          <w:rFonts w:ascii="Times New Roman" w:eastAsia="Calibri Light" w:hAnsi="Calibri Light" w:cs="Calibri Light"/>
          <w:color w:val="2D73B5"/>
          <w:spacing w:val="-10"/>
          <w:sz w:val="26"/>
          <w:szCs w:val="26"/>
          <w:lang w:eastAsia="en-US"/>
        </w:rPr>
        <w:t xml:space="preserve"> </w:t>
      </w:r>
      <w:r w:rsidRPr="002F20EA">
        <w:rPr>
          <w:rFonts w:ascii="Calibri Light" w:eastAsia="Calibri Light" w:hAnsi="Calibri Light" w:cs="Calibri Light"/>
          <w:color w:val="2D73B5"/>
          <w:sz w:val="26"/>
          <w:szCs w:val="26"/>
          <w:lang w:eastAsia="en-US"/>
        </w:rPr>
        <w:t>-</w:t>
      </w:r>
      <w:r w:rsidRPr="002F20EA">
        <w:rPr>
          <w:rFonts w:ascii="Times New Roman" w:eastAsia="Calibri Light" w:hAnsi="Calibri Light" w:cs="Calibri Light"/>
          <w:color w:val="2D73B5"/>
          <w:spacing w:val="-11"/>
          <w:sz w:val="26"/>
          <w:szCs w:val="26"/>
          <w:lang w:eastAsia="en-US"/>
        </w:rPr>
        <w:t xml:space="preserve"> </w:t>
      </w:r>
      <w:r w:rsidRPr="002F20EA">
        <w:rPr>
          <w:rFonts w:ascii="Calibri Light" w:eastAsia="Calibri Light" w:hAnsi="Calibri Light" w:cs="Calibri Light"/>
          <w:color w:val="2D73B5"/>
          <w:sz w:val="26"/>
          <w:szCs w:val="26"/>
          <w:lang w:eastAsia="en-US"/>
        </w:rPr>
        <w:t>Accesso</w:t>
      </w:r>
      <w:r w:rsidRPr="002F20EA">
        <w:rPr>
          <w:rFonts w:ascii="Times New Roman" w:eastAsia="Calibri Light" w:hAnsi="Calibri Light" w:cs="Calibri Light"/>
          <w:color w:val="2D73B5"/>
          <w:spacing w:val="-10"/>
          <w:sz w:val="26"/>
          <w:szCs w:val="26"/>
          <w:lang w:eastAsia="en-US"/>
        </w:rPr>
        <w:t xml:space="preserve"> </w:t>
      </w:r>
      <w:r w:rsidRPr="002F20EA">
        <w:rPr>
          <w:rFonts w:ascii="Calibri Light" w:eastAsia="Calibri Light" w:hAnsi="Calibri Light" w:cs="Calibri Light"/>
          <w:color w:val="2D73B5"/>
          <w:sz w:val="26"/>
          <w:szCs w:val="26"/>
          <w:lang w:eastAsia="en-US"/>
        </w:rPr>
        <w:t>civico</w:t>
      </w:r>
      <w:r w:rsidRPr="002F20EA">
        <w:rPr>
          <w:rFonts w:ascii="Times New Roman" w:eastAsia="Calibri Light" w:hAnsi="Calibri Light" w:cs="Calibri Light"/>
          <w:color w:val="2D73B5"/>
          <w:spacing w:val="-14"/>
          <w:sz w:val="26"/>
          <w:szCs w:val="26"/>
          <w:lang w:eastAsia="en-US"/>
        </w:rPr>
        <w:t xml:space="preserve"> </w:t>
      </w:r>
      <w:r w:rsidRPr="002F20EA">
        <w:rPr>
          <w:rFonts w:ascii="Calibri Light" w:eastAsia="Calibri Light" w:hAnsi="Calibri Light" w:cs="Calibri Light"/>
          <w:color w:val="2D73B5"/>
          <w:spacing w:val="-2"/>
          <w:sz w:val="26"/>
          <w:szCs w:val="26"/>
          <w:lang w:eastAsia="en-US"/>
        </w:rPr>
        <w:t>semplice</w:t>
      </w:r>
      <w:bookmarkEnd w:id="72"/>
      <w:bookmarkEnd w:id="73"/>
    </w:p>
    <w:p w14:paraId="447E52FA" w14:textId="77777777" w:rsidR="002F20EA" w:rsidRPr="002F20EA" w:rsidRDefault="002F20EA" w:rsidP="002F20EA">
      <w:pPr>
        <w:widowControl w:val="0"/>
        <w:numPr>
          <w:ilvl w:val="1"/>
          <w:numId w:val="28"/>
        </w:numPr>
        <w:tabs>
          <w:tab w:val="left" w:pos="941"/>
          <w:tab w:val="left" w:pos="943"/>
        </w:tabs>
        <w:autoSpaceDE w:val="0"/>
        <w:autoSpaceDN w:val="0"/>
        <w:spacing w:before="289" w:after="0" w:line="290" w:lineRule="auto"/>
        <w:ind w:right="105"/>
        <w:jc w:val="both"/>
        <w:rPr>
          <w:rFonts w:ascii="Calibri" w:eastAsia="Calibri" w:hAnsi="Calibri" w:cs="Calibri"/>
          <w:sz w:val="18"/>
          <w:szCs w:val="22"/>
          <w:lang w:eastAsia="en-US"/>
        </w:rPr>
      </w:pPr>
      <w:r w:rsidRPr="002F20EA">
        <w:rPr>
          <w:rFonts w:ascii="Calibri" w:eastAsia="Calibri" w:hAnsi="Calibri" w:cs="Calibri"/>
          <w:sz w:val="18"/>
          <w:szCs w:val="22"/>
          <w:lang w:eastAsia="en-US"/>
        </w:rPr>
        <w:t>In caso di mancata pubblicazione dei dati, atti e informazioni nella BDNCP o in “Amministrazione Trasparente” della stazione appaltante e dell’ente concedente si applica la disciplina sull’accesso civico semplice di cui all’articolo 5, comma 1, decreto trasparenza.</w:t>
      </w:r>
    </w:p>
    <w:p w14:paraId="3D42181D" w14:textId="77777777" w:rsidR="002F20EA" w:rsidRPr="002F20EA" w:rsidRDefault="002F20EA" w:rsidP="002F20EA">
      <w:pPr>
        <w:widowControl w:val="0"/>
        <w:numPr>
          <w:ilvl w:val="1"/>
          <w:numId w:val="28"/>
        </w:numPr>
        <w:tabs>
          <w:tab w:val="left" w:pos="941"/>
          <w:tab w:val="left" w:pos="943"/>
        </w:tabs>
        <w:autoSpaceDE w:val="0"/>
        <w:autoSpaceDN w:val="0"/>
        <w:spacing w:before="0" w:after="0" w:line="290" w:lineRule="auto"/>
        <w:ind w:right="104"/>
        <w:jc w:val="both"/>
        <w:rPr>
          <w:rFonts w:ascii="Calibri" w:eastAsia="Calibri" w:hAnsi="Calibri" w:cs="Calibri"/>
          <w:sz w:val="18"/>
          <w:szCs w:val="22"/>
          <w:lang w:eastAsia="en-US"/>
        </w:rPr>
      </w:pPr>
      <w:r w:rsidRPr="002F20EA">
        <w:rPr>
          <w:rFonts w:ascii="Calibri" w:eastAsia="Calibri" w:hAnsi="Calibri" w:cs="Calibri"/>
          <w:sz w:val="18"/>
          <w:szCs w:val="22"/>
          <w:lang w:eastAsia="en-US"/>
        </w:rPr>
        <w:t>Nel caso in cui sia stata omessa la pubblicazione nella BDNCP, la richiesta di accesso civico di cui al comma 1</w:t>
      </w:r>
      <w:r w:rsidRPr="002F20EA">
        <w:rPr>
          <w:rFonts w:ascii="Calibri" w:eastAsia="Calibri" w:hAnsi="Calibri" w:cs="Calibri"/>
          <w:spacing w:val="80"/>
          <w:sz w:val="18"/>
          <w:szCs w:val="22"/>
          <w:lang w:eastAsia="en-US"/>
        </w:rPr>
        <w:t xml:space="preserve"> </w:t>
      </w:r>
      <w:r w:rsidRPr="002F20EA">
        <w:rPr>
          <w:rFonts w:ascii="Calibri" w:eastAsia="Calibri" w:hAnsi="Calibri" w:cs="Calibri"/>
          <w:sz w:val="18"/>
          <w:szCs w:val="22"/>
          <w:lang w:eastAsia="en-US"/>
        </w:rPr>
        <w:t>del presente articolo è presentata al RPCT della stazione appaltante/ente concedente al fine di verificare se</w:t>
      </w:r>
      <w:r w:rsidRPr="002F20EA">
        <w:rPr>
          <w:rFonts w:ascii="Calibri" w:eastAsia="Calibri" w:hAnsi="Calibri" w:cs="Calibri"/>
          <w:spacing w:val="40"/>
          <w:sz w:val="18"/>
          <w:szCs w:val="22"/>
          <w:lang w:eastAsia="en-US"/>
        </w:rPr>
        <w:t xml:space="preserve"> </w:t>
      </w:r>
      <w:r w:rsidRPr="002F20EA">
        <w:rPr>
          <w:rFonts w:ascii="Calibri" w:eastAsia="Calibri" w:hAnsi="Calibri" w:cs="Calibri"/>
          <w:sz w:val="18"/>
          <w:szCs w:val="22"/>
          <w:lang w:eastAsia="en-US"/>
        </w:rPr>
        <w:t>tale omissione sia imputabile ai soggetti tenuti alla elaborazione o trasmissione dei dati secondo quanto previsto nella sezione, denominata “Sezione della trasparenza”, del PTPCT o nella sezione “Anticorruzione e trasparenza” del PIAO, ai sensi dell’articolo 10 del decreto trasparenza.</w:t>
      </w:r>
    </w:p>
    <w:p w14:paraId="2BA3DB77" w14:textId="77777777" w:rsidR="002F20EA" w:rsidRPr="002F20EA" w:rsidRDefault="002F20EA" w:rsidP="002F20EA">
      <w:pPr>
        <w:widowControl w:val="0"/>
        <w:numPr>
          <w:ilvl w:val="1"/>
          <w:numId w:val="28"/>
        </w:numPr>
        <w:tabs>
          <w:tab w:val="left" w:pos="941"/>
          <w:tab w:val="left" w:pos="943"/>
        </w:tabs>
        <w:autoSpaceDE w:val="0"/>
        <w:autoSpaceDN w:val="0"/>
        <w:spacing w:before="0" w:after="0" w:line="290" w:lineRule="auto"/>
        <w:ind w:right="105"/>
        <w:jc w:val="both"/>
        <w:rPr>
          <w:rFonts w:ascii="Calibri" w:eastAsia="Calibri" w:hAnsi="Calibri" w:cs="Calibri"/>
          <w:sz w:val="18"/>
          <w:szCs w:val="22"/>
          <w:lang w:eastAsia="en-US"/>
        </w:rPr>
      </w:pPr>
      <w:r w:rsidRPr="002F20EA">
        <w:rPr>
          <w:rFonts w:ascii="Calibri" w:eastAsia="Calibri" w:hAnsi="Calibri" w:cs="Calibri"/>
          <w:sz w:val="18"/>
          <w:szCs w:val="22"/>
          <w:lang w:eastAsia="en-US"/>
        </w:rPr>
        <w:t>Ove sia appurato che la stazione appaltante/ente concedente abbia effettivamente trasmesso i dati alla</w:t>
      </w:r>
      <w:r w:rsidRPr="002F20EA">
        <w:rPr>
          <w:rFonts w:ascii="Calibri" w:eastAsia="Calibri" w:hAnsi="Calibri" w:cs="Calibri"/>
          <w:spacing w:val="40"/>
          <w:sz w:val="18"/>
          <w:szCs w:val="22"/>
          <w:lang w:eastAsia="en-US"/>
        </w:rPr>
        <w:t xml:space="preserve"> </w:t>
      </w:r>
      <w:r w:rsidRPr="002F20EA">
        <w:rPr>
          <w:rFonts w:ascii="Calibri" w:eastAsia="Calibri" w:hAnsi="Calibri" w:cs="Calibri"/>
          <w:sz w:val="18"/>
          <w:szCs w:val="22"/>
          <w:lang w:eastAsia="en-US"/>
        </w:rPr>
        <w:t>BDNCP, la richiesta di accesso di cui al precedente comma è presentata al RPCT di ANAC, in qualità di amministrazione titolare della BDNCP.</w:t>
      </w:r>
    </w:p>
    <w:p w14:paraId="48273048" w14:textId="77777777" w:rsidR="002F20EA" w:rsidRPr="002F20EA" w:rsidRDefault="002F20EA" w:rsidP="002F20EA">
      <w:pPr>
        <w:widowControl w:val="0"/>
        <w:autoSpaceDE w:val="0"/>
        <w:autoSpaceDN w:val="0"/>
        <w:spacing w:before="113" w:after="0" w:line="240" w:lineRule="auto"/>
        <w:rPr>
          <w:rFonts w:ascii="Calibri" w:eastAsia="Calibri" w:hAnsi="Calibri" w:cs="Calibri"/>
          <w:sz w:val="18"/>
          <w:szCs w:val="18"/>
          <w:lang w:eastAsia="en-US"/>
        </w:rPr>
      </w:pPr>
    </w:p>
    <w:p w14:paraId="22742202" w14:textId="77777777" w:rsidR="002F20EA" w:rsidRPr="002F20EA" w:rsidRDefault="002F20EA" w:rsidP="002F20EA">
      <w:pPr>
        <w:widowControl w:val="0"/>
        <w:autoSpaceDE w:val="0"/>
        <w:autoSpaceDN w:val="0"/>
        <w:spacing w:before="0" w:after="0" w:line="240" w:lineRule="auto"/>
        <w:ind w:left="585"/>
        <w:outlineLvl w:val="0"/>
        <w:rPr>
          <w:rFonts w:ascii="Calibri Light" w:eastAsia="Calibri Light" w:hAnsi="Calibri Light" w:cs="Calibri Light"/>
          <w:sz w:val="26"/>
          <w:szCs w:val="26"/>
          <w:lang w:eastAsia="en-US"/>
        </w:rPr>
      </w:pPr>
      <w:bookmarkStart w:id="74" w:name="_Toc156390855"/>
      <w:bookmarkStart w:id="75" w:name="_Toc156464765"/>
      <w:r w:rsidRPr="002F20EA">
        <w:rPr>
          <w:rFonts w:ascii="Calibri Light" w:eastAsia="Calibri Light" w:hAnsi="Calibri Light" w:cs="Calibri Light"/>
          <w:color w:val="2D73B5"/>
          <w:sz w:val="26"/>
          <w:szCs w:val="26"/>
          <w:lang w:eastAsia="en-US"/>
        </w:rPr>
        <w:t>Articolo</w:t>
      </w:r>
      <w:r w:rsidRPr="002F20EA">
        <w:rPr>
          <w:rFonts w:ascii="Times New Roman" w:eastAsia="Calibri Light" w:hAnsi="Calibri Light" w:cs="Calibri Light"/>
          <w:color w:val="2D73B5"/>
          <w:spacing w:val="-14"/>
          <w:sz w:val="26"/>
          <w:szCs w:val="26"/>
          <w:lang w:eastAsia="en-US"/>
        </w:rPr>
        <w:t xml:space="preserve"> </w:t>
      </w:r>
      <w:r w:rsidRPr="002F20EA">
        <w:rPr>
          <w:rFonts w:ascii="Calibri Light" w:eastAsia="Calibri Light" w:hAnsi="Calibri Light" w:cs="Calibri Light"/>
          <w:color w:val="2D73B5"/>
          <w:sz w:val="26"/>
          <w:szCs w:val="26"/>
          <w:lang w:eastAsia="en-US"/>
        </w:rPr>
        <w:t>7</w:t>
      </w:r>
      <w:r w:rsidRPr="002F20EA">
        <w:rPr>
          <w:rFonts w:ascii="Times New Roman" w:eastAsia="Calibri Light" w:hAnsi="Calibri Light" w:cs="Calibri Light"/>
          <w:color w:val="2D73B5"/>
          <w:spacing w:val="-10"/>
          <w:sz w:val="26"/>
          <w:szCs w:val="26"/>
          <w:lang w:eastAsia="en-US"/>
        </w:rPr>
        <w:t xml:space="preserve"> </w:t>
      </w:r>
      <w:r w:rsidRPr="002F20EA">
        <w:rPr>
          <w:rFonts w:ascii="Calibri Light" w:eastAsia="Calibri Light" w:hAnsi="Calibri Light" w:cs="Calibri Light"/>
          <w:color w:val="2D73B5"/>
          <w:sz w:val="26"/>
          <w:szCs w:val="26"/>
          <w:lang w:eastAsia="en-US"/>
        </w:rPr>
        <w:t>-</w:t>
      </w:r>
      <w:r w:rsidRPr="002F20EA">
        <w:rPr>
          <w:rFonts w:ascii="Times New Roman" w:eastAsia="Calibri Light" w:hAnsi="Calibri Light" w:cs="Calibri Light"/>
          <w:color w:val="2D73B5"/>
          <w:spacing w:val="-11"/>
          <w:sz w:val="26"/>
          <w:szCs w:val="26"/>
          <w:lang w:eastAsia="en-US"/>
        </w:rPr>
        <w:t xml:space="preserve"> </w:t>
      </w:r>
      <w:r w:rsidRPr="002F20EA">
        <w:rPr>
          <w:rFonts w:ascii="Calibri Light" w:eastAsia="Calibri Light" w:hAnsi="Calibri Light" w:cs="Calibri Light"/>
          <w:color w:val="2D73B5"/>
          <w:sz w:val="26"/>
          <w:szCs w:val="26"/>
          <w:lang w:eastAsia="en-US"/>
        </w:rPr>
        <w:t>Accesso</w:t>
      </w:r>
      <w:r w:rsidRPr="002F20EA">
        <w:rPr>
          <w:rFonts w:ascii="Times New Roman" w:eastAsia="Calibri Light" w:hAnsi="Calibri Light" w:cs="Calibri Light"/>
          <w:color w:val="2D73B5"/>
          <w:spacing w:val="-10"/>
          <w:sz w:val="26"/>
          <w:szCs w:val="26"/>
          <w:lang w:eastAsia="en-US"/>
        </w:rPr>
        <w:t xml:space="preserve"> </w:t>
      </w:r>
      <w:r w:rsidRPr="002F20EA">
        <w:rPr>
          <w:rFonts w:ascii="Calibri Light" w:eastAsia="Calibri Light" w:hAnsi="Calibri Light" w:cs="Calibri Light"/>
          <w:color w:val="2D73B5"/>
          <w:sz w:val="26"/>
          <w:szCs w:val="26"/>
          <w:lang w:eastAsia="en-US"/>
        </w:rPr>
        <w:t>civico</w:t>
      </w:r>
      <w:r w:rsidRPr="002F20EA">
        <w:rPr>
          <w:rFonts w:ascii="Times New Roman" w:eastAsia="Calibri Light" w:hAnsi="Calibri Light" w:cs="Calibri Light"/>
          <w:color w:val="2D73B5"/>
          <w:spacing w:val="-14"/>
          <w:sz w:val="26"/>
          <w:szCs w:val="26"/>
          <w:lang w:eastAsia="en-US"/>
        </w:rPr>
        <w:t xml:space="preserve"> </w:t>
      </w:r>
      <w:r w:rsidRPr="002F20EA">
        <w:rPr>
          <w:rFonts w:ascii="Calibri Light" w:eastAsia="Calibri Light" w:hAnsi="Calibri Light" w:cs="Calibri Light"/>
          <w:color w:val="2D73B5"/>
          <w:spacing w:val="-2"/>
          <w:sz w:val="26"/>
          <w:szCs w:val="26"/>
          <w:lang w:eastAsia="en-US"/>
        </w:rPr>
        <w:t>generalizzato</w:t>
      </w:r>
      <w:bookmarkEnd w:id="74"/>
      <w:bookmarkEnd w:id="75"/>
    </w:p>
    <w:p w14:paraId="5C497720" w14:textId="77777777" w:rsidR="002F20EA" w:rsidRPr="002F20EA" w:rsidRDefault="002F20EA" w:rsidP="002F20EA">
      <w:pPr>
        <w:widowControl w:val="0"/>
        <w:numPr>
          <w:ilvl w:val="1"/>
          <w:numId w:val="27"/>
        </w:numPr>
        <w:tabs>
          <w:tab w:val="left" w:pos="941"/>
          <w:tab w:val="left" w:pos="943"/>
        </w:tabs>
        <w:autoSpaceDE w:val="0"/>
        <w:autoSpaceDN w:val="0"/>
        <w:spacing w:before="289" w:after="0" w:line="290" w:lineRule="auto"/>
        <w:ind w:right="105"/>
        <w:jc w:val="both"/>
        <w:rPr>
          <w:rFonts w:ascii="Calibri" w:eastAsia="Calibri" w:hAnsi="Calibri" w:cs="Calibri"/>
          <w:sz w:val="18"/>
          <w:szCs w:val="22"/>
          <w:lang w:eastAsia="en-US"/>
        </w:rPr>
      </w:pPr>
      <w:r w:rsidRPr="002F20EA">
        <w:rPr>
          <w:rFonts w:ascii="Calibri" w:eastAsia="Calibri" w:hAnsi="Calibri" w:cs="Calibri"/>
          <w:sz w:val="18"/>
          <w:szCs w:val="22"/>
          <w:lang w:eastAsia="en-US"/>
        </w:rPr>
        <w:t>Alla scadenza del termine di durata dell’obbligo di pubblicazione, la BDNCP, la stazione appaltante e l’ente concedente, per quanto di rispettiva</w:t>
      </w:r>
      <w:r w:rsidRPr="002F20EA">
        <w:rPr>
          <w:rFonts w:ascii="Calibri" w:eastAsia="Calibri" w:hAnsi="Calibri" w:cs="Calibri"/>
          <w:spacing w:val="20"/>
          <w:sz w:val="18"/>
          <w:szCs w:val="22"/>
          <w:lang w:eastAsia="en-US"/>
        </w:rPr>
        <w:t xml:space="preserve"> </w:t>
      </w:r>
      <w:r w:rsidRPr="002F20EA">
        <w:rPr>
          <w:rFonts w:ascii="Calibri" w:eastAsia="Calibri" w:hAnsi="Calibri" w:cs="Calibri"/>
          <w:sz w:val="18"/>
          <w:szCs w:val="22"/>
          <w:lang w:eastAsia="en-US"/>
        </w:rPr>
        <w:t>competenza, sono tenuti a conservare e a rendere disponibili i dati,</w:t>
      </w:r>
      <w:r w:rsidRPr="002F20EA">
        <w:rPr>
          <w:rFonts w:ascii="Calibri" w:eastAsia="Calibri" w:hAnsi="Calibri" w:cs="Calibri"/>
          <w:spacing w:val="19"/>
          <w:sz w:val="18"/>
          <w:szCs w:val="22"/>
          <w:lang w:eastAsia="en-US"/>
        </w:rPr>
        <w:t xml:space="preserve"> </w:t>
      </w:r>
      <w:r w:rsidRPr="002F20EA">
        <w:rPr>
          <w:rFonts w:ascii="Calibri" w:eastAsia="Calibri" w:hAnsi="Calibri" w:cs="Calibri"/>
          <w:sz w:val="18"/>
          <w:szCs w:val="22"/>
          <w:lang w:eastAsia="en-US"/>
        </w:rPr>
        <w:t>gli</w:t>
      </w:r>
      <w:r w:rsidRPr="002F20EA">
        <w:rPr>
          <w:rFonts w:ascii="Calibri" w:eastAsia="Calibri" w:hAnsi="Calibri" w:cs="Calibri"/>
          <w:spacing w:val="40"/>
          <w:sz w:val="18"/>
          <w:szCs w:val="22"/>
          <w:lang w:eastAsia="en-US"/>
        </w:rPr>
        <w:t xml:space="preserve"> </w:t>
      </w:r>
      <w:r w:rsidRPr="002F20EA">
        <w:rPr>
          <w:rFonts w:ascii="Calibri" w:eastAsia="Calibri" w:hAnsi="Calibri" w:cs="Calibri"/>
          <w:sz w:val="18"/>
          <w:szCs w:val="22"/>
          <w:lang w:eastAsia="en-US"/>
        </w:rPr>
        <w:t xml:space="preserve">atti e le informazioni al fine di soddisfare </w:t>
      </w:r>
      <w:r w:rsidRPr="002F20EA">
        <w:rPr>
          <w:rFonts w:ascii="Calibri" w:eastAsia="Calibri" w:hAnsi="Calibri" w:cs="Calibri"/>
          <w:w w:val="110"/>
          <w:sz w:val="18"/>
          <w:szCs w:val="22"/>
          <w:lang w:eastAsia="en-US"/>
        </w:rPr>
        <w:t xml:space="preserve">– </w:t>
      </w:r>
      <w:r w:rsidRPr="002F20EA">
        <w:rPr>
          <w:rFonts w:ascii="Calibri" w:eastAsia="Calibri" w:hAnsi="Calibri" w:cs="Calibri"/>
          <w:sz w:val="18"/>
          <w:szCs w:val="22"/>
          <w:lang w:eastAsia="en-US"/>
        </w:rPr>
        <w:t xml:space="preserve">in conformità all’art. 35 del codice </w:t>
      </w:r>
      <w:r w:rsidRPr="002F20EA">
        <w:rPr>
          <w:rFonts w:ascii="Calibri" w:eastAsia="Calibri" w:hAnsi="Calibri" w:cs="Calibri"/>
          <w:w w:val="110"/>
          <w:sz w:val="18"/>
          <w:szCs w:val="22"/>
          <w:lang w:eastAsia="en-US"/>
        </w:rPr>
        <w:t xml:space="preserve">- </w:t>
      </w:r>
      <w:r w:rsidRPr="002F20EA">
        <w:rPr>
          <w:rFonts w:ascii="Calibri" w:eastAsia="Calibri" w:hAnsi="Calibri" w:cs="Calibri"/>
          <w:sz w:val="18"/>
          <w:szCs w:val="22"/>
          <w:lang w:eastAsia="en-US"/>
        </w:rPr>
        <w:t>eventuali istanze di accesso civico generalizzato ai sensi dell’articolo 5, comma 2, decreto trasparenza.</w:t>
      </w:r>
    </w:p>
    <w:p w14:paraId="096BDCA5" w14:textId="77777777" w:rsidR="002F20EA" w:rsidRPr="002F20EA" w:rsidRDefault="002F20EA" w:rsidP="002F20EA">
      <w:pPr>
        <w:widowControl w:val="0"/>
        <w:autoSpaceDE w:val="0"/>
        <w:autoSpaceDN w:val="0"/>
        <w:spacing w:before="114" w:after="0" w:line="240" w:lineRule="auto"/>
        <w:rPr>
          <w:rFonts w:ascii="Calibri" w:eastAsia="Calibri" w:hAnsi="Calibri" w:cs="Calibri"/>
          <w:sz w:val="18"/>
          <w:szCs w:val="18"/>
          <w:lang w:eastAsia="en-US"/>
        </w:rPr>
      </w:pPr>
    </w:p>
    <w:p w14:paraId="09FC6D80" w14:textId="77777777" w:rsidR="002F20EA" w:rsidRPr="002F20EA" w:rsidRDefault="002F20EA" w:rsidP="002F20EA">
      <w:pPr>
        <w:widowControl w:val="0"/>
        <w:autoSpaceDE w:val="0"/>
        <w:autoSpaceDN w:val="0"/>
        <w:spacing w:before="0" w:after="0" w:line="240" w:lineRule="auto"/>
        <w:ind w:left="585"/>
        <w:outlineLvl w:val="0"/>
        <w:rPr>
          <w:rFonts w:ascii="Calibri Light" w:eastAsia="Calibri Light" w:hAnsi="Calibri Light" w:cs="Calibri Light"/>
          <w:sz w:val="26"/>
          <w:szCs w:val="26"/>
          <w:lang w:eastAsia="en-US"/>
        </w:rPr>
      </w:pPr>
      <w:bookmarkStart w:id="76" w:name="_Toc156390856"/>
      <w:bookmarkStart w:id="77" w:name="_Toc156464766"/>
      <w:r w:rsidRPr="002F20EA">
        <w:rPr>
          <w:rFonts w:ascii="Calibri Light" w:eastAsia="Calibri Light" w:hAnsi="Calibri Light" w:cs="Calibri Light"/>
          <w:color w:val="2D73B5"/>
          <w:sz w:val="26"/>
          <w:szCs w:val="26"/>
          <w:lang w:eastAsia="en-US"/>
        </w:rPr>
        <w:t>Articolo</w:t>
      </w:r>
      <w:r w:rsidRPr="002F20EA">
        <w:rPr>
          <w:rFonts w:ascii="Times New Roman" w:eastAsia="Calibri Light" w:hAnsi="Times New Roman" w:cs="Calibri Light"/>
          <w:color w:val="2D73B5"/>
          <w:spacing w:val="-14"/>
          <w:sz w:val="26"/>
          <w:szCs w:val="26"/>
          <w:lang w:eastAsia="en-US"/>
        </w:rPr>
        <w:t xml:space="preserve"> </w:t>
      </w:r>
      <w:r w:rsidRPr="002F20EA">
        <w:rPr>
          <w:rFonts w:ascii="Calibri Light" w:eastAsia="Calibri Light" w:hAnsi="Calibri Light" w:cs="Calibri Light"/>
          <w:color w:val="2D73B5"/>
          <w:sz w:val="26"/>
          <w:szCs w:val="26"/>
          <w:lang w:eastAsia="en-US"/>
        </w:rPr>
        <w:t>8</w:t>
      </w:r>
      <w:r w:rsidRPr="002F20EA">
        <w:rPr>
          <w:rFonts w:ascii="Times New Roman" w:eastAsia="Calibri Light" w:hAnsi="Times New Roman" w:cs="Calibri Light"/>
          <w:color w:val="2D73B5"/>
          <w:spacing w:val="-10"/>
          <w:sz w:val="26"/>
          <w:szCs w:val="26"/>
          <w:lang w:eastAsia="en-US"/>
        </w:rPr>
        <w:t xml:space="preserve"> </w:t>
      </w:r>
      <w:r w:rsidRPr="002F20EA">
        <w:rPr>
          <w:rFonts w:ascii="Calibri Light" w:eastAsia="Calibri Light" w:hAnsi="Calibri Light" w:cs="Calibri Light"/>
          <w:color w:val="2D73B5"/>
          <w:sz w:val="26"/>
          <w:szCs w:val="26"/>
          <w:lang w:eastAsia="en-US"/>
        </w:rPr>
        <w:t>–</w:t>
      </w:r>
      <w:r w:rsidRPr="002F20EA">
        <w:rPr>
          <w:rFonts w:ascii="Times New Roman" w:eastAsia="Calibri Light" w:hAnsi="Times New Roman" w:cs="Calibri Light"/>
          <w:color w:val="2D73B5"/>
          <w:spacing w:val="-12"/>
          <w:sz w:val="26"/>
          <w:szCs w:val="26"/>
          <w:lang w:eastAsia="en-US"/>
        </w:rPr>
        <w:t xml:space="preserve"> </w:t>
      </w:r>
      <w:r w:rsidRPr="002F20EA">
        <w:rPr>
          <w:rFonts w:ascii="Calibri Light" w:eastAsia="Calibri Light" w:hAnsi="Calibri Light" w:cs="Calibri Light"/>
          <w:color w:val="2D73B5"/>
          <w:sz w:val="26"/>
          <w:szCs w:val="26"/>
          <w:lang w:eastAsia="en-US"/>
        </w:rPr>
        <w:t>Responsabilità</w:t>
      </w:r>
      <w:r w:rsidRPr="002F20EA">
        <w:rPr>
          <w:rFonts w:ascii="Times New Roman" w:eastAsia="Calibri Light" w:hAnsi="Times New Roman" w:cs="Calibri Light"/>
          <w:color w:val="2D73B5"/>
          <w:spacing w:val="-12"/>
          <w:sz w:val="26"/>
          <w:szCs w:val="26"/>
          <w:lang w:eastAsia="en-US"/>
        </w:rPr>
        <w:t xml:space="preserve"> </w:t>
      </w:r>
      <w:r w:rsidRPr="002F20EA">
        <w:rPr>
          <w:rFonts w:ascii="Calibri Light" w:eastAsia="Calibri Light" w:hAnsi="Calibri Light" w:cs="Calibri Light"/>
          <w:color w:val="2D73B5"/>
          <w:sz w:val="26"/>
          <w:szCs w:val="26"/>
          <w:lang w:eastAsia="en-US"/>
        </w:rPr>
        <w:t>e</w:t>
      </w:r>
      <w:r w:rsidRPr="002F20EA">
        <w:rPr>
          <w:rFonts w:ascii="Times New Roman" w:eastAsia="Calibri Light" w:hAnsi="Times New Roman" w:cs="Calibri Light"/>
          <w:color w:val="2D73B5"/>
          <w:spacing w:val="-14"/>
          <w:sz w:val="26"/>
          <w:szCs w:val="26"/>
          <w:lang w:eastAsia="en-US"/>
        </w:rPr>
        <w:t xml:space="preserve"> </w:t>
      </w:r>
      <w:r w:rsidRPr="002F20EA">
        <w:rPr>
          <w:rFonts w:ascii="Calibri Light" w:eastAsia="Calibri Light" w:hAnsi="Calibri Light" w:cs="Calibri Light"/>
          <w:color w:val="2D73B5"/>
          <w:spacing w:val="-2"/>
          <w:sz w:val="26"/>
          <w:szCs w:val="26"/>
          <w:lang w:eastAsia="en-US"/>
        </w:rPr>
        <w:t>sanzioni</w:t>
      </w:r>
      <w:bookmarkEnd w:id="76"/>
      <w:bookmarkEnd w:id="77"/>
    </w:p>
    <w:p w14:paraId="34018CE2" w14:textId="77777777" w:rsidR="002F20EA" w:rsidRPr="002F20EA" w:rsidRDefault="002F20EA" w:rsidP="002F20EA">
      <w:pPr>
        <w:widowControl w:val="0"/>
        <w:numPr>
          <w:ilvl w:val="1"/>
          <w:numId w:val="26"/>
        </w:numPr>
        <w:tabs>
          <w:tab w:val="left" w:pos="941"/>
          <w:tab w:val="left" w:pos="943"/>
        </w:tabs>
        <w:autoSpaceDE w:val="0"/>
        <w:autoSpaceDN w:val="0"/>
        <w:spacing w:before="290" w:after="0" w:line="290" w:lineRule="auto"/>
        <w:ind w:right="104"/>
        <w:jc w:val="both"/>
        <w:rPr>
          <w:rFonts w:ascii="Calibri" w:eastAsia="Calibri" w:hAnsi="Calibri" w:cs="Calibri"/>
          <w:sz w:val="18"/>
          <w:szCs w:val="22"/>
          <w:lang w:eastAsia="en-US"/>
        </w:rPr>
      </w:pPr>
      <w:r w:rsidRPr="002F20EA">
        <w:rPr>
          <w:rFonts w:ascii="Calibri" w:eastAsia="Calibri" w:hAnsi="Calibri" w:cs="Calibri"/>
          <w:sz w:val="18"/>
          <w:szCs w:val="22"/>
          <w:lang w:eastAsia="en-US"/>
        </w:rPr>
        <w:t xml:space="preserve">Per i dati, informazioni e atti da comunicare alla BDNCP o da pubblicare solamente in “Amministrazione trasparente”, le stazioni appaltanti e gli enti concedenti individuano, nei propri Piani di programmazione delle misure di prevenzione della corruzione e della trasparenza, i soggetti responsabili cui spetta l’elaborazione, la trasmissione e/o la pubblicazione di atti, dati e informazioni, ai sensi dell’articolo 10, comma 1, decreto </w:t>
      </w:r>
      <w:r w:rsidRPr="002F20EA">
        <w:rPr>
          <w:rFonts w:ascii="Calibri" w:eastAsia="Calibri" w:hAnsi="Calibri" w:cs="Calibri"/>
          <w:spacing w:val="-2"/>
          <w:sz w:val="18"/>
          <w:szCs w:val="22"/>
          <w:lang w:eastAsia="en-US"/>
        </w:rPr>
        <w:t>trasparenza.</w:t>
      </w:r>
    </w:p>
    <w:p w14:paraId="3A869B95" w14:textId="77777777" w:rsidR="002F20EA" w:rsidRPr="002F20EA" w:rsidRDefault="002F20EA" w:rsidP="002F20EA">
      <w:pPr>
        <w:widowControl w:val="0"/>
        <w:numPr>
          <w:ilvl w:val="1"/>
          <w:numId w:val="26"/>
        </w:numPr>
        <w:tabs>
          <w:tab w:val="left" w:pos="941"/>
          <w:tab w:val="left" w:pos="943"/>
        </w:tabs>
        <w:autoSpaceDE w:val="0"/>
        <w:autoSpaceDN w:val="0"/>
        <w:spacing w:before="0" w:after="0" w:line="290" w:lineRule="auto"/>
        <w:ind w:right="105"/>
        <w:jc w:val="both"/>
        <w:rPr>
          <w:rFonts w:ascii="Calibri" w:eastAsia="Calibri" w:hAnsi="Calibri" w:cs="Calibri"/>
          <w:sz w:val="18"/>
          <w:szCs w:val="22"/>
          <w:lang w:eastAsia="en-US"/>
        </w:rPr>
      </w:pPr>
      <w:r w:rsidRPr="002F20EA">
        <w:rPr>
          <w:rFonts w:ascii="Calibri" w:eastAsia="Calibri" w:hAnsi="Calibri" w:cs="Calibri"/>
          <w:sz w:val="18"/>
          <w:szCs w:val="22"/>
          <w:lang w:eastAsia="en-US"/>
        </w:rPr>
        <w:t>Ai fini dell’individuazione delle responsabilità per l’inadempimento anche parziale della pubblicazione dei dati</w:t>
      </w:r>
      <w:r w:rsidRPr="002F20EA">
        <w:rPr>
          <w:rFonts w:ascii="Calibri" w:eastAsia="Calibri" w:hAnsi="Calibri" w:cs="Calibri"/>
          <w:spacing w:val="40"/>
          <w:sz w:val="18"/>
          <w:szCs w:val="22"/>
          <w:lang w:eastAsia="en-US"/>
        </w:rPr>
        <w:t xml:space="preserve"> </w:t>
      </w:r>
      <w:r w:rsidRPr="002F20EA">
        <w:rPr>
          <w:rFonts w:ascii="Calibri" w:eastAsia="Calibri" w:hAnsi="Calibri" w:cs="Calibri"/>
          <w:sz w:val="18"/>
          <w:szCs w:val="22"/>
          <w:lang w:eastAsia="en-US"/>
        </w:rPr>
        <w:t>in “Amministrazione trasparente” si applicano gli articoli 43 e 46 del decreto trasparenza.</w:t>
      </w:r>
    </w:p>
    <w:p w14:paraId="590B8908" w14:textId="77777777" w:rsidR="002F20EA" w:rsidRPr="002F20EA" w:rsidRDefault="002F20EA" w:rsidP="002F20EA">
      <w:pPr>
        <w:widowControl w:val="0"/>
        <w:numPr>
          <w:ilvl w:val="1"/>
          <w:numId w:val="26"/>
        </w:numPr>
        <w:tabs>
          <w:tab w:val="left" w:pos="941"/>
          <w:tab w:val="left" w:pos="943"/>
        </w:tabs>
        <w:autoSpaceDE w:val="0"/>
        <w:autoSpaceDN w:val="0"/>
        <w:spacing w:before="0" w:after="0" w:line="290" w:lineRule="auto"/>
        <w:ind w:right="103"/>
        <w:jc w:val="both"/>
        <w:rPr>
          <w:rFonts w:ascii="Calibri" w:eastAsia="Calibri" w:hAnsi="Calibri" w:cs="Calibri"/>
          <w:sz w:val="18"/>
          <w:szCs w:val="22"/>
          <w:lang w:eastAsia="en-US"/>
        </w:rPr>
      </w:pPr>
      <w:r w:rsidRPr="002F20EA">
        <w:rPr>
          <w:rFonts w:ascii="Calibri" w:eastAsia="Calibri" w:hAnsi="Calibri" w:cs="Calibri"/>
          <w:sz w:val="18"/>
          <w:szCs w:val="22"/>
          <w:lang w:eastAsia="en-US"/>
        </w:rPr>
        <w:t>L’inadempimento degli obblighi di trasmissione alla BDNCP è sanzionato secondo quanto indicato nel provvedimento di cui all’articolo 23 del codice. Quando la mancata trasmissione alla BDNCP dipenda dal soggetto</w:t>
      </w:r>
      <w:r w:rsidRPr="002F20EA">
        <w:rPr>
          <w:rFonts w:ascii="Calibri" w:eastAsia="Calibri" w:hAnsi="Calibri" w:cs="Calibri"/>
          <w:spacing w:val="16"/>
          <w:sz w:val="18"/>
          <w:szCs w:val="22"/>
          <w:lang w:eastAsia="en-US"/>
        </w:rPr>
        <w:t xml:space="preserve"> </w:t>
      </w:r>
      <w:r w:rsidRPr="002F20EA">
        <w:rPr>
          <w:rFonts w:ascii="Calibri" w:eastAsia="Calibri" w:hAnsi="Calibri" w:cs="Calibri"/>
          <w:sz w:val="18"/>
          <w:szCs w:val="22"/>
          <w:lang w:eastAsia="en-US"/>
        </w:rPr>
        <w:t>responsabile</w:t>
      </w:r>
      <w:r w:rsidRPr="002F20EA">
        <w:rPr>
          <w:rFonts w:ascii="Calibri" w:eastAsia="Calibri" w:hAnsi="Calibri" w:cs="Calibri"/>
          <w:spacing w:val="16"/>
          <w:sz w:val="18"/>
          <w:szCs w:val="22"/>
          <w:lang w:eastAsia="en-US"/>
        </w:rPr>
        <w:t xml:space="preserve"> </w:t>
      </w:r>
      <w:r w:rsidRPr="002F20EA">
        <w:rPr>
          <w:rFonts w:ascii="Calibri" w:eastAsia="Calibri" w:hAnsi="Calibri" w:cs="Calibri"/>
          <w:sz w:val="18"/>
          <w:szCs w:val="22"/>
          <w:lang w:eastAsia="en-US"/>
        </w:rPr>
        <w:t>dell’elaborazione</w:t>
      </w:r>
      <w:r w:rsidRPr="002F20EA">
        <w:rPr>
          <w:rFonts w:ascii="Calibri" w:eastAsia="Calibri" w:hAnsi="Calibri" w:cs="Calibri"/>
          <w:spacing w:val="16"/>
          <w:sz w:val="18"/>
          <w:szCs w:val="22"/>
          <w:lang w:eastAsia="en-US"/>
        </w:rPr>
        <w:t xml:space="preserve"> </w:t>
      </w:r>
      <w:r w:rsidRPr="002F20EA">
        <w:rPr>
          <w:rFonts w:ascii="Calibri" w:eastAsia="Calibri" w:hAnsi="Calibri" w:cs="Calibri"/>
          <w:sz w:val="18"/>
          <w:szCs w:val="22"/>
          <w:lang w:eastAsia="en-US"/>
        </w:rPr>
        <w:t>dei</w:t>
      </w:r>
      <w:r w:rsidRPr="002F20EA">
        <w:rPr>
          <w:rFonts w:ascii="Calibri" w:eastAsia="Calibri" w:hAnsi="Calibri" w:cs="Calibri"/>
          <w:spacing w:val="11"/>
          <w:sz w:val="18"/>
          <w:szCs w:val="22"/>
          <w:lang w:eastAsia="en-US"/>
        </w:rPr>
        <w:t xml:space="preserve"> </w:t>
      </w:r>
      <w:r w:rsidRPr="002F20EA">
        <w:rPr>
          <w:rFonts w:ascii="Calibri" w:eastAsia="Calibri" w:hAnsi="Calibri" w:cs="Calibri"/>
          <w:sz w:val="18"/>
          <w:szCs w:val="22"/>
          <w:lang w:eastAsia="en-US"/>
        </w:rPr>
        <w:t>dati</w:t>
      </w:r>
      <w:r w:rsidRPr="002F20EA">
        <w:rPr>
          <w:rFonts w:ascii="Calibri" w:eastAsia="Calibri" w:hAnsi="Calibri" w:cs="Calibri"/>
          <w:spacing w:val="14"/>
          <w:sz w:val="18"/>
          <w:szCs w:val="22"/>
          <w:lang w:eastAsia="en-US"/>
        </w:rPr>
        <w:t xml:space="preserve"> </w:t>
      </w:r>
      <w:r w:rsidRPr="002F20EA">
        <w:rPr>
          <w:rFonts w:ascii="Calibri" w:eastAsia="Calibri" w:hAnsi="Calibri" w:cs="Calibri"/>
          <w:sz w:val="18"/>
          <w:szCs w:val="22"/>
          <w:lang w:eastAsia="en-US"/>
        </w:rPr>
        <w:t>e</w:t>
      </w:r>
      <w:r w:rsidRPr="002F20EA">
        <w:rPr>
          <w:rFonts w:ascii="Calibri" w:eastAsia="Calibri" w:hAnsi="Calibri" w:cs="Calibri"/>
          <w:spacing w:val="13"/>
          <w:sz w:val="18"/>
          <w:szCs w:val="22"/>
          <w:lang w:eastAsia="en-US"/>
        </w:rPr>
        <w:t xml:space="preserve"> </w:t>
      </w:r>
      <w:r w:rsidRPr="002F20EA">
        <w:rPr>
          <w:rFonts w:ascii="Calibri" w:eastAsia="Calibri" w:hAnsi="Calibri" w:cs="Calibri"/>
          <w:sz w:val="18"/>
          <w:szCs w:val="22"/>
          <w:lang w:eastAsia="en-US"/>
        </w:rPr>
        <w:t>delle</w:t>
      </w:r>
      <w:r w:rsidRPr="002F20EA">
        <w:rPr>
          <w:rFonts w:ascii="Calibri" w:eastAsia="Calibri" w:hAnsi="Calibri" w:cs="Calibri"/>
          <w:spacing w:val="16"/>
          <w:sz w:val="18"/>
          <w:szCs w:val="22"/>
          <w:lang w:eastAsia="en-US"/>
        </w:rPr>
        <w:t xml:space="preserve"> </w:t>
      </w:r>
      <w:r w:rsidRPr="002F20EA">
        <w:rPr>
          <w:rFonts w:ascii="Calibri" w:eastAsia="Calibri" w:hAnsi="Calibri" w:cs="Calibri"/>
          <w:sz w:val="18"/>
          <w:szCs w:val="22"/>
          <w:lang w:eastAsia="en-US"/>
        </w:rPr>
        <w:t>informazioni</w:t>
      </w:r>
      <w:r w:rsidRPr="002F20EA">
        <w:rPr>
          <w:rFonts w:ascii="Calibri" w:eastAsia="Calibri" w:hAnsi="Calibri" w:cs="Calibri"/>
          <w:spacing w:val="14"/>
          <w:sz w:val="18"/>
          <w:szCs w:val="22"/>
          <w:lang w:eastAsia="en-US"/>
        </w:rPr>
        <w:t xml:space="preserve"> </w:t>
      </w:r>
      <w:r w:rsidRPr="002F20EA">
        <w:rPr>
          <w:rFonts w:ascii="Calibri" w:eastAsia="Calibri" w:hAnsi="Calibri" w:cs="Calibri"/>
          <w:sz w:val="18"/>
          <w:szCs w:val="22"/>
          <w:lang w:eastAsia="en-US"/>
        </w:rPr>
        <w:t>come</w:t>
      </w:r>
      <w:r w:rsidRPr="002F20EA">
        <w:rPr>
          <w:rFonts w:ascii="Calibri" w:eastAsia="Calibri" w:hAnsi="Calibri" w:cs="Calibri"/>
          <w:spacing w:val="16"/>
          <w:sz w:val="18"/>
          <w:szCs w:val="22"/>
          <w:lang w:eastAsia="en-US"/>
        </w:rPr>
        <w:t xml:space="preserve"> </w:t>
      </w:r>
      <w:r w:rsidRPr="002F20EA">
        <w:rPr>
          <w:rFonts w:ascii="Calibri" w:eastAsia="Calibri" w:hAnsi="Calibri" w:cs="Calibri"/>
          <w:sz w:val="18"/>
          <w:szCs w:val="22"/>
          <w:lang w:eastAsia="en-US"/>
        </w:rPr>
        <w:t>individuato</w:t>
      </w:r>
      <w:r w:rsidRPr="002F20EA">
        <w:rPr>
          <w:rFonts w:ascii="Calibri" w:eastAsia="Calibri" w:hAnsi="Calibri" w:cs="Calibri"/>
          <w:spacing w:val="14"/>
          <w:sz w:val="18"/>
          <w:szCs w:val="22"/>
          <w:lang w:eastAsia="en-US"/>
        </w:rPr>
        <w:t xml:space="preserve"> </w:t>
      </w:r>
      <w:r w:rsidRPr="002F20EA">
        <w:rPr>
          <w:rFonts w:ascii="Calibri" w:eastAsia="Calibri" w:hAnsi="Calibri" w:cs="Calibri"/>
          <w:sz w:val="18"/>
          <w:szCs w:val="22"/>
          <w:lang w:eastAsia="en-US"/>
        </w:rPr>
        <w:t>ai</w:t>
      </w:r>
      <w:r w:rsidRPr="002F20EA">
        <w:rPr>
          <w:rFonts w:ascii="Calibri" w:eastAsia="Calibri" w:hAnsi="Calibri" w:cs="Calibri"/>
          <w:spacing w:val="11"/>
          <w:sz w:val="18"/>
          <w:szCs w:val="22"/>
          <w:lang w:eastAsia="en-US"/>
        </w:rPr>
        <w:t xml:space="preserve"> </w:t>
      </w:r>
      <w:r w:rsidRPr="002F20EA">
        <w:rPr>
          <w:rFonts w:ascii="Calibri" w:eastAsia="Calibri" w:hAnsi="Calibri" w:cs="Calibri"/>
          <w:sz w:val="18"/>
          <w:szCs w:val="22"/>
          <w:lang w:eastAsia="en-US"/>
        </w:rPr>
        <w:t>sensi</w:t>
      </w:r>
      <w:r w:rsidRPr="002F20EA">
        <w:rPr>
          <w:rFonts w:ascii="Calibri" w:eastAsia="Calibri" w:hAnsi="Calibri" w:cs="Calibri"/>
          <w:spacing w:val="14"/>
          <w:sz w:val="18"/>
          <w:szCs w:val="22"/>
          <w:lang w:eastAsia="en-US"/>
        </w:rPr>
        <w:t xml:space="preserve"> </w:t>
      </w:r>
      <w:r w:rsidRPr="002F20EA">
        <w:rPr>
          <w:rFonts w:ascii="Calibri" w:eastAsia="Calibri" w:hAnsi="Calibri" w:cs="Calibri"/>
          <w:sz w:val="18"/>
          <w:szCs w:val="22"/>
          <w:lang w:eastAsia="en-US"/>
        </w:rPr>
        <w:t>del</w:t>
      </w:r>
      <w:r w:rsidRPr="002F20EA">
        <w:rPr>
          <w:rFonts w:ascii="Calibri" w:eastAsia="Calibri" w:hAnsi="Calibri" w:cs="Calibri"/>
          <w:spacing w:val="15"/>
          <w:sz w:val="18"/>
          <w:szCs w:val="22"/>
          <w:lang w:eastAsia="en-US"/>
        </w:rPr>
        <w:t xml:space="preserve"> </w:t>
      </w:r>
      <w:r w:rsidRPr="002F20EA">
        <w:rPr>
          <w:rFonts w:ascii="Calibri" w:eastAsia="Calibri" w:hAnsi="Calibri" w:cs="Calibri"/>
          <w:sz w:val="18"/>
          <w:szCs w:val="22"/>
          <w:lang w:eastAsia="en-US"/>
        </w:rPr>
        <w:t>comma</w:t>
      </w:r>
      <w:r w:rsidRPr="002F20EA">
        <w:rPr>
          <w:rFonts w:ascii="Calibri" w:eastAsia="Calibri" w:hAnsi="Calibri" w:cs="Calibri"/>
          <w:spacing w:val="16"/>
          <w:sz w:val="18"/>
          <w:szCs w:val="22"/>
          <w:lang w:eastAsia="en-US"/>
        </w:rPr>
        <w:t xml:space="preserve"> </w:t>
      </w:r>
      <w:r w:rsidRPr="002F20EA">
        <w:rPr>
          <w:rFonts w:ascii="Calibri" w:eastAsia="Calibri" w:hAnsi="Calibri" w:cs="Calibri"/>
          <w:sz w:val="18"/>
          <w:szCs w:val="22"/>
          <w:lang w:eastAsia="en-US"/>
        </w:rPr>
        <w:t>1, si applicano gli articoli 43 e 46 del decreto trasparenza.</w:t>
      </w:r>
    </w:p>
    <w:p w14:paraId="2A94D2F2" w14:textId="77777777" w:rsidR="002F20EA" w:rsidRPr="002F20EA" w:rsidRDefault="002F20EA" w:rsidP="002F20EA">
      <w:pPr>
        <w:widowControl w:val="0"/>
        <w:autoSpaceDE w:val="0"/>
        <w:autoSpaceDN w:val="0"/>
        <w:spacing w:before="113" w:after="0" w:line="240" w:lineRule="auto"/>
        <w:rPr>
          <w:rFonts w:ascii="Calibri" w:eastAsia="Calibri" w:hAnsi="Calibri" w:cs="Calibri"/>
          <w:sz w:val="18"/>
          <w:szCs w:val="18"/>
          <w:lang w:eastAsia="en-US"/>
        </w:rPr>
      </w:pPr>
    </w:p>
    <w:p w14:paraId="2A6D5BFE" w14:textId="77777777" w:rsidR="002F20EA" w:rsidRPr="002F20EA" w:rsidRDefault="002F20EA" w:rsidP="002F20EA">
      <w:pPr>
        <w:widowControl w:val="0"/>
        <w:autoSpaceDE w:val="0"/>
        <w:autoSpaceDN w:val="0"/>
        <w:spacing w:before="0" w:after="0" w:line="240" w:lineRule="auto"/>
        <w:ind w:left="585"/>
        <w:outlineLvl w:val="0"/>
        <w:rPr>
          <w:rFonts w:ascii="Calibri Light" w:eastAsia="Calibri Light" w:hAnsi="Calibri Light" w:cs="Calibri Light"/>
          <w:sz w:val="26"/>
          <w:szCs w:val="26"/>
          <w:lang w:eastAsia="en-US"/>
        </w:rPr>
      </w:pPr>
      <w:bookmarkStart w:id="78" w:name="_Toc156390857"/>
      <w:bookmarkStart w:id="79" w:name="_Toc156464767"/>
      <w:r w:rsidRPr="002F20EA">
        <w:rPr>
          <w:rFonts w:ascii="Calibri Light" w:eastAsia="Calibri Light" w:hAnsi="Calibri Light" w:cs="Calibri Light"/>
          <w:color w:val="2D73B5"/>
          <w:sz w:val="26"/>
          <w:szCs w:val="26"/>
          <w:lang w:eastAsia="en-US"/>
        </w:rPr>
        <w:t>Articolo</w:t>
      </w:r>
      <w:r w:rsidRPr="002F20EA">
        <w:rPr>
          <w:rFonts w:ascii="Times New Roman" w:eastAsia="Calibri Light" w:hAnsi="Calibri Light" w:cs="Calibri Light"/>
          <w:color w:val="2D73B5"/>
          <w:spacing w:val="-15"/>
          <w:sz w:val="26"/>
          <w:szCs w:val="26"/>
          <w:lang w:eastAsia="en-US"/>
        </w:rPr>
        <w:t xml:space="preserve"> </w:t>
      </w:r>
      <w:r w:rsidRPr="002F20EA">
        <w:rPr>
          <w:rFonts w:ascii="Calibri Light" w:eastAsia="Calibri Light" w:hAnsi="Calibri Light" w:cs="Calibri Light"/>
          <w:color w:val="2D73B5"/>
          <w:sz w:val="26"/>
          <w:szCs w:val="26"/>
          <w:lang w:eastAsia="en-US"/>
        </w:rPr>
        <w:t>9</w:t>
      </w:r>
      <w:r w:rsidRPr="002F20EA">
        <w:rPr>
          <w:rFonts w:ascii="Times New Roman" w:eastAsia="Calibri Light" w:hAnsi="Calibri Light" w:cs="Calibri Light"/>
          <w:color w:val="2D73B5"/>
          <w:spacing w:val="-12"/>
          <w:sz w:val="26"/>
          <w:szCs w:val="26"/>
          <w:lang w:eastAsia="en-US"/>
        </w:rPr>
        <w:t xml:space="preserve"> </w:t>
      </w:r>
      <w:r w:rsidRPr="002F20EA">
        <w:rPr>
          <w:rFonts w:ascii="Calibri Light" w:eastAsia="Calibri Light" w:hAnsi="Calibri Light" w:cs="Calibri Light"/>
          <w:color w:val="2D73B5"/>
          <w:sz w:val="26"/>
          <w:szCs w:val="26"/>
          <w:lang w:eastAsia="en-US"/>
        </w:rPr>
        <w:t>-</w:t>
      </w:r>
      <w:r w:rsidRPr="002F20EA">
        <w:rPr>
          <w:rFonts w:ascii="Times New Roman" w:eastAsia="Calibri Light" w:hAnsi="Calibri Light" w:cs="Calibri Light"/>
          <w:color w:val="2D73B5"/>
          <w:spacing w:val="-14"/>
          <w:sz w:val="26"/>
          <w:szCs w:val="26"/>
          <w:lang w:eastAsia="en-US"/>
        </w:rPr>
        <w:t xml:space="preserve"> </w:t>
      </w:r>
      <w:r w:rsidRPr="002F20EA">
        <w:rPr>
          <w:rFonts w:ascii="Calibri Light" w:eastAsia="Calibri Light" w:hAnsi="Calibri Light" w:cs="Calibri Light"/>
          <w:color w:val="2D73B5"/>
          <w:sz w:val="26"/>
          <w:szCs w:val="26"/>
          <w:lang w:eastAsia="en-US"/>
        </w:rPr>
        <w:t>Disposizioni</w:t>
      </w:r>
      <w:r w:rsidRPr="002F20EA">
        <w:rPr>
          <w:rFonts w:ascii="Times New Roman" w:eastAsia="Calibri Light" w:hAnsi="Calibri Light" w:cs="Calibri Light"/>
          <w:color w:val="2D73B5"/>
          <w:spacing w:val="-11"/>
          <w:sz w:val="26"/>
          <w:szCs w:val="26"/>
          <w:lang w:eastAsia="en-US"/>
        </w:rPr>
        <w:t xml:space="preserve"> </w:t>
      </w:r>
      <w:r w:rsidRPr="002F20EA">
        <w:rPr>
          <w:rFonts w:ascii="Calibri Light" w:eastAsia="Calibri Light" w:hAnsi="Calibri Light" w:cs="Calibri Light"/>
          <w:color w:val="2D73B5"/>
          <w:sz w:val="26"/>
          <w:szCs w:val="26"/>
          <w:lang w:eastAsia="en-US"/>
        </w:rPr>
        <w:t>transitorie</w:t>
      </w:r>
      <w:r w:rsidRPr="002F20EA">
        <w:rPr>
          <w:rFonts w:ascii="Times New Roman" w:eastAsia="Calibri Light" w:hAnsi="Calibri Light" w:cs="Calibri Light"/>
          <w:color w:val="2D73B5"/>
          <w:spacing w:val="-12"/>
          <w:sz w:val="26"/>
          <w:szCs w:val="26"/>
          <w:lang w:eastAsia="en-US"/>
        </w:rPr>
        <w:t xml:space="preserve"> </w:t>
      </w:r>
      <w:r w:rsidRPr="002F20EA">
        <w:rPr>
          <w:rFonts w:ascii="Calibri Light" w:eastAsia="Calibri Light" w:hAnsi="Calibri Light" w:cs="Calibri Light"/>
          <w:color w:val="2D73B5"/>
          <w:sz w:val="26"/>
          <w:szCs w:val="26"/>
          <w:lang w:eastAsia="en-US"/>
        </w:rPr>
        <w:t>e</w:t>
      </w:r>
      <w:r w:rsidRPr="002F20EA">
        <w:rPr>
          <w:rFonts w:ascii="Times New Roman" w:eastAsia="Calibri Light" w:hAnsi="Calibri Light" w:cs="Calibri Light"/>
          <w:color w:val="2D73B5"/>
          <w:spacing w:val="-12"/>
          <w:sz w:val="26"/>
          <w:szCs w:val="26"/>
          <w:lang w:eastAsia="en-US"/>
        </w:rPr>
        <w:t xml:space="preserve"> </w:t>
      </w:r>
      <w:r w:rsidRPr="002F20EA">
        <w:rPr>
          <w:rFonts w:ascii="Calibri Light" w:eastAsia="Calibri Light" w:hAnsi="Calibri Light" w:cs="Calibri Light"/>
          <w:color w:val="2D73B5"/>
          <w:spacing w:val="-2"/>
          <w:sz w:val="26"/>
          <w:szCs w:val="26"/>
          <w:lang w:eastAsia="en-US"/>
        </w:rPr>
        <w:t>finali</w:t>
      </w:r>
      <w:bookmarkEnd w:id="78"/>
      <w:bookmarkEnd w:id="79"/>
    </w:p>
    <w:p w14:paraId="406EDD17" w14:textId="77777777" w:rsidR="002F20EA" w:rsidRPr="002F20EA" w:rsidRDefault="002F20EA" w:rsidP="002F20EA">
      <w:pPr>
        <w:widowControl w:val="0"/>
        <w:numPr>
          <w:ilvl w:val="1"/>
          <w:numId w:val="25"/>
        </w:numPr>
        <w:tabs>
          <w:tab w:val="left" w:pos="941"/>
          <w:tab w:val="left" w:pos="943"/>
        </w:tabs>
        <w:autoSpaceDE w:val="0"/>
        <w:autoSpaceDN w:val="0"/>
        <w:spacing w:before="289" w:after="0" w:line="290" w:lineRule="auto"/>
        <w:ind w:right="105"/>
        <w:jc w:val="both"/>
        <w:rPr>
          <w:rFonts w:ascii="Calibri" w:eastAsia="Calibri" w:hAnsi="Calibri" w:cs="Calibri"/>
          <w:sz w:val="18"/>
          <w:szCs w:val="22"/>
          <w:lang w:eastAsia="en-US"/>
        </w:rPr>
      </w:pPr>
      <w:r w:rsidRPr="002F20EA">
        <w:rPr>
          <w:rFonts w:ascii="Calibri" w:eastAsia="Calibri" w:hAnsi="Calibri" w:cs="Calibri"/>
          <w:sz w:val="18"/>
          <w:szCs w:val="22"/>
          <w:lang w:eastAsia="en-US"/>
        </w:rPr>
        <w:t xml:space="preserve">Fino al 31 dicembre 2023 le stazioni appaltanti e gli enti concedenti assicurano la trasparenza dei contratti pubblici come declinata nell’”Allegato 9” del PNA 2022, secondo quanto previsto dall’articolo 225, comma 2 lettere a) e b) e dall’articolo 224, </w:t>
      </w:r>
      <w:r w:rsidRPr="002F20EA">
        <w:rPr>
          <w:rFonts w:ascii="Calibri" w:eastAsia="Calibri" w:hAnsi="Calibri" w:cs="Calibri"/>
          <w:sz w:val="18"/>
          <w:szCs w:val="22"/>
          <w:lang w:eastAsia="en-US"/>
        </w:rPr>
        <w:lastRenderedPageBreak/>
        <w:t>comma 4 del codice.</w:t>
      </w:r>
    </w:p>
    <w:p w14:paraId="78248F92" w14:textId="77777777" w:rsidR="002F20EA" w:rsidRPr="002F20EA" w:rsidRDefault="002F20EA" w:rsidP="002F20EA">
      <w:pPr>
        <w:widowControl w:val="0"/>
        <w:numPr>
          <w:ilvl w:val="1"/>
          <w:numId w:val="25"/>
        </w:numPr>
        <w:tabs>
          <w:tab w:val="left" w:pos="941"/>
          <w:tab w:val="left" w:pos="943"/>
        </w:tabs>
        <w:autoSpaceDE w:val="0"/>
        <w:autoSpaceDN w:val="0"/>
        <w:spacing w:before="0" w:after="0" w:line="290" w:lineRule="auto"/>
        <w:ind w:right="107"/>
        <w:jc w:val="both"/>
        <w:rPr>
          <w:rFonts w:ascii="Calibri" w:eastAsia="Calibri" w:hAnsi="Calibri" w:cs="Calibri"/>
          <w:sz w:val="18"/>
          <w:szCs w:val="22"/>
          <w:lang w:eastAsia="en-US"/>
        </w:rPr>
      </w:pPr>
      <w:r w:rsidRPr="002F20EA">
        <w:rPr>
          <w:rFonts w:ascii="Calibri" w:eastAsia="Calibri" w:hAnsi="Calibri" w:cs="Calibri"/>
          <w:sz w:val="18"/>
          <w:szCs w:val="22"/>
          <w:lang w:eastAsia="en-US"/>
        </w:rPr>
        <w:t xml:space="preserve">Il presente provvedimento è pubblicato sul sito istituzionale dell’Autorità e sulla Gazzetta Ufficiale della Repubblica Italiana ed entra in vigore dal </w:t>
      </w:r>
      <w:r w:rsidRPr="002F20EA">
        <w:rPr>
          <w:rFonts w:ascii="Calibri" w:eastAsia="Calibri" w:hAnsi="Calibri" w:cs="Calibri"/>
          <w:w w:val="110"/>
          <w:sz w:val="18"/>
          <w:szCs w:val="22"/>
          <w:lang w:eastAsia="en-US"/>
        </w:rPr>
        <w:t xml:space="preserve">1° </w:t>
      </w:r>
      <w:r w:rsidRPr="002F20EA">
        <w:rPr>
          <w:rFonts w:ascii="Calibri" w:eastAsia="Calibri" w:hAnsi="Calibri" w:cs="Calibri"/>
          <w:sz w:val="18"/>
          <w:szCs w:val="22"/>
          <w:lang w:eastAsia="en-US"/>
        </w:rPr>
        <w:t>luglio 2023.</w:t>
      </w:r>
    </w:p>
    <w:p w14:paraId="2DA4DA89" w14:textId="77777777" w:rsidR="002F20EA" w:rsidRPr="002F20EA" w:rsidRDefault="002F20EA" w:rsidP="002F20EA">
      <w:pPr>
        <w:widowControl w:val="0"/>
        <w:numPr>
          <w:ilvl w:val="1"/>
          <w:numId w:val="25"/>
        </w:numPr>
        <w:tabs>
          <w:tab w:val="left" w:pos="941"/>
        </w:tabs>
        <w:autoSpaceDE w:val="0"/>
        <w:autoSpaceDN w:val="0"/>
        <w:spacing w:before="0" w:after="0" w:line="216" w:lineRule="exact"/>
        <w:ind w:left="941" w:hanging="356"/>
        <w:jc w:val="both"/>
        <w:rPr>
          <w:rFonts w:ascii="Calibri" w:eastAsia="Calibri" w:hAnsi="Calibri" w:cs="Calibri"/>
          <w:sz w:val="18"/>
          <w:szCs w:val="22"/>
          <w:lang w:eastAsia="en-US"/>
        </w:rPr>
      </w:pPr>
      <w:r w:rsidRPr="002F20EA">
        <w:rPr>
          <w:rFonts w:ascii="Calibri" w:eastAsia="Calibri" w:hAnsi="Calibri" w:cs="Calibri"/>
          <w:sz w:val="18"/>
          <w:szCs w:val="22"/>
          <w:lang w:eastAsia="en-US"/>
        </w:rPr>
        <w:t>Il</w:t>
      </w:r>
      <w:r w:rsidRPr="002F20EA">
        <w:rPr>
          <w:rFonts w:ascii="Calibri" w:eastAsia="Calibri" w:hAnsi="Calibri" w:cs="Calibri"/>
          <w:spacing w:val="11"/>
          <w:sz w:val="18"/>
          <w:szCs w:val="22"/>
          <w:lang w:eastAsia="en-US"/>
        </w:rPr>
        <w:t xml:space="preserve"> </w:t>
      </w:r>
      <w:r w:rsidRPr="002F20EA">
        <w:rPr>
          <w:rFonts w:ascii="Calibri" w:eastAsia="Calibri" w:hAnsi="Calibri" w:cs="Calibri"/>
          <w:sz w:val="18"/>
          <w:szCs w:val="22"/>
          <w:lang w:eastAsia="en-US"/>
        </w:rPr>
        <w:t>presente</w:t>
      </w:r>
      <w:r w:rsidRPr="002F20EA">
        <w:rPr>
          <w:rFonts w:ascii="Calibri" w:eastAsia="Calibri" w:hAnsi="Calibri" w:cs="Calibri"/>
          <w:spacing w:val="14"/>
          <w:sz w:val="18"/>
          <w:szCs w:val="22"/>
          <w:lang w:eastAsia="en-US"/>
        </w:rPr>
        <w:t xml:space="preserve"> </w:t>
      </w:r>
      <w:r w:rsidRPr="002F20EA">
        <w:rPr>
          <w:rFonts w:ascii="Calibri" w:eastAsia="Calibri" w:hAnsi="Calibri" w:cs="Calibri"/>
          <w:sz w:val="18"/>
          <w:szCs w:val="22"/>
          <w:lang w:eastAsia="en-US"/>
        </w:rPr>
        <w:t>provvedimento</w:t>
      </w:r>
      <w:r w:rsidRPr="002F20EA">
        <w:rPr>
          <w:rFonts w:ascii="Calibri" w:eastAsia="Calibri" w:hAnsi="Calibri" w:cs="Calibri"/>
          <w:spacing w:val="10"/>
          <w:sz w:val="18"/>
          <w:szCs w:val="22"/>
          <w:lang w:eastAsia="en-US"/>
        </w:rPr>
        <w:t xml:space="preserve"> </w:t>
      </w:r>
      <w:r w:rsidRPr="002F20EA">
        <w:rPr>
          <w:rFonts w:ascii="Calibri" w:eastAsia="Calibri" w:hAnsi="Calibri" w:cs="Calibri"/>
          <w:sz w:val="18"/>
          <w:szCs w:val="22"/>
          <w:lang w:eastAsia="en-US"/>
        </w:rPr>
        <w:t>acquista</w:t>
      </w:r>
      <w:r w:rsidRPr="002F20EA">
        <w:rPr>
          <w:rFonts w:ascii="Calibri" w:eastAsia="Calibri" w:hAnsi="Calibri" w:cs="Calibri"/>
          <w:spacing w:val="15"/>
          <w:sz w:val="18"/>
          <w:szCs w:val="22"/>
          <w:lang w:eastAsia="en-US"/>
        </w:rPr>
        <w:t xml:space="preserve"> </w:t>
      </w:r>
      <w:r w:rsidRPr="002F20EA">
        <w:rPr>
          <w:rFonts w:ascii="Calibri" w:eastAsia="Calibri" w:hAnsi="Calibri" w:cs="Calibri"/>
          <w:sz w:val="18"/>
          <w:szCs w:val="22"/>
          <w:lang w:eastAsia="en-US"/>
        </w:rPr>
        <w:t>efficacia</w:t>
      </w:r>
      <w:r w:rsidRPr="002F20EA">
        <w:rPr>
          <w:rFonts w:ascii="Calibri" w:eastAsia="Calibri" w:hAnsi="Calibri" w:cs="Calibri"/>
          <w:spacing w:val="10"/>
          <w:sz w:val="18"/>
          <w:szCs w:val="22"/>
          <w:lang w:eastAsia="en-US"/>
        </w:rPr>
        <w:t xml:space="preserve"> </w:t>
      </w:r>
      <w:r w:rsidRPr="002F20EA">
        <w:rPr>
          <w:rFonts w:ascii="Calibri" w:eastAsia="Calibri" w:hAnsi="Calibri" w:cs="Calibri"/>
          <w:sz w:val="18"/>
          <w:szCs w:val="22"/>
          <w:lang w:eastAsia="en-US"/>
        </w:rPr>
        <w:t>a</w:t>
      </w:r>
      <w:r w:rsidRPr="002F20EA">
        <w:rPr>
          <w:rFonts w:ascii="Calibri" w:eastAsia="Calibri" w:hAnsi="Calibri" w:cs="Calibri"/>
          <w:spacing w:val="11"/>
          <w:sz w:val="18"/>
          <w:szCs w:val="22"/>
          <w:lang w:eastAsia="en-US"/>
        </w:rPr>
        <w:t xml:space="preserve"> </w:t>
      </w:r>
      <w:r w:rsidRPr="002F20EA">
        <w:rPr>
          <w:rFonts w:ascii="Calibri" w:eastAsia="Calibri" w:hAnsi="Calibri" w:cs="Calibri"/>
          <w:sz w:val="18"/>
          <w:szCs w:val="22"/>
          <w:lang w:eastAsia="en-US"/>
        </w:rPr>
        <w:t>decorrere</w:t>
      </w:r>
      <w:r w:rsidRPr="002F20EA">
        <w:rPr>
          <w:rFonts w:ascii="Calibri" w:eastAsia="Calibri" w:hAnsi="Calibri" w:cs="Calibri"/>
          <w:spacing w:val="10"/>
          <w:sz w:val="18"/>
          <w:szCs w:val="22"/>
          <w:lang w:eastAsia="en-US"/>
        </w:rPr>
        <w:t xml:space="preserve"> </w:t>
      </w:r>
      <w:r w:rsidRPr="002F20EA">
        <w:rPr>
          <w:rFonts w:ascii="Calibri" w:eastAsia="Calibri" w:hAnsi="Calibri" w:cs="Calibri"/>
          <w:sz w:val="18"/>
          <w:szCs w:val="22"/>
          <w:lang w:eastAsia="en-US"/>
        </w:rPr>
        <w:t>dal</w:t>
      </w:r>
      <w:r w:rsidRPr="002F20EA">
        <w:rPr>
          <w:rFonts w:ascii="Calibri" w:eastAsia="Calibri" w:hAnsi="Calibri" w:cs="Calibri"/>
          <w:spacing w:val="12"/>
          <w:sz w:val="18"/>
          <w:szCs w:val="22"/>
          <w:lang w:eastAsia="en-US"/>
        </w:rPr>
        <w:t xml:space="preserve"> </w:t>
      </w:r>
      <w:r w:rsidRPr="002F20EA">
        <w:rPr>
          <w:rFonts w:ascii="Calibri" w:eastAsia="Calibri" w:hAnsi="Calibri" w:cs="Calibri"/>
          <w:sz w:val="18"/>
          <w:szCs w:val="22"/>
          <w:lang w:eastAsia="en-US"/>
        </w:rPr>
        <w:t>1°</w:t>
      </w:r>
      <w:r w:rsidRPr="002F20EA">
        <w:rPr>
          <w:rFonts w:ascii="Calibri" w:eastAsia="Calibri" w:hAnsi="Calibri" w:cs="Calibri"/>
          <w:spacing w:val="9"/>
          <w:sz w:val="18"/>
          <w:szCs w:val="22"/>
          <w:lang w:eastAsia="en-US"/>
        </w:rPr>
        <w:t xml:space="preserve"> </w:t>
      </w:r>
      <w:r w:rsidRPr="002F20EA">
        <w:rPr>
          <w:rFonts w:ascii="Calibri" w:eastAsia="Calibri" w:hAnsi="Calibri" w:cs="Calibri"/>
          <w:sz w:val="18"/>
          <w:szCs w:val="22"/>
          <w:lang w:eastAsia="en-US"/>
        </w:rPr>
        <w:t>gennaio</w:t>
      </w:r>
      <w:r w:rsidRPr="002F20EA">
        <w:rPr>
          <w:rFonts w:ascii="Calibri" w:eastAsia="Calibri" w:hAnsi="Calibri" w:cs="Calibri"/>
          <w:spacing w:val="15"/>
          <w:sz w:val="18"/>
          <w:szCs w:val="22"/>
          <w:lang w:eastAsia="en-US"/>
        </w:rPr>
        <w:t xml:space="preserve"> </w:t>
      </w:r>
      <w:r w:rsidRPr="002F20EA">
        <w:rPr>
          <w:rFonts w:ascii="Calibri" w:eastAsia="Calibri" w:hAnsi="Calibri" w:cs="Calibri"/>
          <w:spacing w:val="-2"/>
          <w:sz w:val="18"/>
          <w:szCs w:val="22"/>
          <w:lang w:eastAsia="en-US"/>
        </w:rPr>
        <w:t>2024.</w:t>
      </w:r>
    </w:p>
    <w:p w14:paraId="2C90772D" w14:textId="77777777" w:rsidR="002F20EA" w:rsidRPr="002F20EA" w:rsidRDefault="002F20EA" w:rsidP="002F20EA">
      <w:pPr>
        <w:widowControl w:val="0"/>
        <w:tabs>
          <w:tab w:val="left" w:pos="1296"/>
        </w:tabs>
        <w:autoSpaceDE w:val="0"/>
        <w:autoSpaceDN w:val="0"/>
        <w:spacing w:before="47" w:after="0" w:line="288" w:lineRule="auto"/>
        <w:ind w:left="935" w:right="104"/>
        <w:rPr>
          <w:rFonts w:ascii="Calibri" w:eastAsia="Calibri" w:hAnsi="Calibri" w:cs="Calibri"/>
          <w:sz w:val="18"/>
          <w:szCs w:val="22"/>
          <w:lang w:eastAsia="en-US"/>
        </w:rPr>
      </w:pPr>
    </w:p>
    <w:p w14:paraId="4C108EDE" w14:textId="77777777" w:rsidR="002F20EA" w:rsidRPr="002F20EA" w:rsidRDefault="002F20EA" w:rsidP="002F20EA">
      <w:pPr>
        <w:widowControl w:val="0"/>
        <w:autoSpaceDE w:val="0"/>
        <w:autoSpaceDN w:val="0"/>
        <w:spacing w:before="16" w:after="0" w:line="273" w:lineRule="auto"/>
        <w:ind w:left="585" w:right="103"/>
        <w:jc w:val="both"/>
        <w:rPr>
          <w:rFonts w:ascii="Calibri" w:eastAsia="Calibri" w:hAnsi="Calibri" w:cs="Calibri"/>
          <w:sz w:val="18"/>
          <w:szCs w:val="22"/>
          <w:lang w:eastAsia="en-US"/>
        </w:rPr>
      </w:pPr>
    </w:p>
    <w:p w14:paraId="176C94A9" w14:textId="77777777" w:rsidR="002F20EA" w:rsidRPr="002F20EA" w:rsidRDefault="002F20EA" w:rsidP="002F20EA">
      <w:pPr>
        <w:widowControl w:val="0"/>
        <w:autoSpaceDE w:val="0"/>
        <w:autoSpaceDN w:val="0"/>
        <w:spacing w:before="25" w:after="0" w:line="290" w:lineRule="auto"/>
        <w:ind w:left="585" w:right="106"/>
        <w:jc w:val="both"/>
        <w:rPr>
          <w:rFonts w:ascii="Calibri" w:eastAsia="Calibri" w:hAnsi="Calibri" w:cs="Calibri"/>
          <w:sz w:val="18"/>
          <w:szCs w:val="18"/>
          <w:lang w:eastAsia="en-US"/>
        </w:rPr>
      </w:pPr>
    </w:p>
    <w:p w14:paraId="6F679C4A" w14:textId="77777777" w:rsidR="002F20EA" w:rsidRPr="002F20EA" w:rsidRDefault="002F20EA" w:rsidP="002F20EA">
      <w:pPr>
        <w:widowControl w:val="0"/>
        <w:autoSpaceDE w:val="0"/>
        <w:autoSpaceDN w:val="0"/>
        <w:spacing w:before="27" w:after="0" w:line="290" w:lineRule="auto"/>
        <w:ind w:left="585" w:right="103"/>
        <w:jc w:val="both"/>
        <w:rPr>
          <w:rFonts w:ascii="Calibri" w:eastAsia="Calibri" w:hAnsi="Calibri" w:cs="Calibri"/>
          <w:sz w:val="18"/>
          <w:szCs w:val="18"/>
          <w:lang w:eastAsia="en-US"/>
        </w:rPr>
      </w:pPr>
    </w:p>
    <w:p w14:paraId="5D952A55" w14:textId="77777777" w:rsidR="002F20EA" w:rsidRDefault="002F20EA"/>
    <w:p w14:paraId="5D13C7F8" w14:textId="77777777" w:rsidR="002F20EA" w:rsidRDefault="002F20EA" w:rsidP="00BD2C70">
      <w:pPr>
        <w:spacing w:line="280" w:lineRule="exact"/>
      </w:pPr>
    </w:p>
    <w:p w14:paraId="7B0F693C" w14:textId="77777777" w:rsidR="002F20EA" w:rsidRDefault="002F20EA" w:rsidP="00BD2C70">
      <w:pPr>
        <w:spacing w:line="280" w:lineRule="exact"/>
      </w:pPr>
    </w:p>
    <w:p w14:paraId="0D39DEB8" w14:textId="77777777" w:rsidR="002F20EA" w:rsidRDefault="002F20EA" w:rsidP="00BD2C70">
      <w:pPr>
        <w:spacing w:line="280" w:lineRule="exact"/>
      </w:pPr>
    </w:p>
    <w:p w14:paraId="2ED30A37" w14:textId="77777777" w:rsidR="002F20EA" w:rsidRDefault="002F20EA" w:rsidP="00BD2C70">
      <w:pPr>
        <w:spacing w:line="280" w:lineRule="exact"/>
      </w:pPr>
    </w:p>
    <w:p w14:paraId="63CB8F1E" w14:textId="77777777" w:rsidR="002F20EA" w:rsidRDefault="002F20EA" w:rsidP="00BD2C70">
      <w:pPr>
        <w:spacing w:line="280" w:lineRule="exact"/>
      </w:pPr>
    </w:p>
    <w:p w14:paraId="7D5730BD" w14:textId="77777777" w:rsidR="002F20EA" w:rsidRDefault="002F20EA" w:rsidP="00BD2C70">
      <w:pPr>
        <w:spacing w:line="280" w:lineRule="exact"/>
      </w:pPr>
    </w:p>
    <w:p w14:paraId="338F069E" w14:textId="77777777" w:rsidR="002F20EA" w:rsidRDefault="002F20EA" w:rsidP="00BD2C70">
      <w:pPr>
        <w:spacing w:line="280" w:lineRule="exact"/>
      </w:pPr>
    </w:p>
    <w:p w14:paraId="6CF6FB2C" w14:textId="77777777" w:rsidR="002F20EA" w:rsidRDefault="002F20EA" w:rsidP="00BD2C70">
      <w:pPr>
        <w:spacing w:line="280" w:lineRule="exact"/>
      </w:pPr>
    </w:p>
    <w:p w14:paraId="7F3C64D0" w14:textId="77777777" w:rsidR="002F20EA" w:rsidRDefault="002F20EA" w:rsidP="00BD2C70">
      <w:pPr>
        <w:spacing w:line="280" w:lineRule="exact"/>
      </w:pPr>
    </w:p>
    <w:p w14:paraId="1D8C19EB" w14:textId="77777777" w:rsidR="002F20EA" w:rsidRDefault="002F20EA" w:rsidP="00BD2C70">
      <w:pPr>
        <w:spacing w:line="280" w:lineRule="exact"/>
      </w:pPr>
    </w:p>
    <w:p w14:paraId="6585E2CC" w14:textId="77777777" w:rsidR="002F20EA" w:rsidRDefault="002F20EA" w:rsidP="00BD2C70">
      <w:pPr>
        <w:spacing w:line="280" w:lineRule="exact"/>
      </w:pPr>
    </w:p>
    <w:p w14:paraId="1AF9489C" w14:textId="77777777" w:rsidR="002F20EA" w:rsidRDefault="002F20EA" w:rsidP="00BD2C70">
      <w:pPr>
        <w:spacing w:line="280" w:lineRule="exact"/>
      </w:pPr>
    </w:p>
    <w:p w14:paraId="46A4BA53" w14:textId="77777777" w:rsidR="002F20EA" w:rsidRDefault="002F20EA" w:rsidP="00BD2C70">
      <w:pPr>
        <w:spacing w:line="280" w:lineRule="exact"/>
      </w:pPr>
    </w:p>
    <w:p w14:paraId="0DF1DBAF" w14:textId="77777777" w:rsidR="002F20EA" w:rsidRDefault="002F20EA" w:rsidP="00BD2C70">
      <w:pPr>
        <w:spacing w:line="280" w:lineRule="exact"/>
      </w:pPr>
    </w:p>
    <w:p w14:paraId="2567F6BC" w14:textId="77777777" w:rsidR="002F20EA" w:rsidRDefault="002F20EA" w:rsidP="00BD2C70">
      <w:pPr>
        <w:spacing w:line="280" w:lineRule="exact"/>
      </w:pPr>
    </w:p>
    <w:p w14:paraId="34CE75EB" w14:textId="77777777" w:rsidR="002F20EA" w:rsidRDefault="002F20EA" w:rsidP="00BD2C70">
      <w:pPr>
        <w:spacing w:line="280" w:lineRule="exact"/>
      </w:pPr>
    </w:p>
    <w:p w14:paraId="4C4C8AA0" w14:textId="77777777" w:rsidR="002F20EA" w:rsidRDefault="002F20EA" w:rsidP="00BD2C70">
      <w:pPr>
        <w:spacing w:line="280" w:lineRule="exact"/>
      </w:pPr>
    </w:p>
    <w:p w14:paraId="4DAE241C" w14:textId="77777777" w:rsidR="002F20EA" w:rsidRDefault="002F20EA" w:rsidP="00BD2C70">
      <w:pPr>
        <w:spacing w:line="280" w:lineRule="exact"/>
      </w:pPr>
    </w:p>
    <w:p w14:paraId="647CCBEE" w14:textId="77777777" w:rsidR="002F20EA" w:rsidRDefault="002F20EA" w:rsidP="00BD2C70">
      <w:pPr>
        <w:spacing w:line="280" w:lineRule="exact"/>
      </w:pPr>
    </w:p>
    <w:p w14:paraId="2E415A97" w14:textId="77777777" w:rsidR="002F20EA" w:rsidRDefault="002F20EA" w:rsidP="00BD2C70">
      <w:pPr>
        <w:spacing w:line="280" w:lineRule="exact"/>
      </w:pPr>
    </w:p>
    <w:p w14:paraId="71F3F9D1" w14:textId="77777777" w:rsidR="002F20EA" w:rsidRDefault="002F20EA" w:rsidP="00BD2C70">
      <w:pPr>
        <w:spacing w:line="280" w:lineRule="exact"/>
      </w:pPr>
    </w:p>
    <w:p w14:paraId="6A316BF6" w14:textId="77777777" w:rsidR="002F20EA" w:rsidRDefault="002F20EA" w:rsidP="00BD2C70">
      <w:pPr>
        <w:spacing w:line="280" w:lineRule="exact"/>
      </w:pPr>
    </w:p>
    <w:p w14:paraId="0FF5EA78" w14:textId="77777777" w:rsidR="002F20EA" w:rsidRDefault="002F20EA" w:rsidP="00BD2C70">
      <w:pPr>
        <w:spacing w:line="280" w:lineRule="exact"/>
        <w:sectPr w:rsidR="002F20EA" w:rsidSect="00BF3887">
          <w:pgSz w:w="11906" w:h="16838" w:code="9"/>
          <w:pgMar w:top="1245" w:right="893" w:bottom="1155" w:left="701" w:header="737" w:footer="738" w:gutter="0"/>
          <w:cols w:space="720"/>
          <w:docGrid w:linePitch="299"/>
        </w:sectPr>
      </w:pPr>
    </w:p>
    <w:p w14:paraId="199F5112" w14:textId="3086E74A" w:rsidR="002F20EA" w:rsidRDefault="002D1BA4" w:rsidP="00BD2C70">
      <w:pPr>
        <w:spacing w:line="280" w:lineRule="exact"/>
      </w:pPr>
      <w:r>
        <w:rPr>
          <w:noProof/>
        </w:rPr>
        <w:lastRenderedPageBreak/>
        <mc:AlternateContent>
          <mc:Choice Requires="wps">
            <w:drawing>
              <wp:anchor distT="0" distB="0" distL="0" distR="0" simplePos="0" relativeHeight="251661312" behindDoc="0" locked="0" layoutInCell="1" allowOverlap="1" wp14:anchorId="455A663D" wp14:editId="57EE8660">
                <wp:simplePos x="0" y="0"/>
                <wp:positionH relativeFrom="page">
                  <wp:posOffset>1104900</wp:posOffset>
                </wp:positionH>
                <wp:positionV relativeFrom="page">
                  <wp:posOffset>752475</wp:posOffset>
                </wp:positionV>
                <wp:extent cx="12839700" cy="276225"/>
                <wp:effectExtent l="0" t="0" r="0" b="9525"/>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9700" cy="276225"/>
                        </a:xfrm>
                        <a:custGeom>
                          <a:avLst/>
                          <a:gdLst/>
                          <a:ahLst/>
                          <a:cxnLst/>
                          <a:rect l="l" t="t" r="r" b="b"/>
                          <a:pathLst>
                            <a:path w="13500100" h="276225">
                              <a:moveTo>
                                <a:pt x="13499591" y="275843"/>
                              </a:moveTo>
                              <a:lnTo>
                                <a:pt x="13499591" y="0"/>
                              </a:lnTo>
                              <a:lnTo>
                                <a:pt x="0" y="0"/>
                              </a:lnTo>
                              <a:lnTo>
                                <a:pt x="0" y="275843"/>
                              </a:lnTo>
                              <a:lnTo>
                                <a:pt x="13499591" y="275843"/>
                              </a:lnTo>
                              <a:close/>
                            </a:path>
                          </a:pathLst>
                        </a:custGeom>
                        <a:solidFill>
                          <a:srgbClr val="5A9AD5"/>
                        </a:solidFill>
                      </wps:spPr>
                      <wps:txbx>
                        <w:txbxContent>
                          <w:p w14:paraId="3CECF6B3" w14:textId="114E4655" w:rsidR="002F20EA" w:rsidRDefault="002F20EA" w:rsidP="002F20EA">
                            <w:pPr>
                              <w:spacing w:line="245" w:lineRule="exact"/>
                              <w:ind w:left="20"/>
                              <w:jc w:val="center"/>
                            </w:pPr>
                            <w:r>
                              <w:rPr>
                                <w:color w:val="FFFFFF"/>
                                <w:sz w:val="22"/>
                              </w:rPr>
                              <w:t>ALLEGATO</w:t>
                            </w:r>
                            <w:r>
                              <w:rPr>
                                <w:rFonts w:ascii="Times New Roman" w:hAnsi="Times New Roman"/>
                                <w:color w:val="FFFFFF"/>
                                <w:spacing w:val="-11"/>
                                <w:sz w:val="22"/>
                              </w:rPr>
                              <w:t xml:space="preserve"> </w:t>
                            </w:r>
                            <w:r w:rsidR="002D1BA4">
                              <w:rPr>
                                <w:color w:val="FFFFFF"/>
                                <w:sz w:val="22"/>
                              </w:rPr>
                              <w:t>8</w:t>
                            </w:r>
                            <w:r>
                              <w:rPr>
                                <w:rFonts w:ascii="Times New Roman" w:hAnsi="Times New Roman"/>
                                <w:color w:val="FFFFFF"/>
                                <w:spacing w:val="-12"/>
                                <w:sz w:val="22"/>
                              </w:rPr>
                              <w:t xml:space="preserve"> </w:t>
                            </w:r>
                            <w:r>
                              <w:rPr>
                                <w:color w:val="FFFFFF"/>
                                <w:sz w:val="22"/>
                              </w:rPr>
                              <w:t>–</w:t>
                            </w:r>
                            <w:r>
                              <w:rPr>
                                <w:rFonts w:ascii="Times New Roman" w:hAnsi="Times New Roman"/>
                                <w:color w:val="FFFFFF"/>
                                <w:spacing w:val="-10"/>
                                <w:sz w:val="22"/>
                              </w:rPr>
                              <w:t xml:space="preserve"> </w:t>
                            </w:r>
                            <w:r>
                              <w:rPr>
                                <w:color w:val="FFFFFF"/>
                                <w:sz w:val="22"/>
                              </w:rPr>
                              <w:t>OBBLIGHI</w:t>
                            </w:r>
                            <w:r>
                              <w:rPr>
                                <w:rFonts w:ascii="Times New Roman" w:hAnsi="Times New Roman"/>
                                <w:color w:val="FFFFFF"/>
                                <w:spacing w:val="-11"/>
                                <w:sz w:val="22"/>
                              </w:rPr>
                              <w:t xml:space="preserve"> </w:t>
                            </w:r>
                            <w:r>
                              <w:rPr>
                                <w:color w:val="FFFFFF"/>
                                <w:sz w:val="22"/>
                              </w:rPr>
                              <w:t>AMMINISTRAZIONE</w:t>
                            </w:r>
                            <w:r>
                              <w:rPr>
                                <w:rFonts w:ascii="Times New Roman" w:hAnsi="Times New Roman"/>
                                <w:color w:val="FFFFFF"/>
                                <w:spacing w:val="-10"/>
                                <w:sz w:val="22"/>
                              </w:rPr>
                              <w:t xml:space="preserve"> </w:t>
                            </w:r>
                            <w:r>
                              <w:rPr>
                                <w:color w:val="FFFFFF"/>
                                <w:spacing w:val="-2"/>
                                <w:sz w:val="22"/>
                              </w:rPr>
                              <w:t>TRASPARENTE</w:t>
                            </w:r>
                          </w:p>
                          <w:p w14:paraId="69C108C4" w14:textId="77777777" w:rsidR="002F20EA" w:rsidRDefault="002F20EA" w:rsidP="002F20EA">
                            <w:pPr>
                              <w:jc w:val="center"/>
                            </w:pPr>
                          </w:p>
                        </w:txbxContent>
                      </wps:txbx>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455A663D" id="Graphic 4" o:spid="_x0000_s1194" style="position:absolute;margin-left:87pt;margin-top:59.25pt;width:1011pt;height:21.75pt;z-index:25166131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coordsize="13500100,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" adj="-11796480,,5400" path="m13499591,275843r,-275843l,,,275843r13499591,xe" fillcolor="#5a9ad5" stroked="f">
                <v:stroke joinstyle="miter"/>
                <v:formulas/>
                <v:path arrowok="t" o:connecttype="custom" textboxrect="0,0,13500100,276225"/>
                <v:textbox inset="0,0,0,0">
                  <w:txbxContent>
                    <w:p w14:paraId="3CECF6B3" w14:textId="114E4655" w:rsidR="002F20EA" w:rsidRDefault="002F20EA" w:rsidP="002F20EA">
                      <w:pPr>
                        <w:spacing w:line="245" w:lineRule="exact"/>
                        <w:ind w:left="20"/>
                        <w:jc w:val="center"/>
                      </w:pPr>
                      <w:r>
                        <w:rPr>
                          <w:color w:val="FFFFFF"/>
                          <w:sz w:val="22"/>
                        </w:rPr>
                        <w:t>ALLEGATO</w:t>
                      </w:r>
                      <w:r>
                        <w:rPr>
                          <w:rFonts w:ascii="Times New Roman" w:hAnsi="Times New Roman"/>
                          <w:color w:val="FFFFFF"/>
                          <w:spacing w:val="-11"/>
                          <w:sz w:val="22"/>
                        </w:rPr>
                        <w:t xml:space="preserve"> </w:t>
                      </w:r>
                      <w:r w:rsidR="002D1BA4">
                        <w:rPr>
                          <w:color w:val="FFFFFF"/>
                          <w:sz w:val="22"/>
                        </w:rPr>
                        <w:t>8</w:t>
                      </w:r>
                      <w:r>
                        <w:rPr>
                          <w:rFonts w:ascii="Times New Roman" w:hAnsi="Times New Roman"/>
                          <w:color w:val="FFFFFF"/>
                          <w:spacing w:val="-12"/>
                          <w:sz w:val="22"/>
                        </w:rPr>
                        <w:t xml:space="preserve"> </w:t>
                      </w:r>
                      <w:r>
                        <w:rPr>
                          <w:color w:val="FFFFFF"/>
                          <w:sz w:val="22"/>
                        </w:rPr>
                        <w:t>–</w:t>
                      </w:r>
                      <w:r>
                        <w:rPr>
                          <w:rFonts w:ascii="Times New Roman" w:hAnsi="Times New Roman"/>
                          <w:color w:val="FFFFFF"/>
                          <w:spacing w:val="-10"/>
                          <w:sz w:val="22"/>
                        </w:rPr>
                        <w:t xml:space="preserve"> </w:t>
                      </w:r>
                      <w:r>
                        <w:rPr>
                          <w:color w:val="FFFFFF"/>
                          <w:sz w:val="22"/>
                        </w:rPr>
                        <w:t>OBBLIGHI</w:t>
                      </w:r>
                      <w:r>
                        <w:rPr>
                          <w:rFonts w:ascii="Times New Roman" w:hAnsi="Times New Roman"/>
                          <w:color w:val="FFFFFF"/>
                          <w:spacing w:val="-11"/>
                          <w:sz w:val="22"/>
                        </w:rPr>
                        <w:t xml:space="preserve"> </w:t>
                      </w:r>
                      <w:r>
                        <w:rPr>
                          <w:color w:val="FFFFFF"/>
                          <w:sz w:val="22"/>
                        </w:rPr>
                        <w:t>AMMINISTRAZIONE</w:t>
                      </w:r>
                      <w:r>
                        <w:rPr>
                          <w:rFonts w:ascii="Times New Roman" w:hAnsi="Times New Roman"/>
                          <w:color w:val="FFFFFF"/>
                          <w:spacing w:val="-10"/>
                          <w:sz w:val="22"/>
                        </w:rPr>
                        <w:t xml:space="preserve"> </w:t>
                      </w:r>
                      <w:r>
                        <w:rPr>
                          <w:color w:val="FFFFFF"/>
                          <w:spacing w:val="-2"/>
                          <w:sz w:val="22"/>
                        </w:rPr>
                        <w:t>TRASPARENTE</w:t>
                      </w:r>
                    </w:p>
                    <w:p w14:paraId="69C108C4" w14:textId="77777777" w:rsidR="002F20EA" w:rsidRDefault="002F20EA" w:rsidP="002F20EA">
                      <w:pPr>
                        <w:jc w:val="center"/>
                      </w:pPr>
                    </w:p>
                  </w:txbxContent>
                </v:textbox>
                <w10:wrap anchorx="page" anchory="page"/>
              </v:shape>
            </w:pict>
          </mc:Fallback>
        </mc:AlternateContent>
      </w:r>
    </w:p>
    <w:p w14:paraId="0270423D" w14:textId="7720631B" w:rsidR="002F20EA" w:rsidRDefault="002F20EA" w:rsidP="00BD2C70">
      <w:pPr>
        <w:spacing w:line="280" w:lineRule="exact"/>
      </w:pPr>
    </w:p>
    <w:tbl>
      <w:tblPr>
        <w:tblStyle w:val="TableNormal"/>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8647"/>
        <w:gridCol w:w="3564"/>
        <w:gridCol w:w="3564"/>
      </w:tblGrid>
      <w:tr w:rsidR="002F20EA" w:rsidRPr="0026483C" w14:paraId="349FD40B" w14:textId="77777777" w:rsidTr="002D1BA4">
        <w:trPr>
          <w:trHeight w:val="834"/>
        </w:trPr>
        <w:tc>
          <w:tcPr>
            <w:tcW w:w="4531" w:type="dxa"/>
          </w:tcPr>
          <w:p w14:paraId="086D3046" w14:textId="77777777" w:rsidR="002F20EA" w:rsidRPr="0026483C" w:rsidRDefault="002F20EA" w:rsidP="004167D5">
            <w:pPr>
              <w:pStyle w:val="TableParagraph"/>
              <w:rPr>
                <w:b/>
                <w:sz w:val="20"/>
                <w:lang w:val="it-IT"/>
              </w:rPr>
            </w:pPr>
            <w:r w:rsidRPr="0026483C">
              <w:rPr>
                <w:b/>
                <w:w w:val="105"/>
                <w:sz w:val="20"/>
                <w:lang w:val="it-IT"/>
              </w:rPr>
              <w:t>Fase</w:t>
            </w:r>
            <w:r w:rsidRPr="0026483C">
              <w:rPr>
                <w:b/>
                <w:spacing w:val="-8"/>
                <w:w w:val="105"/>
                <w:sz w:val="20"/>
                <w:lang w:val="it-IT"/>
              </w:rPr>
              <w:t xml:space="preserve"> </w:t>
            </w:r>
            <w:r w:rsidRPr="0026483C">
              <w:rPr>
                <w:b/>
                <w:w w:val="105"/>
                <w:sz w:val="20"/>
                <w:lang w:val="it-IT"/>
              </w:rPr>
              <w:t>della</w:t>
            </w:r>
            <w:r w:rsidRPr="0026483C">
              <w:rPr>
                <w:b/>
                <w:spacing w:val="-8"/>
                <w:w w:val="105"/>
                <w:sz w:val="20"/>
                <w:lang w:val="it-IT"/>
              </w:rPr>
              <w:t xml:space="preserve"> </w:t>
            </w:r>
            <w:r w:rsidRPr="0026483C">
              <w:rPr>
                <w:b/>
                <w:spacing w:val="-2"/>
                <w:w w:val="105"/>
                <w:sz w:val="20"/>
                <w:lang w:val="it-IT"/>
              </w:rPr>
              <w:t>procedura</w:t>
            </w:r>
          </w:p>
        </w:tc>
        <w:tc>
          <w:tcPr>
            <w:tcW w:w="8647" w:type="dxa"/>
          </w:tcPr>
          <w:p w14:paraId="5FE19C68" w14:textId="77777777" w:rsidR="002F20EA" w:rsidRPr="0026483C" w:rsidRDefault="002F20EA" w:rsidP="004167D5">
            <w:pPr>
              <w:pStyle w:val="TableParagraph"/>
              <w:ind w:left="107"/>
              <w:rPr>
                <w:b/>
                <w:sz w:val="20"/>
                <w:lang w:val="it-IT"/>
              </w:rPr>
            </w:pPr>
            <w:r w:rsidRPr="0026483C">
              <w:rPr>
                <w:b/>
                <w:sz w:val="20"/>
                <w:lang w:val="it-IT"/>
              </w:rPr>
              <w:t>Norma di</w:t>
            </w:r>
            <w:r w:rsidRPr="0026483C">
              <w:rPr>
                <w:b/>
                <w:spacing w:val="1"/>
                <w:sz w:val="20"/>
                <w:lang w:val="it-IT"/>
              </w:rPr>
              <w:t xml:space="preserve"> </w:t>
            </w:r>
            <w:r w:rsidRPr="0026483C">
              <w:rPr>
                <w:b/>
                <w:spacing w:val="-2"/>
                <w:sz w:val="20"/>
                <w:lang w:val="it-IT"/>
              </w:rPr>
              <w:t>riferimento</w:t>
            </w:r>
          </w:p>
        </w:tc>
        <w:tc>
          <w:tcPr>
            <w:tcW w:w="3564" w:type="dxa"/>
          </w:tcPr>
          <w:p w14:paraId="6D3A3DB6" w14:textId="77777777" w:rsidR="002F20EA" w:rsidRPr="0026483C" w:rsidRDefault="002F20EA" w:rsidP="004167D5">
            <w:pPr>
              <w:pStyle w:val="TableParagraph"/>
              <w:rPr>
                <w:b/>
                <w:sz w:val="20"/>
                <w:lang w:val="it-IT"/>
              </w:rPr>
            </w:pPr>
            <w:r w:rsidRPr="0026483C">
              <w:rPr>
                <w:b/>
                <w:sz w:val="20"/>
                <w:lang w:val="it-IT"/>
              </w:rPr>
              <w:t>Dato</w:t>
            </w:r>
            <w:r w:rsidRPr="0026483C">
              <w:rPr>
                <w:b/>
                <w:spacing w:val="-1"/>
                <w:sz w:val="20"/>
                <w:lang w:val="it-IT"/>
              </w:rPr>
              <w:t xml:space="preserve"> </w:t>
            </w:r>
            <w:r w:rsidRPr="0026483C">
              <w:rPr>
                <w:b/>
                <w:sz w:val="20"/>
                <w:lang w:val="it-IT"/>
              </w:rPr>
              <w:t>da</w:t>
            </w:r>
            <w:r w:rsidRPr="0026483C">
              <w:rPr>
                <w:b/>
                <w:spacing w:val="1"/>
                <w:sz w:val="20"/>
                <w:lang w:val="it-IT"/>
              </w:rPr>
              <w:t xml:space="preserve"> </w:t>
            </w:r>
            <w:r w:rsidRPr="0026483C">
              <w:rPr>
                <w:b/>
                <w:spacing w:val="-2"/>
                <w:sz w:val="20"/>
                <w:lang w:val="it-IT"/>
              </w:rPr>
              <w:t>pubblicare</w:t>
            </w:r>
          </w:p>
        </w:tc>
        <w:tc>
          <w:tcPr>
            <w:tcW w:w="3564" w:type="dxa"/>
          </w:tcPr>
          <w:p w14:paraId="6E5E5996" w14:textId="77777777" w:rsidR="002F20EA" w:rsidRPr="0026483C" w:rsidRDefault="002F20EA" w:rsidP="004167D5">
            <w:pPr>
              <w:pStyle w:val="TableParagraph"/>
              <w:rPr>
                <w:b/>
                <w:sz w:val="20"/>
                <w:lang w:val="it-IT"/>
              </w:rPr>
            </w:pPr>
            <w:r w:rsidRPr="0026483C">
              <w:rPr>
                <w:b/>
                <w:spacing w:val="-4"/>
                <w:sz w:val="20"/>
                <w:lang w:val="it-IT"/>
              </w:rPr>
              <w:t>Note</w:t>
            </w:r>
          </w:p>
        </w:tc>
      </w:tr>
      <w:tr w:rsidR="002F20EA" w:rsidRPr="0026483C" w14:paraId="12C87C3D" w14:textId="77777777" w:rsidTr="002D1BA4">
        <w:trPr>
          <w:trHeight w:val="738"/>
        </w:trPr>
        <w:tc>
          <w:tcPr>
            <w:tcW w:w="4531" w:type="dxa"/>
          </w:tcPr>
          <w:p w14:paraId="729669E8" w14:textId="77777777" w:rsidR="002F20EA" w:rsidRPr="0026483C" w:rsidRDefault="002F20EA" w:rsidP="004167D5">
            <w:pPr>
              <w:pStyle w:val="TableParagraph"/>
              <w:rPr>
                <w:sz w:val="18"/>
                <w:lang w:val="it-IT"/>
              </w:rPr>
            </w:pPr>
            <w:r w:rsidRPr="0026483C">
              <w:rPr>
                <w:w w:val="105"/>
                <w:sz w:val="18"/>
                <w:lang w:val="it-IT"/>
              </w:rPr>
              <w:t>PROGETTAZIONE E</w:t>
            </w:r>
            <w:r w:rsidRPr="0026483C">
              <w:rPr>
                <w:spacing w:val="1"/>
                <w:w w:val="105"/>
                <w:sz w:val="18"/>
                <w:lang w:val="it-IT"/>
              </w:rPr>
              <w:t xml:space="preserve"> </w:t>
            </w:r>
            <w:r w:rsidRPr="0026483C">
              <w:rPr>
                <w:spacing w:val="-2"/>
                <w:w w:val="105"/>
                <w:sz w:val="18"/>
                <w:lang w:val="it-IT"/>
              </w:rPr>
              <w:t>PROGRAMMAZIONE</w:t>
            </w:r>
          </w:p>
        </w:tc>
        <w:tc>
          <w:tcPr>
            <w:tcW w:w="8647" w:type="dxa"/>
          </w:tcPr>
          <w:p w14:paraId="0F69E72A" w14:textId="77777777" w:rsidR="002F20EA" w:rsidRPr="0026483C" w:rsidRDefault="002F20EA" w:rsidP="004167D5">
            <w:pPr>
              <w:pStyle w:val="TableParagraph"/>
              <w:rPr>
                <w:sz w:val="18"/>
                <w:lang w:val="it-IT"/>
              </w:rPr>
            </w:pPr>
            <w:r w:rsidRPr="0026483C">
              <w:rPr>
                <w:sz w:val="18"/>
                <w:lang w:val="it-IT"/>
              </w:rPr>
              <w:t>Art.</w:t>
            </w:r>
            <w:r w:rsidRPr="0026483C">
              <w:rPr>
                <w:spacing w:val="4"/>
                <w:sz w:val="18"/>
                <w:lang w:val="it-IT"/>
              </w:rPr>
              <w:t xml:space="preserve"> </w:t>
            </w:r>
            <w:r w:rsidRPr="0026483C">
              <w:rPr>
                <w:sz w:val="18"/>
                <w:lang w:val="it-IT"/>
              </w:rPr>
              <w:t>30</w:t>
            </w:r>
            <w:r w:rsidRPr="0026483C">
              <w:rPr>
                <w:spacing w:val="6"/>
                <w:sz w:val="18"/>
                <w:lang w:val="it-IT"/>
              </w:rPr>
              <w:t xml:space="preserve"> </w:t>
            </w:r>
            <w:r w:rsidRPr="0026483C">
              <w:rPr>
                <w:sz w:val="18"/>
                <w:lang w:val="it-IT"/>
              </w:rPr>
              <w:t>Uso</w:t>
            </w:r>
            <w:r w:rsidRPr="0026483C">
              <w:rPr>
                <w:spacing w:val="3"/>
                <w:sz w:val="18"/>
                <w:lang w:val="it-IT"/>
              </w:rPr>
              <w:t xml:space="preserve"> </w:t>
            </w:r>
            <w:r w:rsidRPr="0026483C">
              <w:rPr>
                <w:sz w:val="18"/>
                <w:lang w:val="it-IT"/>
              </w:rPr>
              <w:t>di</w:t>
            </w:r>
            <w:r w:rsidRPr="0026483C">
              <w:rPr>
                <w:spacing w:val="5"/>
                <w:sz w:val="18"/>
                <w:lang w:val="it-IT"/>
              </w:rPr>
              <w:t xml:space="preserve"> </w:t>
            </w:r>
            <w:r w:rsidRPr="0026483C">
              <w:rPr>
                <w:sz w:val="18"/>
                <w:lang w:val="it-IT"/>
              </w:rPr>
              <w:t>procedure</w:t>
            </w:r>
            <w:r w:rsidRPr="0026483C">
              <w:rPr>
                <w:spacing w:val="3"/>
                <w:sz w:val="18"/>
                <w:lang w:val="it-IT"/>
              </w:rPr>
              <w:t xml:space="preserve"> </w:t>
            </w:r>
            <w:r w:rsidRPr="0026483C">
              <w:rPr>
                <w:sz w:val="18"/>
                <w:lang w:val="it-IT"/>
              </w:rPr>
              <w:t>automatizzate</w:t>
            </w:r>
            <w:r w:rsidRPr="0026483C">
              <w:rPr>
                <w:spacing w:val="6"/>
                <w:sz w:val="18"/>
                <w:lang w:val="it-IT"/>
              </w:rPr>
              <w:t xml:space="preserve"> </w:t>
            </w:r>
            <w:r w:rsidRPr="0026483C">
              <w:rPr>
                <w:sz w:val="18"/>
                <w:lang w:val="it-IT"/>
              </w:rPr>
              <w:t>nel</w:t>
            </w:r>
            <w:r w:rsidRPr="0026483C">
              <w:rPr>
                <w:spacing w:val="5"/>
                <w:sz w:val="18"/>
                <w:lang w:val="it-IT"/>
              </w:rPr>
              <w:t xml:space="preserve"> </w:t>
            </w:r>
            <w:r w:rsidRPr="0026483C">
              <w:rPr>
                <w:sz w:val="18"/>
                <w:lang w:val="it-IT"/>
              </w:rPr>
              <w:t>ciclo</w:t>
            </w:r>
            <w:r w:rsidRPr="0026483C">
              <w:rPr>
                <w:spacing w:val="6"/>
                <w:sz w:val="18"/>
                <w:lang w:val="it-IT"/>
              </w:rPr>
              <w:t xml:space="preserve"> </w:t>
            </w:r>
            <w:r w:rsidRPr="0026483C">
              <w:rPr>
                <w:sz w:val="18"/>
                <w:lang w:val="it-IT"/>
              </w:rPr>
              <w:t>di</w:t>
            </w:r>
            <w:r w:rsidRPr="0026483C">
              <w:rPr>
                <w:spacing w:val="5"/>
                <w:sz w:val="18"/>
                <w:lang w:val="it-IT"/>
              </w:rPr>
              <w:t xml:space="preserve"> </w:t>
            </w:r>
            <w:r w:rsidRPr="0026483C">
              <w:rPr>
                <w:sz w:val="18"/>
                <w:lang w:val="it-IT"/>
              </w:rPr>
              <w:t>vita</w:t>
            </w:r>
            <w:r w:rsidRPr="0026483C">
              <w:rPr>
                <w:spacing w:val="7"/>
                <w:sz w:val="18"/>
                <w:lang w:val="it-IT"/>
              </w:rPr>
              <w:t xml:space="preserve"> </w:t>
            </w:r>
            <w:r w:rsidRPr="0026483C">
              <w:rPr>
                <w:sz w:val="18"/>
                <w:lang w:val="it-IT"/>
              </w:rPr>
              <w:t>dei</w:t>
            </w:r>
            <w:r w:rsidRPr="0026483C">
              <w:rPr>
                <w:spacing w:val="1"/>
                <w:sz w:val="18"/>
                <w:lang w:val="it-IT"/>
              </w:rPr>
              <w:t xml:space="preserve"> </w:t>
            </w:r>
            <w:r w:rsidRPr="0026483C">
              <w:rPr>
                <w:sz w:val="18"/>
                <w:lang w:val="it-IT"/>
              </w:rPr>
              <w:t>contratti</w:t>
            </w:r>
            <w:r w:rsidRPr="0026483C">
              <w:rPr>
                <w:spacing w:val="5"/>
                <w:sz w:val="18"/>
                <w:lang w:val="it-IT"/>
              </w:rPr>
              <w:t xml:space="preserve"> </w:t>
            </w:r>
            <w:r w:rsidRPr="0026483C">
              <w:rPr>
                <w:spacing w:val="-2"/>
                <w:sz w:val="18"/>
                <w:lang w:val="it-IT"/>
              </w:rPr>
              <w:t>pubblici</w:t>
            </w:r>
          </w:p>
        </w:tc>
        <w:tc>
          <w:tcPr>
            <w:tcW w:w="3564" w:type="dxa"/>
          </w:tcPr>
          <w:p w14:paraId="6CD5EFBA" w14:textId="4D6C2772" w:rsidR="002F20EA" w:rsidRPr="0026483C" w:rsidRDefault="002F20EA" w:rsidP="004167D5">
            <w:pPr>
              <w:pStyle w:val="TableParagraph"/>
              <w:rPr>
                <w:sz w:val="18"/>
                <w:lang w:val="it-IT"/>
              </w:rPr>
            </w:pPr>
            <w:r w:rsidRPr="0026483C">
              <w:rPr>
                <w:w w:val="115"/>
                <w:sz w:val="18"/>
                <w:lang w:val="it-IT"/>
              </w:rPr>
              <w:t>-</w:t>
            </w:r>
            <w:r w:rsidRPr="0026483C">
              <w:rPr>
                <w:spacing w:val="35"/>
                <w:w w:val="115"/>
                <w:sz w:val="18"/>
                <w:lang w:val="it-IT"/>
              </w:rPr>
              <w:t xml:space="preserve">  </w:t>
            </w:r>
            <w:r w:rsidR="0026483C" w:rsidRPr="0026483C">
              <w:rPr>
                <w:w w:val="105"/>
                <w:sz w:val="18"/>
                <w:lang w:val="it-IT"/>
              </w:rPr>
              <w:t>l’elenco</w:t>
            </w:r>
            <w:r w:rsidR="0026483C" w:rsidRPr="0026483C">
              <w:rPr>
                <w:spacing w:val="40"/>
                <w:w w:val="105"/>
                <w:sz w:val="18"/>
                <w:lang w:val="it-IT"/>
              </w:rPr>
              <w:t xml:space="preserve"> delle</w:t>
            </w:r>
            <w:r w:rsidRPr="0026483C">
              <w:rPr>
                <w:spacing w:val="40"/>
                <w:w w:val="105"/>
                <w:sz w:val="18"/>
                <w:lang w:val="it-IT"/>
              </w:rPr>
              <w:t xml:space="preserve"> </w:t>
            </w:r>
            <w:r w:rsidRPr="0026483C">
              <w:rPr>
                <w:w w:val="105"/>
                <w:sz w:val="18"/>
                <w:lang w:val="it-IT"/>
              </w:rPr>
              <w:t>soluzioni</w:t>
            </w:r>
            <w:r w:rsidRPr="0026483C">
              <w:rPr>
                <w:spacing w:val="39"/>
                <w:w w:val="105"/>
                <w:sz w:val="18"/>
                <w:lang w:val="it-IT"/>
              </w:rPr>
              <w:t xml:space="preserve"> </w:t>
            </w:r>
            <w:r w:rsidRPr="0026483C">
              <w:rPr>
                <w:spacing w:val="-2"/>
                <w:w w:val="105"/>
                <w:sz w:val="18"/>
                <w:lang w:val="it-IT"/>
              </w:rPr>
              <w:t>tecnologiche</w:t>
            </w:r>
          </w:p>
          <w:p w14:paraId="665A989F" w14:textId="77777777" w:rsidR="002F20EA" w:rsidRPr="0026483C" w:rsidRDefault="002F20EA" w:rsidP="004167D5">
            <w:pPr>
              <w:pStyle w:val="TableParagraph"/>
              <w:spacing w:before="0" w:line="240" w:lineRule="atLeast"/>
              <w:rPr>
                <w:sz w:val="18"/>
                <w:lang w:val="it-IT"/>
              </w:rPr>
            </w:pPr>
            <w:r w:rsidRPr="0026483C">
              <w:rPr>
                <w:sz w:val="18"/>
                <w:lang w:val="it-IT"/>
              </w:rPr>
              <w:t>adottate</w:t>
            </w:r>
            <w:r w:rsidRPr="0026483C">
              <w:rPr>
                <w:spacing w:val="40"/>
                <w:sz w:val="18"/>
                <w:lang w:val="it-IT"/>
              </w:rPr>
              <w:t xml:space="preserve"> </w:t>
            </w:r>
            <w:r w:rsidRPr="0026483C">
              <w:rPr>
                <w:sz w:val="18"/>
                <w:lang w:val="it-IT"/>
              </w:rPr>
              <w:t>dalle</w:t>
            </w:r>
            <w:r w:rsidRPr="0026483C">
              <w:rPr>
                <w:spacing w:val="40"/>
                <w:sz w:val="18"/>
                <w:lang w:val="it-IT"/>
              </w:rPr>
              <w:t xml:space="preserve"> </w:t>
            </w:r>
            <w:r w:rsidRPr="0026483C">
              <w:rPr>
                <w:sz w:val="18"/>
                <w:lang w:val="it-IT"/>
              </w:rPr>
              <w:t>SA</w:t>
            </w:r>
            <w:r w:rsidRPr="0026483C">
              <w:rPr>
                <w:spacing w:val="40"/>
                <w:sz w:val="18"/>
                <w:lang w:val="it-IT"/>
              </w:rPr>
              <w:t xml:space="preserve"> </w:t>
            </w:r>
            <w:proofErr w:type="gramStart"/>
            <w:r w:rsidRPr="0026483C">
              <w:rPr>
                <w:sz w:val="18"/>
                <w:lang w:val="it-IT"/>
              </w:rPr>
              <w:t>e</w:t>
            </w:r>
            <w:proofErr w:type="gramEnd"/>
            <w:r w:rsidRPr="0026483C">
              <w:rPr>
                <w:spacing w:val="40"/>
                <w:sz w:val="18"/>
                <w:lang w:val="it-IT"/>
              </w:rPr>
              <w:t xml:space="preserve"> </w:t>
            </w:r>
            <w:r w:rsidRPr="0026483C">
              <w:rPr>
                <w:sz w:val="18"/>
                <w:lang w:val="it-IT"/>
              </w:rPr>
              <w:t>enti</w:t>
            </w:r>
            <w:r w:rsidRPr="0026483C">
              <w:rPr>
                <w:spacing w:val="40"/>
                <w:sz w:val="18"/>
                <w:lang w:val="it-IT"/>
              </w:rPr>
              <w:t xml:space="preserve"> </w:t>
            </w:r>
            <w:r w:rsidRPr="0026483C">
              <w:rPr>
                <w:sz w:val="18"/>
                <w:lang w:val="it-IT"/>
              </w:rPr>
              <w:t>concedenti</w:t>
            </w:r>
            <w:r w:rsidRPr="0026483C">
              <w:rPr>
                <w:spacing w:val="40"/>
                <w:sz w:val="18"/>
                <w:lang w:val="it-IT"/>
              </w:rPr>
              <w:t xml:space="preserve"> </w:t>
            </w:r>
            <w:r w:rsidRPr="0026483C">
              <w:rPr>
                <w:sz w:val="18"/>
                <w:lang w:val="it-IT"/>
              </w:rPr>
              <w:t>per</w:t>
            </w:r>
            <w:r w:rsidRPr="0026483C">
              <w:rPr>
                <w:spacing w:val="80"/>
                <w:sz w:val="18"/>
                <w:lang w:val="it-IT"/>
              </w:rPr>
              <w:t xml:space="preserve"> </w:t>
            </w:r>
            <w:r w:rsidRPr="0026483C">
              <w:rPr>
                <w:sz w:val="18"/>
                <w:lang w:val="it-IT"/>
              </w:rPr>
              <w:t>l’automatizzazione delle proprie attività.</w:t>
            </w:r>
          </w:p>
        </w:tc>
        <w:tc>
          <w:tcPr>
            <w:tcW w:w="3564" w:type="dxa"/>
          </w:tcPr>
          <w:p w14:paraId="3C9DF4E3" w14:textId="77777777" w:rsidR="002F20EA" w:rsidRPr="0026483C" w:rsidRDefault="002F20EA" w:rsidP="004167D5">
            <w:pPr>
              <w:pStyle w:val="TableParagraph"/>
              <w:rPr>
                <w:sz w:val="18"/>
                <w:lang w:val="it-IT"/>
              </w:rPr>
            </w:pPr>
            <w:r w:rsidRPr="0026483C">
              <w:rPr>
                <w:sz w:val="18"/>
                <w:lang w:val="it-IT"/>
              </w:rPr>
              <w:t>Pubblicazione</w:t>
            </w:r>
            <w:r w:rsidRPr="0026483C">
              <w:rPr>
                <w:spacing w:val="20"/>
                <w:sz w:val="18"/>
                <w:lang w:val="it-IT"/>
              </w:rPr>
              <w:t xml:space="preserve"> </w:t>
            </w:r>
            <w:r w:rsidRPr="0026483C">
              <w:rPr>
                <w:spacing w:val="-2"/>
                <w:sz w:val="18"/>
                <w:lang w:val="it-IT"/>
              </w:rPr>
              <w:t>tempestiva</w:t>
            </w:r>
          </w:p>
        </w:tc>
      </w:tr>
      <w:tr w:rsidR="002F20EA" w:rsidRPr="0026483C" w14:paraId="4282BF3E" w14:textId="77777777" w:rsidTr="002D1BA4">
        <w:trPr>
          <w:trHeight w:val="2214"/>
        </w:trPr>
        <w:tc>
          <w:tcPr>
            <w:tcW w:w="4531" w:type="dxa"/>
          </w:tcPr>
          <w:p w14:paraId="3052E67C" w14:textId="77777777" w:rsidR="002F20EA" w:rsidRPr="0026483C" w:rsidRDefault="002F20EA" w:rsidP="004167D5">
            <w:pPr>
              <w:pStyle w:val="TableParagraph"/>
              <w:rPr>
                <w:sz w:val="18"/>
                <w:lang w:val="it-IT"/>
              </w:rPr>
            </w:pPr>
            <w:r w:rsidRPr="0026483C">
              <w:rPr>
                <w:w w:val="105"/>
                <w:sz w:val="18"/>
                <w:lang w:val="it-IT"/>
              </w:rPr>
              <w:t>PROGETTAZIONE E</w:t>
            </w:r>
            <w:r w:rsidRPr="0026483C">
              <w:rPr>
                <w:spacing w:val="1"/>
                <w:w w:val="105"/>
                <w:sz w:val="18"/>
                <w:lang w:val="it-IT"/>
              </w:rPr>
              <w:t xml:space="preserve"> </w:t>
            </w:r>
            <w:r w:rsidRPr="0026483C">
              <w:rPr>
                <w:spacing w:val="-2"/>
                <w:w w:val="105"/>
                <w:sz w:val="18"/>
                <w:lang w:val="it-IT"/>
              </w:rPr>
              <w:t>PROGRAMMAZIONE</w:t>
            </w:r>
          </w:p>
        </w:tc>
        <w:tc>
          <w:tcPr>
            <w:tcW w:w="8647" w:type="dxa"/>
          </w:tcPr>
          <w:p w14:paraId="7760F0F8" w14:textId="77777777" w:rsidR="002F20EA" w:rsidRPr="0026483C" w:rsidRDefault="002F20EA" w:rsidP="004167D5">
            <w:pPr>
              <w:pStyle w:val="TableParagraph"/>
              <w:ind w:left="107"/>
              <w:rPr>
                <w:sz w:val="18"/>
                <w:lang w:val="it-IT"/>
              </w:rPr>
            </w:pPr>
            <w:r w:rsidRPr="0026483C">
              <w:rPr>
                <w:sz w:val="18"/>
                <w:lang w:val="it-IT"/>
              </w:rPr>
              <w:t>Art. 40</w:t>
            </w:r>
            <w:r w:rsidRPr="0026483C">
              <w:rPr>
                <w:spacing w:val="2"/>
                <w:sz w:val="18"/>
                <w:lang w:val="it-IT"/>
              </w:rPr>
              <w:t xml:space="preserve"> </w:t>
            </w:r>
            <w:r w:rsidRPr="0026483C">
              <w:rPr>
                <w:sz w:val="18"/>
                <w:lang w:val="it-IT"/>
              </w:rPr>
              <w:t>Dibattito</w:t>
            </w:r>
            <w:r w:rsidRPr="0026483C">
              <w:rPr>
                <w:spacing w:val="3"/>
                <w:sz w:val="18"/>
                <w:lang w:val="it-IT"/>
              </w:rPr>
              <w:t xml:space="preserve"> </w:t>
            </w:r>
            <w:r w:rsidRPr="0026483C">
              <w:rPr>
                <w:sz w:val="18"/>
                <w:lang w:val="it-IT"/>
              </w:rPr>
              <w:t>pubblico</w:t>
            </w:r>
            <w:r w:rsidRPr="0026483C">
              <w:rPr>
                <w:spacing w:val="3"/>
                <w:sz w:val="18"/>
                <w:lang w:val="it-IT"/>
              </w:rPr>
              <w:t xml:space="preserve"> </w:t>
            </w:r>
            <w:r w:rsidRPr="0026483C">
              <w:rPr>
                <w:sz w:val="18"/>
                <w:lang w:val="it-IT"/>
              </w:rPr>
              <w:t>(da</w:t>
            </w:r>
            <w:r w:rsidRPr="0026483C">
              <w:rPr>
                <w:spacing w:val="3"/>
                <w:sz w:val="18"/>
                <w:lang w:val="it-IT"/>
              </w:rPr>
              <w:t xml:space="preserve"> </w:t>
            </w:r>
            <w:r w:rsidRPr="0026483C">
              <w:rPr>
                <w:sz w:val="18"/>
                <w:lang w:val="it-IT"/>
              </w:rPr>
              <w:t>intendersi</w:t>
            </w:r>
            <w:r w:rsidRPr="0026483C">
              <w:rPr>
                <w:spacing w:val="1"/>
                <w:sz w:val="18"/>
                <w:lang w:val="it-IT"/>
              </w:rPr>
              <w:t xml:space="preserve"> </w:t>
            </w:r>
            <w:r w:rsidRPr="0026483C">
              <w:rPr>
                <w:sz w:val="18"/>
                <w:lang w:val="it-IT"/>
              </w:rPr>
              <w:t>riferito</w:t>
            </w:r>
            <w:r w:rsidRPr="0026483C">
              <w:rPr>
                <w:spacing w:val="3"/>
                <w:sz w:val="18"/>
                <w:lang w:val="it-IT"/>
              </w:rPr>
              <w:t xml:space="preserve"> </w:t>
            </w:r>
            <w:r w:rsidRPr="0026483C">
              <w:rPr>
                <w:sz w:val="18"/>
                <w:lang w:val="it-IT"/>
              </w:rPr>
              <w:t>a quello</w:t>
            </w:r>
            <w:r w:rsidRPr="0026483C">
              <w:rPr>
                <w:spacing w:val="3"/>
                <w:sz w:val="18"/>
                <w:lang w:val="it-IT"/>
              </w:rPr>
              <w:t xml:space="preserve"> </w:t>
            </w:r>
            <w:r w:rsidRPr="0026483C">
              <w:rPr>
                <w:spacing w:val="-2"/>
                <w:sz w:val="18"/>
                <w:lang w:val="it-IT"/>
              </w:rPr>
              <w:t>facoltativo)</w:t>
            </w:r>
          </w:p>
        </w:tc>
        <w:tc>
          <w:tcPr>
            <w:tcW w:w="3564" w:type="dxa"/>
          </w:tcPr>
          <w:p w14:paraId="5D0956B3" w14:textId="77777777" w:rsidR="002F20EA" w:rsidRPr="0026483C" w:rsidRDefault="002F20EA" w:rsidP="002F20EA">
            <w:pPr>
              <w:pStyle w:val="TableParagraph"/>
              <w:numPr>
                <w:ilvl w:val="0"/>
                <w:numId w:val="30"/>
              </w:numPr>
              <w:tabs>
                <w:tab w:val="left" w:pos="311"/>
              </w:tabs>
              <w:spacing w:before="25" w:line="268" w:lineRule="auto"/>
              <w:ind w:right="93" w:firstLine="0"/>
              <w:rPr>
                <w:sz w:val="18"/>
                <w:lang w:val="it-IT"/>
              </w:rPr>
            </w:pPr>
            <w:r w:rsidRPr="0026483C">
              <w:rPr>
                <w:sz w:val="18"/>
                <w:lang w:val="it-IT"/>
              </w:rPr>
              <w:t>la relazione sul progetto dell’opera e l’analisi di fattibilità delle eventuali</w:t>
            </w:r>
            <w:r w:rsidRPr="0026483C">
              <w:rPr>
                <w:spacing w:val="40"/>
                <w:sz w:val="18"/>
                <w:lang w:val="it-IT"/>
              </w:rPr>
              <w:t xml:space="preserve"> </w:t>
            </w:r>
            <w:r w:rsidRPr="0026483C">
              <w:rPr>
                <w:sz w:val="18"/>
                <w:lang w:val="it-IT"/>
              </w:rPr>
              <w:t>alternative Progettuali;</w:t>
            </w:r>
          </w:p>
          <w:p w14:paraId="4A4FED90" w14:textId="77777777" w:rsidR="002F20EA" w:rsidRPr="0026483C" w:rsidRDefault="002F20EA" w:rsidP="002F20EA">
            <w:pPr>
              <w:pStyle w:val="TableParagraph"/>
              <w:numPr>
                <w:ilvl w:val="0"/>
                <w:numId w:val="30"/>
              </w:numPr>
              <w:tabs>
                <w:tab w:val="left" w:pos="361"/>
              </w:tabs>
              <w:spacing w:before="0" w:line="268" w:lineRule="auto"/>
              <w:ind w:right="94" w:firstLine="0"/>
              <w:rPr>
                <w:sz w:val="18"/>
                <w:lang w:val="it-IT"/>
              </w:rPr>
            </w:pPr>
            <w:r w:rsidRPr="0026483C">
              <w:rPr>
                <w:sz w:val="18"/>
                <w:lang w:val="it-IT"/>
              </w:rPr>
              <w:t xml:space="preserve">la relazione conclusiva (con sintetica descrizione delle proposte e delle osservazioni pervenute + eventuale indicazione di quelle ritenute meritevoli di </w:t>
            </w:r>
            <w:r w:rsidRPr="0026483C">
              <w:rPr>
                <w:spacing w:val="-2"/>
                <w:sz w:val="18"/>
                <w:lang w:val="it-IT"/>
              </w:rPr>
              <w:t>accoglimento)</w:t>
            </w:r>
          </w:p>
        </w:tc>
        <w:tc>
          <w:tcPr>
            <w:tcW w:w="3564" w:type="dxa"/>
          </w:tcPr>
          <w:p w14:paraId="775993A9" w14:textId="77777777" w:rsidR="002F20EA" w:rsidRPr="0026483C" w:rsidRDefault="002F20EA" w:rsidP="004167D5">
            <w:pPr>
              <w:pStyle w:val="TableParagraph"/>
              <w:rPr>
                <w:sz w:val="18"/>
                <w:lang w:val="it-IT"/>
              </w:rPr>
            </w:pPr>
            <w:r w:rsidRPr="0026483C">
              <w:rPr>
                <w:sz w:val="18"/>
                <w:lang w:val="it-IT"/>
              </w:rPr>
              <w:t>Pubblicazione</w:t>
            </w:r>
            <w:r w:rsidRPr="0026483C">
              <w:rPr>
                <w:spacing w:val="20"/>
                <w:sz w:val="18"/>
                <w:lang w:val="it-IT"/>
              </w:rPr>
              <w:t xml:space="preserve"> </w:t>
            </w:r>
            <w:r w:rsidRPr="0026483C">
              <w:rPr>
                <w:spacing w:val="-2"/>
                <w:sz w:val="18"/>
                <w:lang w:val="it-IT"/>
              </w:rPr>
              <w:t>tempestiva</w:t>
            </w:r>
          </w:p>
        </w:tc>
      </w:tr>
      <w:tr w:rsidR="002F20EA" w:rsidRPr="0026483C" w14:paraId="3160B29C" w14:textId="77777777" w:rsidTr="002D1BA4">
        <w:trPr>
          <w:trHeight w:val="1967"/>
        </w:trPr>
        <w:tc>
          <w:tcPr>
            <w:tcW w:w="4531" w:type="dxa"/>
          </w:tcPr>
          <w:p w14:paraId="2CEF8950" w14:textId="77777777" w:rsidR="002F20EA" w:rsidRPr="0026483C" w:rsidRDefault="002F20EA" w:rsidP="004167D5">
            <w:pPr>
              <w:pStyle w:val="TableParagraph"/>
              <w:rPr>
                <w:sz w:val="18"/>
                <w:lang w:val="it-IT"/>
              </w:rPr>
            </w:pPr>
            <w:r w:rsidRPr="0026483C">
              <w:rPr>
                <w:w w:val="105"/>
                <w:sz w:val="18"/>
                <w:lang w:val="it-IT"/>
              </w:rPr>
              <w:t>PROGETTAZIONE E</w:t>
            </w:r>
            <w:r w:rsidRPr="0026483C">
              <w:rPr>
                <w:spacing w:val="1"/>
                <w:w w:val="105"/>
                <w:sz w:val="18"/>
                <w:lang w:val="it-IT"/>
              </w:rPr>
              <w:t xml:space="preserve"> </w:t>
            </w:r>
            <w:r w:rsidRPr="0026483C">
              <w:rPr>
                <w:spacing w:val="-2"/>
                <w:w w:val="105"/>
                <w:sz w:val="18"/>
                <w:lang w:val="it-IT"/>
              </w:rPr>
              <w:t>PROGRAMMAZIONE</w:t>
            </w:r>
          </w:p>
        </w:tc>
        <w:tc>
          <w:tcPr>
            <w:tcW w:w="8647" w:type="dxa"/>
          </w:tcPr>
          <w:p w14:paraId="7C738917" w14:textId="77777777" w:rsidR="002F20EA" w:rsidRPr="0026483C" w:rsidRDefault="002F20EA" w:rsidP="004167D5">
            <w:pPr>
              <w:pStyle w:val="TableParagraph"/>
              <w:ind w:left="107"/>
              <w:rPr>
                <w:sz w:val="18"/>
                <w:lang w:val="it-IT"/>
              </w:rPr>
            </w:pPr>
            <w:r w:rsidRPr="0026483C">
              <w:rPr>
                <w:sz w:val="18"/>
                <w:lang w:val="it-IT"/>
              </w:rPr>
              <w:t>Allegato</w:t>
            </w:r>
            <w:r w:rsidRPr="0026483C">
              <w:rPr>
                <w:spacing w:val="7"/>
                <w:sz w:val="18"/>
                <w:lang w:val="it-IT"/>
              </w:rPr>
              <w:t xml:space="preserve"> </w:t>
            </w:r>
            <w:r w:rsidRPr="0026483C">
              <w:rPr>
                <w:sz w:val="18"/>
                <w:lang w:val="it-IT"/>
              </w:rPr>
              <w:t>I.6</w:t>
            </w:r>
            <w:r w:rsidRPr="0026483C">
              <w:rPr>
                <w:spacing w:val="7"/>
                <w:sz w:val="18"/>
                <w:lang w:val="it-IT"/>
              </w:rPr>
              <w:t xml:space="preserve"> </w:t>
            </w:r>
            <w:r w:rsidRPr="0026483C">
              <w:rPr>
                <w:sz w:val="18"/>
                <w:lang w:val="it-IT"/>
              </w:rPr>
              <w:t>–</w:t>
            </w:r>
            <w:r w:rsidRPr="0026483C">
              <w:rPr>
                <w:spacing w:val="6"/>
                <w:sz w:val="18"/>
                <w:lang w:val="it-IT"/>
              </w:rPr>
              <w:t xml:space="preserve"> </w:t>
            </w:r>
            <w:r w:rsidRPr="0026483C">
              <w:rPr>
                <w:sz w:val="18"/>
                <w:lang w:val="it-IT"/>
              </w:rPr>
              <w:t>Dibattito</w:t>
            </w:r>
            <w:r w:rsidRPr="0026483C">
              <w:rPr>
                <w:spacing w:val="8"/>
                <w:sz w:val="18"/>
                <w:lang w:val="it-IT"/>
              </w:rPr>
              <w:t xml:space="preserve"> </w:t>
            </w:r>
            <w:r w:rsidRPr="0026483C">
              <w:rPr>
                <w:sz w:val="18"/>
                <w:lang w:val="it-IT"/>
              </w:rPr>
              <w:t>pubblico</w:t>
            </w:r>
            <w:r w:rsidRPr="0026483C">
              <w:rPr>
                <w:spacing w:val="7"/>
                <w:sz w:val="18"/>
                <w:lang w:val="it-IT"/>
              </w:rPr>
              <w:t xml:space="preserve"> </w:t>
            </w:r>
            <w:r w:rsidRPr="0026483C">
              <w:rPr>
                <w:spacing w:val="-2"/>
                <w:sz w:val="18"/>
                <w:lang w:val="it-IT"/>
              </w:rPr>
              <w:t>obbligatorio</w:t>
            </w:r>
          </w:p>
        </w:tc>
        <w:tc>
          <w:tcPr>
            <w:tcW w:w="3564" w:type="dxa"/>
          </w:tcPr>
          <w:p w14:paraId="775F3F0C" w14:textId="77777777" w:rsidR="002F20EA" w:rsidRPr="0026483C" w:rsidRDefault="002F20EA" w:rsidP="002F20EA">
            <w:pPr>
              <w:pStyle w:val="TableParagraph"/>
              <w:numPr>
                <w:ilvl w:val="0"/>
                <w:numId w:val="29"/>
              </w:numPr>
              <w:tabs>
                <w:tab w:val="left" w:pos="249"/>
              </w:tabs>
              <w:spacing w:before="25" w:line="266" w:lineRule="auto"/>
              <w:ind w:right="94" w:firstLine="0"/>
              <w:rPr>
                <w:sz w:val="18"/>
                <w:lang w:val="it-IT"/>
              </w:rPr>
            </w:pPr>
            <w:r w:rsidRPr="0026483C">
              <w:rPr>
                <w:sz w:val="18"/>
                <w:lang w:val="it-IT"/>
              </w:rPr>
              <w:t>la relazione di progetto dell'opera redatta dal responsabile del dibattito pubblico;</w:t>
            </w:r>
          </w:p>
          <w:p w14:paraId="1C02ADC4" w14:textId="77777777" w:rsidR="002F20EA" w:rsidRPr="0026483C" w:rsidRDefault="002F20EA" w:rsidP="002F20EA">
            <w:pPr>
              <w:pStyle w:val="TableParagraph"/>
              <w:numPr>
                <w:ilvl w:val="0"/>
                <w:numId w:val="29"/>
              </w:numPr>
              <w:tabs>
                <w:tab w:val="left" w:pos="263"/>
              </w:tabs>
              <w:spacing w:before="4" w:line="268" w:lineRule="auto"/>
              <w:ind w:right="93" w:firstLine="43"/>
              <w:rPr>
                <w:sz w:val="18"/>
                <w:lang w:val="it-IT"/>
              </w:rPr>
            </w:pPr>
            <w:r w:rsidRPr="0026483C">
              <w:rPr>
                <w:sz w:val="18"/>
                <w:lang w:val="it-IT"/>
              </w:rPr>
              <w:t>la relazione conclusiva del responsabile del dibattito</w:t>
            </w:r>
            <w:r w:rsidRPr="0026483C">
              <w:rPr>
                <w:spacing w:val="-2"/>
                <w:sz w:val="18"/>
                <w:lang w:val="it-IT"/>
              </w:rPr>
              <w:t xml:space="preserve"> </w:t>
            </w:r>
            <w:r w:rsidRPr="0026483C">
              <w:rPr>
                <w:sz w:val="18"/>
                <w:lang w:val="it-IT"/>
              </w:rPr>
              <w:t>(con</w:t>
            </w:r>
            <w:r w:rsidRPr="0026483C">
              <w:rPr>
                <w:spacing w:val="-6"/>
                <w:sz w:val="18"/>
                <w:lang w:val="it-IT"/>
              </w:rPr>
              <w:t xml:space="preserve"> </w:t>
            </w:r>
            <w:r w:rsidRPr="0026483C">
              <w:rPr>
                <w:sz w:val="18"/>
                <w:lang w:val="it-IT"/>
              </w:rPr>
              <w:t>i</w:t>
            </w:r>
            <w:r w:rsidRPr="0026483C">
              <w:rPr>
                <w:spacing w:val="-4"/>
                <w:sz w:val="18"/>
                <w:lang w:val="it-IT"/>
              </w:rPr>
              <w:t xml:space="preserve"> </w:t>
            </w:r>
            <w:r w:rsidRPr="0026483C">
              <w:rPr>
                <w:sz w:val="18"/>
                <w:lang w:val="it-IT"/>
              </w:rPr>
              <w:t>contenuti</w:t>
            </w:r>
            <w:r w:rsidRPr="0026483C">
              <w:rPr>
                <w:spacing w:val="-4"/>
                <w:sz w:val="18"/>
                <w:lang w:val="it-IT"/>
              </w:rPr>
              <w:t xml:space="preserve"> </w:t>
            </w:r>
            <w:r w:rsidRPr="0026483C">
              <w:rPr>
                <w:sz w:val="18"/>
                <w:lang w:val="it-IT"/>
              </w:rPr>
              <w:t>specificati</w:t>
            </w:r>
            <w:r w:rsidRPr="0026483C">
              <w:rPr>
                <w:spacing w:val="-4"/>
                <w:sz w:val="18"/>
                <w:lang w:val="it-IT"/>
              </w:rPr>
              <w:t xml:space="preserve"> </w:t>
            </w:r>
            <w:r w:rsidRPr="0026483C">
              <w:rPr>
                <w:sz w:val="18"/>
                <w:lang w:val="it-IT"/>
              </w:rPr>
              <w:t>dell’art.</w:t>
            </w:r>
            <w:r w:rsidRPr="0026483C">
              <w:rPr>
                <w:spacing w:val="-4"/>
                <w:sz w:val="18"/>
                <w:lang w:val="it-IT"/>
              </w:rPr>
              <w:t xml:space="preserve"> </w:t>
            </w:r>
            <w:r w:rsidRPr="0026483C">
              <w:rPr>
                <w:sz w:val="18"/>
                <w:lang w:val="it-IT"/>
              </w:rPr>
              <w:t xml:space="preserve">7 </w:t>
            </w:r>
            <w:r w:rsidRPr="0026483C">
              <w:rPr>
                <w:spacing w:val="-2"/>
                <w:sz w:val="18"/>
                <w:lang w:val="it-IT"/>
              </w:rPr>
              <w:t>dell’allegato);</w:t>
            </w:r>
          </w:p>
          <w:p w14:paraId="2DD0FC2A" w14:textId="77777777" w:rsidR="002F20EA" w:rsidRPr="0026483C" w:rsidRDefault="002F20EA" w:rsidP="002F20EA">
            <w:pPr>
              <w:pStyle w:val="TableParagraph"/>
              <w:numPr>
                <w:ilvl w:val="0"/>
                <w:numId w:val="29"/>
              </w:numPr>
              <w:tabs>
                <w:tab w:val="left" w:pos="292"/>
              </w:tabs>
              <w:spacing w:before="0" w:line="218" w:lineRule="exact"/>
              <w:ind w:left="292" w:hanging="141"/>
              <w:rPr>
                <w:sz w:val="18"/>
                <w:lang w:val="it-IT"/>
              </w:rPr>
            </w:pPr>
            <w:r w:rsidRPr="0026483C">
              <w:rPr>
                <w:sz w:val="18"/>
                <w:lang w:val="it-IT"/>
              </w:rPr>
              <w:t>il</w:t>
            </w:r>
            <w:r w:rsidRPr="0026483C">
              <w:rPr>
                <w:spacing w:val="27"/>
                <w:sz w:val="18"/>
                <w:lang w:val="it-IT"/>
              </w:rPr>
              <w:t xml:space="preserve"> </w:t>
            </w:r>
            <w:r w:rsidRPr="0026483C">
              <w:rPr>
                <w:sz w:val="18"/>
                <w:lang w:val="it-IT"/>
              </w:rPr>
              <w:t>documento</w:t>
            </w:r>
            <w:r w:rsidRPr="0026483C">
              <w:rPr>
                <w:spacing w:val="28"/>
                <w:sz w:val="18"/>
                <w:lang w:val="it-IT"/>
              </w:rPr>
              <w:t xml:space="preserve"> </w:t>
            </w:r>
            <w:r w:rsidRPr="0026483C">
              <w:rPr>
                <w:sz w:val="18"/>
                <w:lang w:val="it-IT"/>
              </w:rPr>
              <w:t>conclusivo</w:t>
            </w:r>
            <w:r w:rsidRPr="0026483C">
              <w:rPr>
                <w:spacing w:val="29"/>
                <w:sz w:val="18"/>
                <w:lang w:val="it-IT"/>
              </w:rPr>
              <w:t xml:space="preserve"> </w:t>
            </w:r>
            <w:r w:rsidRPr="0026483C">
              <w:rPr>
                <w:sz w:val="18"/>
                <w:lang w:val="it-IT"/>
              </w:rPr>
              <w:t>della</w:t>
            </w:r>
            <w:r w:rsidRPr="0026483C">
              <w:rPr>
                <w:spacing w:val="30"/>
                <w:sz w:val="18"/>
                <w:lang w:val="it-IT"/>
              </w:rPr>
              <w:t xml:space="preserve"> </w:t>
            </w:r>
            <w:r w:rsidRPr="0026483C">
              <w:rPr>
                <w:sz w:val="18"/>
                <w:lang w:val="it-IT"/>
              </w:rPr>
              <w:t>SA</w:t>
            </w:r>
            <w:r w:rsidRPr="0026483C">
              <w:rPr>
                <w:spacing w:val="27"/>
                <w:sz w:val="18"/>
                <w:lang w:val="it-IT"/>
              </w:rPr>
              <w:t xml:space="preserve"> </w:t>
            </w:r>
            <w:r w:rsidRPr="0026483C">
              <w:rPr>
                <w:spacing w:val="-2"/>
                <w:sz w:val="18"/>
                <w:lang w:val="it-IT"/>
              </w:rPr>
              <w:t>redatto</w:t>
            </w:r>
          </w:p>
          <w:p w14:paraId="4566A76E" w14:textId="77777777" w:rsidR="002F20EA" w:rsidRPr="0026483C" w:rsidRDefault="002F20EA" w:rsidP="004167D5">
            <w:pPr>
              <w:pStyle w:val="TableParagraph"/>
              <w:spacing w:before="0" w:line="240" w:lineRule="atLeast"/>
              <w:ind w:right="95"/>
              <w:rPr>
                <w:sz w:val="18"/>
                <w:lang w:val="it-IT"/>
              </w:rPr>
            </w:pPr>
            <w:r w:rsidRPr="0026483C">
              <w:rPr>
                <w:w w:val="105"/>
                <w:sz w:val="18"/>
                <w:lang w:val="it-IT"/>
              </w:rPr>
              <w:t xml:space="preserve">sulla base della relazione conclusiva del </w:t>
            </w:r>
            <w:r w:rsidRPr="0026483C">
              <w:rPr>
                <w:spacing w:val="-2"/>
                <w:w w:val="105"/>
                <w:sz w:val="18"/>
                <w:lang w:val="it-IT"/>
              </w:rPr>
              <w:t>responsabile.</w:t>
            </w:r>
          </w:p>
        </w:tc>
        <w:tc>
          <w:tcPr>
            <w:tcW w:w="3564" w:type="dxa"/>
          </w:tcPr>
          <w:p w14:paraId="0E320E71" w14:textId="77777777" w:rsidR="002F20EA" w:rsidRPr="0026483C" w:rsidRDefault="002F20EA" w:rsidP="004167D5">
            <w:pPr>
              <w:pStyle w:val="TableParagraph"/>
              <w:rPr>
                <w:sz w:val="18"/>
                <w:lang w:val="it-IT"/>
              </w:rPr>
            </w:pPr>
            <w:r w:rsidRPr="0026483C">
              <w:rPr>
                <w:sz w:val="18"/>
                <w:lang w:val="it-IT"/>
              </w:rPr>
              <w:t>Pubblicazione</w:t>
            </w:r>
            <w:r w:rsidRPr="0026483C">
              <w:rPr>
                <w:spacing w:val="20"/>
                <w:sz w:val="18"/>
                <w:lang w:val="it-IT"/>
              </w:rPr>
              <w:t xml:space="preserve"> </w:t>
            </w:r>
            <w:r w:rsidRPr="0026483C">
              <w:rPr>
                <w:spacing w:val="-2"/>
                <w:sz w:val="18"/>
                <w:lang w:val="it-IT"/>
              </w:rPr>
              <w:t>tempestiva</w:t>
            </w:r>
          </w:p>
        </w:tc>
      </w:tr>
      <w:tr w:rsidR="002F20EA" w:rsidRPr="0026483C" w14:paraId="0AEE713B" w14:textId="77777777" w:rsidTr="002D1BA4">
        <w:trPr>
          <w:trHeight w:val="1722"/>
        </w:trPr>
        <w:tc>
          <w:tcPr>
            <w:tcW w:w="4531" w:type="dxa"/>
          </w:tcPr>
          <w:p w14:paraId="65B0CEEE" w14:textId="77777777" w:rsidR="002F20EA" w:rsidRPr="0026483C" w:rsidRDefault="002F20EA" w:rsidP="004167D5">
            <w:pPr>
              <w:pStyle w:val="TableParagraph"/>
              <w:rPr>
                <w:sz w:val="18"/>
                <w:lang w:val="it-IT"/>
              </w:rPr>
            </w:pPr>
            <w:r w:rsidRPr="0026483C">
              <w:rPr>
                <w:w w:val="105"/>
                <w:sz w:val="18"/>
                <w:lang w:val="it-IT"/>
              </w:rPr>
              <w:t>PROGETTAZIONE E</w:t>
            </w:r>
            <w:r w:rsidRPr="0026483C">
              <w:rPr>
                <w:spacing w:val="1"/>
                <w:w w:val="105"/>
                <w:sz w:val="18"/>
                <w:lang w:val="it-IT"/>
              </w:rPr>
              <w:t xml:space="preserve"> </w:t>
            </w:r>
            <w:r w:rsidRPr="0026483C">
              <w:rPr>
                <w:spacing w:val="-2"/>
                <w:w w:val="105"/>
                <w:sz w:val="18"/>
                <w:lang w:val="it-IT"/>
              </w:rPr>
              <w:t>PROGRAMMAZIONE</w:t>
            </w:r>
          </w:p>
        </w:tc>
        <w:tc>
          <w:tcPr>
            <w:tcW w:w="8647" w:type="dxa"/>
          </w:tcPr>
          <w:p w14:paraId="4AFF6C82" w14:textId="77777777" w:rsidR="002F20EA" w:rsidRPr="0026483C" w:rsidRDefault="002F20EA" w:rsidP="004167D5">
            <w:pPr>
              <w:pStyle w:val="TableParagraph"/>
              <w:rPr>
                <w:sz w:val="18"/>
                <w:lang w:val="it-IT"/>
              </w:rPr>
            </w:pPr>
            <w:r w:rsidRPr="0026483C">
              <w:rPr>
                <w:sz w:val="18"/>
                <w:lang w:val="it-IT"/>
              </w:rPr>
              <w:t>Art.</w:t>
            </w:r>
            <w:r w:rsidRPr="0026483C">
              <w:rPr>
                <w:spacing w:val="8"/>
                <w:sz w:val="18"/>
                <w:lang w:val="it-IT"/>
              </w:rPr>
              <w:t xml:space="preserve"> </w:t>
            </w:r>
            <w:r w:rsidRPr="0026483C">
              <w:rPr>
                <w:sz w:val="18"/>
                <w:lang w:val="it-IT"/>
              </w:rPr>
              <w:t>168</w:t>
            </w:r>
            <w:r w:rsidRPr="0026483C">
              <w:rPr>
                <w:spacing w:val="10"/>
                <w:sz w:val="18"/>
                <w:lang w:val="it-IT"/>
              </w:rPr>
              <w:t xml:space="preserve"> </w:t>
            </w:r>
            <w:r w:rsidRPr="0026483C">
              <w:rPr>
                <w:sz w:val="18"/>
                <w:lang w:val="it-IT"/>
              </w:rPr>
              <w:t>Procedure</w:t>
            </w:r>
            <w:r w:rsidRPr="0026483C">
              <w:rPr>
                <w:spacing w:val="7"/>
                <w:sz w:val="18"/>
                <w:lang w:val="it-IT"/>
              </w:rPr>
              <w:t xml:space="preserve"> </w:t>
            </w:r>
            <w:r w:rsidRPr="0026483C">
              <w:rPr>
                <w:sz w:val="18"/>
                <w:lang w:val="it-IT"/>
              </w:rPr>
              <w:t>di</w:t>
            </w:r>
            <w:r w:rsidRPr="0026483C">
              <w:rPr>
                <w:spacing w:val="9"/>
                <w:sz w:val="18"/>
                <w:lang w:val="it-IT"/>
              </w:rPr>
              <w:t xml:space="preserve"> </w:t>
            </w:r>
            <w:r w:rsidRPr="0026483C">
              <w:rPr>
                <w:sz w:val="18"/>
                <w:lang w:val="it-IT"/>
              </w:rPr>
              <w:t>gara</w:t>
            </w:r>
            <w:r w:rsidRPr="0026483C">
              <w:rPr>
                <w:spacing w:val="7"/>
                <w:sz w:val="18"/>
                <w:lang w:val="it-IT"/>
              </w:rPr>
              <w:t xml:space="preserve"> </w:t>
            </w:r>
            <w:r w:rsidRPr="0026483C">
              <w:rPr>
                <w:sz w:val="18"/>
                <w:lang w:val="it-IT"/>
              </w:rPr>
              <w:t>con</w:t>
            </w:r>
            <w:r w:rsidRPr="0026483C">
              <w:rPr>
                <w:spacing w:val="6"/>
                <w:sz w:val="18"/>
                <w:lang w:val="it-IT"/>
              </w:rPr>
              <w:t xml:space="preserve"> </w:t>
            </w:r>
            <w:r w:rsidRPr="0026483C">
              <w:rPr>
                <w:sz w:val="18"/>
                <w:lang w:val="it-IT"/>
              </w:rPr>
              <w:t>sistemi</w:t>
            </w:r>
            <w:r w:rsidRPr="0026483C">
              <w:rPr>
                <w:spacing w:val="8"/>
                <w:sz w:val="18"/>
                <w:lang w:val="it-IT"/>
              </w:rPr>
              <w:t xml:space="preserve"> </w:t>
            </w:r>
            <w:r w:rsidRPr="0026483C">
              <w:rPr>
                <w:sz w:val="18"/>
                <w:lang w:val="it-IT"/>
              </w:rPr>
              <w:t>di</w:t>
            </w:r>
            <w:r w:rsidRPr="0026483C">
              <w:rPr>
                <w:spacing w:val="9"/>
                <w:sz w:val="18"/>
                <w:lang w:val="it-IT"/>
              </w:rPr>
              <w:t xml:space="preserve"> </w:t>
            </w:r>
            <w:r w:rsidRPr="0026483C">
              <w:rPr>
                <w:spacing w:val="-2"/>
                <w:sz w:val="18"/>
                <w:lang w:val="it-IT"/>
              </w:rPr>
              <w:t>qualificazione</w:t>
            </w:r>
          </w:p>
        </w:tc>
        <w:tc>
          <w:tcPr>
            <w:tcW w:w="3564" w:type="dxa"/>
          </w:tcPr>
          <w:p w14:paraId="43F28E38" w14:textId="77777777" w:rsidR="002F20EA" w:rsidRPr="0026483C" w:rsidRDefault="002F20EA" w:rsidP="004167D5">
            <w:pPr>
              <w:pStyle w:val="TableParagraph"/>
              <w:spacing w:line="268" w:lineRule="auto"/>
              <w:ind w:right="94"/>
              <w:rPr>
                <w:sz w:val="18"/>
                <w:lang w:val="it-IT"/>
              </w:rPr>
            </w:pPr>
            <w:r w:rsidRPr="0026483C">
              <w:rPr>
                <w:w w:val="115"/>
                <w:sz w:val="18"/>
                <w:lang w:val="it-IT"/>
              </w:rPr>
              <w:t xml:space="preserve">- </w:t>
            </w:r>
            <w:r w:rsidRPr="0026483C">
              <w:rPr>
                <w:sz w:val="18"/>
                <w:lang w:val="it-IT"/>
              </w:rPr>
              <w:t>gli atti recanti norme, criteri oggettivi per il funzionamento del sistema di qualificazione, l’eventuale aggiornamento periodico dello stesso e durata, criteri soggettivi (requisiti relativi alle capacità economiche, finanziarie, tecniche</w:t>
            </w:r>
            <w:r w:rsidRPr="0026483C">
              <w:rPr>
                <w:spacing w:val="52"/>
                <w:sz w:val="18"/>
                <w:lang w:val="it-IT"/>
              </w:rPr>
              <w:t xml:space="preserve"> </w:t>
            </w:r>
            <w:r w:rsidRPr="0026483C">
              <w:rPr>
                <w:sz w:val="18"/>
                <w:lang w:val="it-IT"/>
              </w:rPr>
              <w:t>e</w:t>
            </w:r>
            <w:r w:rsidRPr="0026483C">
              <w:rPr>
                <w:spacing w:val="49"/>
                <w:sz w:val="18"/>
                <w:lang w:val="it-IT"/>
              </w:rPr>
              <w:t xml:space="preserve"> </w:t>
            </w:r>
            <w:r w:rsidRPr="0026483C">
              <w:rPr>
                <w:sz w:val="18"/>
                <w:lang w:val="it-IT"/>
              </w:rPr>
              <w:t>professionali)</w:t>
            </w:r>
            <w:r w:rsidRPr="0026483C">
              <w:rPr>
                <w:spacing w:val="53"/>
                <w:sz w:val="18"/>
                <w:lang w:val="it-IT"/>
              </w:rPr>
              <w:t xml:space="preserve"> </w:t>
            </w:r>
            <w:r w:rsidRPr="0026483C">
              <w:rPr>
                <w:sz w:val="18"/>
                <w:lang w:val="it-IT"/>
              </w:rPr>
              <w:t>per</w:t>
            </w:r>
            <w:r w:rsidRPr="0026483C">
              <w:rPr>
                <w:spacing w:val="52"/>
                <w:sz w:val="18"/>
                <w:lang w:val="it-IT"/>
              </w:rPr>
              <w:t xml:space="preserve"> </w:t>
            </w:r>
            <w:r w:rsidRPr="0026483C">
              <w:rPr>
                <w:sz w:val="18"/>
                <w:lang w:val="it-IT"/>
              </w:rPr>
              <w:t>l’iscrizione</w:t>
            </w:r>
            <w:r w:rsidRPr="0026483C">
              <w:rPr>
                <w:spacing w:val="52"/>
                <w:sz w:val="18"/>
                <w:lang w:val="it-IT"/>
              </w:rPr>
              <w:t xml:space="preserve"> </w:t>
            </w:r>
            <w:r w:rsidRPr="0026483C">
              <w:rPr>
                <w:spacing w:val="-5"/>
                <w:sz w:val="18"/>
                <w:lang w:val="it-IT"/>
              </w:rPr>
              <w:t>al</w:t>
            </w:r>
          </w:p>
          <w:p w14:paraId="4B46CFC3" w14:textId="77777777" w:rsidR="002F20EA" w:rsidRPr="0026483C" w:rsidRDefault="002F20EA" w:rsidP="004167D5">
            <w:pPr>
              <w:pStyle w:val="TableParagraph"/>
              <w:spacing w:before="0" w:line="201" w:lineRule="exact"/>
              <w:rPr>
                <w:sz w:val="18"/>
                <w:lang w:val="it-IT"/>
              </w:rPr>
            </w:pPr>
            <w:r w:rsidRPr="0026483C">
              <w:rPr>
                <w:spacing w:val="-2"/>
                <w:w w:val="105"/>
                <w:sz w:val="18"/>
                <w:lang w:val="it-IT"/>
              </w:rPr>
              <w:t>sistema.</w:t>
            </w:r>
          </w:p>
        </w:tc>
        <w:tc>
          <w:tcPr>
            <w:tcW w:w="3564" w:type="dxa"/>
          </w:tcPr>
          <w:p w14:paraId="769D4860" w14:textId="77777777" w:rsidR="002F20EA" w:rsidRPr="0026483C" w:rsidRDefault="002F20EA" w:rsidP="004167D5">
            <w:pPr>
              <w:pStyle w:val="TableParagraph"/>
              <w:rPr>
                <w:sz w:val="18"/>
                <w:lang w:val="it-IT"/>
              </w:rPr>
            </w:pPr>
            <w:r w:rsidRPr="0026483C">
              <w:rPr>
                <w:sz w:val="18"/>
                <w:lang w:val="it-IT"/>
              </w:rPr>
              <w:t>Pubblicazione</w:t>
            </w:r>
            <w:r w:rsidRPr="0026483C">
              <w:rPr>
                <w:spacing w:val="20"/>
                <w:sz w:val="18"/>
                <w:lang w:val="it-IT"/>
              </w:rPr>
              <w:t xml:space="preserve"> </w:t>
            </w:r>
            <w:r w:rsidRPr="0026483C">
              <w:rPr>
                <w:spacing w:val="-2"/>
                <w:sz w:val="18"/>
                <w:lang w:val="it-IT"/>
              </w:rPr>
              <w:t>tempestiva</w:t>
            </w:r>
          </w:p>
        </w:tc>
      </w:tr>
      <w:tr w:rsidR="002F20EA" w:rsidRPr="0026483C" w14:paraId="1DEBBE52" w14:textId="77777777" w:rsidTr="002D1BA4">
        <w:trPr>
          <w:trHeight w:val="491"/>
        </w:trPr>
        <w:tc>
          <w:tcPr>
            <w:tcW w:w="4531" w:type="dxa"/>
          </w:tcPr>
          <w:p w14:paraId="787A9CB4" w14:textId="77777777" w:rsidR="002F20EA" w:rsidRPr="0026483C" w:rsidRDefault="002F20EA" w:rsidP="004167D5">
            <w:pPr>
              <w:pStyle w:val="TableParagraph"/>
              <w:rPr>
                <w:sz w:val="18"/>
                <w:lang w:val="it-IT"/>
              </w:rPr>
            </w:pPr>
            <w:r w:rsidRPr="0026483C">
              <w:rPr>
                <w:spacing w:val="-2"/>
                <w:sz w:val="18"/>
                <w:lang w:val="it-IT"/>
              </w:rPr>
              <w:t>AGGIUDICAZIONE</w:t>
            </w:r>
          </w:p>
        </w:tc>
        <w:tc>
          <w:tcPr>
            <w:tcW w:w="8647" w:type="dxa"/>
          </w:tcPr>
          <w:p w14:paraId="12DA8F0B" w14:textId="77777777" w:rsidR="002F20EA" w:rsidRPr="0026483C" w:rsidRDefault="002F20EA" w:rsidP="004167D5">
            <w:pPr>
              <w:pStyle w:val="TableParagraph"/>
              <w:rPr>
                <w:sz w:val="18"/>
                <w:lang w:val="it-IT"/>
              </w:rPr>
            </w:pPr>
            <w:r w:rsidRPr="0026483C">
              <w:rPr>
                <w:sz w:val="18"/>
                <w:lang w:val="it-IT"/>
              </w:rPr>
              <w:t>Art.</w:t>
            </w:r>
            <w:r w:rsidRPr="0026483C">
              <w:rPr>
                <w:spacing w:val="10"/>
                <w:sz w:val="18"/>
                <w:lang w:val="it-IT"/>
              </w:rPr>
              <w:t xml:space="preserve"> </w:t>
            </w:r>
            <w:r w:rsidRPr="0026483C">
              <w:rPr>
                <w:sz w:val="18"/>
                <w:lang w:val="it-IT"/>
              </w:rPr>
              <w:t>28</w:t>
            </w:r>
            <w:r w:rsidRPr="0026483C">
              <w:rPr>
                <w:spacing w:val="12"/>
                <w:sz w:val="18"/>
                <w:lang w:val="it-IT"/>
              </w:rPr>
              <w:t xml:space="preserve"> </w:t>
            </w:r>
            <w:r w:rsidRPr="0026483C">
              <w:rPr>
                <w:sz w:val="18"/>
                <w:lang w:val="it-IT"/>
              </w:rPr>
              <w:t>Trasparenza</w:t>
            </w:r>
            <w:r w:rsidRPr="0026483C">
              <w:rPr>
                <w:spacing w:val="9"/>
                <w:sz w:val="18"/>
                <w:lang w:val="it-IT"/>
              </w:rPr>
              <w:t xml:space="preserve"> </w:t>
            </w:r>
            <w:r w:rsidRPr="0026483C">
              <w:rPr>
                <w:sz w:val="18"/>
                <w:lang w:val="it-IT"/>
              </w:rPr>
              <w:t>dei</w:t>
            </w:r>
            <w:r w:rsidRPr="0026483C">
              <w:rPr>
                <w:spacing w:val="11"/>
                <w:sz w:val="18"/>
                <w:lang w:val="it-IT"/>
              </w:rPr>
              <w:t xml:space="preserve"> </w:t>
            </w:r>
            <w:r w:rsidRPr="0026483C">
              <w:rPr>
                <w:sz w:val="18"/>
                <w:lang w:val="it-IT"/>
              </w:rPr>
              <w:t>contratti</w:t>
            </w:r>
            <w:r w:rsidRPr="0026483C">
              <w:rPr>
                <w:spacing w:val="10"/>
                <w:sz w:val="18"/>
                <w:lang w:val="it-IT"/>
              </w:rPr>
              <w:t xml:space="preserve"> </w:t>
            </w:r>
            <w:r w:rsidRPr="0026483C">
              <w:rPr>
                <w:spacing w:val="-2"/>
                <w:sz w:val="18"/>
                <w:lang w:val="it-IT"/>
              </w:rPr>
              <w:t>pubblici</w:t>
            </w:r>
          </w:p>
        </w:tc>
        <w:tc>
          <w:tcPr>
            <w:tcW w:w="3564" w:type="dxa"/>
          </w:tcPr>
          <w:p w14:paraId="65AE50F7" w14:textId="77777777" w:rsidR="002F20EA" w:rsidRPr="0026483C" w:rsidRDefault="002F20EA" w:rsidP="004167D5">
            <w:pPr>
              <w:pStyle w:val="TableParagraph"/>
              <w:spacing w:before="0" w:line="240" w:lineRule="atLeast"/>
              <w:rPr>
                <w:sz w:val="18"/>
                <w:lang w:val="it-IT"/>
              </w:rPr>
            </w:pPr>
            <w:r w:rsidRPr="0026483C">
              <w:rPr>
                <w:w w:val="115"/>
                <w:sz w:val="18"/>
                <w:lang w:val="it-IT"/>
              </w:rPr>
              <w:t>-</w:t>
            </w:r>
            <w:r w:rsidRPr="0026483C">
              <w:rPr>
                <w:spacing w:val="80"/>
                <w:w w:val="150"/>
                <w:sz w:val="18"/>
                <w:lang w:val="it-IT"/>
              </w:rPr>
              <w:t xml:space="preserve"> </w:t>
            </w:r>
            <w:r w:rsidRPr="0026483C">
              <w:rPr>
                <w:w w:val="105"/>
                <w:sz w:val="18"/>
                <w:lang w:val="it-IT"/>
              </w:rPr>
              <w:t>la</w:t>
            </w:r>
            <w:r w:rsidRPr="0026483C">
              <w:rPr>
                <w:spacing w:val="80"/>
                <w:w w:val="150"/>
                <w:sz w:val="18"/>
                <w:lang w:val="it-IT"/>
              </w:rPr>
              <w:t xml:space="preserve"> </w:t>
            </w:r>
            <w:r w:rsidRPr="0026483C">
              <w:rPr>
                <w:w w:val="105"/>
                <w:sz w:val="18"/>
                <w:lang w:val="it-IT"/>
              </w:rPr>
              <w:t>composizione</w:t>
            </w:r>
            <w:r w:rsidRPr="0026483C">
              <w:rPr>
                <w:spacing w:val="80"/>
                <w:w w:val="150"/>
                <w:sz w:val="18"/>
                <w:lang w:val="it-IT"/>
              </w:rPr>
              <w:t xml:space="preserve"> </w:t>
            </w:r>
            <w:r w:rsidRPr="0026483C">
              <w:rPr>
                <w:w w:val="105"/>
                <w:sz w:val="18"/>
                <w:lang w:val="it-IT"/>
              </w:rPr>
              <w:t>delle</w:t>
            </w:r>
            <w:r w:rsidRPr="0026483C">
              <w:rPr>
                <w:spacing w:val="80"/>
                <w:w w:val="150"/>
                <w:sz w:val="18"/>
                <w:lang w:val="it-IT"/>
              </w:rPr>
              <w:t xml:space="preserve"> </w:t>
            </w:r>
            <w:r w:rsidRPr="0026483C">
              <w:rPr>
                <w:w w:val="105"/>
                <w:sz w:val="18"/>
                <w:lang w:val="it-IT"/>
              </w:rPr>
              <w:t>commissioni giudicatrici e i CV dei componenti</w:t>
            </w:r>
          </w:p>
        </w:tc>
        <w:tc>
          <w:tcPr>
            <w:tcW w:w="3564" w:type="dxa"/>
          </w:tcPr>
          <w:p w14:paraId="6B6507DE" w14:textId="77777777" w:rsidR="002F20EA" w:rsidRPr="0026483C" w:rsidRDefault="002F20EA" w:rsidP="004167D5">
            <w:pPr>
              <w:pStyle w:val="TableParagraph"/>
              <w:rPr>
                <w:sz w:val="18"/>
                <w:lang w:val="it-IT"/>
              </w:rPr>
            </w:pPr>
            <w:r w:rsidRPr="0026483C">
              <w:rPr>
                <w:sz w:val="18"/>
                <w:lang w:val="it-IT"/>
              </w:rPr>
              <w:t>Pubblicazione</w:t>
            </w:r>
            <w:r w:rsidRPr="0026483C">
              <w:rPr>
                <w:spacing w:val="20"/>
                <w:sz w:val="18"/>
                <w:lang w:val="it-IT"/>
              </w:rPr>
              <w:t xml:space="preserve"> </w:t>
            </w:r>
            <w:r w:rsidRPr="0026483C">
              <w:rPr>
                <w:spacing w:val="-2"/>
                <w:sz w:val="18"/>
                <w:lang w:val="it-IT"/>
              </w:rPr>
              <w:t>tempestiva</w:t>
            </w:r>
          </w:p>
        </w:tc>
      </w:tr>
      <w:tr w:rsidR="002F20EA" w:rsidRPr="0026483C" w14:paraId="1AB27D31" w14:textId="77777777" w:rsidTr="002D1BA4">
        <w:trPr>
          <w:trHeight w:val="493"/>
        </w:trPr>
        <w:tc>
          <w:tcPr>
            <w:tcW w:w="4531" w:type="dxa"/>
          </w:tcPr>
          <w:p w14:paraId="77F10E34" w14:textId="77777777" w:rsidR="002F20EA" w:rsidRPr="0026483C" w:rsidRDefault="002F20EA" w:rsidP="004167D5">
            <w:pPr>
              <w:pStyle w:val="TableParagraph"/>
              <w:rPr>
                <w:sz w:val="18"/>
                <w:lang w:val="it-IT"/>
              </w:rPr>
            </w:pPr>
            <w:r w:rsidRPr="0026483C">
              <w:rPr>
                <w:spacing w:val="-2"/>
                <w:w w:val="110"/>
                <w:sz w:val="18"/>
                <w:lang w:val="it-IT"/>
              </w:rPr>
              <w:t>PROCEDURE</w:t>
            </w:r>
          </w:p>
        </w:tc>
        <w:tc>
          <w:tcPr>
            <w:tcW w:w="8647" w:type="dxa"/>
          </w:tcPr>
          <w:p w14:paraId="75BAC67E" w14:textId="77777777" w:rsidR="002F20EA" w:rsidRPr="0026483C" w:rsidRDefault="002F20EA" w:rsidP="004167D5">
            <w:pPr>
              <w:pStyle w:val="TableParagraph"/>
              <w:rPr>
                <w:sz w:val="18"/>
                <w:lang w:val="it-IT"/>
              </w:rPr>
            </w:pPr>
            <w:r w:rsidRPr="0026483C">
              <w:rPr>
                <w:sz w:val="18"/>
                <w:lang w:val="it-IT"/>
              </w:rPr>
              <w:t>Art.</w:t>
            </w:r>
            <w:r w:rsidRPr="0026483C">
              <w:rPr>
                <w:spacing w:val="8"/>
                <w:sz w:val="18"/>
                <w:lang w:val="it-IT"/>
              </w:rPr>
              <w:t xml:space="preserve"> </w:t>
            </w:r>
            <w:r w:rsidRPr="0026483C">
              <w:rPr>
                <w:sz w:val="18"/>
                <w:lang w:val="it-IT"/>
              </w:rPr>
              <w:t>140</w:t>
            </w:r>
            <w:r w:rsidRPr="0026483C">
              <w:rPr>
                <w:spacing w:val="9"/>
                <w:sz w:val="18"/>
                <w:lang w:val="it-IT"/>
              </w:rPr>
              <w:t xml:space="preserve"> </w:t>
            </w:r>
            <w:r w:rsidRPr="0026483C">
              <w:rPr>
                <w:sz w:val="18"/>
                <w:lang w:val="it-IT"/>
              </w:rPr>
              <w:t>Procedure</w:t>
            </w:r>
            <w:r w:rsidRPr="0026483C">
              <w:rPr>
                <w:spacing w:val="10"/>
                <w:sz w:val="18"/>
                <w:lang w:val="it-IT"/>
              </w:rPr>
              <w:t xml:space="preserve"> </w:t>
            </w:r>
            <w:r w:rsidRPr="0026483C">
              <w:rPr>
                <w:sz w:val="18"/>
                <w:lang w:val="it-IT"/>
              </w:rPr>
              <w:t>in</w:t>
            </w:r>
            <w:r w:rsidRPr="0026483C">
              <w:rPr>
                <w:spacing w:val="8"/>
                <w:sz w:val="18"/>
                <w:lang w:val="it-IT"/>
              </w:rPr>
              <w:t xml:space="preserve"> </w:t>
            </w:r>
            <w:r w:rsidRPr="0026483C">
              <w:rPr>
                <w:sz w:val="18"/>
                <w:lang w:val="it-IT"/>
              </w:rPr>
              <w:t>caso</w:t>
            </w:r>
            <w:r w:rsidRPr="0026483C">
              <w:rPr>
                <w:spacing w:val="7"/>
                <w:sz w:val="18"/>
                <w:lang w:val="it-IT"/>
              </w:rPr>
              <w:t xml:space="preserve"> </w:t>
            </w:r>
            <w:r w:rsidRPr="0026483C">
              <w:rPr>
                <w:sz w:val="18"/>
                <w:lang w:val="it-IT"/>
              </w:rPr>
              <w:t>di</w:t>
            </w:r>
            <w:r w:rsidRPr="0026483C">
              <w:rPr>
                <w:spacing w:val="8"/>
                <w:sz w:val="18"/>
                <w:lang w:val="it-IT"/>
              </w:rPr>
              <w:t xml:space="preserve"> </w:t>
            </w:r>
            <w:r w:rsidRPr="0026483C">
              <w:rPr>
                <w:sz w:val="18"/>
                <w:lang w:val="it-IT"/>
              </w:rPr>
              <w:t>somma</w:t>
            </w:r>
            <w:r w:rsidRPr="0026483C">
              <w:rPr>
                <w:spacing w:val="7"/>
                <w:sz w:val="18"/>
                <w:lang w:val="it-IT"/>
              </w:rPr>
              <w:t xml:space="preserve"> </w:t>
            </w:r>
            <w:r w:rsidRPr="0026483C">
              <w:rPr>
                <w:sz w:val="18"/>
                <w:lang w:val="it-IT"/>
              </w:rPr>
              <w:t>urgenza</w:t>
            </w:r>
            <w:r w:rsidRPr="0026483C">
              <w:rPr>
                <w:spacing w:val="7"/>
                <w:sz w:val="18"/>
                <w:lang w:val="it-IT"/>
              </w:rPr>
              <w:t xml:space="preserve"> </w:t>
            </w:r>
            <w:r w:rsidRPr="0026483C">
              <w:rPr>
                <w:sz w:val="18"/>
                <w:lang w:val="it-IT"/>
              </w:rPr>
              <w:t>e</w:t>
            </w:r>
            <w:r w:rsidRPr="0026483C">
              <w:rPr>
                <w:spacing w:val="7"/>
                <w:sz w:val="18"/>
                <w:lang w:val="it-IT"/>
              </w:rPr>
              <w:t xml:space="preserve"> </w:t>
            </w:r>
            <w:r w:rsidRPr="0026483C">
              <w:rPr>
                <w:sz w:val="18"/>
                <w:lang w:val="it-IT"/>
              </w:rPr>
              <w:t>di</w:t>
            </w:r>
            <w:r w:rsidRPr="0026483C">
              <w:rPr>
                <w:spacing w:val="8"/>
                <w:sz w:val="18"/>
                <w:lang w:val="it-IT"/>
              </w:rPr>
              <w:t xml:space="preserve"> </w:t>
            </w:r>
            <w:r w:rsidRPr="0026483C">
              <w:rPr>
                <w:sz w:val="18"/>
                <w:lang w:val="it-IT"/>
              </w:rPr>
              <w:t>protezione</w:t>
            </w:r>
            <w:r w:rsidRPr="0026483C">
              <w:rPr>
                <w:spacing w:val="9"/>
                <w:sz w:val="18"/>
                <w:lang w:val="it-IT"/>
              </w:rPr>
              <w:t xml:space="preserve"> </w:t>
            </w:r>
            <w:r w:rsidRPr="0026483C">
              <w:rPr>
                <w:spacing w:val="-2"/>
                <w:sz w:val="18"/>
                <w:lang w:val="it-IT"/>
              </w:rPr>
              <w:t>civile</w:t>
            </w:r>
          </w:p>
        </w:tc>
        <w:tc>
          <w:tcPr>
            <w:tcW w:w="3564" w:type="dxa"/>
          </w:tcPr>
          <w:p w14:paraId="195DB54E" w14:textId="77777777" w:rsidR="002F20EA" w:rsidRPr="0026483C" w:rsidRDefault="002F20EA" w:rsidP="004167D5">
            <w:pPr>
              <w:pStyle w:val="TableParagraph"/>
              <w:rPr>
                <w:sz w:val="18"/>
                <w:lang w:val="it-IT"/>
              </w:rPr>
            </w:pPr>
            <w:r w:rsidRPr="0026483C">
              <w:rPr>
                <w:sz w:val="18"/>
                <w:lang w:val="it-IT"/>
              </w:rPr>
              <w:t>-</w:t>
            </w:r>
            <w:r w:rsidRPr="0026483C">
              <w:rPr>
                <w:spacing w:val="8"/>
                <w:sz w:val="18"/>
                <w:lang w:val="it-IT"/>
              </w:rPr>
              <w:t xml:space="preserve"> </w:t>
            </w:r>
            <w:r w:rsidRPr="0026483C">
              <w:rPr>
                <w:sz w:val="18"/>
                <w:lang w:val="it-IT"/>
              </w:rPr>
              <w:t>gli</w:t>
            </w:r>
            <w:r w:rsidRPr="0026483C">
              <w:rPr>
                <w:spacing w:val="6"/>
                <w:sz w:val="18"/>
                <w:lang w:val="it-IT"/>
              </w:rPr>
              <w:t xml:space="preserve"> </w:t>
            </w:r>
            <w:r w:rsidRPr="0026483C">
              <w:rPr>
                <w:sz w:val="18"/>
                <w:lang w:val="it-IT"/>
              </w:rPr>
              <w:t>atti</w:t>
            </w:r>
            <w:r w:rsidRPr="0026483C">
              <w:rPr>
                <w:spacing w:val="5"/>
                <w:sz w:val="18"/>
                <w:lang w:val="it-IT"/>
              </w:rPr>
              <w:t xml:space="preserve"> </w:t>
            </w:r>
            <w:r w:rsidRPr="0026483C">
              <w:rPr>
                <w:sz w:val="18"/>
                <w:lang w:val="it-IT"/>
              </w:rPr>
              <w:t>relativi</w:t>
            </w:r>
            <w:r w:rsidRPr="0026483C">
              <w:rPr>
                <w:spacing w:val="6"/>
                <w:sz w:val="18"/>
                <w:lang w:val="it-IT"/>
              </w:rPr>
              <w:t xml:space="preserve"> </w:t>
            </w:r>
            <w:r w:rsidRPr="0026483C">
              <w:rPr>
                <w:sz w:val="18"/>
                <w:lang w:val="it-IT"/>
              </w:rPr>
              <w:t>agli</w:t>
            </w:r>
            <w:r w:rsidRPr="0026483C">
              <w:rPr>
                <w:spacing w:val="6"/>
                <w:sz w:val="18"/>
                <w:lang w:val="it-IT"/>
              </w:rPr>
              <w:t xml:space="preserve"> </w:t>
            </w:r>
            <w:r w:rsidRPr="0026483C">
              <w:rPr>
                <w:sz w:val="18"/>
                <w:lang w:val="it-IT"/>
              </w:rPr>
              <w:t>affidamenti</w:t>
            </w:r>
            <w:r w:rsidRPr="0026483C">
              <w:rPr>
                <w:spacing w:val="6"/>
                <w:sz w:val="18"/>
                <w:lang w:val="it-IT"/>
              </w:rPr>
              <w:t xml:space="preserve"> </w:t>
            </w:r>
            <w:r w:rsidRPr="0026483C">
              <w:rPr>
                <w:sz w:val="18"/>
                <w:lang w:val="it-IT"/>
              </w:rPr>
              <w:t>con</w:t>
            </w:r>
            <w:r w:rsidRPr="0026483C">
              <w:rPr>
                <w:spacing w:val="7"/>
                <w:sz w:val="18"/>
                <w:lang w:val="it-IT"/>
              </w:rPr>
              <w:t xml:space="preserve"> </w:t>
            </w:r>
            <w:r w:rsidRPr="0026483C">
              <w:rPr>
                <w:spacing w:val="-2"/>
                <w:sz w:val="18"/>
                <w:lang w:val="it-IT"/>
              </w:rPr>
              <w:t>specifica</w:t>
            </w:r>
          </w:p>
          <w:p w14:paraId="3B01299C" w14:textId="77777777" w:rsidR="002F20EA" w:rsidRPr="0026483C" w:rsidRDefault="002F20EA" w:rsidP="004167D5">
            <w:pPr>
              <w:pStyle w:val="TableParagraph"/>
              <w:spacing w:line="202" w:lineRule="exact"/>
              <w:rPr>
                <w:sz w:val="18"/>
                <w:lang w:val="it-IT"/>
              </w:rPr>
            </w:pPr>
            <w:r w:rsidRPr="0026483C">
              <w:rPr>
                <w:sz w:val="18"/>
                <w:lang w:val="it-IT"/>
              </w:rPr>
              <w:t>indicazione</w:t>
            </w:r>
            <w:r w:rsidRPr="0026483C">
              <w:rPr>
                <w:spacing w:val="6"/>
                <w:sz w:val="18"/>
                <w:lang w:val="it-IT"/>
              </w:rPr>
              <w:t xml:space="preserve"> </w:t>
            </w:r>
            <w:r w:rsidRPr="0026483C">
              <w:rPr>
                <w:spacing w:val="-2"/>
                <w:sz w:val="18"/>
                <w:lang w:val="it-IT"/>
              </w:rPr>
              <w:t>dell'affidatario</w:t>
            </w:r>
          </w:p>
        </w:tc>
        <w:tc>
          <w:tcPr>
            <w:tcW w:w="3564" w:type="dxa"/>
          </w:tcPr>
          <w:p w14:paraId="36A608F5" w14:textId="77777777" w:rsidR="002F20EA" w:rsidRPr="0026483C" w:rsidRDefault="002F20EA" w:rsidP="004167D5">
            <w:pPr>
              <w:pStyle w:val="TableParagraph"/>
              <w:rPr>
                <w:sz w:val="18"/>
                <w:lang w:val="it-IT"/>
              </w:rPr>
            </w:pPr>
            <w:r w:rsidRPr="0026483C">
              <w:rPr>
                <w:sz w:val="18"/>
                <w:lang w:val="it-IT"/>
              </w:rPr>
              <w:t>Pubblicazione</w:t>
            </w:r>
            <w:r w:rsidRPr="0026483C">
              <w:rPr>
                <w:spacing w:val="20"/>
                <w:sz w:val="18"/>
                <w:lang w:val="it-IT"/>
              </w:rPr>
              <w:t xml:space="preserve"> </w:t>
            </w:r>
            <w:r w:rsidRPr="0026483C">
              <w:rPr>
                <w:spacing w:val="-2"/>
                <w:sz w:val="18"/>
                <w:lang w:val="it-IT"/>
              </w:rPr>
              <w:t>tempestiva</w:t>
            </w:r>
          </w:p>
        </w:tc>
      </w:tr>
      <w:tr w:rsidR="002F20EA" w:rsidRPr="0026483C" w14:paraId="70E8B214" w14:textId="77777777" w:rsidTr="002D1BA4">
        <w:trPr>
          <w:trHeight w:val="1475"/>
        </w:trPr>
        <w:tc>
          <w:tcPr>
            <w:tcW w:w="4531" w:type="dxa"/>
          </w:tcPr>
          <w:p w14:paraId="4C7980A4" w14:textId="77777777" w:rsidR="002F20EA" w:rsidRPr="0026483C" w:rsidRDefault="002F20EA" w:rsidP="004167D5">
            <w:pPr>
              <w:pStyle w:val="TableParagraph"/>
              <w:spacing w:before="23"/>
              <w:rPr>
                <w:sz w:val="18"/>
                <w:lang w:val="it-IT"/>
              </w:rPr>
            </w:pPr>
            <w:r w:rsidRPr="0026483C">
              <w:rPr>
                <w:spacing w:val="-2"/>
                <w:w w:val="110"/>
                <w:sz w:val="18"/>
                <w:lang w:val="it-IT"/>
              </w:rPr>
              <w:t>PROCEDURE</w:t>
            </w:r>
          </w:p>
        </w:tc>
        <w:tc>
          <w:tcPr>
            <w:tcW w:w="8647" w:type="dxa"/>
          </w:tcPr>
          <w:p w14:paraId="6C48E420" w14:textId="77777777" w:rsidR="002F20EA" w:rsidRPr="0026483C" w:rsidRDefault="002F20EA" w:rsidP="004167D5">
            <w:pPr>
              <w:pStyle w:val="TableParagraph"/>
              <w:spacing w:before="23"/>
              <w:rPr>
                <w:sz w:val="18"/>
                <w:lang w:val="it-IT"/>
              </w:rPr>
            </w:pPr>
            <w:r w:rsidRPr="0026483C">
              <w:rPr>
                <w:sz w:val="18"/>
                <w:lang w:val="it-IT"/>
              </w:rPr>
              <w:t>Art.</w:t>
            </w:r>
            <w:r w:rsidRPr="0026483C">
              <w:rPr>
                <w:spacing w:val="13"/>
                <w:sz w:val="18"/>
                <w:lang w:val="it-IT"/>
              </w:rPr>
              <w:t xml:space="preserve"> </w:t>
            </w:r>
            <w:r w:rsidRPr="0026483C">
              <w:rPr>
                <w:sz w:val="18"/>
                <w:lang w:val="it-IT"/>
              </w:rPr>
              <w:t>169</w:t>
            </w:r>
            <w:r w:rsidRPr="0026483C">
              <w:rPr>
                <w:spacing w:val="16"/>
                <w:sz w:val="18"/>
                <w:lang w:val="it-IT"/>
              </w:rPr>
              <w:t xml:space="preserve"> </w:t>
            </w:r>
            <w:r w:rsidRPr="0026483C">
              <w:rPr>
                <w:sz w:val="18"/>
                <w:lang w:val="it-IT"/>
              </w:rPr>
              <w:t>Procedure</w:t>
            </w:r>
            <w:r w:rsidRPr="0026483C">
              <w:rPr>
                <w:spacing w:val="12"/>
                <w:sz w:val="18"/>
                <w:lang w:val="it-IT"/>
              </w:rPr>
              <w:t xml:space="preserve"> </w:t>
            </w:r>
            <w:r w:rsidRPr="0026483C">
              <w:rPr>
                <w:sz w:val="18"/>
                <w:lang w:val="it-IT"/>
              </w:rPr>
              <w:t>di</w:t>
            </w:r>
            <w:r w:rsidRPr="0026483C">
              <w:rPr>
                <w:spacing w:val="14"/>
                <w:sz w:val="18"/>
                <w:lang w:val="it-IT"/>
              </w:rPr>
              <w:t xml:space="preserve"> </w:t>
            </w:r>
            <w:r w:rsidRPr="0026483C">
              <w:rPr>
                <w:sz w:val="18"/>
                <w:lang w:val="it-IT"/>
              </w:rPr>
              <w:t>gara</w:t>
            </w:r>
            <w:r w:rsidRPr="0026483C">
              <w:rPr>
                <w:spacing w:val="12"/>
                <w:sz w:val="18"/>
                <w:lang w:val="it-IT"/>
              </w:rPr>
              <w:t xml:space="preserve"> </w:t>
            </w:r>
            <w:r w:rsidRPr="0026483C">
              <w:rPr>
                <w:sz w:val="18"/>
                <w:lang w:val="it-IT"/>
              </w:rPr>
              <w:t>regolamentate</w:t>
            </w:r>
            <w:r w:rsidRPr="0026483C">
              <w:rPr>
                <w:spacing w:val="16"/>
                <w:sz w:val="18"/>
                <w:lang w:val="it-IT"/>
              </w:rPr>
              <w:t xml:space="preserve"> </w:t>
            </w:r>
            <w:r w:rsidRPr="0026483C">
              <w:rPr>
                <w:sz w:val="18"/>
                <w:lang w:val="it-IT"/>
              </w:rPr>
              <w:t>(SETTORI</w:t>
            </w:r>
            <w:r w:rsidRPr="0026483C">
              <w:rPr>
                <w:spacing w:val="13"/>
                <w:sz w:val="18"/>
                <w:lang w:val="it-IT"/>
              </w:rPr>
              <w:t xml:space="preserve"> </w:t>
            </w:r>
            <w:r w:rsidRPr="0026483C">
              <w:rPr>
                <w:spacing w:val="-2"/>
                <w:sz w:val="18"/>
                <w:lang w:val="it-IT"/>
              </w:rPr>
              <w:t>SPECIALI)</w:t>
            </w:r>
          </w:p>
        </w:tc>
        <w:tc>
          <w:tcPr>
            <w:tcW w:w="3564" w:type="dxa"/>
          </w:tcPr>
          <w:p w14:paraId="43648394" w14:textId="77777777" w:rsidR="002F20EA" w:rsidRPr="0026483C" w:rsidRDefault="002F20EA" w:rsidP="004167D5">
            <w:pPr>
              <w:pStyle w:val="TableParagraph"/>
              <w:spacing w:before="23" w:line="268" w:lineRule="auto"/>
              <w:ind w:right="92"/>
              <w:rPr>
                <w:sz w:val="18"/>
                <w:lang w:val="it-IT"/>
              </w:rPr>
            </w:pPr>
            <w:r w:rsidRPr="0026483C">
              <w:rPr>
                <w:w w:val="115"/>
                <w:sz w:val="18"/>
                <w:lang w:val="it-IT"/>
              </w:rPr>
              <w:t xml:space="preserve">- </w:t>
            </w:r>
            <w:r w:rsidRPr="0026483C">
              <w:rPr>
                <w:sz w:val="18"/>
                <w:lang w:val="it-IT"/>
              </w:rPr>
              <w:t>gli atti eventualmente adottati recanti l’elencazione delle condotte che</w:t>
            </w:r>
            <w:r w:rsidRPr="0026483C">
              <w:rPr>
                <w:spacing w:val="40"/>
                <w:sz w:val="18"/>
                <w:lang w:val="it-IT"/>
              </w:rPr>
              <w:t xml:space="preserve"> </w:t>
            </w:r>
            <w:r w:rsidRPr="0026483C">
              <w:rPr>
                <w:sz w:val="18"/>
                <w:lang w:val="it-IT"/>
              </w:rPr>
              <w:t>costituiscono gravi illeciti professionali agli effetti degli artt. 95, co. 1, lettera e) e 98 (cause</w:t>
            </w:r>
            <w:r w:rsidRPr="0026483C">
              <w:rPr>
                <w:spacing w:val="68"/>
                <w:sz w:val="18"/>
                <w:lang w:val="it-IT"/>
              </w:rPr>
              <w:t xml:space="preserve"> </w:t>
            </w:r>
            <w:r w:rsidRPr="0026483C">
              <w:rPr>
                <w:sz w:val="18"/>
                <w:lang w:val="it-IT"/>
              </w:rPr>
              <w:t>di</w:t>
            </w:r>
            <w:r w:rsidRPr="0026483C">
              <w:rPr>
                <w:spacing w:val="70"/>
                <w:sz w:val="18"/>
                <w:lang w:val="it-IT"/>
              </w:rPr>
              <w:t xml:space="preserve"> </w:t>
            </w:r>
            <w:r w:rsidRPr="0026483C">
              <w:rPr>
                <w:sz w:val="18"/>
                <w:lang w:val="it-IT"/>
              </w:rPr>
              <w:t>esclusione</w:t>
            </w:r>
            <w:r w:rsidRPr="0026483C">
              <w:rPr>
                <w:spacing w:val="72"/>
                <w:sz w:val="18"/>
                <w:lang w:val="it-IT"/>
              </w:rPr>
              <w:t xml:space="preserve"> </w:t>
            </w:r>
            <w:r w:rsidRPr="0026483C">
              <w:rPr>
                <w:sz w:val="18"/>
                <w:lang w:val="it-IT"/>
              </w:rPr>
              <w:t>dalla</w:t>
            </w:r>
            <w:r w:rsidRPr="0026483C">
              <w:rPr>
                <w:spacing w:val="72"/>
                <w:sz w:val="18"/>
                <w:lang w:val="it-IT"/>
              </w:rPr>
              <w:t xml:space="preserve"> </w:t>
            </w:r>
            <w:r w:rsidRPr="0026483C">
              <w:rPr>
                <w:sz w:val="18"/>
                <w:lang w:val="it-IT"/>
              </w:rPr>
              <w:t>gara</w:t>
            </w:r>
            <w:r w:rsidRPr="0026483C">
              <w:rPr>
                <w:spacing w:val="73"/>
                <w:sz w:val="18"/>
                <w:lang w:val="it-IT"/>
              </w:rPr>
              <w:t xml:space="preserve"> </w:t>
            </w:r>
            <w:r w:rsidRPr="0026483C">
              <w:rPr>
                <w:sz w:val="18"/>
                <w:lang w:val="it-IT"/>
              </w:rPr>
              <w:t>per</w:t>
            </w:r>
            <w:r w:rsidRPr="0026483C">
              <w:rPr>
                <w:spacing w:val="68"/>
                <w:sz w:val="18"/>
                <w:lang w:val="it-IT"/>
              </w:rPr>
              <w:t xml:space="preserve"> </w:t>
            </w:r>
            <w:r w:rsidRPr="0026483C">
              <w:rPr>
                <w:spacing w:val="-4"/>
                <w:sz w:val="18"/>
                <w:lang w:val="it-IT"/>
              </w:rPr>
              <w:t>gravi</w:t>
            </w:r>
          </w:p>
          <w:p w14:paraId="0218AA99" w14:textId="77777777" w:rsidR="002F20EA" w:rsidRPr="0026483C" w:rsidRDefault="002F20EA" w:rsidP="004167D5">
            <w:pPr>
              <w:pStyle w:val="TableParagraph"/>
              <w:spacing w:before="0" w:line="202" w:lineRule="exact"/>
              <w:rPr>
                <w:sz w:val="18"/>
                <w:lang w:val="it-IT"/>
              </w:rPr>
            </w:pPr>
            <w:r w:rsidRPr="0026483C">
              <w:rPr>
                <w:sz w:val="18"/>
                <w:lang w:val="it-IT"/>
              </w:rPr>
              <w:t>illeciti</w:t>
            </w:r>
            <w:r w:rsidRPr="0026483C">
              <w:rPr>
                <w:spacing w:val="-7"/>
                <w:sz w:val="18"/>
                <w:lang w:val="it-IT"/>
              </w:rPr>
              <w:t xml:space="preserve"> </w:t>
            </w:r>
            <w:r w:rsidRPr="0026483C">
              <w:rPr>
                <w:spacing w:val="-2"/>
                <w:sz w:val="18"/>
                <w:lang w:val="it-IT"/>
              </w:rPr>
              <w:t>professionali)</w:t>
            </w:r>
          </w:p>
        </w:tc>
        <w:tc>
          <w:tcPr>
            <w:tcW w:w="3564" w:type="dxa"/>
          </w:tcPr>
          <w:p w14:paraId="07555D4B" w14:textId="77777777" w:rsidR="002F20EA" w:rsidRPr="0026483C" w:rsidRDefault="002F20EA" w:rsidP="004167D5">
            <w:pPr>
              <w:pStyle w:val="TableParagraph"/>
              <w:spacing w:before="23"/>
              <w:rPr>
                <w:sz w:val="18"/>
                <w:lang w:val="it-IT"/>
              </w:rPr>
            </w:pPr>
            <w:r w:rsidRPr="0026483C">
              <w:rPr>
                <w:sz w:val="18"/>
                <w:lang w:val="it-IT"/>
              </w:rPr>
              <w:t>Pubblicazione</w:t>
            </w:r>
            <w:r w:rsidRPr="0026483C">
              <w:rPr>
                <w:spacing w:val="20"/>
                <w:sz w:val="18"/>
                <w:lang w:val="it-IT"/>
              </w:rPr>
              <w:t xml:space="preserve"> </w:t>
            </w:r>
            <w:r w:rsidRPr="0026483C">
              <w:rPr>
                <w:spacing w:val="-2"/>
                <w:sz w:val="18"/>
                <w:lang w:val="it-IT"/>
              </w:rPr>
              <w:t>tempestiva</w:t>
            </w:r>
          </w:p>
        </w:tc>
      </w:tr>
      <w:tr w:rsidR="002F20EA" w:rsidRPr="0026483C" w14:paraId="099EC589" w14:textId="77777777" w:rsidTr="002D1BA4">
        <w:trPr>
          <w:trHeight w:val="983"/>
        </w:trPr>
        <w:tc>
          <w:tcPr>
            <w:tcW w:w="4531" w:type="dxa"/>
          </w:tcPr>
          <w:p w14:paraId="2A04A411" w14:textId="77777777" w:rsidR="002F20EA" w:rsidRPr="0026483C" w:rsidRDefault="002F20EA" w:rsidP="004167D5">
            <w:pPr>
              <w:pStyle w:val="TableParagraph"/>
              <w:rPr>
                <w:sz w:val="18"/>
                <w:lang w:val="it-IT"/>
              </w:rPr>
            </w:pPr>
            <w:r w:rsidRPr="0026483C">
              <w:rPr>
                <w:spacing w:val="-2"/>
                <w:w w:val="110"/>
                <w:sz w:val="18"/>
                <w:lang w:val="it-IT"/>
              </w:rPr>
              <w:t>PROCEDURE</w:t>
            </w:r>
          </w:p>
        </w:tc>
        <w:tc>
          <w:tcPr>
            <w:tcW w:w="8647" w:type="dxa"/>
          </w:tcPr>
          <w:p w14:paraId="0F16DFA5" w14:textId="77777777" w:rsidR="002F20EA" w:rsidRPr="0026483C" w:rsidRDefault="002F20EA" w:rsidP="004167D5">
            <w:pPr>
              <w:pStyle w:val="TableParagraph"/>
              <w:rPr>
                <w:sz w:val="18"/>
                <w:lang w:val="it-IT"/>
              </w:rPr>
            </w:pPr>
            <w:r w:rsidRPr="0026483C">
              <w:rPr>
                <w:w w:val="105"/>
                <w:sz w:val="18"/>
                <w:lang w:val="it-IT"/>
              </w:rPr>
              <w:t>FINANZA</w:t>
            </w:r>
            <w:r w:rsidRPr="0026483C">
              <w:rPr>
                <w:spacing w:val="-7"/>
                <w:w w:val="105"/>
                <w:sz w:val="18"/>
                <w:lang w:val="it-IT"/>
              </w:rPr>
              <w:t xml:space="preserve"> </w:t>
            </w:r>
            <w:r w:rsidRPr="0026483C">
              <w:rPr>
                <w:w w:val="105"/>
                <w:sz w:val="18"/>
                <w:lang w:val="it-IT"/>
              </w:rPr>
              <w:t>DI</w:t>
            </w:r>
            <w:r w:rsidRPr="0026483C">
              <w:rPr>
                <w:spacing w:val="-6"/>
                <w:w w:val="105"/>
                <w:sz w:val="18"/>
                <w:lang w:val="it-IT"/>
              </w:rPr>
              <w:t xml:space="preserve"> </w:t>
            </w:r>
            <w:r w:rsidRPr="0026483C">
              <w:rPr>
                <w:spacing w:val="-2"/>
                <w:w w:val="105"/>
                <w:sz w:val="18"/>
                <w:lang w:val="it-IT"/>
              </w:rPr>
              <w:t>PROGETTO</w:t>
            </w:r>
          </w:p>
          <w:p w14:paraId="7B8E6AA5" w14:textId="77777777" w:rsidR="002F20EA" w:rsidRPr="0026483C" w:rsidRDefault="002F20EA" w:rsidP="004167D5">
            <w:pPr>
              <w:pStyle w:val="TableParagraph"/>
              <w:spacing w:before="52"/>
              <w:ind w:left="0"/>
              <w:rPr>
                <w:sz w:val="18"/>
                <w:lang w:val="it-IT"/>
              </w:rPr>
            </w:pPr>
          </w:p>
          <w:p w14:paraId="219E3481" w14:textId="77777777" w:rsidR="002F20EA" w:rsidRPr="0026483C" w:rsidRDefault="002F20EA" w:rsidP="004167D5">
            <w:pPr>
              <w:pStyle w:val="TableParagraph"/>
              <w:spacing w:before="0"/>
              <w:rPr>
                <w:sz w:val="18"/>
                <w:lang w:val="it-IT"/>
              </w:rPr>
            </w:pPr>
            <w:r w:rsidRPr="0026483C">
              <w:rPr>
                <w:sz w:val="18"/>
                <w:lang w:val="it-IT"/>
              </w:rPr>
              <w:t>Art.</w:t>
            </w:r>
            <w:r w:rsidRPr="0026483C">
              <w:rPr>
                <w:spacing w:val="7"/>
                <w:sz w:val="18"/>
                <w:lang w:val="it-IT"/>
              </w:rPr>
              <w:t xml:space="preserve"> </w:t>
            </w:r>
            <w:r w:rsidRPr="0026483C">
              <w:rPr>
                <w:sz w:val="18"/>
                <w:lang w:val="it-IT"/>
              </w:rPr>
              <w:t>193</w:t>
            </w:r>
            <w:r w:rsidRPr="0026483C">
              <w:rPr>
                <w:spacing w:val="10"/>
                <w:sz w:val="18"/>
                <w:lang w:val="it-IT"/>
              </w:rPr>
              <w:t xml:space="preserve"> </w:t>
            </w:r>
            <w:r w:rsidRPr="0026483C">
              <w:rPr>
                <w:sz w:val="18"/>
                <w:lang w:val="it-IT"/>
              </w:rPr>
              <w:t>Procedura</w:t>
            </w:r>
            <w:r w:rsidRPr="0026483C">
              <w:rPr>
                <w:spacing w:val="6"/>
                <w:sz w:val="18"/>
                <w:lang w:val="it-IT"/>
              </w:rPr>
              <w:t xml:space="preserve"> </w:t>
            </w:r>
            <w:r w:rsidRPr="0026483C">
              <w:rPr>
                <w:sz w:val="18"/>
                <w:lang w:val="it-IT"/>
              </w:rPr>
              <w:t>di</w:t>
            </w:r>
            <w:r w:rsidRPr="0026483C">
              <w:rPr>
                <w:spacing w:val="8"/>
                <w:sz w:val="18"/>
                <w:lang w:val="it-IT"/>
              </w:rPr>
              <w:t xml:space="preserve"> </w:t>
            </w:r>
            <w:r w:rsidRPr="0026483C">
              <w:rPr>
                <w:spacing w:val="-2"/>
                <w:sz w:val="18"/>
                <w:lang w:val="it-IT"/>
              </w:rPr>
              <w:t>affidamento</w:t>
            </w:r>
          </w:p>
        </w:tc>
        <w:tc>
          <w:tcPr>
            <w:tcW w:w="3564" w:type="dxa"/>
          </w:tcPr>
          <w:p w14:paraId="4D50F661" w14:textId="77777777" w:rsidR="002F20EA" w:rsidRPr="0026483C" w:rsidRDefault="002F20EA" w:rsidP="004167D5">
            <w:pPr>
              <w:pStyle w:val="TableParagraph"/>
              <w:spacing w:line="268" w:lineRule="auto"/>
              <w:ind w:right="94"/>
              <w:rPr>
                <w:sz w:val="18"/>
                <w:lang w:val="it-IT"/>
              </w:rPr>
            </w:pPr>
            <w:r w:rsidRPr="0026483C">
              <w:rPr>
                <w:w w:val="115"/>
                <w:sz w:val="18"/>
                <w:lang w:val="it-IT"/>
              </w:rPr>
              <w:t xml:space="preserve">- </w:t>
            </w:r>
            <w:r w:rsidRPr="0026483C">
              <w:rPr>
                <w:w w:val="105"/>
                <w:sz w:val="18"/>
                <w:lang w:val="it-IT"/>
              </w:rPr>
              <w:t>il provvedimento conclusivo della procedura</w:t>
            </w:r>
            <w:r w:rsidRPr="0026483C">
              <w:rPr>
                <w:spacing w:val="-5"/>
                <w:w w:val="105"/>
                <w:sz w:val="18"/>
                <w:lang w:val="it-IT"/>
              </w:rPr>
              <w:t xml:space="preserve"> </w:t>
            </w:r>
            <w:r w:rsidRPr="0026483C">
              <w:rPr>
                <w:w w:val="105"/>
                <w:sz w:val="18"/>
                <w:lang w:val="it-IT"/>
              </w:rPr>
              <w:t>di</w:t>
            </w:r>
            <w:r w:rsidRPr="0026483C">
              <w:rPr>
                <w:spacing w:val="-5"/>
                <w:w w:val="105"/>
                <w:sz w:val="18"/>
                <w:lang w:val="it-IT"/>
              </w:rPr>
              <w:t xml:space="preserve"> </w:t>
            </w:r>
            <w:r w:rsidRPr="0026483C">
              <w:rPr>
                <w:w w:val="105"/>
                <w:sz w:val="18"/>
                <w:lang w:val="it-IT"/>
              </w:rPr>
              <w:t>valutazione</w:t>
            </w:r>
            <w:r w:rsidRPr="0026483C">
              <w:rPr>
                <w:spacing w:val="-4"/>
                <w:w w:val="105"/>
                <w:sz w:val="18"/>
                <w:lang w:val="it-IT"/>
              </w:rPr>
              <w:t xml:space="preserve"> </w:t>
            </w:r>
            <w:r w:rsidRPr="0026483C">
              <w:rPr>
                <w:w w:val="105"/>
                <w:sz w:val="18"/>
                <w:lang w:val="it-IT"/>
              </w:rPr>
              <w:t>della</w:t>
            </w:r>
            <w:r w:rsidRPr="0026483C">
              <w:rPr>
                <w:spacing w:val="-5"/>
                <w:w w:val="105"/>
                <w:sz w:val="18"/>
                <w:lang w:val="it-IT"/>
              </w:rPr>
              <w:t xml:space="preserve"> </w:t>
            </w:r>
            <w:r w:rsidRPr="0026483C">
              <w:rPr>
                <w:w w:val="105"/>
                <w:sz w:val="18"/>
                <w:lang w:val="it-IT"/>
              </w:rPr>
              <w:t>proposta</w:t>
            </w:r>
            <w:r w:rsidRPr="0026483C">
              <w:rPr>
                <w:spacing w:val="-4"/>
                <w:w w:val="105"/>
                <w:sz w:val="18"/>
                <w:lang w:val="it-IT"/>
              </w:rPr>
              <w:t xml:space="preserve"> </w:t>
            </w:r>
            <w:r w:rsidRPr="0026483C">
              <w:rPr>
                <w:w w:val="105"/>
                <w:sz w:val="18"/>
                <w:lang w:val="it-IT"/>
              </w:rPr>
              <w:t xml:space="preserve">del </w:t>
            </w:r>
            <w:r w:rsidRPr="0026483C">
              <w:rPr>
                <w:spacing w:val="-2"/>
                <w:w w:val="105"/>
                <w:sz w:val="18"/>
                <w:lang w:val="it-IT"/>
              </w:rPr>
              <w:t>promotore</w:t>
            </w:r>
          </w:p>
        </w:tc>
        <w:tc>
          <w:tcPr>
            <w:tcW w:w="3564" w:type="dxa"/>
          </w:tcPr>
          <w:p w14:paraId="3608C5F3" w14:textId="77777777" w:rsidR="002F20EA" w:rsidRPr="0026483C" w:rsidRDefault="002F20EA" w:rsidP="004167D5">
            <w:pPr>
              <w:pStyle w:val="TableParagraph"/>
              <w:rPr>
                <w:sz w:val="18"/>
                <w:lang w:val="it-IT"/>
              </w:rPr>
            </w:pPr>
            <w:r w:rsidRPr="0026483C">
              <w:rPr>
                <w:sz w:val="18"/>
                <w:lang w:val="it-IT"/>
              </w:rPr>
              <w:t>Pubblicazione</w:t>
            </w:r>
            <w:r w:rsidRPr="0026483C">
              <w:rPr>
                <w:spacing w:val="20"/>
                <w:sz w:val="18"/>
                <w:lang w:val="it-IT"/>
              </w:rPr>
              <w:t xml:space="preserve"> </w:t>
            </w:r>
            <w:r w:rsidRPr="0026483C">
              <w:rPr>
                <w:spacing w:val="-2"/>
                <w:sz w:val="18"/>
                <w:lang w:val="it-IT"/>
              </w:rPr>
              <w:t>tempestiva</w:t>
            </w:r>
          </w:p>
        </w:tc>
      </w:tr>
      <w:tr w:rsidR="002F20EA" w:rsidRPr="0026483C" w14:paraId="73722ED7" w14:textId="77777777" w:rsidTr="002D1BA4">
        <w:trPr>
          <w:trHeight w:val="1969"/>
        </w:trPr>
        <w:tc>
          <w:tcPr>
            <w:tcW w:w="4531" w:type="dxa"/>
          </w:tcPr>
          <w:p w14:paraId="2B0CCC79" w14:textId="77777777" w:rsidR="002F20EA" w:rsidRPr="0026483C" w:rsidRDefault="002F20EA" w:rsidP="004167D5">
            <w:pPr>
              <w:pStyle w:val="TableParagraph"/>
              <w:rPr>
                <w:sz w:val="18"/>
                <w:lang w:val="it-IT"/>
              </w:rPr>
            </w:pPr>
            <w:r w:rsidRPr="0026483C">
              <w:rPr>
                <w:spacing w:val="-2"/>
                <w:w w:val="110"/>
                <w:sz w:val="18"/>
                <w:lang w:val="it-IT"/>
              </w:rPr>
              <w:t>PROCEDURE</w:t>
            </w:r>
          </w:p>
          <w:p w14:paraId="250CFE2C" w14:textId="77777777" w:rsidR="002F20EA" w:rsidRPr="0026483C" w:rsidRDefault="002F20EA" w:rsidP="004167D5">
            <w:pPr>
              <w:pStyle w:val="TableParagraph"/>
              <w:spacing w:line="266" w:lineRule="auto"/>
              <w:ind w:right="3275"/>
              <w:rPr>
                <w:sz w:val="18"/>
                <w:lang w:val="it-IT"/>
              </w:rPr>
            </w:pPr>
            <w:r w:rsidRPr="0026483C">
              <w:rPr>
                <w:spacing w:val="-2"/>
                <w:w w:val="105"/>
                <w:sz w:val="18"/>
                <w:lang w:val="it-IT"/>
              </w:rPr>
              <w:t>Affidamento</w:t>
            </w:r>
            <w:r w:rsidRPr="0026483C">
              <w:rPr>
                <w:spacing w:val="-9"/>
                <w:w w:val="105"/>
                <w:sz w:val="18"/>
                <w:lang w:val="it-IT"/>
              </w:rPr>
              <w:t xml:space="preserve"> </w:t>
            </w:r>
            <w:r w:rsidRPr="0026483C">
              <w:rPr>
                <w:spacing w:val="-2"/>
                <w:w w:val="105"/>
                <w:sz w:val="18"/>
                <w:lang w:val="it-IT"/>
              </w:rPr>
              <w:t xml:space="preserve">di </w:t>
            </w:r>
            <w:r w:rsidRPr="0026483C">
              <w:rPr>
                <w:spacing w:val="-4"/>
                <w:w w:val="105"/>
                <w:sz w:val="18"/>
                <w:lang w:val="it-IT"/>
              </w:rPr>
              <w:t>SPL</w:t>
            </w:r>
          </w:p>
        </w:tc>
        <w:tc>
          <w:tcPr>
            <w:tcW w:w="8647" w:type="dxa"/>
          </w:tcPr>
          <w:p w14:paraId="7E7FAB02" w14:textId="77777777" w:rsidR="002F20EA" w:rsidRPr="0026483C" w:rsidRDefault="002F20EA" w:rsidP="004167D5">
            <w:pPr>
              <w:pStyle w:val="TableParagraph"/>
              <w:spacing w:line="271" w:lineRule="auto"/>
              <w:rPr>
                <w:sz w:val="18"/>
                <w:lang w:val="it-IT"/>
              </w:rPr>
            </w:pPr>
            <w:r w:rsidRPr="0026483C">
              <w:rPr>
                <w:w w:val="105"/>
                <w:sz w:val="18"/>
                <w:lang w:val="it-IT"/>
              </w:rPr>
              <w:t>DECRETO</w:t>
            </w:r>
            <w:r w:rsidRPr="0026483C">
              <w:rPr>
                <w:spacing w:val="-11"/>
                <w:w w:val="105"/>
                <w:sz w:val="18"/>
                <w:lang w:val="it-IT"/>
              </w:rPr>
              <w:t xml:space="preserve"> </w:t>
            </w:r>
            <w:r w:rsidRPr="0026483C">
              <w:rPr>
                <w:w w:val="105"/>
                <w:sz w:val="18"/>
                <w:lang w:val="it-IT"/>
              </w:rPr>
              <w:t>LEGISLATIVO</w:t>
            </w:r>
            <w:r w:rsidRPr="0026483C">
              <w:rPr>
                <w:spacing w:val="-11"/>
                <w:w w:val="105"/>
                <w:sz w:val="18"/>
                <w:lang w:val="it-IT"/>
              </w:rPr>
              <w:t xml:space="preserve"> </w:t>
            </w:r>
            <w:r w:rsidRPr="0026483C">
              <w:rPr>
                <w:w w:val="105"/>
                <w:sz w:val="18"/>
                <w:lang w:val="it-IT"/>
              </w:rPr>
              <w:t>23</w:t>
            </w:r>
            <w:r w:rsidRPr="0026483C">
              <w:rPr>
                <w:spacing w:val="-11"/>
                <w:w w:val="105"/>
                <w:sz w:val="18"/>
                <w:lang w:val="it-IT"/>
              </w:rPr>
              <w:t xml:space="preserve"> </w:t>
            </w:r>
            <w:r w:rsidRPr="0026483C">
              <w:rPr>
                <w:w w:val="105"/>
                <w:sz w:val="18"/>
                <w:lang w:val="it-IT"/>
              </w:rPr>
              <w:t>dicembre</w:t>
            </w:r>
            <w:r w:rsidRPr="0026483C">
              <w:rPr>
                <w:spacing w:val="-10"/>
                <w:w w:val="105"/>
                <w:sz w:val="18"/>
                <w:lang w:val="it-IT"/>
              </w:rPr>
              <w:t xml:space="preserve"> </w:t>
            </w:r>
            <w:r w:rsidRPr="0026483C">
              <w:rPr>
                <w:w w:val="105"/>
                <w:sz w:val="18"/>
                <w:lang w:val="it-IT"/>
              </w:rPr>
              <w:t>2022,</w:t>
            </w:r>
            <w:r w:rsidRPr="0026483C">
              <w:rPr>
                <w:spacing w:val="-11"/>
                <w:w w:val="105"/>
                <w:sz w:val="18"/>
                <w:lang w:val="it-IT"/>
              </w:rPr>
              <w:t xml:space="preserve"> </w:t>
            </w:r>
            <w:r w:rsidRPr="0026483C">
              <w:rPr>
                <w:w w:val="105"/>
                <w:sz w:val="18"/>
                <w:lang w:val="it-IT"/>
              </w:rPr>
              <w:t>n.</w:t>
            </w:r>
            <w:r w:rsidRPr="0026483C">
              <w:rPr>
                <w:spacing w:val="-11"/>
                <w:w w:val="105"/>
                <w:sz w:val="18"/>
                <w:lang w:val="it-IT"/>
              </w:rPr>
              <w:t xml:space="preserve"> </w:t>
            </w:r>
            <w:r w:rsidRPr="0026483C">
              <w:rPr>
                <w:w w:val="105"/>
                <w:sz w:val="18"/>
                <w:lang w:val="it-IT"/>
              </w:rPr>
              <w:t>201</w:t>
            </w:r>
            <w:r w:rsidRPr="0026483C">
              <w:rPr>
                <w:spacing w:val="-10"/>
                <w:w w:val="105"/>
                <w:sz w:val="18"/>
                <w:lang w:val="it-IT"/>
              </w:rPr>
              <w:t xml:space="preserve"> </w:t>
            </w:r>
            <w:r w:rsidRPr="0026483C">
              <w:rPr>
                <w:w w:val="105"/>
                <w:sz w:val="18"/>
                <w:lang w:val="it-IT"/>
              </w:rPr>
              <w:t>Riordino</w:t>
            </w:r>
            <w:r w:rsidRPr="0026483C">
              <w:rPr>
                <w:spacing w:val="-11"/>
                <w:w w:val="105"/>
                <w:sz w:val="18"/>
                <w:lang w:val="it-IT"/>
              </w:rPr>
              <w:t xml:space="preserve"> </w:t>
            </w:r>
            <w:r w:rsidRPr="0026483C">
              <w:rPr>
                <w:w w:val="105"/>
                <w:sz w:val="18"/>
                <w:lang w:val="it-IT"/>
              </w:rPr>
              <w:t>della</w:t>
            </w:r>
            <w:r w:rsidRPr="0026483C">
              <w:rPr>
                <w:spacing w:val="-11"/>
                <w:w w:val="105"/>
                <w:sz w:val="18"/>
                <w:lang w:val="it-IT"/>
              </w:rPr>
              <w:t xml:space="preserve"> </w:t>
            </w:r>
            <w:r w:rsidRPr="0026483C">
              <w:rPr>
                <w:w w:val="105"/>
                <w:sz w:val="18"/>
                <w:lang w:val="it-IT"/>
              </w:rPr>
              <w:t>disciplina</w:t>
            </w:r>
            <w:r w:rsidRPr="0026483C">
              <w:rPr>
                <w:spacing w:val="-10"/>
                <w:w w:val="105"/>
                <w:sz w:val="18"/>
                <w:lang w:val="it-IT"/>
              </w:rPr>
              <w:t xml:space="preserve"> </w:t>
            </w:r>
            <w:r w:rsidRPr="0026483C">
              <w:rPr>
                <w:w w:val="105"/>
                <w:sz w:val="18"/>
                <w:lang w:val="it-IT"/>
              </w:rPr>
              <w:t>dei</w:t>
            </w:r>
            <w:r w:rsidRPr="0026483C">
              <w:rPr>
                <w:spacing w:val="-11"/>
                <w:w w:val="105"/>
                <w:sz w:val="18"/>
                <w:lang w:val="it-IT"/>
              </w:rPr>
              <w:t xml:space="preserve"> </w:t>
            </w:r>
            <w:r w:rsidRPr="0026483C">
              <w:rPr>
                <w:w w:val="105"/>
                <w:sz w:val="18"/>
                <w:lang w:val="it-IT"/>
              </w:rPr>
              <w:t>servizi</w:t>
            </w:r>
            <w:r w:rsidRPr="0026483C">
              <w:rPr>
                <w:spacing w:val="-11"/>
                <w:w w:val="105"/>
                <w:sz w:val="18"/>
                <w:lang w:val="it-IT"/>
              </w:rPr>
              <w:t xml:space="preserve"> </w:t>
            </w:r>
            <w:r w:rsidRPr="0026483C">
              <w:rPr>
                <w:w w:val="105"/>
                <w:sz w:val="18"/>
                <w:lang w:val="it-IT"/>
              </w:rPr>
              <w:t>pubblici</w:t>
            </w:r>
            <w:r w:rsidRPr="0026483C">
              <w:rPr>
                <w:spacing w:val="-10"/>
                <w:w w:val="105"/>
                <w:sz w:val="18"/>
                <w:lang w:val="it-IT"/>
              </w:rPr>
              <w:t xml:space="preserve"> </w:t>
            </w:r>
            <w:r w:rsidRPr="0026483C">
              <w:rPr>
                <w:w w:val="105"/>
                <w:sz w:val="18"/>
                <w:lang w:val="it-IT"/>
              </w:rPr>
              <w:t>locali</w:t>
            </w:r>
            <w:r w:rsidRPr="0026483C">
              <w:rPr>
                <w:spacing w:val="-11"/>
                <w:w w:val="105"/>
                <w:sz w:val="18"/>
                <w:lang w:val="it-IT"/>
              </w:rPr>
              <w:t xml:space="preserve"> </w:t>
            </w:r>
            <w:r w:rsidRPr="0026483C">
              <w:rPr>
                <w:w w:val="105"/>
                <w:sz w:val="18"/>
                <w:lang w:val="it-IT"/>
              </w:rPr>
              <w:t>di</w:t>
            </w:r>
            <w:r w:rsidRPr="0026483C">
              <w:rPr>
                <w:spacing w:val="-11"/>
                <w:w w:val="105"/>
                <w:sz w:val="18"/>
                <w:lang w:val="it-IT"/>
              </w:rPr>
              <w:t xml:space="preserve"> </w:t>
            </w:r>
            <w:r w:rsidRPr="0026483C">
              <w:rPr>
                <w:w w:val="105"/>
                <w:sz w:val="18"/>
                <w:lang w:val="it-IT"/>
              </w:rPr>
              <w:t xml:space="preserve">rilevanza </w:t>
            </w:r>
            <w:r w:rsidRPr="0026483C">
              <w:rPr>
                <w:spacing w:val="-2"/>
                <w:w w:val="105"/>
                <w:sz w:val="18"/>
                <w:lang w:val="it-IT"/>
              </w:rPr>
              <w:t>economica</w:t>
            </w:r>
          </w:p>
          <w:p w14:paraId="02D06171" w14:textId="77777777" w:rsidR="002F20EA" w:rsidRPr="0026483C" w:rsidRDefault="002F20EA" w:rsidP="004167D5">
            <w:pPr>
              <w:pStyle w:val="TableParagraph"/>
              <w:spacing w:before="23"/>
              <w:ind w:left="0"/>
              <w:rPr>
                <w:sz w:val="18"/>
                <w:lang w:val="it-IT"/>
              </w:rPr>
            </w:pPr>
          </w:p>
          <w:p w14:paraId="0F36ED51" w14:textId="77777777" w:rsidR="002F20EA" w:rsidRPr="0026483C" w:rsidRDefault="002F20EA" w:rsidP="004167D5">
            <w:pPr>
              <w:pStyle w:val="TableParagraph"/>
              <w:spacing w:before="0"/>
              <w:rPr>
                <w:sz w:val="18"/>
                <w:lang w:val="it-IT"/>
              </w:rPr>
            </w:pPr>
            <w:r w:rsidRPr="0026483C">
              <w:rPr>
                <w:sz w:val="18"/>
                <w:lang w:val="it-IT"/>
              </w:rPr>
              <w:t>Art.</w:t>
            </w:r>
            <w:r w:rsidRPr="0026483C">
              <w:rPr>
                <w:spacing w:val="-5"/>
                <w:sz w:val="18"/>
                <w:lang w:val="it-IT"/>
              </w:rPr>
              <w:t xml:space="preserve"> 31</w:t>
            </w:r>
          </w:p>
        </w:tc>
        <w:tc>
          <w:tcPr>
            <w:tcW w:w="3564" w:type="dxa"/>
          </w:tcPr>
          <w:p w14:paraId="493AF7EC" w14:textId="77777777" w:rsidR="002F20EA" w:rsidRPr="0026483C" w:rsidRDefault="002F20EA" w:rsidP="004167D5">
            <w:pPr>
              <w:pStyle w:val="TableParagraph"/>
              <w:spacing w:line="268" w:lineRule="auto"/>
              <w:ind w:right="91"/>
              <w:rPr>
                <w:sz w:val="18"/>
                <w:lang w:val="it-IT"/>
              </w:rPr>
            </w:pPr>
            <w:r w:rsidRPr="0026483C">
              <w:rPr>
                <w:w w:val="115"/>
                <w:sz w:val="18"/>
                <w:lang w:val="it-IT"/>
              </w:rPr>
              <w:t xml:space="preserve">- </w:t>
            </w:r>
            <w:r w:rsidRPr="0026483C">
              <w:rPr>
                <w:sz w:val="18"/>
                <w:lang w:val="it-IT"/>
              </w:rPr>
              <w:t>la deliberazione di affidamento del servizio</w:t>
            </w:r>
            <w:r w:rsidRPr="0026483C">
              <w:rPr>
                <w:spacing w:val="40"/>
                <w:sz w:val="18"/>
                <w:lang w:val="it-IT"/>
              </w:rPr>
              <w:t xml:space="preserve"> </w:t>
            </w:r>
            <w:r w:rsidRPr="0026483C">
              <w:rPr>
                <w:sz w:val="18"/>
                <w:lang w:val="it-IT"/>
              </w:rPr>
              <w:t xml:space="preserve">a società in house (art. 17 c. 2) per affidamenti sopra soglia del servizio pubblico locale, compresi quelli nei settori del trasporto pubblico locale e dei servizi di distribuzione di energia elettrica e gas </w:t>
            </w:r>
            <w:r w:rsidRPr="0026483C">
              <w:rPr>
                <w:spacing w:val="-2"/>
                <w:sz w:val="18"/>
                <w:lang w:val="it-IT"/>
              </w:rPr>
              <w:t>naturale</w:t>
            </w:r>
          </w:p>
        </w:tc>
        <w:tc>
          <w:tcPr>
            <w:tcW w:w="3564" w:type="dxa"/>
          </w:tcPr>
          <w:p w14:paraId="7645EBC0" w14:textId="77777777" w:rsidR="002F20EA" w:rsidRPr="0026483C" w:rsidRDefault="002F20EA" w:rsidP="004167D5">
            <w:pPr>
              <w:pStyle w:val="TableParagraph"/>
              <w:spacing w:line="268" w:lineRule="auto"/>
              <w:ind w:right="93"/>
              <w:rPr>
                <w:sz w:val="18"/>
                <w:lang w:val="it-IT"/>
              </w:rPr>
            </w:pPr>
            <w:r w:rsidRPr="0026483C">
              <w:rPr>
                <w:sz w:val="18"/>
                <w:lang w:val="it-IT"/>
              </w:rPr>
              <w:t xml:space="preserve">Trasmissione contestuale all'ANAC, per la pubblicazione in «Trasparenza dei servizi pubblici locali di rilevanza economica </w:t>
            </w:r>
            <w:r w:rsidRPr="0026483C">
              <w:rPr>
                <w:w w:val="115"/>
                <w:sz w:val="18"/>
                <w:lang w:val="it-IT"/>
              </w:rPr>
              <w:t xml:space="preserve">- </w:t>
            </w:r>
            <w:r w:rsidRPr="0026483C">
              <w:rPr>
                <w:sz w:val="18"/>
                <w:lang w:val="it-IT"/>
              </w:rPr>
              <w:t>Trasparenza SPL» del sito di Anac</w:t>
            </w:r>
            <w:r w:rsidRPr="0026483C">
              <w:rPr>
                <w:spacing w:val="80"/>
                <w:sz w:val="18"/>
                <w:lang w:val="it-IT"/>
              </w:rPr>
              <w:t xml:space="preserve"> </w:t>
            </w:r>
            <w:r w:rsidRPr="0026483C">
              <w:rPr>
                <w:sz w:val="18"/>
                <w:lang w:val="it-IT"/>
              </w:rPr>
              <w:t>unitamente agli atri documenti previsti dagli articoli 10, c. 5, 14, c. 3, 30, c. 2)</w:t>
            </w:r>
          </w:p>
        </w:tc>
      </w:tr>
    </w:tbl>
    <w:p w14:paraId="39FB9EF5" w14:textId="77777777" w:rsidR="002F20EA" w:rsidRDefault="002F20EA" w:rsidP="00BD2C70">
      <w:pPr>
        <w:spacing w:line="280" w:lineRule="exact"/>
      </w:pPr>
    </w:p>
    <w:p w14:paraId="1BABC5D8" w14:textId="77777777" w:rsidR="002D1BA4" w:rsidRPr="0026483C" w:rsidRDefault="002D1BA4" w:rsidP="00BD2C70">
      <w:pPr>
        <w:spacing w:line="280" w:lineRule="exact"/>
      </w:pPr>
    </w:p>
    <w:tbl>
      <w:tblPr>
        <w:tblStyle w:val="TableNormal"/>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8647"/>
        <w:gridCol w:w="3564"/>
        <w:gridCol w:w="3564"/>
      </w:tblGrid>
      <w:tr w:rsidR="0026483C" w:rsidRPr="0026483C" w14:paraId="3E8AD20D" w14:textId="77777777" w:rsidTr="002D1BA4">
        <w:trPr>
          <w:trHeight w:val="491"/>
        </w:trPr>
        <w:tc>
          <w:tcPr>
            <w:tcW w:w="4531" w:type="dxa"/>
          </w:tcPr>
          <w:p w14:paraId="2FBCBBCB" w14:textId="77777777" w:rsidR="0026483C" w:rsidRPr="0026483C" w:rsidRDefault="0026483C" w:rsidP="004167D5">
            <w:pPr>
              <w:pStyle w:val="TableParagraph"/>
              <w:spacing w:before="0"/>
              <w:ind w:left="0"/>
              <w:rPr>
                <w:rFonts w:ascii="Times New Roman"/>
                <w:sz w:val="18"/>
                <w:lang w:val="it-IT"/>
              </w:rPr>
            </w:pPr>
          </w:p>
        </w:tc>
        <w:tc>
          <w:tcPr>
            <w:tcW w:w="8647" w:type="dxa"/>
          </w:tcPr>
          <w:p w14:paraId="767D1CC1" w14:textId="77777777" w:rsidR="0026483C" w:rsidRPr="0026483C" w:rsidRDefault="0026483C" w:rsidP="004167D5">
            <w:pPr>
              <w:pStyle w:val="TableParagraph"/>
              <w:spacing w:before="0"/>
              <w:ind w:left="0"/>
              <w:rPr>
                <w:rFonts w:ascii="Times New Roman"/>
                <w:sz w:val="18"/>
                <w:lang w:val="it-IT"/>
              </w:rPr>
            </w:pPr>
          </w:p>
        </w:tc>
        <w:tc>
          <w:tcPr>
            <w:tcW w:w="3564" w:type="dxa"/>
          </w:tcPr>
          <w:p w14:paraId="38C5194A" w14:textId="77777777" w:rsidR="0026483C" w:rsidRPr="0026483C" w:rsidRDefault="0026483C" w:rsidP="004167D5">
            <w:pPr>
              <w:pStyle w:val="TableParagraph"/>
              <w:spacing w:before="0" w:line="240" w:lineRule="atLeast"/>
              <w:rPr>
                <w:sz w:val="18"/>
                <w:lang w:val="it-IT"/>
              </w:rPr>
            </w:pPr>
            <w:r w:rsidRPr="0026483C">
              <w:rPr>
                <w:w w:val="115"/>
                <w:sz w:val="18"/>
                <w:lang w:val="it-IT"/>
              </w:rPr>
              <w:t>-</w:t>
            </w:r>
            <w:r w:rsidRPr="0026483C">
              <w:rPr>
                <w:spacing w:val="29"/>
                <w:w w:val="115"/>
                <w:sz w:val="18"/>
                <w:lang w:val="it-IT"/>
              </w:rPr>
              <w:t xml:space="preserve"> </w:t>
            </w:r>
            <w:r w:rsidRPr="0026483C">
              <w:rPr>
                <w:w w:val="105"/>
                <w:sz w:val="18"/>
                <w:lang w:val="it-IT"/>
              </w:rPr>
              <w:t>il</w:t>
            </w:r>
            <w:r w:rsidRPr="0026483C">
              <w:rPr>
                <w:spacing w:val="32"/>
                <w:w w:val="105"/>
                <w:sz w:val="18"/>
                <w:lang w:val="it-IT"/>
              </w:rPr>
              <w:t xml:space="preserve"> </w:t>
            </w:r>
            <w:r w:rsidRPr="0026483C">
              <w:rPr>
                <w:w w:val="105"/>
                <w:sz w:val="18"/>
                <w:lang w:val="it-IT"/>
              </w:rPr>
              <w:t>contratto</w:t>
            </w:r>
            <w:r w:rsidRPr="0026483C">
              <w:rPr>
                <w:spacing w:val="34"/>
                <w:w w:val="105"/>
                <w:sz w:val="18"/>
                <w:lang w:val="it-IT"/>
              </w:rPr>
              <w:t xml:space="preserve"> </w:t>
            </w:r>
            <w:r w:rsidRPr="0026483C">
              <w:rPr>
                <w:w w:val="105"/>
                <w:sz w:val="18"/>
                <w:lang w:val="it-IT"/>
              </w:rPr>
              <w:t>di</w:t>
            </w:r>
            <w:r w:rsidRPr="0026483C">
              <w:rPr>
                <w:spacing w:val="30"/>
                <w:w w:val="105"/>
                <w:sz w:val="18"/>
                <w:lang w:val="it-IT"/>
              </w:rPr>
              <w:t xml:space="preserve"> </w:t>
            </w:r>
            <w:r w:rsidRPr="0026483C">
              <w:rPr>
                <w:w w:val="105"/>
                <w:sz w:val="18"/>
                <w:lang w:val="it-IT"/>
              </w:rPr>
              <w:t>servizio</w:t>
            </w:r>
            <w:r w:rsidRPr="0026483C">
              <w:rPr>
                <w:spacing w:val="34"/>
                <w:w w:val="105"/>
                <w:sz w:val="18"/>
                <w:lang w:val="it-IT"/>
              </w:rPr>
              <w:t xml:space="preserve"> </w:t>
            </w:r>
            <w:r w:rsidRPr="0026483C">
              <w:rPr>
                <w:w w:val="105"/>
                <w:sz w:val="18"/>
                <w:lang w:val="it-IT"/>
              </w:rPr>
              <w:t>sottoscritto</w:t>
            </w:r>
            <w:r w:rsidRPr="0026483C">
              <w:rPr>
                <w:spacing w:val="34"/>
                <w:w w:val="105"/>
                <w:sz w:val="18"/>
                <w:lang w:val="it-IT"/>
              </w:rPr>
              <w:t xml:space="preserve"> </w:t>
            </w:r>
            <w:r w:rsidRPr="0026483C">
              <w:rPr>
                <w:w w:val="105"/>
                <w:sz w:val="18"/>
                <w:lang w:val="it-IT"/>
              </w:rPr>
              <w:t>dalle parti (art. 31 c. 2</w:t>
            </w:r>
          </w:p>
        </w:tc>
        <w:tc>
          <w:tcPr>
            <w:tcW w:w="3564" w:type="dxa"/>
          </w:tcPr>
          <w:p w14:paraId="7C680B6A" w14:textId="77777777" w:rsidR="0026483C" w:rsidRPr="0026483C" w:rsidRDefault="0026483C" w:rsidP="004167D5">
            <w:pPr>
              <w:pStyle w:val="TableParagraph"/>
              <w:spacing w:before="0"/>
              <w:ind w:left="0"/>
              <w:rPr>
                <w:rFonts w:ascii="Times New Roman"/>
                <w:sz w:val="18"/>
                <w:lang w:val="it-IT"/>
              </w:rPr>
            </w:pPr>
          </w:p>
        </w:tc>
      </w:tr>
      <w:tr w:rsidR="0026483C" w:rsidRPr="0026483C" w14:paraId="64DC6B31" w14:textId="77777777" w:rsidTr="002D1BA4">
        <w:trPr>
          <w:trHeight w:val="3839"/>
        </w:trPr>
        <w:tc>
          <w:tcPr>
            <w:tcW w:w="4531" w:type="dxa"/>
            <w:tcBorders>
              <w:bottom w:val="nil"/>
            </w:tcBorders>
          </w:tcPr>
          <w:p w14:paraId="6EA90FF7" w14:textId="77777777" w:rsidR="0026483C" w:rsidRPr="0026483C" w:rsidRDefault="0026483C" w:rsidP="004167D5">
            <w:pPr>
              <w:pStyle w:val="TableParagraph"/>
              <w:spacing w:before="50"/>
              <w:ind w:left="0"/>
              <w:rPr>
                <w:sz w:val="18"/>
                <w:lang w:val="it-IT"/>
              </w:rPr>
            </w:pPr>
          </w:p>
          <w:p w14:paraId="66D66F5D" w14:textId="77777777" w:rsidR="0026483C" w:rsidRPr="0026483C" w:rsidRDefault="0026483C" w:rsidP="004167D5">
            <w:pPr>
              <w:pStyle w:val="TableParagraph"/>
              <w:spacing w:before="0"/>
              <w:rPr>
                <w:sz w:val="18"/>
                <w:lang w:val="it-IT"/>
              </w:rPr>
            </w:pPr>
            <w:r w:rsidRPr="0026483C">
              <w:rPr>
                <w:spacing w:val="-2"/>
                <w:w w:val="110"/>
                <w:sz w:val="18"/>
                <w:lang w:val="it-IT"/>
              </w:rPr>
              <w:t>PROCEDURE</w:t>
            </w:r>
          </w:p>
          <w:p w14:paraId="4B7B2DB5" w14:textId="77777777" w:rsidR="0026483C" w:rsidRPr="0026483C" w:rsidRDefault="0026483C" w:rsidP="004167D5">
            <w:pPr>
              <w:pStyle w:val="TableParagraph"/>
              <w:spacing w:line="271" w:lineRule="auto"/>
              <w:ind w:right="34"/>
              <w:rPr>
                <w:sz w:val="18"/>
                <w:lang w:val="it-IT"/>
              </w:rPr>
            </w:pPr>
            <w:r w:rsidRPr="0026483C">
              <w:rPr>
                <w:sz w:val="18"/>
                <w:lang w:val="it-IT"/>
              </w:rPr>
              <w:t>Pari opportunità e inclusione lavorativa nei contratti pubblici PNRR e PNC</w:t>
            </w:r>
          </w:p>
        </w:tc>
        <w:tc>
          <w:tcPr>
            <w:tcW w:w="8647" w:type="dxa"/>
            <w:tcBorders>
              <w:bottom w:val="nil"/>
            </w:tcBorders>
          </w:tcPr>
          <w:p w14:paraId="4F955A4F" w14:textId="77777777" w:rsidR="0026483C" w:rsidRPr="0026483C" w:rsidRDefault="0026483C" w:rsidP="004167D5">
            <w:pPr>
              <w:pStyle w:val="TableParagraph"/>
              <w:spacing w:line="266" w:lineRule="auto"/>
              <w:ind w:right="21"/>
              <w:rPr>
                <w:sz w:val="18"/>
                <w:lang w:val="it-IT"/>
              </w:rPr>
            </w:pPr>
            <w:r w:rsidRPr="0026483C">
              <w:rPr>
                <w:w w:val="105"/>
                <w:sz w:val="18"/>
                <w:lang w:val="it-IT"/>
              </w:rPr>
              <w:t>DECRETO</w:t>
            </w:r>
            <w:r w:rsidRPr="0026483C">
              <w:rPr>
                <w:spacing w:val="-4"/>
                <w:w w:val="105"/>
                <w:sz w:val="18"/>
                <w:lang w:val="it-IT"/>
              </w:rPr>
              <w:t xml:space="preserve"> </w:t>
            </w:r>
            <w:r w:rsidRPr="0026483C">
              <w:rPr>
                <w:w w:val="115"/>
                <w:sz w:val="18"/>
                <w:lang w:val="it-IT"/>
              </w:rPr>
              <w:t>-</w:t>
            </w:r>
            <w:r w:rsidRPr="0026483C">
              <w:rPr>
                <w:spacing w:val="-9"/>
                <w:w w:val="115"/>
                <w:sz w:val="18"/>
                <w:lang w:val="it-IT"/>
              </w:rPr>
              <w:t xml:space="preserve"> </w:t>
            </w:r>
            <w:r w:rsidRPr="0026483C">
              <w:rPr>
                <w:w w:val="105"/>
                <w:sz w:val="18"/>
                <w:lang w:val="it-IT"/>
              </w:rPr>
              <w:t>LEGGE</w:t>
            </w:r>
            <w:r w:rsidRPr="0026483C">
              <w:rPr>
                <w:spacing w:val="-6"/>
                <w:w w:val="105"/>
                <w:sz w:val="18"/>
                <w:lang w:val="it-IT"/>
              </w:rPr>
              <w:t xml:space="preserve"> </w:t>
            </w:r>
            <w:r w:rsidRPr="0026483C">
              <w:rPr>
                <w:w w:val="105"/>
                <w:sz w:val="18"/>
                <w:lang w:val="it-IT"/>
              </w:rPr>
              <w:t>31</w:t>
            </w:r>
            <w:r w:rsidRPr="0026483C">
              <w:rPr>
                <w:spacing w:val="-5"/>
                <w:w w:val="105"/>
                <w:sz w:val="18"/>
                <w:lang w:val="it-IT"/>
              </w:rPr>
              <w:t xml:space="preserve"> </w:t>
            </w:r>
            <w:r w:rsidRPr="0026483C">
              <w:rPr>
                <w:w w:val="105"/>
                <w:sz w:val="18"/>
                <w:lang w:val="it-IT"/>
              </w:rPr>
              <w:t>maggio</w:t>
            </w:r>
            <w:r w:rsidRPr="0026483C">
              <w:rPr>
                <w:spacing w:val="-4"/>
                <w:w w:val="105"/>
                <w:sz w:val="18"/>
                <w:lang w:val="it-IT"/>
              </w:rPr>
              <w:t xml:space="preserve"> </w:t>
            </w:r>
            <w:r w:rsidRPr="0026483C">
              <w:rPr>
                <w:w w:val="105"/>
                <w:sz w:val="18"/>
                <w:lang w:val="it-IT"/>
              </w:rPr>
              <w:t>2021,</w:t>
            </w:r>
            <w:r w:rsidRPr="0026483C">
              <w:rPr>
                <w:spacing w:val="-4"/>
                <w:w w:val="105"/>
                <w:sz w:val="18"/>
                <w:lang w:val="it-IT"/>
              </w:rPr>
              <w:t xml:space="preserve"> </w:t>
            </w:r>
            <w:r w:rsidRPr="0026483C">
              <w:rPr>
                <w:w w:val="105"/>
                <w:sz w:val="18"/>
                <w:lang w:val="it-IT"/>
              </w:rPr>
              <w:t>n.</w:t>
            </w:r>
            <w:r w:rsidRPr="0026483C">
              <w:rPr>
                <w:spacing w:val="-5"/>
                <w:w w:val="105"/>
                <w:sz w:val="18"/>
                <w:lang w:val="it-IT"/>
              </w:rPr>
              <w:t xml:space="preserve"> </w:t>
            </w:r>
            <w:r w:rsidRPr="0026483C">
              <w:rPr>
                <w:w w:val="105"/>
                <w:sz w:val="18"/>
                <w:lang w:val="it-IT"/>
              </w:rPr>
              <w:t>77</w:t>
            </w:r>
            <w:r w:rsidRPr="0026483C">
              <w:rPr>
                <w:spacing w:val="-5"/>
                <w:w w:val="105"/>
                <w:sz w:val="18"/>
                <w:lang w:val="it-IT"/>
              </w:rPr>
              <w:t xml:space="preserve"> </w:t>
            </w:r>
            <w:r w:rsidRPr="0026483C">
              <w:rPr>
                <w:w w:val="105"/>
                <w:sz w:val="18"/>
                <w:lang w:val="it-IT"/>
              </w:rPr>
              <w:t>Governance</w:t>
            </w:r>
            <w:r w:rsidRPr="0026483C">
              <w:rPr>
                <w:spacing w:val="-5"/>
                <w:w w:val="105"/>
                <w:sz w:val="18"/>
                <w:lang w:val="it-IT"/>
              </w:rPr>
              <w:t xml:space="preserve"> </w:t>
            </w:r>
            <w:r w:rsidRPr="0026483C">
              <w:rPr>
                <w:w w:val="105"/>
                <w:sz w:val="18"/>
                <w:lang w:val="it-IT"/>
              </w:rPr>
              <w:t>del</w:t>
            </w:r>
            <w:r w:rsidRPr="0026483C">
              <w:rPr>
                <w:spacing w:val="-6"/>
                <w:w w:val="105"/>
                <w:sz w:val="18"/>
                <w:lang w:val="it-IT"/>
              </w:rPr>
              <w:t xml:space="preserve"> </w:t>
            </w:r>
            <w:r w:rsidRPr="0026483C">
              <w:rPr>
                <w:w w:val="105"/>
                <w:sz w:val="18"/>
                <w:lang w:val="it-IT"/>
              </w:rPr>
              <w:t>Piano</w:t>
            </w:r>
            <w:r w:rsidRPr="0026483C">
              <w:rPr>
                <w:spacing w:val="-6"/>
                <w:w w:val="105"/>
                <w:sz w:val="18"/>
                <w:lang w:val="it-IT"/>
              </w:rPr>
              <w:t xml:space="preserve"> </w:t>
            </w:r>
            <w:r w:rsidRPr="0026483C">
              <w:rPr>
                <w:w w:val="105"/>
                <w:sz w:val="18"/>
                <w:lang w:val="it-IT"/>
              </w:rPr>
              <w:t>nazionale</w:t>
            </w:r>
            <w:r w:rsidRPr="0026483C">
              <w:rPr>
                <w:spacing w:val="-5"/>
                <w:w w:val="105"/>
                <w:sz w:val="18"/>
                <w:lang w:val="it-IT"/>
              </w:rPr>
              <w:t xml:space="preserve"> </w:t>
            </w:r>
            <w:r w:rsidRPr="0026483C">
              <w:rPr>
                <w:w w:val="105"/>
                <w:sz w:val="18"/>
                <w:lang w:val="it-IT"/>
              </w:rPr>
              <w:t>di</w:t>
            </w:r>
            <w:r w:rsidRPr="0026483C">
              <w:rPr>
                <w:spacing w:val="-6"/>
                <w:w w:val="105"/>
                <w:sz w:val="18"/>
                <w:lang w:val="it-IT"/>
              </w:rPr>
              <w:t xml:space="preserve"> </w:t>
            </w:r>
            <w:r w:rsidRPr="0026483C">
              <w:rPr>
                <w:w w:val="105"/>
                <w:sz w:val="18"/>
                <w:lang w:val="it-IT"/>
              </w:rPr>
              <w:t>ripresa</w:t>
            </w:r>
            <w:r w:rsidRPr="0026483C">
              <w:rPr>
                <w:spacing w:val="-4"/>
                <w:w w:val="105"/>
                <w:sz w:val="18"/>
                <w:lang w:val="it-IT"/>
              </w:rPr>
              <w:t xml:space="preserve"> </w:t>
            </w:r>
            <w:r w:rsidRPr="0026483C">
              <w:rPr>
                <w:w w:val="105"/>
                <w:sz w:val="18"/>
                <w:lang w:val="it-IT"/>
              </w:rPr>
              <w:t>e</w:t>
            </w:r>
            <w:r w:rsidRPr="0026483C">
              <w:rPr>
                <w:spacing w:val="-7"/>
                <w:w w:val="105"/>
                <w:sz w:val="18"/>
                <w:lang w:val="it-IT"/>
              </w:rPr>
              <w:t xml:space="preserve"> </w:t>
            </w:r>
            <w:r w:rsidRPr="0026483C">
              <w:rPr>
                <w:w w:val="105"/>
                <w:sz w:val="18"/>
                <w:lang w:val="it-IT"/>
              </w:rPr>
              <w:t>resilienza</w:t>
            </w:r>
            <w:r w:rsidRPr="0026483C">
              <w:rPr>
                <w:spacing w:val="-4"/>
                <w:w w:val="105"/>
                <w:sz w:val="18"/>
                <w:lang w:val="it-IT"/>
              </w:rPr>
              <w:t xml:space="preserve"> </w:t>
            </w:r>
            <w:r w:rsidRPr="0026483C">
              <w:rPr>
                <w:w w:val="105"/>
                <w:sz w:val="18"/>
                <w:lang w:val="it-IT"/>
              </w:rPr>
              <w:t>e</w:t>
            </w:r>
            <w:r w:rsidRPr="0026483C">
              <w:rPr>
                <w:spacing w:val="-5"/>
                <w:w w:val="105"/>
                <w:sz w:val="18"/>
                <w:lang w:val="it-IT"/>
              </w:rPr>
              <w:t xml:space="preserve"> </w:t>
            </w:r>
            <w:r w:rsidRPr="0026483C">
              <w:rPr>
                <w:w w:val="105"/>
                <w:sz w:val="18"/>
                <w:lang w:val="it-IT"/>
              </w:rPr>
              <w:t>prime</w:t>
            </w:r>
            <w:r w:rsidRPr="0026483C">
              <w:rPr>
                <w:spacing w:val="-5"/>
                <w:w w:val="105"/>
                <w:sz w:val="18"/>
                <w:lang w:val="it-IT"/>
              </w:rPr>
              <w:t xml:space="preserve"> </w:t>
            </w:r>
            <w:r w:rsidRPr="0026483C">
              <w:rPr>
                <w:w w:val="105"/>
                <w:sz w:val="18"/>
                <w:lang w:val="it-IT"/>
              </w:rPr>
              <w:t>misure di</w:t>
            </w:r>
            <w:r w:rsidRPr="0026483C">
              <w:rPr>
                <w:spacing w:val="-6"/>
                <w:w w:val="105"/>
                <w:sz w:val="18"/>
                <w:lang w:val="it-IT"/>
              </w:rPr>
              <w:t xml:space="preserve"> </w:t>
            </w:r>
            <w:r w:rsidRPr="0026483C">
              <w:rPr>
                <w:w w:val="105"/>
                <w:sz w:val="18"/>
                <w:lang w:val="it-IT"/>
              </w:rPr>
              <w:t>rafforzamento</w:t>
            </w:r>
            <w:r w:rsidRPr="0026483C">
              <w:rPr>
                <w:spacing w:val="-7"/>
                <w:w w:val="105"/>
                <w:sz w:val="18"/>
                <w:lang w:val="it-IT"/>
              </w:rPr>
              <w:t xml:space="preserve"> </w:t>
            </w:r>
            <w:r w:rsidRPr="0026483C">
              <w:rPr>
                <w:w w:val="105"/>
                <w:sz w:val="18"/>
                <w:lang w:val="it-IT"/>
              </w:rPr>
              <w:t>delle</w:t>
            </w:r>
            <w:r w:rsidRPr="0026483C">
              <w:rPr>
                <w:spacing w:val="-5"/>
                <w:w w:val="105"/>
                <w:sz w:val="18"/>
                <w:lang w:val="it-IT"/>
              </w:rPr>
              <w:t xml:space="preserve"> </w:t>
            </w:r>
            <w:r w:rsidRPr="0026483C">
              <w:rPr>
                <w:w w:val="105"/>
                <w:sz w:val="18"/>
                <w:lang w:val="it-IT"/>
              </w:rPr>
              <w:t>strutture</w:t>
            </w:r>
            <w:r w:rsidRPr="0026483C">
              <w:rPr>
                <w:spacing w:val="-7"/>
                <w:w w:val="105"/>
                <w:sz w:val="18"/>
                <w:lang w:val="it-IT"/>
              </w:rPr>
              <w:t xml:space="preserve"> </w:t>
            </w:r>
            <w:r w:rsidRPr="0026483C">
              <w:rPr>
                <w:w w:val="105"/>
                <w:sz w:val="18"/>
                <w:lang w:val="it-IT"/>
              </w:rPr>
              <w:t>amministrative</w:t>
            </w:r>
            <w:r w:rsidRPr="0026483C">
              <w:rPr>
                <w:spacing w:val="-5"/>
                <w:w w:val="105"/>
                <w:sz w:val="18"/>
                <w:lang w:val="it-IT"/>
              </w:rPr>
              <w:t xml:space="preserve"> </w:t>
            </w:r>
            <w:r w:rsidRPr="0026483C">
              <w:rPr>
                <w:w w:val="105"/>
                <w:sz w:val="18"/>
                <w:lang w:val="it-IT"/>
              </w:rPr>
              <w:t>e</w:t>
            </w:r>
            <w:r w:rsidRPr="0026483C">
              <w:rPr>
                <w:spacing w:val="-5"/>
                <w:w w:val="105"/>
                <w:sz w:val="18"/>
                <w:lang w:val="it-IT"/>
              </w:rPr>
              <w:t xml:space="preserve"> </w:t>
            </w:r>
            <w:r w:rsidRPr="0026483C">
              <w:rPr>
                <w:w w:val="105"/>
                <w:sz w:val="18"/>
                <w:lang w:val="it-IT"/>
              </w:rPr>
              <w:t>di</w:t>
            </w:r>
            <w:r w:rsidRPr="0026483C">
              <w:rPr>
                <w:spacing w:val="-6"/>
                <w:w w:val="105"/>
                <w:sz w:val="18"/>
                <w:lang w:val="it-IT"/>
              </w:rPr>
              <w:t xml:space="preserve"> </w:t>
            </w:r>
            <w:r w:rsidRPr="0026483C">
              <w:rPr>
                <w:w w:val="105"/>
                <w:sz w:val="18"/>
                <w:lang w:val="it-IT"/>
              </w:rPr>
              <w:t>accelerazione</w:t>
            </w:r>
            <w:r w:rsidRPr="0026483C">
              <w:rPr>
                <w:spacing w:val="-5"/>
                <w:w w:val="105"/>
                <w:sz w:val="18"/>
                <w:lang w:val="it-IT"/>
              </w:rPr>
              <w:t xml:space="preserve"> </w:t>
            </w:r>
            <w:r w:rsidRPr="0026483C">
              <w:rPr>
                <w:w w:val="105"/>
                <w:sz w:val="18"/>
                <w:lang w:val="it-IT"/>
              </w:rPr>
              <w:t>e</w:t>
            </w:r>
            <w:r w:rsidRPr="0026483C">
              <w:rPr>
                <w:spacing w:val="-5"/>
                <w:w w:val="105"/>
                <w:sz w:val="18"/>
                <w:lang w:val="it-IT"/>
              </w:rPr>
              <w:t xml:space="preserve"> </w:t>
            </w:r>
            <w:r w:rsidRPr="0026483C">
              <w:rPr>
                <w:w w:val="105"/>
                <w:sz w:val="18"/>
                <w:lang w:val="it-IT"/>
              </w:rPr>
              <w:t>snellimento</w:t>
            </w:r>
            <w:r w:rsidRPr="0026483C">
              <w:rPr>
                <w:spacing w:val="-4"/>
                <w:w w:val="105"/>
                <w:sz w:val="18"/>
                <w:lang w:val="it-IT"/>
              </w:rPr>
              <w:t xml:space="preserve"> </w:t>
            </w:r>
            <w:r w:rsidRPr="0026483C">
              <w:rPr>
                <w:w w:val="105"/>
                <w:sz w:val="18"/>
                <w:lang w:val="it-IT"/>
              </w:rPr>
              <w:t>delle</w:t>
            </w:r>
            <w:r w:rsidRPr="0026483C">
              <w:rPr>
                <w:spacing w:val="-7"/>
                <w:w w:val="105"/>
                <w:sz w:val="18"/>
                <w:lang w:val="it-IT"/>
              </w:rPr>
              <w:t xml:space="preserve"> </w:t>
            </w:r>
            <w:r w:rsidRPr="0026483C">
              <w:rPr>
                <w:w w:val="105"/>
                <w:sz w:val="18"/>
                <w:lang w:val="it-IT"/>
              </w:rPr>
              <w:t>procedure</w:t>
            </w:r>
          </w:p>
          <w:p w14:paraId="2FB67592" w14:textId="77777777" w:rsidR="0026483C" w:rsidRPr="0026483C" w:rsidRDefault="0026483C" w:rsidP="004167D5">
            <w:pPr>
              <w:pStyle w:val="TableParagraph"/>
              <w:spacing w:before="31"/>
              <w:ind w:left="0"/>
              <w:rPr>
                <w:sz w:val="18"/>
                <w:lang w:val="it-IT"/>
              </w:rPr>
            </w:pPr>
          </w:p>
          <w:p w14:paraId="05C938F6" w14:textId="77777777" w:rsidR="0026483C" w:rsidRPr="0026483C" w:rsidRDefault="0026483C" w:rsidP="004167D5">
            <w:pPr>
              <w:pStyle w:val="TableParagraph"/>
              <w:spacing w:before="1"/>
              <w:rPr>
                <w:sz w:val="18"/>
                <w:lang w:val="it-IT"/>
              </w:rPr>
            </w:pPr>
            <w:r w:rsidRPr="0026483C">
              <w:rPr>
                <w:sz w:val="18"/>
                <w:lang w:val="it-IT"/>
              </w:rPr>
              <w:t>Art.</w:t>
            </w:r>
            <w:r w:rsidRPr="0026483C">
              <w:rPr>
                <w:spacing w:val="-5"/>
                <w:sz w:val="18"/>
                <w:lang w:val="it-IT"/>
              </w:rPr>
              <w:t xml:space="preserve"> 47</w:t>
            </w:r>
          </w:p>
        </w:tc>
        <w:tc>
          <w:tcPr>
            <w:tcW w:w="3564" w:type="dxa"/>
            <w:tcBorders>
              <w:bottom w:val="nil"/>
            </w:tcBorders>
          </w:tcPr>
          <w:p w14:paraId="139ADD75" w14:textId="77777777" w:rsidR="0026483C" w:rsidRPr="0026483C" w:rsidRDefault="0026483C" w:rsidP="004167D5">
            <w:pPr>
              <w:pStyle w:val="TableParagraph"/>
              <w:rPr>
                <w:sz w:val="18"/>
                <w:lang w:val="it-IT"/>
              </w:rPr>
            </w:pPr>
            <w:r w:rsidRPr="0026483C">
              <w:rPr>
                <w:w w:val="105"/>
                <w:sz w:val="18"/>
                <w:lang w:val="it-IT"/>
              </w:rPr>
              <w:t>Art.</w:t>
            </w:r>
            <w:r w:rsidRPr="0026483C">
              <w:rPr>
                <w:spacing w:val="-10"/>
                <w:w w:val="105"/>
                <w:sz w:val="18"/>
                <w:lang w:val="it-IT"/>
              </w:rPr>
              <w:t xml:space="preserve"> </w:t>
            </w:r>
            <w:r w:rsidRPr="0026483C">
              <w:rPr>
                <w:w w:val="105"/>
                <w:sz w:val="18"/>
                <w:lang w:val="it-IT"/>
              </w:rPr>
              <w:t>47,</w:t>
            </w:r>
            <w:r w:rsidRPr="0026483C">
              <w:rPr>
                <w:spacing w:val="-8"/>
                <w:w w:val="105"/>
                <w:sz w:val="18"/>
                <w:lang w:val="it-IT"/>
              </w:rPr>
              <w:t xml:space="preserve"> </w:t>
            </w:r>
            <w:r w:rsidRPr="0026483C">
              <w:rPr>
                <w:w w:val="105"/>
                <w:sz w:val="18"/>
                <w:lang w:val="it-IT"/>
              </w:rPr>
              <w:t>commi</w:t>
            </w:r>
            <w:r w:rsidRPr="0026483C">
              <w:rPr>
                <w:spacing w:val="-9"/>
                <w:w w:val="105"/>
                <w:sz w:val="18"/>
                <w:lang w:val="it-IT"/>
              </w:rPr>
              <w:t xml:space="preserve"> </w:t>
            </w:r>
            <w:r w:rsidRPr="0026483C">
              <w:rPr>
                <w:w w:val="105"/>
                <w:sz w:val="18"/>
                <w:lang w:val="it-IT"/>
              </w:rPr>
              <w:t>2</w:t>
            </w:r>
            <w:r w:rsidRPr="0026483C">
              <w:rPr>
                <w:spacing w:val="-11"/>
                <w:w w:val="105"/>
                <w:sz w:val="18"/>
                <w:lang w:val="it-IT"/>
              </w:rPr>
              <w:t xml:space="preserve"> </w:t>
            </w:r>
            <w:r w:rsidRPr="0026483C">
              <w:rPr>
                <w:w w:val="105"/>
                <w:sz w:val="18"/>
                <w:lang w:val="it-IT"/>
              </w:rPr>
              <w:t>e</w:t>
            </w:r>
            <w:r w:rsidRPr="0026483C">
              <w:rPr>
                <w:spacing w:val="-10"/>
                <w:w w:val="105"/>
                <w:sz w:val="18"/>
                <w:lang w:val="it-IT"/>
              </w:rPr>
              <w:t xml:space="preserve"> 9</w:t>
            </w:r>
          </w:p>
          <w:p w14:paraId="372E8BCD" w14:textId="77777777" w:rsidR="0026483C" w:rsidRPr="0026483C" w:rsidRDefault="0026483C" w:rsidP="004167D5">
            <w:pPr>
              <w:pStyle w:val="TableParagraph"/>
              <w:spacing w:before="52"/>
              <w:ind w:left="0"/>
              <w:rPr>
                <w:sz w:val="18"/>
                <w:lang w:val="it-IT"/>
              </w:rPr>
            </w:pPr>
          </w:p>
          <w:p w14:paraId="0FB5F717" w14:textId="77777777" w:rsidR="0026483C" w:rsidRPr="0026483C" w:rsidRDefault="0026483C" w:rsidP="004167D5">
            <w:pPr>
              <w:pStyle w:val="TableParagraph"/>
              <w:spacing w:before="0" w:line="268" w:lineRule="auto"/>
              <w:ind w:right="93"/>
              <w:rPr>
                <w:sz w:val="18"/>
                <w:lang w:val="it-IT"/>
              </w:rPr>
            </w:pPr>
            <w:r w:rsidRPr="0026483C">
              <w:rPr>
                <w:w w:val="115"/>
                <w:sz w:val="18"/>
                <w:lang w:val="it-IT"/>
              </w:rPr>
              <w:t xml:space="preserve">- </w:t>
            </w:r>
            <w:r w:rsidRPr="0026483C">
              <w:rPr>
                <w:sz w:val="18"/>
                <w:lang w:val="it-IT"/>
              </w:rPr>
              <w:t>La copia dell’ultimo rapporto sulla</w:t>
            </w:r>
            <w:r w:rsidRPr="0026483C">
              <w:rPr>
                <w:spacing w:val="40"/>
                <w:sz w:val="18"/>
                <w:lang w:val="it-IT"/>
              </w:rPr>
              <w:t xml:space="preserve"> </w:t>
            </w:r>
            <w:r w:rsidRPr="0026483C">
              <w:rPr>
                <w:sz w:val="18"/>
                <w:lang w:val="it-IT"/>
              </w:rPr>
              <w:t>situazione del personale maschile e</w:t>
            </w:r>
            <w:r w:rsidRPr="0026483C">
              <w:rPr>
                <w:spacing w:val="40"/>
                <w:sz w:val="18"/>
                <w:lang w:val="it-IT"/>
              </w:rPr>
              <w:t xml:space="preserve"> </w:t>
            </w:r>
            <w:r w:rsidRPr="0026483C">
              <w:rPr>
                <w:sz w:val="18"/>
                <w:lang w:val="it-IT"/>
              </w:rPr>
              <w:t>femminile redatto dall’operatore economico, tenuto alla sua redazione ai sensi dell’art. 46, decreto legislativo 11 aprile 2006, n. 198 (operatori economici che occupano oltre 50 dipendenti); il</w:t>
            </w:r>
            <w:r w:rsidRPr="0026483C">
              <w:rPr>
                <w:spacing w:val="-1"/>
                <w:sz w:val="18"/>
                <w:lang w:val="it-IT"/>
              </w:rPr>
              <w:t xml:space="preserve"> </w:t>
            </w:r>
            <w:r w:rsidRPr="0026483C">
              <w:rPr>
                <w:sz w:val="18"/>
                <w:lang w:val="it-IT"/>
              </w:rPr>
              <w:t>documento è</w:t>
            </w:r>
            <w:r w:rsidRPr="0026483C">
              <w:rPr>
                <w:spacing w:val="-2"/>
                <w:sz w:val="18"/>
                <w:lang w:val="it-IT"/>
              </w:rPr>
              <w:t xml:space="preserve"> </w:t>
            </w:r>
            <w:r w:rsidRPr="0026483C">
              <w:rPr>
                <w:sz w:val="18"/>
                <w:lang w:val="it-IT"/>
              </w:rPr>
              <w:t>prodotto, a</w:t>
            </w:r>
            <w:r w:rsidRPr="0026483C">
              <w:rPr>
                <w:spacing w:val="-1"/>
                <w:sz w:val="18"/>
                <w:lang w:val="it-IT"/>
              </w:rPr>
              <w:t xml:space="preserve"> </w:t>
            </w:r>
            <w:r w:rsidRPr="0026483C">
              <w:rPr>
                <w:sz w:val="18"/>
                <w:lang w:val="it-IT"/>
              </w:rPr>
              <w:t>pena di esclusione, al momento della</w:t>
            </w:r>
            <w:r w:rsidRPr="0026483C">
              <w:rPr>
                <w:spacing w:val="40"/>
                <w:sz w:val="18"/>
                <w:lang w:val="it-IT"/>
              </w:rPr>
              <w:t xml:space="preserve"> </w:t>
            </w:r>
            <w:r w:rsidRPr="0026483C">
              <w:rPr>
                <w:sz w:val="18"/>
                <w:lang w:val="it-IT"/>
              </w:rPr>
              <w:t>presentazione della domanda di partecipazione o dell’offerta.</w:t>
            </w:r>
          </w:p>
          <w:p w14:paraId="52D4E8FF" w14:textId="77777777" w:rsidR="0026483C" w:rsidRPr="0026483C" w:rsidRDefault="0026483C" w:rsidP="004167D5">
            <w:pPr>
              <w:pStyle w:val="TableParagraph"/>
              <w:spacing w:before="0" w:line="268" w:lineRule="auto"/>
              <w:ind w:right="94"/>
              <w:rPr>
                <w:sz w:val="18"/>
                <w:lang w:val="it-IT"/>
              </w:rPr>
            </w:pPr>
            <w:r w:rsidRPr="0026483C">
              <w:rPr>
                <w:sz w:val="18"/>
                <w:lang w:val="it-IT"/>
              </w:rPr>
              <w:t>N.B: tale pubblicazione è successiva alla pubblicazione degli avvisi relativi agli esiti delle procedure</w:t>
            </w:r>
          </w:p>
        </w:tc>
        <w:tc>
          <w:tcPr>
            <w:tcW w:w="3564" w:type="dxa"/>
            <w:tcBorders>
              <w:bottom w:val="nil"/>
            </w:tcBorders>
          </w:tcPr>
          <w:p w14:paraId="4CFB6EF4" w14:textId="77777777" w:rsidR="0026483C" w:rsidRPr="0026483C" w:rsidRDefault="0026483C" w:rsidP="0026483C">
            <w:pPr>
              <w:pStyle w:val="TableParagraph"/>
              <w:tabs>
                <w:tab w:val="left" w:pos="753"/>
                <w:tab w:val="left" w:pos="2256"/>
                <w:tab w:val="left" w:pos="2901"/>
              </w:tabs>
              <w:spacing w:line="268" w:lineRule="auto"/>
              <w:ind w:right="93"/>
              <w:jc w:val="left"/>
              <w:rPr>
                <w:sz w:val="18"/>
                <w:lang w:val="it-IT"/>
              </w:rPr>
            </w:pPr>
            <w:r w:rsidRPr="0026483C">
              <w:rPr>
                <w:spacing w:val="-6"/>
                <w:sz w:val="18"/>
                <w:lang w:val="it-IT"/>
              </w:rPr>
              <w:t>La</w:t>
            </w:r>
            <w:r w:rsidRPr="0026483C">
              <w:rPr>
                <w:sz w:val="18"/>
                <w:lang w:val="it-IT"/>
              </w:rPr>
              <w:tab/>
            </w:r>
            <w:r w:rsidRPr="0026483C">
              <w:rPr>
                <w:spacing w:val="-2"/>
                <w:sz w:val="18"/>
                <w:lang w:val="it-IT"/>
              </w:rPr>
              <w:t>pubblicazione</w:t>
            </w:r>
            <w:r w:rsidRPr="0026483C">
              <w:rPr>
                <w:sz w:val="18"/>
                <w:lang w:val="it-IT"/>
              </w:rPr>
              <w:tab/>
            </w:r>
            <w:r w:rsidRPr="0026483C">
              <w:rPr>
                <w:spacing w:val="-6"/>
                <w:sz w:val="18"/>
                <w:lang w:val="it-IT"/>
              </w:rPr>
              <w:t>va</w:t>
            </w:r>
            <w:r w:rsidRPr="0026483C">
              <w:rPr>
                <w:sz w:val="18"/>
                <w:lang w:val="it-IT"/>
              </w:rPr>
              <w:tab/>
            </w:r>
            <w:r w:rsidRPr="0026483C">
              <w:rPr>
                <w:spacing w:val="-2"/>
                <w:sz w:val="18"/>
                <w:lang w:val="it-IT"/>
              </w:rPr>
              <w:t>attuata</w:t>
            </w:r>
            <w:r w:rsidRPr="0026483C">
              <w:rPr>
                <w:sz w:val="18"/>
                <w:lang w:val="it-IT"/>
              </w:rPr>
              <w:t xml:space="preserve"> tempestivamente, fatta eccezione per la</w:t>
            </w:r>
            <w:r w:rsidRPr="0026483C">
              <w:rPr>
                <w:spacing w:val="40"/>
                <w:sz w:val="18"/>
                <w:lang w:val="it-IT"/>
              </w:rPr>
              <w:t xml:space="preserve"> </w:t>
            </w:r>
            <w:r w:rsidRPr="0026483C">
              <w:rPr>
                <w:sz w:val="18"/>
                <w:lang w:val="it-IT"/>
              </w:rPr>
              <w:t>copia del rapporto di cui all’art. 47, co. 2 e 9 come di seguito specificato.</w:t>
            </w:r>
          </w:p>
        </w:tc>
      </w:tr>
      <w:tr w:rsidR="0026483C" w:rsidRPr="0026483C" w14:paraId="53F4FA7F" w14:textId="77777777" w:rsidTr="002D1BA4">
        <w:trPr>
          <w:trHeight w:val="491"/>
        </w:trPr>
        <w:tc>
          <w:tcPr>
            <w:tcW w:w="4531" w:type="dxa"/>
            <w:tcBorders>
              <w:top w:val="nil"/>
              <w:bottom w:val="nil"/>
            </w:tcBorders>
          </w:tcPr>
          <w:p w14:paraId="77092DDC" w14:textId="77777777" w:rsidR="0026483C" w:rsidRPr="0026483C" w:rsidRDefault="0026483C" w:rsidP="004167D5">
            <w:pPr>
              <w:pStyle w:val="TableParagraph"/>
              <w:spacing w:before="0"/>
              <w:ind w:left="0"/>
              <w:rPr>
                <w:rFonts w:ascii="Times New Roman"/>
                <w:sz w:val="18"/>
                <w:lang w:val="it-IT"/>
              </w:rPr>
            </w:pPr>
          </w:p>
        </w:tc>
        <w:tc>
          <w:tcPr>
            <w:tcW w:w="8647" w:type="dxa"/>
            <w:tcBorders>
              <w:top w:val="nil"/>
              <w:bottom w:val="nil"/>
            </w:tcBorders>
          </w:tcPr>
          <w:p w14:paraId="363142D0" w14:textId="77777777" w:rsidR="0026483C" w:rsidRPr="0026483C" w:rsidRDefault="0026483C" w:rsidP="004167D5">
            <w:pPr>
              <w:pStyle w:val="TableParagraph"/>
              <w:spacing w:before="0"/>
              <w:ind w:left="0"/>
              <w:rPr>
                <w:rFonts w:ascii="Times New Roman"/>
                <w:sz w:val="18"/>
                <w:lang w:val="it-IT"/>
              </w:rPr>
            </w:pPr>
          </w:p>
        </w:tc>
        <w:tc>
          <w:tcPr>
            <w:tcW w:w="3564" w:type="dxa"/>
            <w:tcBorders>
              <w:top w:val="nil"/>
              <w:bottom w:val="nil"/>
            </w:tcBorders>
          </w:tcPr>
          <w:p w14:paraId="1ADD0300" w14:textId="77777777" w:rsidR="0026483C" w:rsidRPr="0026483C" w:rsidRDefault="0026483C" w:rsidP="004167D5">
            <w:pPr>
              <w:pStyle w:val="TableParagraph"/>
              <w:spacing w:before="121"/>
              <w:rPr>
                <w:sz w:val="18"/>
                <w:lang w:val="it-IT"/>
              </w:rPr>
            </w:pPr>
            <w:r w:rsidRPr="0026483C">
              <w:rPr>
                <w:w w:val="105"/>
                <w:sz w:val="18"/>
                <w:lang w:val="it-IT"/>
              </w:rPr>
              <w:t>Art.</w:t>
            </w:r>
            <w:r w:rsidRPr="0026483C">
              <w:rPr>
                <w:spacing w:val="-10"/>
                <w:w w:val="105"/>
                <w:sz w:val="18"/>
                <w:lang w:val="it-IT"/>
              </w:rPr>
              <w:t xml:space="preserve"> </w:t>
            </w:r>
            <w:r w:rsidRPr="0026483C">
              <w:rPr>
                <w:w w:val="105"/>
                <w:sz w:val="18"/>
                <w:lang w:val="it-IT"/>
              </w:rPr>
              <w:t>47,</w:t>
            </w:r>
            <w:r w:rsidRPr="0026483C">
              <w:rPr>
                <w:spacing w:val="-8"/>
                <w:w w:val="105"/>
                <w:sz w:val="18"/>
                <w:lang w:val="it-IT"/>
              </w:rPr>
              <w:t xml:space="preserve"> </w:t>
            </w:r>
            <w:r w:rsidRPr="0026483C">
              <w:rPr>
                <w:w w:val="105"/>
                <w:sz w:val="18"/>
                <w:lang w:val="it-IT"/>
              </w:rPr>
              <w:t>commi</w:t>
            </w:r>
            <w:r w:rsidRPr="0026483C">
              <w:rPr>
                <w:spacing w:val="-9"/>
                <w:w w:val="105"/>
                <w:sz w:val="18"/>
                <w:lang w:val="it-IT"/>
              </w:rPr>
              <w:t xml:space="preserve"> </w:t>
            </w:r>
            <w:r w:rsidRPr="0026483C">
              <w:rPr>
                <w:w w:val="105"/>
                <w:sz w:val="18"/>
                <w:lang w:val="it-IT"/>
              </w:rPr>
              <w:t>3</w:t>
            </w:r>
            <w:r w:rsidRPr="0026483C">
              <w:rPr>
                <w:spacing w:val="-11"/>
                <w:w w:val="105"/>
                <w:sz w:val="18"/>
                <w:lang w:val="it-IT"/>
              </w:rPr>
              <w:t xml:space="preserve"> </w:t>
            </w:r>
            <w:r w:rsidRPr="0026483C">
              <w:rPr>
                <w:w w:val="105"/>
                <w:sz w:val="18"/>
                <w:lang w:val="it-IT"/>
              </w:rPr>
              <w:t>e</w:t>
            </w:r>
            <w:r w:rsidRPr="0026483C">
              <w:rPr>
                <w:spacing w:val="-10"/>
                <w:w w:val="105"/>
                <w:sz w:val="18"/>
                <w:lang w:val="it-IT"/>
              </w:rPr>
              <w:t xml:space="preserve"> 9</w:t>
            </w:r>
          </w:p>
        </w:tc>
        <w:tc>
          <w:tcPr>
            <w:tcW w:w="3564" w:type="dxa"/>
            <w:tcBorders>
              <w:top w:val="nil"/>
              <w:bottom w:val="nil"/>
            </w:tcBorders>
          </w:tcPr>
          <w:p w14:paraId="2BC8DDE2" w14:textId="77777777" w:rsidR="0026483C" w:rsidRPr="0026483C" w:rsidRDefault="0026483C" w:rsidP="004167D5">
            <w:pPr>
              <w:pStyle w:val="TableParagraph"/>
              <w:spacing w:before="0"/>
              <w:ind w:left="0"/>
              <w:rPr>
                <w:rFonts w:ascii="Times New Roman"/>
                <w:sz w:val="18"/>
                <w:lang w:val="it-IT"/>
              </w:rPr>
            </w:pPr>
          </w:p>
        </w:tc>
      </w:tr>
      <w:tr w:rsidR="0026483C" w:rsidRPr="0026483C" w14:paraId="7498CDB0" w14:textId="77777777" w:rsidTr="002D1BA4">
        <w:trPr>
          <w:trHeight w:val="1970"/>
        </w:trPr>
        <w:tc>
          <w:tcPr>
            <w:tcW w:w="4531" w:type="dxa"/>
            <w:tcBorders>
              <w:top w:val="nil"/>
              <w:bottom w:val="nil"/>
            </w:tcBorders>
          </w:tcPr>
          <w:p w14:paraId="783ABA57" w14:textId="77777777" w:rsidR="0026483C" w:rsidRPr="0026483C" w:rsidRDefault="0026483C" w:rsidP="004167D5">
            <w:pPr>
              <w:pStyle w:val="TableParagraph"/>
              <w:spacing w:before="0"/>
              <w:ind w:left="0"/>
              <w:rPr>
                <w:rFonts w:ascii="Times New Roman"/>
                <w:sz w:val="18"/>
                <w:lang w:val="it-IT"/>
              </w:rPr>
            </w:pPr>
          </w:p>
        </w:tc>
        <w:tc>
          <w:tcPr>
            <w:tcW w:w="8647" w:type="dxa"/>
            <w:tcBorders>
              <w:top w:val="nil"/>
              <w:bottom w:val="nil"/>
            </w:tcBorders>
          </w:tcPr>
          <w:p w14:paraId="000BA481" w14:textId="77777777" w:rsidR="0026483C" w:rsidRPr="0026483C" w:rsidRDefault="0026483C" w:rsidP="004167D5">
            <w:pPr>
              <w:pStyle w:val="TableParagraph"/>
              <w:spacing w:before="0"/>
              <w:ind w:left="0"/>
              <w:rPr>
                <w:rFonts w:ascii="Times New Roman"/>
                <w:sz w:val="18"/>
                <w:lang w:val="it-IT"/>
              </w:rPr>
            </w:pPr>
          </w:p>
        </w:tc>
        <w:tc>
          <w:tcPr>
            <w:tcW w:w="3564" w:type="dxa"/>
            <w:tcBorders>
              <w:top w:val="nil"/>
              <w:bottom w:val="nil"/>
            </w:tcBorders>
          </w:tcPr>
          <w:p w14:paraId="59B296F1" w14:textId="77777777" w:rsidR="0026483C" w:rsidRPr="0026483C" w:rsidRDefault="0026483C" w:rsidP="004167D5">
            <w:pPr>
              <w:pStyle w:val="TableParagraph"/>
              <w:spacing w:before="121" w:line="268" w:lineRule="auto"/>
              <w:ind w:right="92" w:firstLine="43"/>
              <w:rPr>
                <w:sz w:val="18"/>
                <w:lang w:val="it-IT"/>
              </w:rPr>
            </w:pPr>
            <w:r w:rsidRPr="0026483C">
              <w:rPr>
                <w:w w:val="115"/>
                <w:sz w:val="18"/>
                <w:lang w:val="it-IT"/>
              </w:rPr>
              <w:t>-</w:t>
            </w:r>
            <w:r w:rsidRPr="0026483C">
              <w:rPr>
                <w:spacing w:val="-6"/>
                <w:w w:val="115"/>
                <w:sz w:val="18"/>
                <w:lang w:val="it-IT"/>
              </w:rPr>
              <w:t xml:space="preserve"> </w:t>
            </w:r>
            <w:r w:rsidRPr="0026483C">
              <w:rPr>
                <w:w w:val="105"/>
                <w:sz w:val="18"/>
                <w:lang w:val="it-IT"/>
              </w:rPr>
              <w:t>La</w:t>
            </w:r>
            <w:r w:rsidRPr="0026483C">
              <w:rPr>
                <w:spacing w:val="-3"/>
                <w:w w:val="105"/>
                <w:sz w:val="18"/>
                <w:lang w:val="it-IT"/>
              </w:rPr>
              <w:t xml:space="preserve"> </w:t>
            </w:r>
            <w:r w:rsidRPr="0026483C">
              <w:rPr>
                <w:w w:val="105"/>
                <w:sz w:val="18"/>
                <w:lang w:val="it-IT"/>
              </w:rPr>
              <w:t>relazione</w:t>
            </w:r>
            <w:r w:rsidRPr="0026483C">
              <w:rPr>
                <w:spacing w:val="-2"/>
                <w:w w:val="105"/>
                <w:sz w:val="18"/>
                <w:lang w:val="it-IT"/>
              </w:rPr>
              <w:t xml:space="preserve"> </w:t>
            </w:r>
            <w:r w:rsidRPr="0026483C">
              <w:rPr>
                <w:w w:val="105"/>
                <w:sz w:val="18"/>
                <w:lang w:val="it-IT"/>
              </w:rPr>
              <w:t>di</w:t>
            </w:r>
            <w:r w:rsidRPr="0026483C">
              <w:rPr>
                <w:spacing w:val="-5"/>
                <w:w w:val="105"/>
                <w:sz w:val="18"/>
                <w:lang w:val="it-IT"/>
              </w:rPr>
              <w:t xml:space="preserve"> </w:t>
            </w:r>
            <w:r w:rsidRPr="0026483C">
              <w:rPr>
                <w:w w:val="105"/>
                <w:sz w:val="18"/>
                <w:lang w:val="it-IT"/>
              </w:rPr>
              <w:t>genere</w:t>
            </w:r>
            <w:r w:rsidRPr="0026483C">
              <w:rPr>
                <w:spacing w:val="-2"/>
                <w:w w:val="105"/>
                <w:sz w:val="18"/>
                <w:lang w:val="it-IT"/>
              </w:rPr>
              <w:t xml:space="preserve"> </w:t>
            </w:r>
            <w:r w:rsidRPr="0026483C">
              <w:rPr>
                <w:w w:val="105"/>
                <w:sz w:val="18"/>
                <w:lang w:val="it-IT"/>
              </w:rPr>
              <w:t>sulla</w:t>
            </w:r>
            <w:r w:rsidRPr="0026483C">
              <w:rPr>
                <w:spacing w:val="-2"/>
                <w:w w:val="105"/>
                <w:sz w:val="18"/>
                <w:lang w:val="it-IT"/>
              </w:rPr>
              <w:t xml:space="preserve"> </w:t>
            </w:r>
            <w:r w:rsidRPr="0026483C">
              <w:rPr>
                <w:w w:val="105"/>
                <w:sz w:val="18"/>
                <w:lang w:val="it-IT"/>
              </w:rPr>
              <w:t>situazione</w:t>
            </w:r>
            <w:r w:rsidRPr="0026483C">
              <w:rPr>
                <w:spacing w:val="-2"/>
                <w:w w:val="105"/>
                <w:sz w:val="18"/>
                <w:lang w:val="it-IT"/>
              </w:rPr>
              <w:t xml:space="preserve"> </w:t>
            </w:r>
            <w:r w:rsidRPr="0026483C">
              <w:rPr>
                <w:w w:val="105"/>
                <w:sz w:val="18"/>
                <w:lang w:val="it-IT"/>
              </w:rPr>
              <w:t xml:space="preserve">del </w:t>
            </w:r>
            <w:r w:rsidRPr="0026483C">
              <w:rPr>
                <w:spacing w:val="-2"/>
                <w:w w:val="105"/>
                <w:sz w:val="18"/>
                <w:lang w:val="it-IT"/>
              </w:rPr>
              <w:t>personale</w:t>
            </w:r>
            <w:r w:rsidRPr="0026483C">
              <w:rPr>
                <w:spacing w:val="-5"/>
                <w:w w:val="105"/>
                <w:sz w:val="18"/>
                <w:lang w:val="it-IT"/>
              </w:rPr>
              <w:t xml:space="preserve"> </w:t>
            </w:r>
            <w:r w:rsidRPr="0026483C">
              <w:rPr>
                <w:spacing w:val="-2"/>
                <w:w w:val="105"/>
                <w:sz w:val="18"/>
                <w:lang w:val="it-IT"/>
              </w:rPr>
              <w:t>maschile</w:t>
            </w:r>
            <w:r w:rsidRPr="0026483C">
              <w:rPr>
                <w:spacing w:val="-5"/>
                <w:w w:val="105"/>
                <w:sz w:val="18"/>
                <w:lang w:val="it-IT"/>
              </w:rPr>
              <w:t xml:space="preserve"> </w:t>
            </w:r>
            <w:r w:rsidRPr="0026483C">
              <w:rPr>
                <w:spacing w:val="-2"/>
                <w:w w:val="105"/>
                <w:sz w:val="18"/>
                <w:lang w:val="it-IT"/>
              </w:rPr>
              <w:t>e</w:t>
            </w:r>
            <w:r w:rsidRPr="0026483C">
              <w:rPr>
                <w:spacing w:val="-5"/>
                <w:w w:val="105"/>
                <w:sz w:val="18"/>
                <w:lang w:val="it-IT"/>
              </w:rPr>
              <w:t xml:space="preserve"> </w:t>
            </w:r>
            <w:r w:rsidRPr="0026483C">
              <w:rPr>
                <w:spacing w:val="-2"/>
                <w:w w:val="105"/>
                <w:sz w:val="18"/>
                <w:lang w:val="it-IT"/>
              </w:rPr>
              <w:t>femminile</w:t>
            </w:r>
            <w:r w:rsidRPr="0026483C">
              <w:rPr>
                <w:spacing w:val="-3"/>
                <w:w w:val="105"/>
                <w:sz w:val="18"/>
                <w:lang w:val="it-IT"/>
              </w:rPr>
              <w:t xml:space="preserve"> </w:t>
            </w:r>
            <w:r w:rsidRPr="0026483C">
              <w:rPr>
                <w:spacing w:val="-2"/>
                <w:w w:val="105"/>
                <w:sz w:val="18"/>
                <w:lang w:val="it-IT"/>
              </w:rPr>
              <w:t xml:space="preserve">consegnata, </w:t>
            </w:r>
            <w:r w:rsidRPr="0026483C">
              <w:rPr>
                <w:w w:val="105"/>
                <w:sz w:val="18"/>
                <w:lang w:val="it-IT"/>
              </w:rPr>
              <w:t>entro sei mesi dalla conclusione del contratto, alla stazione appaltante/ente concedente dagli operatori economici che occupano un numero pari o superiore a quindici</w:t>
            </w:r>
            <w:r w:rsidRPr="0026483C">
              <w:rPr>
                <w:spacing w:val="-4"/>
                <w:w w:val="105"/>
                <w:sz w:val="18"/>
                <w:lang w:val="it-IT"/>
              </w:rPr>
              <w:t xml:space="preserve"> </w:t>
            </w:r>
            <w:r w:rsidRPr="0026483C">
              <w:rPr>
                <w:w w:val="105"/>
                <w:sz w:val="18"/>
                <w:lang w:val="it-IT"/>
              </w:rPr>
              <w:t>dipendenti.</w:t>
            </w:r>
          </w:p>
        </w:tc>
        <w:tc>
          <w:tcPr>
            <w:tcW w:w="3564" w:type="dxa"/>
            <w:tcBorders>
              <w:top w:val="nil"/>
              <w:bottom w:val="nil"/>
            </w:tcBorders>
          </w:tcPr>
          <w:p w14:paraId="33559097" w14:textId="77777777" w:rsidR="0026483C" w:rsidRPr="0026483C" w:rsidRDefault="0026483C" w:rsidP="004167D5">
            <w:pPr>
              <w:pStyle w:val="TableParagraph"/>
              <w:spacing w:before="0"/>
              <w:ind w:left="0"/>
              <w:rPr>
                <w:rFonts w:ascii="Times New Roman"/>
                <w:sz w:val="18"/>
                <w:lang w:val="it-IT"/>
              </w:rPr>
            </w:pPr>
          </w:p>
        </w:tc>
      </w:tr>
      <w:tr w:rsidR="0026483C" w:rsidRPr="0026483C" w14:paraId="51396875" w14:textId="77777777" w:rsidTr="002D1BA4">
        <w:trPr>
          <w:trHeight w:val="491"/>
        </w:trPr>
        <w:tc>
          <w:tcPr>
            <w:tcW w:w="4531" w:type="dxa"/>
            <w:tcBorders>
              <w:top w:val="nil"/>
              <w:bottom w:val="nil"/>
            </w:tcBorders>
          </w:tcPr>
          <w:p w14:paraId="2517DB2A" w14:textId="77777777" w:rsidR="0026483C" w:rsidRPr="0026483C" w:rsidRDefault="0026483C" w:rsidP="004167D5">
            <w:pPr>
              <w:pStyle w:val="TableParagraph"/>
              <w:spacing w:before="0"/>
              <w:ind w:left="0"/>
              <w:rPr>
                <w:rFonts w:ascii="Times New Roman"/>
                <w:sz w:val="18"/>
                <w:lang w:val="it-IT"/>
              </w:rPr>
            </w:pPr>
          </w:p>
        </w:tc>
        <w:tc>
          <w:tcPr>
            <w:tcW w:w="8647" w:type="dxa"/>
            <w:tcBorders>
              <w:top w:val="nil"/>
              <w:bottom w:val="nil"/>
            </w:tcBorders>
          </w:tcPr>
          <w:p w14:paraId="1F3FA869" w14:textId="77777777" w:rsidR="0026483C" w:rsidRPr="0026483C" w:rsidRDefault="0026483C" w:rsidP="004167D5">
            <w:pPr>
              <w:pStyle w:val="TableParagraph"/>
              <w:spacing w:before="0"/>
              <w:ind w:left="0"/>
              <w:rPr>
                <w:rFonts w:ascii="Times New Roman"/>
                <w:sz w:val="18"/>
                <w:lang w:val="it-IT"/>
              </w:rPr>
            </w:pPr>
          </w:p>
        </w:tc>
        <w:tc>
          <w:tcPr>
            <w:tcW w:w="3564" w:type="dxa"/>
            <w:tcBorders>
              <w:top w:val="nil"/>
              <w:bottom w:val="nil"/>
            </w:tcBorders>
          </w:tcPr>
          <w:p w14:paraId="682C88ED" w14:textId="77777777" w:rsidR="0026483C" w:rsidRPr="0026483C" w:rsidRDefault="0026483C" w:rsidP="004167D5">
            <w:pPr>
              <w:pStyle w:val="TableParagraph"/>
              <w:spacing w:before="121"/>
              <w:rPr>
                <w:sz w:val="18"/>
                <w:lang w:val="it-IT"/>
              </w:rPr>
            </w:pPr>
            <w:r w:rsidRPr="0026483C">
              <w:rPr>
                <w:w w:val="105"/>
                <w:sz w:val="18"/>
                <w:lang w:val="it-IT"/>
              </w:rPr>
              <w:t>Art.</w:t>
            </w:r>
            <w:r w:rsidRPr="0026483C">
              <w:rPr>
                <w:spacing w:val="-6"/>
                <w:w w:val="105"/>
                <w:sz w:val="18"/>
                <w:lang w:val="it-IT"/>
              </w:rPr>
              <w:t xml:space="preserve"> </w:t>
            </w:r>
            <w:r w:rsidRPr="0026483C">
              <w:rPr>
                <w:w w:val="105"/>
                <w:sz w:val="18"/>
                <w:lang w:val="it-IT"/>
              </w:rPr>
              <w:t>47,</w:t>
            </w:r>
            <w:r w:rsidRPr="0026483C">
              <w:rPr>
                <w:spacing w:val="-6"/>
                <w:w w:val="105"/>
                <w:sz w:val="18"/>
                <w:lang w:val="it-IT"/>
              </w:rPr>
              <w:t xml:space="preserve"> </w:t>
            </w:r>
            <w:r w:rsidRPr="0026483C">
              <w:rPr>
                <w:w w:val="105"/>
                <w:sz w:val="18"/>
                <w:lang w:val="it-IT"/>
              </w:rPr>
              <w:t>co.</w:t>
            </w:r>
            <w:r w:rsidRPr="0026483C">
              <w:rPr>
                <w:spacing w:val="-5"/>
                <w:w w:val="105"/>
                <w:sz w:val="18"/>
                <w:lang w:val="it-IT"/>
              </w:rPr>
              <w:t xml:space="preserve"> </w:t>
            </w:r>
            <w:r w:rsidRPr="0026483C">
              <w:rPr>
                <w:w w:val="105"/>
                <w:sz w:val="18"/>
                <w:lang w:val="it-IT"/>
              </w:rPr>
              <w:t>3-bis</w:t>
            </w:r>
            <w:r w:rsidRPr="0026483C">
              <w:rPr>
                <w:spacing w:val="-6"/>
                <w:w w:val="105"/>
                <w:sz w:val="18"/>
                <w:lang w:val="it-IT"/>
              </w:rPr>
              <w:t xml:space="preserve"> </w:t>
            </w:r>
            <w:r w:rsidRPr="0026483C">
              <w:rPr>
                <w:w w:val="105"/>
                <w:sz w:val="18"/>
                <w:lang w:val="it-IT"/>
              </w:rPr>
              <w:t>e</w:t>
            </w:r>
            <w:r w:rsidRPr="0026483C">
              <w:rPr>
                <w:spacing w:val="-6"/>
                <w:w w:val="105"/>
                <w:sz w:val="18"/>
                <w:lang w:val="it-IT"/>
              </w:rPr>
              <w:t xml:space="preserve"> </w:t>
            </w:r>
            <w:r w:rsidRPr="0026483C">
              <w:rPr>
                <w:spacing w:val="-10"/>
                <w:w w:val="105"/>
                <w:sz w:val="18"/>
                <w:lang w:val="it-IT"/>
              </w:rPr>
              <w:t>9</w:t>
            </w:r>
          </w:p>
        </w:tc>
        <w:tc>
          <w:tcPr>
            <w:tcW w:w="3564" w:type="dxa"/>
            <w:tcBorders>
              <w:top w:val="nil"/>
              <w:bottom w:val="nil"/>
            </w:tcBorders>
          </w:tcPr>
          <w:p w14:paraId="0F8DE290" w14:textId="77777777" w:rsidR="0026483C" w:rsidRPr="0026483C" w:rsidRDefault="0026483C" w:rsidP="004167D5">
            <w:pPr>
              <w:pStyle w:val="TableParagraph"/>
              <w:spacing w:before="0"/>
              <w:ind w:left="0"/>
              <w:rPr>
                <w:rFonts w:ascii="Times New Roman"/>
                <w:sz w:val="18"/>
                <w:lang w:val="it-IT"/>
              </w:rPr>
            </w:pPr>
          </w:p>
        </w:tc>
      </w:tr>
      <w:tr w:rsidR="0026483C" w:rsidRPr="0026483C" w14:paraId="1045A723" w14:textId="77777777" w:rsidTr="002D1BA4">
        <w:trPr>
          <w:trHeight w:val="3295"/>
        </w:trPr>
        <w:tc>
          <w:tcPr>
            <w:tcW w:w="4531" w:type="dxa"/>
            <w:tcBorders>
              <w:top w:val="nil"/>
            </w:tcBorders>
          </w:tcPr>
          <w:p w14:paraId="2269288C" w14:textId="77777777" w:rsidR="0026483C" w:rsidRPr="0026483C" w:rsidRDefault="0026483C" w:rsidP="004167D5">
            <w:pPr>
              <w:pStyle w:val="TableParagraph"/>
              <w:spacing w:before="0"/>
              <w:ind w:left="0"/>
              <w:rPr>
                <w:rFonts w:ascii="Times New Roman"/>
                <w:sz w:val="18"/>
                <w:lang w:val="it-IT"/>
              </w:rPr>
            </w:pPr>
          </w:p>
        </w:tc>
        <w:tc>
          <w:tcPr>
            <w:tcW w:w="8647" w:type="dxa"/>
            <w:tcBorders>
              <w:top w:val="nil"/>
            </w:tcBorders>
          </w:tcPr>
          <w:p w14:paraId="374546BF" w14:textId="77777777" w:rsidR="0026483C" w:rsidRPr="0026483C" w:rsidRDefault="0026483C" w:rsidP="004167D5">
            <w:pPr>
              <w:pStyle w:val="TableParagraph"/>
              <w:spacing w:before="0"/>
              <w:ind w:left="0"/>
              <w:rPr>
                <w:rFonts w:ascii="Times New Roman"/>
                <w:sz w:val="18"/>
                <w:lang w:val="it-IT"/>
              </w:rPr>
            </w:pPr>
          </w:p>
        </w:tc>
        <w:tc>
          <w:tcPr>
            <w:tcW w:w="3564" w:type="dxa"/>
            <w:tcBorders>
              <w:top w:val="nil"/>
            </w:tcBorders>
          </w:tcPr>
          <w:p w14:paraId="77B7D697" w14:textId="77777777" w:rsidR="0026483C" w:rsidRPr="0026483C" w:rsidRDefault="0026483C" w:rsidP="004167D5">
            <w:pPr>
              <w:pStyle w:val="TableParagraph"/>
              <w:spacing w:before="121"/>
              <w:ind w:left="151"/>
              <w:rPr>
                <w:sz w:val="18"/>
                <w:lang w:val="it-IT"/>
              </w:rPr>
            </w:pPr>
            <w:r w:rsidRPr="0026483C">
              <w:rPr>
                <w:sz w:val="18"/>
                <w:lang w:val="it-IT"/>
              </w:rPr>
              <w:t>-</w:t>
            </w:r>
            <w:r w:rsidRPr="0026483C">
              <w:rPr>
                <w:spacing w:val="1"/>
                <w:sz w:val="18"/>
                <w:lang w:val="it-IT"/>
              </w:rPr>
              <w:t xml:space="preserve"> </w:t>
            </w:r>
            <w:r w:rsidRPr="0026483C">
              <w:rPr>
                <w:sz w:val="18"/>
                <w:lang w:val="it-IT"/>
              </w:rPr>
              <w:t>La</w:t>
            </w:r>
            <w:r w:rsidRPr="0026483C">
              <w:rPr>
                <w:spacing w:val="-2"/>
                <w:sz w:val="18"/>
                <w:lang w:val="it-IT"/>
              </w:rPr>
              <w:t xml:space="preserve"> </w:t>
            </w:r>
            <w:r w:rsidRPr="0026483C">
              <w:rPr>
                <w:sz w:val="18"/>
                <w:lang w:val="it-IT"/>
              </w:rPr>
              <w:t>certificazione</w:t>
            </w:r>
            <w:r w:rsidRPr="0026483C">
              <w:rPr>
                <w:spacing w:val="-3"/>
                <w:sz w:val="18"/>
                <w:lang w:val="it-IT"/>
              </w:rPr>
              <w:t xml:space="preserve"> </w:t>
            </w:r>
            <w:r w:rsidRPr="0026483C">
              <w:rPr>
                <w:sz w:val="18"/>
                <w:lang w:val="it-IT"/>
              </w:rPr>
              <w:t>di</w:t>
            </w:r>
            <w:r w:rsidRPr="0026483C">
              <w:rPr>
                <w:spacing w:val="-1"/>
                <w:sz w:val="18"/>
                <w:lang w:val="it-IT"/>
              </w:rPr>
              <w:t xml:space="preserve"> </w:t>
            </w:r>
            <w:r w:rsidRPr="0026483C">
              <w:rPr>
                <w:sz w:val="18"/>
                <w:lang w:val="it-IT"/>
              </w:rPr>
              <w:t>cui</w:t>
            </w:r>
            <w:r w:rsidRPr="0026483C">
              <w:rPr>
                <w:spacing w:val="-1"/>
                <w:sz w:val="18"/>
                <w:lang w:val="it-IT"/>
              </w:rPr>
              <w:t xml:space="preserve"> </w:t>
            </w:r>
            <w:r w:rsidRPr="0026483C">
              <w:rPr>
                <w:sz w:val="18"/>
                <w:lang w:val="it-IT"/>
              </w:rPr>
              <w:t>all’art.</w:t>
            </w:r>
            <w:r w:rsidRPr="0026483C">
              <w:rPr>
                <w:spacing w:val="-1"/>
                <w:sz w:val="18"/>
                <w:lang w:val="it-IT"/>
              </w:rPr>
              <w:t xml:space="preserve"> </w:t>
            </w:r>
            <w:r w:rsidRPr="0026483C">
              <w:rPr>
                <w:sz w:val="18"/>
                <w:lang w:val="it-IT"/>
              </w:rPr>
              <w:t>17 della</w:t>
            </w:r>
            <w:r w:rsidRPr="0026483C">
              <w:rPr>
                <w:spacing w:val="1"/>
                <w:sz w:val="18"/>
                <w:lang w:val="it-IT"/>
              </w:rPr>
              <w:t xml:space="preserve"> </w:t>
            </w:r>
            <w:r w:rsidRPr="0026483C">
              <w:rPr>
                <w:spacing w:val="-4"/>
                <w:sz w:val="18"/>
                <w:lang w:val="it-IT"/>
              </w:rPr>
              <w:t>legge</w:t>
            </w:r>
          </w:p>
          <w:p w14:paraId="202517B0" w14:textId="69FA99BC" w:rsidR="0026483C" w:rsidRPr="0026483C" w:rsidRDefault="0026483C" w:rsidP="0026483C">
            <w:pPr>
              <w:pStyle w:val="TableParagraph"/>
              <w:spacing w:line="268" w:lineRule="auto"/>
              <w:ind w:right="91"/>
              <w:rPr>
                <w:sz w:val="18"/>
                <w:lang w:val="it-IT"/>
              </w:rPr>
            </w:pPr>
            <w:r w:rsidRPr="0026483C">
              <w:rPr>
                <w:sz w:val="18"/>
                <w:lang w:val="it-IT"/>
              </w:rPr>
              <w:t>12 marzo 1999, n. 68 e della relazione</w:t>
            </w:r>
            <w:r w:rsidRPr="0026483C">
              <w:rPr>
                <w:spacing w:val="40"/>
                <w:sz w:val="18"/>
                <w:lang w:val="it-IT"/>
              </w:rPr>
              <w:t xml:space="preserve"> </w:t>
            </w:r>
            <w:r w:rsidRPr="0026483C">
              <w:rPr>
                <w:sz w:val="18"/>
                <w:lang w:val="it-IT"/>
              </w:rPr>
              <w:t>relativa all’assolvimento degli obblighi di cui alla medesima legge e alle eventuali sanzioni e provvedimenti disposti a carico dell’operatore economico nel triennio antecedente la data di scadenza della presentazione delle offerte e consegnate alla stazione appaltante/ente concedente entro sei mesi dalla conclusione del contratto (per gli operatori economici che occupano un numero</w:t>
            </w:r>
            <w:r w:rsidRPr="0026483C">
              <w:rPr>
                <w:spacing w:val="59"/>
                <w:sz w:val="18"/>
                <w:lang w:val="it-IT"/>
              </w:rPr>
              <w:t xml:space="preserve"> </w:t>
            </w:r>
            <w:r w:rsidRPr="0026483C">
              <w:rPr>
                <w:sz w:val="18"/>
                <w:lang w:val="it-IT"/>
              </w:rPr>
              <w:t>pari</w:t>
            </w:r>
            <w:r w:rsidRPr="0026483C">
              <w:rPr>
                <w:spacing w:val="60"/>
                <w:sz w:val="18"/>
                <w:lang w:val="it-IT"/>
              </w:rPr>
              <w:t xml:space="preserve"> </w:t>
            </w:r>
            <w:r w:rsidRPr="0026483C">
              <w:rPr>
                <w:sz w:val="18"/>
                <w:lang w:val="it-IT"/>
              </w:rPr>
              <w:t>o</w:t>
            </w:r>
            <w:r w:rsidRPr="0026483C">
              <w:rPr>
                <w:spacing w:val="60"/>
                <w:sz w:val="18"/>
                <w:lang w:val="it-IT"/>
              </w:rPr>
              <w:t xml:space="preserve"> </w:t>
            </w:r>
            <w:r w:rsidRPr="0026483C">
              <w:rPr>
                <w:sz w:val="18"/>
                <w:lang w:val="it-IT"/>
              </w:rPr>
              <w:t>superiore</w:t>
            </w:r>
            <w:r w:rsidRPr="0026483C">
              <w:rPr>
                <w:spacing w:val="60"/>
                <w:sz w:val="18"/>
                <w:lang w:val="it-IT"/>
              </w:rPr>
              <w:t xml:space="preserve"> </w:t>
            </w:r>
            <w:r w:rsidRPr="0026483C">
              <w:rPr>
                <w:sz w:val="18"/>
                <w:lang w:val="it-IT"/>
              </w:rPr>
              <w:t>a</w:t>
            </w:r>
            <w:r w:rsidRPr="0026483C">
              <w:rPr>
                <w:spacing w:val="61"/>
                <w:sz w:val="18"/>
                <w:lang w:val="it-IT"/>
              </w:rPr>
              <w:t xml:space="preserve"> </w:t>
            </w:r>
            <w:r w:rsidRPr="0026483C">
              <w:rPr>
                <w:spacing w:val="-2"/>
                <w:sz w:val="18"/>
                <w:lang w:val="it-IT"/>
              </w:rPr>
              <w:t>quindici</w:t>
            </w:r>
            <w:r>
              <w:rPr>
                <w:spacing w:val="-2"/>
                <w:sz w:val="18"/>
                <w:lang w:val="it-IT"/>
              </w:rPr>
              <w:t xml:space="preserve"> </w:t>
            </w:r>
            <w:r w:rsidRPr="0026483C">
              <w:rPr>
                <w:spacing w:val="-2"/>
                <w:sz w:val="18"/>
                <w:lang w:val="it-IT"/>
              </w:rPr>
              <w:t>dipendenti).</w:t>
            </w:r>
          </w:p>
        </w:tc>
        <w:tc>
          <w:tcPr>
            <w:tcW w:w="3564" w:type="dxa"/>
            <w:tcBorders>
              <w:top w:val="nil"/>
            </w:tcBorders>
          </w:tcPr>
          <w:p w14:paraId="4A0A82B8" w14:textId="77777777" w:rsidR="0026483C" w:rsidRPr="0026483C" w:rsidRDefault="0026483C" w:rsidP="004167D5">
            <w:pPr>
              <w:pStyle w:val="TableParagraph"/>
              <w:spacing w:before="0"/>
              <w:ind w:left="0"/>
              <w:rPr>
                <w:rFonts w:ascii="Times New Roman"/>
                <w:sz w:val="18"/>
                <w:lang w:val="it-IT"/>
              </w:rPr>
            </w:pPr>
          </w:p>
        </w:tc>
      </w:tr>
    </w:tbl>
    <w:p w14:paraId="7D6F3E7A" w14:textId="77777777" w:rsidR="0026483C" w:rsidRDefault="0026483C" w:rsidP="00BD2C70">
      <w:pPr>
        <w:spacing w:line="280" w:lineRule="exact"/>
      </w:pPr>
    </w:p>
    <w:p w14:paraId="0848C769" w14:textId="77777777" w:rsidR="002D1BA4" w:rsidRDefault="002D1BA4" w:rsidP="00BD2C70">
      <w:pPr>
        <w:spacing w:line="280" w:lineRule="exact"/>
      </w:pPr>
    </w:p>
    <w:p w14:paraId="00727A2F" w14:textId="77777777" w:rsidR="002D1BA4" w:rsidRDefault="002D1BA4" w:rsidP="00BD2C70">
      <w:pPr>
        <w:spacing w:line="280" w:lineRule="exact"/>
      </w:pPr>
    </w:p>
    <w:p w14:paraId="412B5D47" w14:textId="77777777" w:rsidR="002D1BA4" w:rsidRDefault="002D1BA4" w:rsidP="00BD2C70">
      <w:pPr>
        <w:spacing w:line="280" w:lineRule="exact"/>
      </w:pPr>
    </w:p>
    <w:p w14:paraId="02189935" w14:textId="77777777" w:rsidR="002D1BA4" w:rsidRDefault="002D1BA4" w:rsidP="00BD2C70">
      <w:pPr>
        <w:spacing w:line="280" w:lineRule="exact"/>
      </w:pPr>
    </w:p>
    <w:p w14:paraId="76D571A6" w14:textId="77777777" w:rsidR="002D1BA4" w:rsidRDefault="002D1BA4" w:rsidP="00BD2C70">
      <w:pPr>
        <w:spacing w:line="280" w:lineRule="exact"/>
      </w:pPr>
    </w:p>
    <w:p w14:paraId="6CFE05DE" w14:textId="77777777" w:rsidR="0026483C" w:rsidRDefault="0026483C" w:rsidP="00BD2C70">
      <w:pPr>
        <w:spacing w:line="280" w:lineRule="exact"/>
      </w:pPr>
    </w:p>
    <w:p w14:paraId="02E0785D" w14:textId="77777777" w:rsidR="002F20EA" w:rsidRDefault="002F20EA" w:rsidP="00BD2C70">
      <w:pPr>
        <w:spacing w:line="280" w:lineRule="exact"/>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632"/>
        <w:gridCol w:w="2314"/>
        <w:gridCol w:w="1863"/>
        <w:gridCol w:w="2257"/>
        <w:gridCol w:w="6135"/>
        <w:gridCol w:w="1921"/>
        <w:gridCol w:w="1671"/>
        <w:gridCol w:w="1661"/>
        <w:gridCol w:w="1661"/>
      </w:tblGrid>
      <w:tr w:rsidR="00F863E5" w:rsidRPr="00F863E5" w14:paraId="1E6C114B" w14:textId="77777777" w:rsidTr="009739CC">
        <w:trPr>
          <w:trHeight w:val="1030"/>
        </w:trPr>
        <w:tc>
          <w:tcPr>
            <w:tcW w:w="23093" w:type="dxa"/>
            <w:gridSpan w:val="10"/>
            <w:tcBorders>
              <w:top w:val="nil"/>
              <w:right w:val="nil"/>
            </w:tcBorders>
          </w:tcPr>
          <w:p w14:paraId="1CB93515" w14:textId="57B2F158" w:rsidR="00F863E5" w:rsidRPr="00F863E5" w:rsidRDefault="00F863E5" w:rsidP="00F863E5">
            <w:pPr>
              <w:spacing w:before="190"/>
              <w:ind w:right="336"/>
              <w:jc w:val="center"/>
              <w:rPr>
                <w:rFonts w:ascii="Times New Roman" w:eastAsia="Times New Roman" w:hAnsi="Times New Roman" w:cs="Times New Roman"/>
                <w:b/>
                <w:sz w:val="21"/>
                <w:lang w:val="it-IT"/>
              </w:rPr>
            </w:pPr>
            <w:bookmarkStart w:id="80" w:name="_Hlk125107086"/>
            <w:r w:rsidRPr="00F863E5">
              <w:rPr>
                <w:rFonts w:ascii="Times New Roman" w:eastAsia="Times New Roman" w:hAnsi="Times New Roman" w:cs="Times New Roman"/>
                <w:b/>
                <w:sz w:val="21"/>
                <w:lang w:val="it-IT"/>
              </w:rPr>
              <w:lastRenderedPageBreak/>
              <w:t>ALLEGATO</w:t>
            </w:r>
            <w:r w:rsidRPr="00F863E5">
              <w:rPr>
                <w:rFonts w:ascii="Times New Roman" w:eastAsia="Times New Roman" w:hAnsi="Times New Roman" w:cs="Times New Roman"/>
                <w:b/>
                <w:spacing w:val="18"/>
                <w:sz w:val="21"/>
                <w:lang w:val="it-IT"/>
              </w:rPr>
              <w:t xml:space="preserve"> </w:t>
            </w:r>
            <w:r w:rsidR="002D1BA4">
              <w:rPr>
                <w:rFonts w:ascii="Times New Roman" w:eastAsia="Times New Roman" w:hAnsi="Times New Roman" w:cs="Times New Roman"/>
                <w:b/>
                <w:sz w:val="21"/>
                <w:lang w:val="it-IT"/>
              </w:rPr>
              <w:t>9</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SEZIONE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"AMMINISTRAZIONE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TRASPARENTE"/"AMMINISTRAZIONE</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z w:val="21"/>
                <w:lang w:val="it-IT"/>
              </w:rPr>
              <w:t>TRASPARENTE"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ELENCO</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DEGLI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OBBLIGHI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DI</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pacing w:val="-2"/>
                <w:sz w:val="21"/>
                <w:lang w:val="it-IT"/>
              </w:rPr>
              <w:t>PUBBLICAZIONE</w:t>
            </w:r>
          </w:p>
          <w:p w14:paraId="0836190F" w14:textId="77777777" w:rsidR="00F863E5" w:rsidRPr="00F863E5" w:rsidRDefault="00F863E5" w:rsidP="00F863E5">
            <w:pPr>
              <w:spacing w:before="24" w:line="271" w:lineRule="auto"/>
              <w:ind w:right="337"/>
              <w:jc w:val="center"/>
              <w:rPr>
                <w:rFonts w:ascii="Times New Roman" w:eastAsia="Times New Roman" w:hAnsi="Times New Roman" w:cs="Times New Roman"/>
                <w:b/>
                <w:sz w:val="16"/>
                <w:lang w:val="it-IT"/>
              </w:rPr>
            </w:pPr>
            <w:r w:rsidRPr="00F863E5">
              <w:rPr>
                <w:rFonts w:ascii="Times New Roman" w:eastAsia="Times New Roman" w:hAnsi="Times New Roman" w:cs="Times New Roman"/>
                <w:b/>
                <w:w w:val="105"/>
                <w:sz w:val="16"/>
                <w:lang w:val="it-IT"/>
              </w:rPr>
              <w:t>Ai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sensi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dell'art.</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9</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d.lgs.</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n.</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33/2013,</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al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fine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evitare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duplicazioni,</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l'obbligo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pubblicazione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è</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assolto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anche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mediante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collegamento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ipertestuale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che,</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tramite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link,</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colleghi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la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"Amministrazione/società</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trasparente"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altra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sito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siti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altre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amministrazioni/enti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in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cui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sono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pubblicati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dati, informazioni e documenti dello stesso tipo e formato di quelli previsti dal d. lgs. 33/2013</w:t>
            </w:r>
          </w:p>
        </w:tc>
      </w:tr>
      <w:tr w:rsidR="00F863E5" w:rsidRPr="00F863E5" w14:paraId="0C65D902" w14:textId="77777777" w:rsidTr="009739CC">
        <w:trPr>
          <w:trHeight w:val="1021"/>
        </w:trPr>
        <w:tc>
          <w:tcPr>
            <w:tcW w:w="1978" w:type="dxa"/>
          </w:tcPr>
          <w:p w14:paraId="32E0309B" w14:textId="77777777" w:rsidR="00F863E5" w:rsidRPr="00F863E5" w:rsidRDefault="00F863E5" w:rsidP="00F863E5">
            <w:pPr>
              <w:rPr>
                <w:rFonts w:ascii="Calibri" w:eastAsia="Times New Roman" w:hAnsi="Times New Roman" w:cs="Times New Roman"/>
                <w:b/>
                <w:sz w:val="12"/>
                <w:lang w:val="it-IT"/>
              </w:rPr>
            </w:pPr>
          </w:p>
          <w:p w14:paraId="5DB5734A" w14:textId="77777777" w:rsidR="00F863E5" w:rsidRPr="00F863E5" w:rsidRDefault="00F863E5" w:rsidP="00F863E5">
            <w:pPr>
              <w:rPr>
                <w:rFonts w:ascii="Calibri" w:eastAsia="Times New Roman" w:hAnsi="Times New Roman" w:cs="Times New Roman"/>
                <w:b/>
                <w:sz w:val="17"/>
                <w:lang w:val="it-IT"/>
              </w:rPr>
            </w:pPr>
          </w:p>
          <w:p w14:paraId="1514B494"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9"/>
                <w:sz w:val="13"/>
                <w:lang w:val="it-IT"/>
              </w:rPr>
              <w:t xml:space="preserve"> </w:t>
            </w:r>
            <w:proofErr w:type="gramStart"/>
            <w:r w:rsidRPr="00F863E5">
              <w:rPr>
                <w:rFonts w:ascii="Times New Roman" w:eastAsia="Times New Roman" w:hAnsi="Times New Roman" w:cs="Times New Roman"/>
                <w:b/>
                <w:sz w:val="13"/>
                <w:lang w:val="it-IT"/>
              </w:rPr>
              <w:t>sotto-sezione</w:t>
            </w:r>
            <w:proofErr w:type="gramEnd"/>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livello 1 (</w:t>
            </w:r>
            <w:proofErr w:type="spellStart"/>
            <w:r w:rsidRPr="00F863E5">
              <w:rPr>
                <w:rFonts w:ascii="Times New Roman" w:eastAsia="Times New Roman" w:hAnsi="Times New Roman" w:cs="Times New Roman"/>
                <w:b/>
                <w:sz w:val="13"/>
                <w:lang w:val="it-IT"/>
              </w:rPr>
              <w:t>Macrofamiglie</w:t>
            </w:r>
            <w:proofErr w:type="spellEnd"/>
            <w:r w:rsidRPr="00F863E5">
              <w:rPr>
                <w:rFonts w:ascii="Times New Roman" w:eastAsia="Times New Roman" w:hAnsi="Times New Roman" w:cs="Times New Roman"/>
                <w:b/>
                <w:sz w:val="13"/>
                <w:lang w:val="it-IT"/>
              </w:rPr>
              <w:t>)</w:t>
            </w:r>
          </w:p>
        </w:tc>
        <w:tc>
          <w:tcPr>
            <w:tcW w:w="1632" w:type="dxa"/>
          </w:tcPr>
          <w:p w14:paraId="56604B4F" w14:textId="77777777" w:rsidR="00F863E5" w:rsidRPr="00F863E5" w:rsidRDefault="00F863E5" w:rsidP="00F863E5">
            <w:pPr>
              <w:rPr>
                <w:rFonts w:ascii="Calibri" w:eastAsia="Times New Roman" w:hAnsi="Times New Roman" w:cs="Times New Roman"/>
                <w:b/>
                <w:sz w:val="12"/>
                <w:lang w:val="it-IT"/>
              </w:rPr>
            </w:pPr>
          </w:p>
          <w:p w14:paraId="473602B8" w14:textId="77777777" w:rsidR="00F863E5" w:rsidRPr="00F863E5" w:rsidRDefault="00F863E5" w:rsidP="00F863E5">
            <w:pPr>
              <w:spacing w:before="2"/>
              <w:rPr>
                <w:rFonts w:ascii="Calibri" w:eastAsia="Times New Roman" w:hAnsi="Times New Roman" w:cs="Times New Roman"/>
                <w:b/>
                <w:sz w:val="10"/>
                <w:lang w:val="it-IT"/>
              </w:rPr>
            </w:pPr>
          </w:p>
          <w:p w14:paraId="7E1331B2" w14:textId="77777777" w:rsidR="00F863E5" w:rsidRPr="00F863E5" w:rsidRDefault="00F863E5" w:rsidP="00F863E5">
            <w:pPr>
              <w:spacing w:line="266" w:lineRule="auto"/>
              <w:ind w:right="61"/>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8"/>
                <w:sz w:val="13"/>
                <w:lang w:val="it-IT"/>
              </w:rPr>
              <w:t xml:space="preserve"> </w:t>
            </w:r>
            <w:proofErr w:type="gramStart"/>
            <w:r w:rsidRPr="00F863E5">
              <w:rPr>
                <w:rFonts w:ascii="Times New Roman" w:eastAsia="Times New Roman" w:hAnsi="Times New Roman" w:cs="Times New Roman"/>
                <w:b/>
                <w:sz w:val="13"/>
                <w:lang w:val="it-IT"/>
              </w:rPr>
              <w:t>sotto-</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sezione</w:t>
            </w:r>
            <w:proofErr w:type="gramEnd"/>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2</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livello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(Tipologie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dati)</w:t>
            </w:r>
          </w:p>
        </w:tc>
        <w:tc>
          <w:tcPr>
            <w:tcW w:w="2314" w:type="dxa"/>
          </w:tcPr>
          <w:p w14:paraId="4166663C" w14:textId="77777777" w:rsidR="00F863E5" w:rsidRPr="00F863E5" w:rsidRDefault="00F863E5" w:rsidP="00F863E5">
            <w:pPr>
              <w:rPr>
                <w:rFonts w:ascii="Calibri" w:eastAsia="Times New Roman" w:hAnsi="Times New Roman" w:cs="Times New Roman"/>
                <w:b/>
                <w:sz w:val="12"/>
                <w:lang w:val="it-IT"/>
              </w:rPr>
            </w:pPr>
          </w:p>
          <w:p w14:paraId="106CED48" w14:textId="77777777" w:rsidR="00F863E5" w:rsidRPr="00F863E5" w:rsidRDefault="00F863E5" w:rsidP="00F863E5">
            <w:pPr>
              <w:rPr>
                <w:rFonts w:ascii="Calibri" w:eastAsia="Times New Roman" w:hAnsi="Times New Roman" w:cs="Times New Roman"/>
                <w:b/>
                <w:sz w:val="12"/>
                <w:lang w:val="it-IT"/>
              </w:rPr>
            </w:pPr>
          </w:p>
          <w:p w14:paraId="3DD7A2B2" w14:textId="77777777" w:rsidR="00F863E5" w:rsidRPr="00F863E5" w:rsidRDefault="00F863E5" w:rsidP="00F863E5">
            <w:pPr>
              <w:spacing w:before="9"/>
              <w:rPr>
                <w:rFonts w:ascii="Calibri" w:eastAsia="Times New Roman" w:hAnsi="Times New Roman" w:cs="Times New Roman"/>
                <w:b/>
                <w:sz w:val="11"/>
                <w:lang w:val="it-IT"/>
              </w:rPr>
            </w:pPr>
          </w:p>
          <w:p w14:paraId="148961B4" w14:textId="77777777" w:rsidR="00F863E5" w:rsidRPr="00F863E5" w:rsidRDefault="00F863E5" w:rsidP="00090EC0">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Ambito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pacing w:val="-2"/>
                <w:sz w:val="13"/>
                <w:lang w:val="it-IT"/>
              </w:rPr>
              <w:t>soggettivo</w:t>
            </w:r>
          </w:p>
        </w:tc>
        <w:tc>
          <w:tcPr>
            <w:tcW w:w="1863" w:type="dxa"/>
          </w:tcPr>
          <w:p w14:paraId="75760477" w14:textId="77777777" w:rsidR="00F863E5" w:rsidRPr="00F863E5" w:rsidRDefault="00F863E5" w:rsidP="00F863E5">
            <w:pPr>
              <w:rPr>
                <w:rFonts w:ascii="Calibri" w:eastAsia="Times New Roman" w:hAnsi="Times New Roman" w:cs="Times New Roman"/>
                <w:b/>
                <w:sz w:val="12"/>
                <w:lang w:val="it-IT"/>
              </w:rPr>
            </w:pPr>
          </w:p>
          <w:p w14:paraId="4B962D69" w14:textId="77777777" w:rsidR="00F863E5" w:rsidRPr="00F863E5" w:rsidRDefault="00F863E5" w:rsidP="00F863E5">
            <w:pPr>
              <w:rPr>
                <w:rFonts w:ascii="Calibri" w:eastAsia="Times New Roman" w:hAnsi="Times New Roman" w:cs="Times New Roman"/>
                <w:b/>
                <w:sz w:val="12"/>
                <w:lang w:val="it-IT"/>
              </w:rPr>
            </w:pPr>
          </w:p>
          <w:p w14:paraId="5B58E970" w14:textId="77777777" w:rsidR="00F863E5" w:rsidRPr="00F863E5" w:rsidRDefault="00F863E5" w:rsidP="00F863E5">
            <w:pPr>
              <w:spacing w:before="9"/>
              <w:rPr>
                <w:rFonts w:ascii="Calibri" w:eastAsia="Times New Roman" w:hAnsi="Times New Roman" w:cs="Times New Roman"/>
                <w:b/>
                <w:sz w:val="11"/>
                <w:lang w:val="it-IT"/>
              </w:rPr>
            </w:pPr>
          </w:p>
          <w:p w14:paraId="7D0054C9" w14:textId="77777777" w:rsidR="00F863E5" w:rsidRPr="00F863E5" w:rsidRDefault="00F863E5" w:rsidP="00F863E5">
            <w:pPr>
              <w:ind w:right="266"/>
              <w:jc w:val="right"/>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Riferimento</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normativo</w:t>
            </w:r>
          </w:p>
        </w:tc>
        <w:tc>
          <w:tcPr>
            <w:tcW w:w="2257" w:type="dxa"/>
          </w:tcPr>
          <w:p w14:paraId="10C1A0D4" w14:textId="77777777" w:rsidR="00F863E5" w:rsidRPr="00F863E5" w:rsidRDefault="00F863E5" w:rsidP="00F863E5">
            <w:pPr>
              <w:rPr>
                <w:rFonts w:ascii="Calibri" w:eastAsia="Times New Roman" w:hAnsi="Times New Roman" w:cs="Times New Roman"/>
                <w:b/>
                <w:sz w:val="12"/>
                <w:lang w:val="it-IT"/>
              </w:rPr>
            </w:pPr>
          </w:p>
          <w:p w14:paraId="6F439797" w14:textId="77777777" w:rsidR="00F863E5" w:rsidRPr="00F863E5" w:rsidRDefault="00F863E5" w:rsidP="00F863E5">
            <w:pPr>
              <w:rPr>
                <w:rFonts w:ascii="Calibri" w:eastAsia="Times New Roman" w:hAnsi="Times New Roman" w:cs="Times New Roman"/>
                <w:b/>
                <w:sz w:val="12"/>
                <w:lang w:val="it-IT"/>
              </w:rPr>
            </w:pPr>
          </w:p>
          <w:p w14:paraId="0F1B6D00" w14:textId="77777777" w:rsidR="00F863E5" w:rsidRPr="00F863E5" w:rsidRDefault="00F863E5" w:rsidP="00F863E5">
            <w:pPr>
              <w:spacing w:before="9"/>
              <w:rPr>
                <w:rFonts w:ascii="Calibri" w:eastAsia="Times New Roman" w:hAnsi="Times New Roman" w:cs="Times New Roman"/>
                <w:b/>
                <w:sz w:val="11"/>
                <w:lang w:val="it-IT"/>
              </w:rPr>
            </w:pPr>
          </w:p>
          <w:p w14:paraId="2A315744" w14:textId="77777777" w:rsidR="00F863E5" w:rsidRPr="00F863E5" w:rsidRDefault="00F863E5" w:rsidP="00090EC0">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singolo</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pacing w:val="-2"/>
                <w:sz w:val="13"/>
                <w:lang w:val="it-IT"/>
              </w:rPr>
              <w:t>obbligo</w:t>
            </w:r>
          </w:p>
        </w:tc>
        <w:tc>
          <w:tcPr>
            <w:tcW w:w="6135" w:type="dxa"/>
          </w:tcPr>
          <w:p w14:paraId="41EDA35F" w14:textId="77777777" w:rsidR="00F863E5" w:rsidRPr="00F863E5" w:rsidRDefault="00F863E5" w:rsidP="00F863E5">
            <w:pPr>
              <w:rPr>
                <w:rFonts w:ascii="Calibri" w:eastAsia="Times New Roman" w:hAnsi="Times New Roman" w:cs="Times New Roman"/>
                <w:b/>
                <w:sz w:val="12"/>
                <w:lang w:val="it-IT"/>
              </w:rPr>
            </w:pPr>
          </w:p>
          <w:p w14:paraId="54A13AEB" w14:textId="77777777" w:rsidR="00F863E5" w:rsidRPr="00F863E5" w:rsidRDefault="00F863E5" w:rsidP="00F863E5">
            <w:pPr>
              <w:rPr>
                <w:rFonts w:ascii="Calibri" w:eastAsia="Times New Roman" w:hAnsi="Times New Roman" w:cs="Times New Roman"/>
                <w:b/>
                <w:sz w:val="12"/>
                <w:lang w:val="it-IT"/>
              </w:rPr>
            </w:pPr>
          </w:p>
          <w:p w14:paraId="485E272E" w14:textId="77777777" w:rsidR="00F863E5" w:rsidRPr="00F863E5" w:rsidRDefault="00F863E5" w:rsidP="00F863E5">
            <w:pPr>
              <w:spacing w:before="9"/>
              <w:rPr>
                <w:rFonts w:ascii="Calibri" w:eastAsia="Times New Roman" w:hAnsi="Times New Roman" w:cs="Times New Roman"/>
                <w:b/>
                <w:sz w:val="11"/>
                <w:lang w:val="it-IT"/>
              </w:rPr>
            </w:pPr>
          </w:p>
          <w:p w14:paraId="5F11F96F" w14:textId="77777777" w:rsidR="00F863E5" w:rsidRPr="00F863E5" w:rsidRDefault="00F863E5" w:rsidP="00F863E5">
            <w:pPr>
              <w:ind w:right="242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Contenuti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dell'obbligo</w:t>
            </w:r>
          </w:p>
        </w:tc>
        <w:tc>
          <w:tcPr>
            <w:tcW w:w="1921" w:type="dxa"/>
          </w:tcPr>
          <w:p w14:paraId="4F9AFC7A" w14:textId="77777777" w:rsidR="00F863E5" w:rsidRPr="00F863E5" w:rsidRDefault="00F863E5" w:rsidP="00F863E5">
            <w:pPr>
              <w:rPr>
                <w:rFonts w:ascii="Calibri" w:eastAsia="Times New Roman" w:hAnsi="Times New Roman" w:cs="Times New Roman"/>
                <w:b/>
                <w:sz w:val="12"/>
                <w:lang w:val="it-IT"/>
              </w:rPr>
            </w:pPr>
          </w:p>
          <w:p w14:paraId="07D4B668" w14:textId="77777777" w:rsidR="00F863E5" w:rsidRPr="00F863E5" w:rsidRDefault="00F863E5" w:rsidP="00F863E5">
            <w:pPr>
              <w:rPr>
                <w:rFonts w:ascii="Calibri" w:eastAsia="Times New Roman" w:hAnsi="Times New Roman" w:cs="Times New Roman"/>
                <w:b/>
                <w:sz w:val="12"/>
                <w:lang w:val="it-IT"/>
              </w:rPr>
            </w:pPr>
          </w:p>
          <w:p w14:paraId="06665E58" w14:textId="77777777" w:rsidR="00F863E5" w:rsidRPr="00F863E5" w:rsidRDefault="00F863E5" w:rsidP="00F863E5">
            <w:pPr>
              <w:spacing w:before="9"/>
              <w:rPr>
                <w:rFonts w:ascii="Calibri" w:eastAsia="Times New Roman" w:hAnsi="Times New Roman" w:cs="Times New Roman"/>
                <w:b/>
                <w:sz w:val="11"/>
                <w:lang w:val="it-IT"/>
              </w:rPr>
            </w:pPr>
          </w:p>
          <w:p w14:paraId="203E100A" w14:textId="77777777" w:rsidR="00F863E5" w:rsidRPr="00F863E5" w:rsidRDefault="00F863E5" w:rsidP="00F863E5">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Aggiornamento</w:t>
            </w:r>
          </w:p>
        </w:tc>
        <w:tc>
          <w:tcPr>
            <w:tcW w:w="1671" w:type="dxa"/>
          </w:tcPr>
          <w:p w14:paraId="07FA20B5" w14:textId="77777777" w:rsidR="00F863E5" w:rsidRPr="00F863E5" w:rsidRDefault="00F863E5" w:rsidP="00F863E5">
            <w:pPr>
              <w:rPr>
                <w:rFonts w:ascii="Calibri" w:eastAsia="Times New Roman" w:hAnsi="Times New Roman" w:cs="Times New Roman"/>
                <w:b/>
                <w:sz w:val="12"/>
                <w:lang w:val="it-IT"/>
              </w:rPr>
            </w:pPr>
          </w:p>
          <w:p w14:paraId="21C587C3" w14:textId="77777777" w:rsidR="00F863E5" w:rsidRPr="00F863E5" w:rsidRDefault="00F863E5" w:rsidP="00F863E5">
            <w:pPr>
              <w:rPr>
                <w:rFonts w:ascii="Calibri" w:eastAsia="Times New Roman" w:hAnsi="Times New Roman" w:cs="Times New Roman"/>
                <w:b/>
                <w:sz w:val="17"/>
                <w:lang w:val="it-IT"/>
              </w:rPr>
            </w:pPr>
          </w:p>
          <w:p w14:paraId="31F60CAC"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TRASMISSIONE</w:t>
            </w:r>
          </w:p>
        </w:tc>
        <w:tc>
          <w:tcPr>
            <w:tcW w:w="1661" w:type="dxa"/>
          </w:tcPr>
          <w:p w14:paraId="4750EB3D" w14:textId="77777777" w:rsidR="00F863E5" w:rsidRPr="00F863E5" w:rsidRDefault="00F863E5" w:rsidP="00F863E5">
            <w:pPr>
              <w:rPr>
                <w:rFonts w:ascii="Calibri" w:eastAsia="Times New Roman" w:hAnsi="Times New Roman" w:cs="Times New Roman"/>
                <w:b/>
                <w:sz w:val="12"/>
                <w:lang w:val="it-IT"/>
              </w:rPr>
            </w:pPr>
          </w:p>
          <w:p w14:paraId="065D6B50" w14:textId="77777777" w:rsidR="00F863E5" w:rsidRPr="00F863E5" w:rsidRDefault="00F863E5" w:rsidP="00F863E5">
            <w:pPr>
              <w:rPr>
                <w:rFonts w:ascii="Calibri" w:eastAsia="Times New Roman" w:hAnsi="Times New Roman" w:cs="Times New Roman"/>
                <w:b/>
                <w:sz w:val="17"/>
                <w:lang w:val="it-IT"/>
              </w:rPr>
            </w:pPr>
          </w:p>
          <w:p w14:paraId="48EAA1F8"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PUBBLICAZIONE</w:t>
            </w:r>
          </w:p>
        </w:tc>
        <w:tc>
          <w:tcPr>
            <w:tcW w:w="1661" w:type="dxa"/>
          </w:tcPr>
          <w:p w14:paraId="6C5492FD" w14:textId="77777777" w:rsidR="00F863E5" w:rsidRPr="00F863E5" w:rsidRDefault="00F863E5" w:rsidP="00F863E5">
            <w:pPr>
              <w:rPr>
                <w:rFonts w:ascii="Calibri" w:eastAsia="Times New Roman" w:hAnsi="Times New Roman" w:cs="Times New Roman"/>
                <w:b/>
                <w:sz w:val="12"/>
                <w:lang w:val="it-IT"/>
              </w:rPr>
            </w:pPr>
          </w:p>
          <w:p w14:paraId="0397E355" w14:textId="77777777" w:rsidR="00F863E5" w:rsidRPr="00F863E5" w:rsidRDefault="00F863E5" w:rsidP="00F863E5">
            <w:pPr>
              <w:rPr>
                <w:rFonts w:ascii="Calibri" w:eastAsia="Times New Roman" w:hAnsi="Times New Roman" w:cs="Times New Roman"/>
                <w:b/>
                <w:sz w:val="17"/>
                <w:lang w:val="it-IT"/>
              </w:rPr>
            </w:pPr>
          </w:p>
          <w:p w14:paraId="74F8EB3F"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w:t>
            </w:r>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CONTROLLO</w:t>
            </w:r>
          </w:p>
        </w:tc>
      </w:tr>
      <w:tr w:rsidR="00F863E5" w:rsidRPr="00F863E5" w14:paraId="5AA9775A" w14:textId="77777777" w:rsidTr="009739CC">
        <w:trPr>
          <w:trHeight w:val="1211"/>
        </w:trPr>
        <w:tc>
          <w:tcPr>
            <w:tcW w:w="1978" w:type="dxa"/>
            <w:vMerge w:val="restart"/>
          </w:tcPr>
          <w:p w14:paraId="3A42E4CA" w14:textId="77777777" w:rsidR="00F863E5" w:rsidRPr="00F863E5" w:rsidRDefault="00F863E5" w:rsidP="00F863E5">
            <w:pPr>
              <w:rPr>
                <w:rFonts w:ascii="Calibri" w:eastAsia="Times New Roman" w:hAnsi="Times New Roman" w:cs="Times New Roman"/>
                <w:b/>
                <w:sz w:val="12"/>
                <w:lang w:val="it-IT"/>
              </w:rPr>
            </w:pPr>
          </w:p>
          <w:p w14:paraId="334FE2AA" w14:textId="77777777" w:rsidR="00F863E5" w:rsidRPr="00F863E5" w:rsidRDefault="00F863E5" w:rsidP="00F863E5">
            <w:pPr>
              <w:rPr>
                <w:rFonts w:ascii="Calibri" w:eastAsia="Times New Roman" w:hAnsi="Times New Roman" w:cs="Times New Roman"/>
                <w:b/>
                <w:sz w:val="12"/>
                <w:lang w:val="it-IT"/>
              </w:rPr>
            </w:pPr>
          </w:p>
          <w:p w14:paraId="1AB75FF6" w14:textId="77777777" w:rsidR="00F863E5" w:rsidRPr="00F863E5" w:rsidRDefault="00F863E5" w:rsidP="00F863E5">
            <w:pPr>
              <w:rPr>
                <w:rFonts w:ascii="Calibri" w:eastAsia="Times New Roman" w:hAnsi="Times New Roman" w:cs="Times New Roman"/>
                <w:b/>
                <w:sz w:val="12"/>
                <w:lang w:val="it-IT"/>
              </w:rPr>
            </w:pPr>
          </w:p>
          <w:p w14:paraId="07E92FCC" w14:textId="77777777" w:rsidR="00F863E5" w:rsidRPr="00F863E5" w:rsidRDefault="00F863E5" w:rsidP="00F863E5">
            <w:pPr>
              <w:rPr>
                <w:rFonts w:ascii="Calibri" w:eastAsia="Times New Roman" w:hAnsi="Times New Roman" w:cs="Times New Roman"/>
                <w:b/>
                <w:sz w:val="12"/>
                <w:lang w:val="it-IT"/>
              </w:rPr>
            </w:pPr>
          </w:p>
          <w:p w14:paraId="17DB46E8" w14:textId="77777777" w:rsidR="00F863E5" w:rsidRPr="00F863E5" w:rsidRDefault="00F863E5" w:rsidP="00F863E5">
            <w:pPr>
              <w:rPr>
                <w:rFonts w:ascii="Calibri" w:eastAsia="Times New Roman" w:hAnsi="Times New Roman" w:cs="Times New Roman"/>
                <w:b/>
                <w:sz w:val="12"/>
                <w:lang w:val="it-IT"/>
              </w:rPr>
            </w:pPr>
          </w:p>
          <w:p w14:paraId="523BE2AF" w14:textId="77777777" w:rsidR="00F863E5" w:rsidRPr="00F863E5" w:rsidRDefault="00F863E5" w:rsidP="00F863E5">
            <w:pPr>
              <w:rPr>
                <w:rFonts w:ascii="Calibri" w:eastAsia="Times New Roman" w:hAnsi="Times New Roman" w:cs="Times New Roman"/>
                <w:b/>
                <w:sz w:val="12"/>
                <w:lang w:val="it-IT"/>
              </w:rPr>
            </w:pPr>
          </w:p>
          <w:p w14:paraId="5E743A73" w14:textId="77777777" w:rsidR="00F863E5" w:rsidRPr="00F863E5" w:rsidRDefault="00F863E5" w:rsidP="00F863E5">
            <w:pPr>
              <w:rPr>
                <w:rFonts w:ascii="Calibri" w:eastAsia="Times New Roman" w:hAnsi="Times New Roman" w:cs="Times New Roman"/>
                <w:b/>
                <w:sz w:val="12"/>
                <w:lang w:val="it-IT"/>
              </w:rPr>
            </w:pPr>
          </w:p>
          <w:p w14:paraId="2BF336AE" w14:textId="77777777" w:rsidR="00F863E5" w:rsidRPr="00F863E5" w:rsidRDefault="00F863E5" w:rsidP="00F863E5">
            <w:pPr>
              <w:rPr>
                <w:rFonts w:ascii="Calibri" w:eastAsia="Times New Roman" w:hAnsi="Times New Roman" w:cs="Times New Roman"/>
                <w:b/>
                <w:sz w:val="12"/>
                <w:lang w:val="it-IT"/>
              </w:rPr>
            </w:pPr>
          </w:p>
          <w:p w14:paraId="2C857014" w14:textId="77777777" w:rsidR="00F863E5" w:rsidRPr="00F863E5" w:rsidRDefault="00F863E5" w:rsidP="00F863E5">
            <w:pPr>
              <w:rPr>
                <w:rFonts w:ascii="Calibri" w:eastAsia="Times New Roman" w:hAnsi="Times New Roman" w:cs="Times New Roman"/>
                <w:b/>
                <w:sz w:val="12"/>
                <w:lang w:val="it-IT"/>
              </w:rPr>
            </w:pPr>
          </w:p>
          <w:p w14:paraId="162971F4" w14:textId="77777777" w:rsidR="00F863E5" w:rsidRPr="00F863E5" w:rsidRDefault="00F863E5" w:rsidP="00F863E5">
            <w:pPr>
              <w:rPr>
                <w:rFonts w:ascii="Calibri" w:eastAsia="Times New Roman" w:hAnsi="Times New Roman" w:cs="Times New Roman"/>
                <w:b/>
                <w:sz w:val="12"/>
                <w:lang w:val="it-IT"/>
              </w:rPr>
            </w:pPr>
          </w:p>
          <w:p w14:paraId="4F056A71" w14:textId="77777777" w:rsidR="00F863E5" w:rsidRPr="00F863E5" w:rsidRDefault="00F863E5" w:rsidP="00F863E5">
            <w:pPr>
              <w:rPr>
                <w:rFonts w:ascii="Calibri" w:eastAsia="Times New Roman" w:hAnsi="Times New Roman" w:cs="Times New Roman"/>
                <w:b/>
                <w:sz w:val="12"/>
                <w:lang w:val="it-IT"/>
              </w:rPr>
            </w:pPr>
          </w:p>
          <w:p w14:paraId="1DD151DC" w14:textId="77777777" w:rsidR="00F863E5" w:rsidRPr="00F863E5" w:rsidRDefault="00F863E5" w:rsidP="00F863E5">
            <w:pPr>
              <w:rPr>
                <w:rFonts w:ascii="Calibri" w:eastAsia="Times New Roman" w:hAnsi="Times New Roman" w:cs="Times New Roman"/>
                <w:b/>
                <w:sz w:val="12"/>
                <w:lang w:val="it-IT"/>
              </w:rPr>
            </w:pPr>
          </w:p>
          <w:p w14:paraId="023E327A" w14:textId="77777777" w:rsidR="00F863E5" w:rsidRPr="00F863E5" w:rsidRDefault="00F863E5" w:rsidP="00F863E5">
            <w:pPr>
              <w:rPr>
                <w:rFonts w:ascii="Calibri" w:eastAsia="Times New Roman" w:hAnsi="Times New Roman" w:cs="Times New Roman"/>
                <w:b/>
                <w:sz w:val="12"/>
                <w:lang w:val="it-IT"/>
              </w:rPr>
            </w:pPr>
          </w:p>
          <w:p w14:paraId="272325B9" w14:textId="77777777" w:rsidR="00F863E5" w:rsidRPr="00F863E5" w:rsidRDefault="00F863E5" w:rsidP="00F863E5">
            <w:pPr>
              <w:spacing w:before="3"/>
              <w:rPr>
                <w:rFonts w:ascii="Calibri" w:eastAsia="Times New Roman" w:hAnsi="Times New Roman" w:cs="Times New Roman"/>
                <w:b/>
                <w:sz w:val="12"/>
                <w:lang w:val="it-IT"/>
              </w:rPr>
            </w:pPr>
          </w:p>
          <w:p w14:paraId="0A6AF4EB"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Disposizioni</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generali</w:t>
            </w:r>
          </w:p>
        </w:tc>
        <w:tc>
          <w:tcPr>
            <w:tcW w:w="1632" w:type="dxa"/>
          </w:tcPr>
          <w:p w14:paraId="44428328" w14:textId="77777777" w:rsidR="00F863E5" w:rsidRPr="00F863E5" w:rsidRDefault="00F863E5" w:rsidP="00F863E5">
            <w:pPr>
              <w:rPr>
                <w:rFonts w:ascii="Calibri" w:eastAsia="Times New Roman" w:hAnsi="Times New Roman" w:cs="Times New Roman"/>
                <w:b/>
                <w:sz w:val="12"/>
                <w:lang w:val="it-IT"/>
              </w:rPr>
            </w:pPr>
          </w:p>
          <w:p w14:paraId="46AE80AE" w14:textId="77777777" w:rsidR="00F863E5" w:rsidRPr="00F863E5" w:rsidRDefault="00F863E5" w:rsidP="00F863E5">
            <w:pPr>
              <w:spacing w:before="10"/>
              <w:rPr>
                <w:rFonts w:ascii="Calibri" w:eastAsia="Times New Roman" w:hAnsi="Times New Roman" w:cs="Times New Roman"/>
                <w:b/>
                <w:sz w:val="17"/>
                <w:lang w:val="it-IT"/>
              </w:rPr>
            </w:pPr>
          </w:p>
          <w:p w14:paraId="2F8B6350" w14:textId="77777777" w:rsidR="00F863E5" w:rsidRPr="00F863E5" w:rsidRDefault="00F863E5" w:rsidP="00F863E5">
            <w:pPr>
              <w:spacing w:line="266" w:lineRule="auto"/>
              <w:ind w:right="6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Piano triennale per 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prevenzione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corruzione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 della trasparenza</w:t>
            </w:r>
          </w:p>
        </w:tc>
        <w:tc>
          <w:tcPr>
            <w:tcW w:w="2314" w:type="dxa"/>
          </w:tcPr>
          <w:p w14:paraId="116DAE36" w14:textId="77777777" w:rsidR="00F863E5" w:rsidRPr="00F863E5" w:rsidRDefault="00F863E5" w:rsidP="00F863E5">
            <w:pPr>
              <w:rPr>
                <w:rFonts w:ascii="Calibri" w:eastAsia="Times New Roman" w:hAnsi="Times New Roman" w:cs="Times New Roman"/>
                <w:b/>
                <w:sz w:val="12"/>
                <w:lang w:val="it-IT"/>
              </w:rPr>
            </w:pPr>
          </w:p>
          <w:p w14:paraId="37C0FF4C" w14:textId="77777777" w:rsidR="00F863E5" w:rsidRPr="00F863E5" w:rsidRDefault="00F863E5" w:rsidP="00F863E5">
            <w:pPr>
              <w:spacing w:before="10"/>
              <w:rPr>
                <w:rFonts w:ascii="Calibri" w:eastAsia="Times New Roman" w:hAnsi="Times New Roman" w:cs="Times New Roman"/>
                <w:b/>
                <w:sz w:val="17"/>
                <w:lang w:val="it-IT"/>
              </w:rPr>
            </w:pPr>
          </w:p>
          <w:p w14:paraId="020ECA80"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0C7B3358"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6D6D7C34" w14:textId="77777777" w:rsidR="00F863E5" w:rsidRPr="00F863E5" w:rsidRDefault="00F863E5" w:rsidP="00F863E5">
            <w:pPr>
              <w:rPr>
                <w:rFonts w:ascii="Calibri" w:eastAsia="Times New Roman" w:hAnsi="Times New Roman" w:cs="Times New Roman"/>
                <w:b/>
                <w:sz w:val="12"/>
                <w:lang w:val="it-IT"/>
              </w:rPr>
            </w:pPr>
          </w:p>
          <w:p w14:paraId="1C42C16F" w14:textId="77777777" w:rsidR="00F863E5" w:rsidRPr="00F863E5" w:rsidRDefault="00F863E5" w:rsidP="00F863E5">
            <w:pPr>
              <w:rPr>
                <w:rFonts w:ascii="Calibri" w:eastAsia="Times New Roman" w:hAnsi="Times New Roman" w:cs="Times New Roman"/>
                <w:b/>
                <w:sz w:val="12"/>
                <w:lang w:val="it-IT"/>
              </w:rPr>
            </w:pPr>
          </w:p>
          <w:p w14:paraId="48036EE7" w14:textId="77777777" w:rsidR="00F863E5" w:rsidRPr="00F863E5" w:rsidRDefault="00F863E5" w:rsidP="00F863E5">
            <w:pPr>
              <w:spacing w:before="6"/>
              <w:rPr>
                <w:rFonts w:ascii="Calibri" w:eastAsia="Times New Roman" w:hAnsi="Times New Roman" w:cs="Times New Roman"/>
                <w:b/>
                <w:sz w:val="12"/>
                <w:lang w:val="it-IT"/>
              </w:rPr>
            </w:pPr>
          </w:p>
          <w:p w14:paraId="46C27ADF"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10,</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2DF08685" w14:textId="77777777" w:rsidR="00F863E5" w:rsidRPr="00F863E5" w:rsidRDefault="00F863E5" w:rsidP="00F863E5">
            <w:pPr>
              <w:rPr>
                <w:rFonts w:ascii="Calibri" w:eastAsia="Times New Roman" w:hAnsi="Times New Roman" w:cs="Times New Roman"/>
                <w:b/>
                <w:sz w:val="12"/>
                <w:lang w:val="it-IT"/>
              </w:rPr>
            </w:pPr>
          </w:p>
          <w:p w14:paraId="7F65570F" w14:textId="77777777" w:rsidR="00F863E5" w:rsidRPr="00F863E5" w:rsidRDefault="00F863E5" w:rsidP="00F863E5">
            <w:pPr>
              <w:rPr>
                <w:rFonts w:ascii="Calibri" w:eastAsia="Times New Roman" w:hAnsi="Times New Roman" w:cs="Times New Roman"/>
                <w:b/>
                <w:sz w:val="12"/>
                <w:lang w:val="it-IT"/>
              </w:rPr>
            </w:pPr>
          </w:p>
          <w:p w14:paraId="6DC9C3DF" w14:textId="77777777" w:rsidR="00F863E5" w:rsidRPr="00F863E5" w:rsidRDefault="00F863E5" w:rsidP="00F863E5">
            <w:pPr>
              <w:spacing w:before="6"/>
              <w:rPr>
                <w:rFonts w:ascii="Calibri" w:eastAsia="Times New Roman" w:hAnsi="Times New Roman" w:cs="Times New Roman"/>
                <w:b/>
                <w:sz w:val="12"/>
                <w:lang w:val="it-IT"/>
              </w:rPr>
            </w:pPr>
          </w:p>
          <w:p w14:paraId="706C31BA"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Piano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triennale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la</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prevenzione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corruzione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(PTPCT)</w:t>
            </w:r>
          </w:p>
        </w:tc>
        <w:tc>
          <w:tcPr>
            <w:tcW w:w="6135" w:type="dxa"/>
          </w:tcPr>
          <w:p w14:paraId="01BCA62F" w14:textId="77777777" w:rsidR="00F863E5" w:rsidRPr="00F863E5" w:rsidRDefault="00F863E5" w:rsidP="00F863E5">
            <w:pPr>
              <w:rPr>
                <w:rFonts w:ascii="Calibri" w:eastAsia="Times New Roman" w:hAnsi="Times New Roman" w:cs="Times New Roman"/>
                <w:b/>
                <w:sz w:val="12"/>
                <w:lang w:val="it-IT"/>
              </w:rPr>
            </w:pPr>
          </w:p>
          <w:p w14:paraId="3D40050F" w14:textId="77777777" w:rsidR="00F863E5" w:rsidRPr="00F863E5" w:rsidRDefault="00F863E5" w:rsidP="00F863E5">
            <w:pPr>
              <w:spacing w:before="10"/>
              <w:rPr>
                <w:rFonts w:ascii="Calibri" w:eastAsia="Times New Roman" w:hAnsi="Times New Roman" w:cs="Times New Roman"/>
                <w:b/>
                <w:sz w:val="17"/>
                <w:lang w:val="it-IT"/>
              </w:rPr>
            </w:pPr>
          </w:p>
          <w:p w14:paraId="5C0EDBD4"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Piano triennale per la prevenzione della corruzione e della trasparenza e suoi allegati, oppure le misure integrative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di prevenzione della corruzione individuate ai sensi dell’articolo </w:t>
            </w:r>
            <w:proofErr w:type="gramStart"/>
            <w:r w:rsidRPr="00F863E5">
              <w:rPr>
                <w:rFonts w:ascii="Times New Roman" w:eastAsia="Times New Roman" w:hAnsi="Times New Roman" w:cs="Times New Roman"/>
                <w:sz w:val="13"/>
                <w:lang w:val="it-IT"/>
              </w:rPr>
              <w:t>1,comma</w:t>
            </w:r>
            <w:proofErr w:type="gramEnd"/>
            <w:r w:rsidRPr="00F863E5">
              <w:rPr>
                <w:rFonts w:ascii="Times New Roman" w:eastAsia="Times New Roman" w:hAnsi="Times New Roman" w:cs="Times New Roman"/>
                <w:sz w:val="13"/>
                <w:lang w:val="it-IT"/>
              </w:rPr>
              <w:t xml:space="preserve"> 2-bis della</w:t>
            </w:r>
          </w:p>
          <w:p w14:paraId="41143A85"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legge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190</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2012,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(MOG</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231)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w:t>
            </w:r>
            <w:r w:rsidRPr="00F863E5">
              <w:rPr>
                <w:rFonts w:ascii="Times New Roman" w:eastAsia="Times New Roman" w:hAnsi="Times New Roman" w:cs="Times New Roman"/>
                <w:i/>
                <w:sz w:val="13"/>
                <w:u w:val="single"/>
                <w:lang w:val="it-IT"/>
              </w:rPr>
              <w:t>link</w:t>
            </w:r>
            <w:r w:rsidRPr="00F863E5">
              <w:rPr>
                <w:rFonts w:ascii="Times New Roman" w:eastAsia="Times New Roman" w:hAnsi="Times New Roman" w:cs="Times New Roman"/>
                <w:i/>
                <w:spacing w:val="23"/>
                <w:sz w:val="13"/>
                <w:u w:val="single"/>
                <w:lang w:val="it-IT"/>
              </w:rPr>
              <w:t xml:space="preserve"> </w:t>
            </w:r>
            <w:r w:rsidRPr="00F863E5">
              <w:rPr>
                <w:rFonts w:ascii="Times New Roman" w:eastAsia="Times New Roman" w:hAnsi="Times New Roman" w:cs="Times New Roman"/>
                <w:sz w:val="13"/>
                <w:u w:val="single"/>
                <w:lang w:val="it-IT"/>
              </w:rPr>
              <w:t>alla</w:t>
            </w:r>
            <w:r w:rsidRPr="00F863E5">
              <w:rPr>
                <w:rFonts w:ascii="Times New Roman" w:eastAsia="Times New Roman" w:hAnsi="Times New Roman" w:cs="Times New Roman"/>
                <w:spacing w:val="1"/>
                <w:sz w:val="13"/>
                <w:u w:val="single"/>
                <w:lang w:val="it-IT"/>
              </w:rPr>
              <w:t xml:space="preserve"> </w:t>
            </w:r>
            <w:proofErr w:type="gramStart"/>
            <w:r w:rsidRPr="00F863E5">
              <w:rPr>
                <w:rFonts w:ascii="Times New Roman" w:eastAsia="Times New Roman" w:hAnsi="Times New Roman" w:cs="Times New Roman"/>
                <w:sz w:val="13"/>
                <w:u w:val="single"/>
                <w:lang w:val="it-IT"/>
              </w:rPr>
              <w:t>sotto-sezione</w:t>
            </w:r>
            <w:proofErr w:type="gramEnd"/>
            <w:r w:rsidRPr="00F863E5">
              <w:rPr>
                <w:rFonts w:ascii="Times New Roman" w:eastAsia="Times New Roman" w:hAnsi="Times New Roman" w:cs="Times New Roman"/>
                <w:spacing w:val="1"/>
                <w:sz w:val="13"/>
                <w:u w:val="single"/>
                <w:lang w:val="it-IT"/>
              </w:rPr>
              <w:t xml:space="preserve"> </w:t>
            </w:r>
            <w:r w:rsidRPr="00F863E5">
              <w:rPr>
                <w:rFonts w:ascii="Times New Roman" w:eastAsia="Times New Roman" w:hAnsi="Times New Roman" w:cs="Times New Roman"/>
                <w:sz w:val="13"/>
                <w:u w:val="single"/>
                <w:lang w:val="it-IT"/>
              </w:rPr>
              <w:t>Altri</w:t>
            </w:r>
            <w:r w:rsidRPr="00F863E5">
              <w:rPr>
                <w:rFonts w:ascii="Times New Roman" w:eastAsia="Times New Roman" w:hAnsi="Times New Roman" w:cs="Times New Roman"/>
                <w:spacing w:val="1"/>
                <w:sz w:val="13"/>
                <w:u w:val="single"/>
                <w:lang w:val="it-IT"/>
              </w:rPr>
              <w:t xml:space="preserve"> </w:t>
            </w:r>
            <w:r w:rsidRPr="00F863E5">
              <w:rPr>
                <w:rFonts w:ascii="Times New Roman" w:eastAsia="Times New Roman" w:hAnsi="Times New Roman" w:cs="Times New Roman"/>
                <w:spacing w:val="-2"/>
                <w:sz w:val="13"/>
                <w:u w:val="single"/>
                <w:lang w:val="it-IT"/>
              </w:rPr>
              <w:t>contenuti/Anticorruzione</w:t>
            </w:r>
            <w:r w:rsidRPr="00F863E5">
              <w:rPr>
                <w:rFonts w:ascii="Times New Roman" w:eastAsia="Times New Roman" w:hAnsi="Times New Roman" w:cs="Times New Roman"/>
                <w:spacing w:val="-2"/>
                <w:sz w:val="13"/>
                <w:lang w:val="it-IT"/>
              </w:rPr>
              <w:t>)</w:t>
            </w:r>
          </w:p>
        </w:tc>
        <w:tc>
          <w:tcPr>
            <w:tcW w:w="1921" w:type="dxa"/>
          </w:tcPr>
          <w:p w14:paraId="4015C660" w14:textId="77777777" w:rsidR="00F863E5" w:rsidRPr="00F863E5" w:rsidRDefault="00F863E5" w:rsidP="00F863E5">
            <w:pPr>
              <w:rPr>
                <w:rFonts w:ascii="Calibri" w:eastAsia="Times New Roman" w:hAnsi="Times New Roman" w:cs="Times New Roman"/>
                <w:b/>
                <w:sz w:val="12"/>
                <w:lang w:val="it-IT"/>
              </w:rPr>
            </w:pPr>
          </w:p>
          <w:p w14:paraId="1E682459" w14:textId="77777777" w:rsidR="00F863E5" w:rsidRPr="00F863E5" w:rsidRDefault="00F863E5" w:rsidP="00F863E5">
            <w:pPr>
              <w:rPr>
                <w:rFonts w:ascii="Calibri" w:eastAsia="Times New Roman" w:hAnsi="Times New Roman" w:cs="Times New Roman"/>
                <w:b/>
                <w:sz w:val="12"/>
                <w:lang w:val="it-IT"/>
              </w:rPr>
            </w:pPr>
          </w:p>
          <w:p w14:paraId="1C472B26" w14:textId="77777777" w:rsidR="00F863E5" w:rsidRPr="00F863E5" w:rsidRDefault="00F863E5" w:rsidP="00F863E5">
            <w:pPr>
              <w:rPr>
                <w:rFonts w:ascii="Calibri" w:eastAsia="Times New Roman" w:hAnsi="Times New Roman" w:cs="Times New Roman"/>
                <w:b/>
                <w:sz w:val="12"/>
                <w:lang w:val="it-IT"/>
              </w:rPr>
            </w:pPr>
          </w:p>
          <w:p w14:paraId="714F08D9" w14:textId="77777777" w:rsidR="00F863E5" w:rsidRPr="00F863E5" w:rsidRDefault="00F863E5" w:rsidP="00F863E5">
            <w:pPr>
              <w:spacing w:before="90"/>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tc>
        <w:tc>
          <w:tcPr>
            <w:tcW w:w="1671" w:type="dxa"/>
          </w:tcPr>
          <w:p w14:paraId="001367F2" w14:textId="77777777" w:rsidR="00F863E5" w:rsidRPr="00F863E5" w:rsidRDefault="00F863E5" w:rsidP="00F863E5">
            <w:pPr>
              <w:rPr>
                <w:rFonts w:ascii="Calibri" w:eastAsia="Times New Roman" w:hAnsi="Times New Roman" w:cs="Times New Roman"/>
                <w:b/>
                <w:sz w:val="12"/>
                <w:lang w:val="it-IT"/>
              </w:rPr>
            </w:pPr>
          </w:p>
          <w:p w14:paraId="03874CD1" w14:textId="77777777" w:rsidR="00F863E5" w:rsidRPr="00F863E5" w:rsidRDefault="00F863E5" w:rsidP="00F863E5">
            <w:pPr>
              <w:rPr>
                <w:rFonts w:ascii="Calibri" w:eastAsia="Times New Roman" w:hAnsi="Times New Roman" w:cs="Times New Roman"/>
                <w:b/>
                <w:sz w:val="12"/>
                <w:lang w:val="it-IT"/>
              </w:rPr>
            </w:pPr>
          </w:p>
          <w:p w14:paraId="789A8D3E" w14:textId="77777777" w:rsidR="00F863E5" w:rsidRPr="00F863E5" w:rsidRDefault="00F863E5" w:rsidP="00F863E5">
            <w:pPr>
              <w:spacing w:before="6"/>
              <w:rPr>
                <w:rFonts w:ascii="Calibri" w:eastAsia="Times New Roman" w:hAnsi="Times New Roman" w:cs="Times New Roman"/>
                <w:b/>
                <w:sz w:val="12"/>
                <w:lang w:val="it-IT"/>
              </w:rPr>
            </w:pPr>
          </w:p>
          <w:p w14:paraId="5C298E88" w14:textId="62C5023C" w:rsidR="00F863E5" w:rsidRPr="00F863E5" w:rsidRDefault="00090EC0" w:rsidP="00090EC0">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RPCT</w:t>
            </w:r>
          </w:p>
        </w:tc>
        <w:tc>
          <w:tcPr>
            <w:tcW w:w="1661" w:type="dxa"/>
          </w:tcPr>
          <w:p w14:paraId="414DEDB8" w14:textId="77777777" w:rsidR="00F863E5" w:rsidRPr="00F863E5" w:rsidRDefault="00F863E5" w:rsidP="00F863E5">
            <w:pPr>
              <w:rPr>
                <w:rFonts w:ascii="Calibri" w:eastAsia="Times New Roman" w:hAnsi="Times New Roman" w:cs="Times New Roman"/>
                <w:b/>
                <w:sz w:val="12"/>
                <w:lang w:val="it-IT"/>
              </w:rPr>
            </w:pPr>
          </w:p>
          <w:p w14:paraId="65A57E6A" w14:textId="77777777" w:rsidR="00F863E5" w:rsidRPr="00F863E5" w:rsidRDefault="00F863E5" w:rsidP="00F863E5">
            <w:pPr>
              <w:rPr>
                <w:rFonts w:ascii="Calibri" w:eastAsia="Times New Roman" w:hAnsi="Times New Roman" w:cs="Times New Roman"/>
                <w:b/>
                <w:sz w:val="12"/>
                <w:lang w:val="it-IT"/>
              </w:rPr>
            </w:pPr>
          </w:p>
          <w:p w14:paraId="18EF88CB" w14:textId="77777777" w:rsidR="00F863E5" w:rsidRPr="00F863E5" w:rsidRDefault="00F863E5" w:rsidP="00F863E5">
            <w:pPr>
              <w:spacing w:before="6"/>
              <w:rPr>
                <w:rFonts w:ascii="Calibri" w:eastAsia="Times New Roman" w:hAnsi="Times New Roman" w:cs="Times New Roman"/>
                <w:b/>
                <w:sz w:val="12"/>
                <w:lang w:val="it-IT"/>
              </w:rPr>
            </w:pPr>
          </w:p>
          <w:p w14:paraId="385F96E2" w14:textId="2C20BF3B" w:rsidR="00F863E5" w:rsidRPr="00F863E5" w:rsidRDefault="00090EC0" w:rsidP="00090EC0">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RPCT</w:t>
            </w:r>
          </w:p>
        </w:tc>
        <w:tc>
          <w:tcPr>
            <w:tcW w:w="1661" w:type="dxa"/>
          </w:tcPr>
          <w:p w14:paraId="462C2C5A" w14:textId="77777777" w:rsidR="00F863E5" w:rsidRPr="00F863E5" w:rsidRDefault="00F863E5" w:rsidP="00F863E5">
            <w:pPr>
              <w:rPr>
                <w:rFonts w:ascii="Calibri" w:eastAsia="Times New Roman" w:hAnsi="Times New Roman" w:cs="Times New Roman"/>
                <w:b/>
                <w:sz w:val="12"/>
                <w:lang w:val="it-IT"/>
              </w:rPr>
            </w:pPr>
          </w:p>
          <w:p w14:paraId="27AE40C7" w14:textId="77777777" w:rsidR="00F863E5" w:rsidRPr="00F863E5" w:rsidRDefault="00F863E5" w:rsidP="00F863E5">
            <w:pPr>
              <w:spacing w:before="10"/>
              <w:rPr>
                <w:rFonts w:ascii="Calibri" w:eastAsia="Times New Roman" w:hAnsi="Times New Roman" w:cs="Times New Roman"/>
                <w:b/>
                <w:sz w:val="17"/>
                <w:lang w:val="it-IT"/>
              </w:rPr>
            </w:pPr>
          </w:p>
          <w:p w14:paraId="62F7E217" w14:textId="77777777" w:rsidR="00F863E5" w:rsidRPr="00F863E5" w:rsidRDefault="00F863E5" w:rsidP="00F863E5">
            <w:pPr>
              <w:spacing w:line="266" w:lineRule="auto"/>
              <w:ind w:right="41"/>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Il controllo è eseguito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direttamente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dall'ANAC.</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Cfr.</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sito</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dell'Autorità</w:t>
            </w:r>
          </w:p>
        </w:tc>
      </w:tr>
      <w:tr w:rsidR="00F863E5" w:rsidRPr="00F863E5" w14:paraId="35C32402" w14:textId="77777777" w:rsidTr="009739CC">
        <w:trPr>
          <w:trHeight w:val="623"/>
        </w:trPr>
        <w:tc>
          <w:tcPr>
            <w:tcW w:w="1978" w:type="dxa"/>
            <w:vMerge/>
            <w:tcBorders>
              <w:top w:val="nil"/>
            </w:tcBorders>
          </w:tcPr>
          <w:p w14:paraId="3254A03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Pr>
          <w:p w14:paraId="73936D17" w14:textId="77777777" w:rsidR="00F863E5" w:rsidRPr="00F863E5" w:rsidRDefault="00F863E5" w:rsidP="00F863E5">
            <w:pPr>
              <w:rPr>
                <w:rFonts w:ascii="Calibri" w:eastAsia="Times New Roman" w:hAnsi="Times New Roman" w:cs="Times New Roman"/>
                <w:b/>
                <w:sz w:val="12"/>
                <w:lang w:val="it-IT"/>
              </w:rPr>
            </w:pPr>
          </w:p>
          <w:p w14:paraId="79CD0902" w14:textId="77777777" w:rsidR="00F863E5" w:rsidRPr="00F863E5" w:rsidRDefault="00F863E5" w:rsidP="00F863E5">
            <w:pPr>
              <w:rPr>
                <w:rFonts w:ascii="Calibri" w:eastAsia="Times New Roman" w:hAnsi="Times New Roman" w:cs="Times New Roman"/>
                <w:b/>
                <w:sz w:val="12"/>
                <w:lang w:val="it-IT"/>
              </w:rPr>
            </w:pPr>
          </w:p>
          <w:p w14:paraId="49DF8318" w14:textId="77777777" w:rsidR="00F863E5" w:rsidRPr="00F863E5" w:rsidRDefault="00F863E5" w:rsidP="00F863E5">
            <w:pPr>
              <w:rPr>
                <w:rFonts w:ascii="Calibri" w:eastAsia="Times New Roman" w:hAnsi="Times New Roman" w:cs="Times New Roman"/>
                <w:b/>
                <w:sz w:val="12"/>
                <w:lang w:val="it-IT"/>
              </w:rPr>
            </w:pPr>
          </w:p>
          <w:p w14:paraId="1EB502D1" w14:textId="77777777" w:rsidR="00F863E5" w:rsidRPr="00F863E5" w:rsidRDefault="00F863E5" w:rsidP="00F863E5">
            <w:pPr>
              <w:rPr>
                <w:rFonts w:ascii="Calibri" w:eastAsia="Times New Roman" w:hAnsi="Times New Roman" w:cs="Times New Roman"/>
                <w:b/>
                <w:sz w:val="12"/>
                <w:lang w:val="it-IT"/>
              </w:rPr>
            </w:pPr>
          </w:p>
          <w:p w14:paraId="2139D043" w14:textId="77777777" w:rsidR="00F863E5" w:rsidRPr="00F863E5" w:rsidRDefault="00F863E5" w:rsidP="00F863E5">
            <w:pPr>
              <w:rPr>
                <w:rFonts w:ascii="Calibri" w:eastAsia="Times New Roman" w:hAnsi="Times New Roman" w:cs="Times New Roman"/>
                <w:b/>
                <w:sz w:val="12"/>
                <w:lang w:val="it-IT"/>
              </w:rPr>
            </w:pPr>
          </w:p>
          <w:p w14:paraId="41F766FE" w14:textId="77777777" w:rsidR="00F863E5" w:rsidRPr="00F863E5" w:rsidRDefault="00F863E5" w:rsidP="00F863E5">
            <w:pPr>
              <w:rPr>
                <w:rFonts w:ascii="Calibri" w:eastAsia="Times New Roman" w:hAnsi="Times New Roman" w:cs="Times New Roman"/>
                <w:b/>
                <w:sz w:val="12"/>
                <w:lang w:val="it-IT"/>
              </w:rPr>
            </w:pPr>
          </w:p>
          <w:p w14:paraId="4B36F125" w14:textId="77777777" w:rsidR="00F863E5" w:rsidRPr="00F863E5" w:rsidRDefault="00F863E5" w:rsidP="00F863E5">
            <w:pPr>
              <w:rPr>
                <w:rFonts w:ascii="Calibri" w:eastAsia="Times New Roman" w:hAnsi="Times New Roman" w:cs="Times New Roman"/>
                <w:b/>
                <w:sz w:val="12"/>
                <w:lang w:val="it-IT"/>
              </w:rPr>
            </w:pPr>
          </w:p>
          <w:p w14:paraId="15CDEE3D" w14:textId="77777777" w:rsidR="00F863E5" w:rsidRPr="00F863E5" w:rsidRDefault="00F863E5" w:rsidP="00F863E5">
            <w:pPr>
              <w:rPr>
                <w:rFonts w:ascii="Calibri" w:eastAsia="Times New Roman" w:hAnsi="Times New Roman" w:cs="Times New Roman"/>
                <w:b/>
                <w:sz w:val="12"/>
                <w:lang w:val="it-IT"/>
              </w:rPr>
            </w:pPr>
          </w:p>
          <w:p w14:paraId="18394CD0" w14:textId="77777777" w:rsidR="00F863E5" w:rsidRPr="00F863E5" w:rsidRDefault="00F863E5" w:rsidP="00F863E5">
            <w:pPr>
              <w:rPr>
                <w:rFonts w:ascii="Calibri" w:eastAsia="Times New Roman" w:hAnsi="Times New Roman" w:cs="Times New Roman"/>
                <w:b/>
                <w:sz w:val="12"/>
                <w:lang w:val="it-IT"/>
              </w:rPr>
            </w:pPr>
          </w:p>
          <w:p w14:paraId="6944994F" w14:textId="77777777" w:rsidR="00F863E5" w:rsidRPr="00F863E5" w:rsidRDefault="00F863E5" w:rsidP="00F863E5">
            <w:pPr>
              <w:spacing w:before="8"/>
              <w:rPr>
                <w:rFonts w:ascii="Calibri" w:eastAsia="Times New Roman" w:hAnsi="Times New Roman" w:cs="Times New Roman"/>
                <w:b/>
                <w:sz w:val="9"/>
                <w:lang w:val="it-IT"/>
              </w:rPr>
            </w:pPr>
          </w:p>
          <w:p w14:paraId="07BA4C10"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w:t>
            </w:r>
            <w:r w:rsidRPr="00F863E5">
              <w:rPr>
                <w:rFonts w:ascii="Times New Roman" w:eastAsia="Times New Roman" w:hAnsi="Times New Roman" w:cs="Times New Roman"/>
                <w:spacing w:val="-2"/>
                <w:sz w:val="13"/>
                <w:lang w:val="it-IT"/>
              </w:rPr>
              <w:t xml:space="preserve"> generali</w:t>
            </w:r>
          </w:p>
        </w:tc>
        <w:tc>
          <w:tcPr>
            <w:tcW w:w="2314" w:type="dxa"/>
            <w:vMerge w:val="restart"/>
          </w:tcPr>
          <w:p w14:paraId="1104A58E" w14:textId="77777777" w:rsidR="00F863E5" w:rsidRPr="00F863E5" w:rsidRDefault="00F863E5" w:rsidP="00F863E5">
            <w:pPr>
              <w:rPr>
                <w:rFonts w:ascii="Calibri" w:eastAsia="Times New Roman" w:hAnsi="Times New Roman" w:cs="Times New Roman"/>
                <w:b/>
                <w:sz w:val="12"/>
                <w:lang w:val="it-IT"/>
              </w:rPr>
            </w:pPr>
          </w:p>
          <w:p w14:paraId="7A5004B6" w14:textId="77777777" w:rsidR="00F863E5" w:rsidRPr="00F863E5" w:rsidRDefault="00F863E5" w:rsidP="00F863E5">
            <w:pPr>
              <w:rPr>
                <w:rFonts w:ascii="Calibri" w:eastAsia="Times New Roman" w:hAnsi="Times New Roman" w:cs="Times New Roman"/>
                <w:b/>
                <w:sz w:val="12"/>
                <w:lang w:val="it-IT"/>
              </w:rPr>
            </w:pPr>
          </w:p>
          <w:p w14:paraId="6AD1A8EF" w14:textId="77777777" w:rsidR="00F863E5" w:rsidRPr="00F863E5" w:rsidRDefault="00F863E5" w:rsidP="00F863E5">
            <w:pPr>
              <w:rPr>
                <w:rFonts w:ascii="Calibri" w:eastAsia="Times New Roman" w:hAnsi="Times New Roman" w:cs="Times New Roman"/>
                <w:b/>
                <w:sz w:val="12"/>
                <w:lang w:val="it-IT"/>
              </w:rPr>
            </w:pPr>
          </w:p>
          <w:p w14:paraId="084ACB8B" w14:textId="77777777" w:rsidR="00F863E5" w:rsidRPr="00F863E5" w:rsidRDefault="00F863E5" w:rsidP="00F863E5">
            <w:pPr>
              <w:rPr>
                <w:rFonts w:ascii="Calibri" w:eastAsia="Times New Roman" w:hAnsi="Times New Roman" w:cs="Times New Roman"/>
                <w:b/>
                <w:sz w:val="12"/>
                <w:lang w:val="it-IT"/>
              </w:rPr>
            </w:pPr>
          </w:p>
          <w:p w14:paraId="386F4A92" w14:textId="77777777" w:rsidR="00F863E5" w:rsidRPr="00F863E5" w:rsidRDefault="00F863E5" w:rsidP="00F863E5">
            <w:pPr>
              <w:rPr>
                <w:rFonts w:ascii="Calibri" w:eastAsia="Times New Roman" w:hAnsi="Times New Roman" w:cs="Times New Roman"/>
                <w:b/>
                <w:sz w:val="12"/>
                <w:lang w:val="it-IT"/>
              </w:rPr>
            </w:pPr>
          </w:p>
          <w:p w14:paraId="208C89EC" w14:textId="77777777" w:rsidR="00F863E5" w:rsidRPr="00F863E5" w:rsidRDefault="00F863E5" w:rsidP="00F863E5">
            <w:pPr>
              <w:rPr>
                <w:rFonts w:ascii="Calibri" w:eastAsia="Times New Roman" w:hAnsi="Times New Roman" w:cs="Times New Roman"/>
                <w:b/>
                <w:sz w:val="12"/>
                <w:lang w:val="it-IT"/>
              </w:rPr>
            </w:pPr>
          </w:p>
          <w:p w14:paraId="4A93F621" w14:textId="77777777" w:rsidR="00F863E5" w:rsidRPr="00F863E5" w:rsidRDefault="00F863E5" w:rsidP="00F863E5">
            <w:pPr>
              <w:rPr>
                <w:rFonts w:ascii="Calibri" w:eastAsia="Times New Roman" w:hAnsi="Times New Roman" w:cs="Times New Roman"/>
                <w:b/>
                <w:sz w:val="12"/>
                <w:lang w:val="it-IT"/>
              </w:rPr>
            </w:pPr>
          </w:p>
          <w:p w14:paraId="29563033" w14:textId="77777777" w:rsidR="00F863E5" w:rsidRPr="00F863E5" w:rsidRDefault="00F863E5" w:rsidP="00F863E5">
            <w:pPr>
              <w:rPr>
                <w:rFonts w:ascii="Calibri" w:eastAsia="Times New Roman" w:hAnsi="Times New Roman" w:cs="Times New Roman"/>
                <w:b/>
                <w:sz w:val="12"/>
                <w:lang w:val="it-IT"/>
              </w:rPr>
            </w:pPr>
          </w:p>
          <w:p w14:paraId="6A83D0B1" w14:textId="77777777" w:rsidR="00F863E5" w:rsidRPr="00F863E5" w:rsidRDefault="00F863E5" w:rsidP="00F863E5">
            <w:pPr>
              <w:spacing w:before="99"/>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5DEA1108"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vMerge w:val="restart"/>
          </w:tcPr>
          <w:p w14:paraId="779C4DF9" w14:textId="77777777" w:rsidR="00F863E5" w:rsidRPr="00F863E5" w:rsidRDefault="00F863E5" w:rsidP="00F863E5">
            <w:pPr>
              <w:rPr>
                <w:rFonts w:ascii="Calibri" w:eastAsia="Times New Roman" w:hAnsi="Times New Roman" w:cs="Times New Roman"/>
                <w:b/>
                <w:sz w:val="12"/>
                <w:lang w:val="it-IT"/>
              </w:rPr>
            </w:pPr>
          </w:p>
          <w:p w14:paraId="42684324" w14:textId="77777777" w:rsidR="00F863E5" w:rsidRPr="00F863E5" w:rsidRDefault="00F863E5" w:rsidP="00F863E5">
            <w:pPr>
              <w:rPr>
                <w:rFonts w:ascii="Calibri" w:eastAsia="Times New Roman" w:hAnsi="Times New Roman" w:cs="Times New Roman"/>
                <w:b/>
                <w:sz w:val="12"/>
                <w:lang w:val="it-IT"/>
              </w:rPr>
            </w:pPr>
          </w:p>
          <w:p w14:paraId="34E49552" w14:textId="77777777" w:rsidR="00F863E5" w:rsidRPr="00F863E5" w:rsidRDefault="00F863E5" w:rsidP="00F863E5">
            <w:pPr>
              <w:rPr>
                <w:rFonts w:ascii="Calibri" w:eastAsia="Times New Roman" w:hAnsi="Times New Roman" w:cs="Times New Roman"/>
                <w:b/>
                <w:sz w:val="12"/>
                <w:lang w:val="it-IT"/>
              </w:rPr>
            </w:pPr>
          </w:p>
          <w:p w14:paraId="40412B14" w14:textId="77777777" w:rsidR="00F863E5" w:rsidRPr="00F863E5" w:rsidRDefault="00F863E5" w:rsidP="00F863E5">
            <w:pPr>
              <w:rPr>
                <w:rFonts w:ascii="Calibri" w:eastAsia="Times New Roman" w:hAnsi="Times New Roman" w:cs="Times New Roman"/>
                <w:b/>
                <w:sz w:val="12"/>
                <w:lang w:val="it-IT"/>
              </w:rPr>
            </w:pPr>
          </w:p>
          <w:p w14:paraId="1F1E7243" w14:textId="77777777" w:rsidR="00F863E5" w:rsidRPr="00F863E5" w:rsidRDefault="00F863E5" w:rsidP="00F863E5">
            <w:pPr>
              <w:rPr>
                <w:rFonts w:ascii="Calibri" w:eastAsia="Times New Roman" w:hAnsi="Times New Roman" w:cs="Times New Roman"/>
                <w:b/>
                <w:sz w:val="12"/>
                <w:lang w:val="it-IT"/>
              </w:rPr>
            </w:pPr>
          </w:p>
          <w:p w14:paraId="6E123F91" w14:textId="77777777" w:rsidR="00F863E5" w:rsidRPr="00F863E5" w:rsidRDefault="00F863E5" w:rsidP="00F863E5">
            <w:pPr>
              <w:rPr>
                <w:rFonts w:ascii="Calibri" w:eastAsia="Times New Roman" w:hAnsi="Times New Roman" w:cs="Times New Roman"/>
                <w:b/>
                <w:sz w:val="12"/>
                <w:lang w:val="it-IT"/>
              </w:rPr>
            </w:pPr>
          </w:p>
          <w:p w14:paraId="4D1D859A" w14:textId="77777777" w:rsidR="00F863E5" w:rsidRPr="00F863E5" w:rsidRDefault="00F863E5" w:rsidP="00F863E5">
            <w:pPr>
              <w:rPr>
                <w:rFonts w:ascii="Calibri" w:eastAsia="Times New Roman" w:hAnsi="Times New Roman" w:cs="Times New Roman"/>
                <w:b/>
                <w:sz w:val="12"/>
                <w:lang w:val="it-IT"/>
              </w:rPr>
            </w:pPr>
          </w:p>
          <w:p w14:paraId="009B3C64" w14:textId="77777777" w:rsidR="00F863E5" w:rsidRPr="00F863E5" w:rsidRDefault="00F863E5" w:rsidP="00F863E5">
            <w:pPr>
              <w:spacing w:before="9"/>
              <w:rPr>
                <w:rFonts w:ascii="Calibri" w:eastAsia="Times New Roman" w:hAnsi="Times New Roman" w:cs="Times New Roman"/>
                <w:b/>
                <w:sz w:val="9"/>
                <w:lang w:val="it-IT"/>
              </w:rPr>
            </w:pPr>
          </w:p>
          <w:p w14:paraId="5E687AD4"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693D0130" w14:textId="77777777" w:rsidR="00F863E5" w:rsidRPr="00F863E5" w:rsidRDefault="00F863E5" w:rsidP="00F863E5">
            <w:pPr>
              <w:spacing w:before="6"/>
              <w:rPr>
                <w:rFonts w:ascii="Calibri" w:eastAsia="Times New Roman" w:hAnsi="Times New Roman" w:cs="Times New Roman"/>
                <w:b/>
                <w:sz w:val="12"/>
                <w:lang w:val="it-IT"/>
              </w:rPr>
            </w:pPr>
          </w:p>
          <w:p w14:paraId="64638280"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Riferimenti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normativi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su</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organizzazione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attività</w:t>
            </w:r>
          </w:p>
        </w:tc>
        <w:tc>
          <w:tcPr>
            <w:tcW w:w="6135" w:type="dxa"/>
          </w:tcPr>
          <w:p w14:paraId="58925033" w14:textId="77777777" w:rsidR="00F863E5" w:rsidRPr="00F863E5" w:rsidRDefault="00F863E5" w:rsidP="00F863E5">
            <w:pPr>
              <w:spacing w:before="6"/>
              <w:rPr>
                <w:rFonts w:ascii="Calibri" w:eastAsia="Times New Roman" w:hAnsi="Times New Roman" w:cs="Times New Roman"/>
                <w:b/>
                <w:sz w:val="12"/>
                <w:lang w:val="it-IT"/>
              </w:rPr>
            </w:pPr>
          </w:p>
          <w:p w14:paraId="001B9D5B"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Riferimenti normativi 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i relativi </w:t>
            </w:r>
            <w:r w:rsidRPr="00F863E5">
              <w:rPr>
                <w:rFonts w:ascii="Times New Roman" w:eastAsia="Times New Roman" w:hAnsi="Times New Roman" w:cs="Times New Roman"/>
                <w:i/>
                <w:sz w:val="13"/>
                <w:lang w:val="it-IT"/>
              </w:rPr>
              <w:t>link</w:t>
            </w:r>
            <w:r w:rsidRPr="00F863E5">
              <w:rPr>
                <w:rFonts w:ascii="Times New Roman" w:eastAsia="Times New Roman" w:hAnsi="Times New Roman" w:cs="Times New Roman"/>
                <w:i/>
                <w:spacing w:val="22"/>
                <w:sz w:val="13"/>
                <w:lang w:val="it-IT"/>
              </w:rPr>
              <w:t xml:space="preserve"> </w:t>
            </w:r>
            <w:r w:rsidRPr="00F863E5">
              <w:rPr>
                <w:rFonts w:ascii="Times New Roman" w:eastAsia="Times New Roman" w:hAnsi="Times New Roman" w:cs="Times New Roman"/>
                <w:sz w:val="13"/>
                <w:lang w:val="it-IT"/>
              </w:rPr>
              <w:t>alle norme di legge statale pubblicate nella banca dati "</w:t>
            </w:r>
            <w:proofErr w:type="spellStart"/>
            <w:r w:rsidRPr="00F863E5">
              <w:rPr>
                <w:rFonts w:ascii="Times New Roman" w:eastAsia="Times New Roman" w:hAnsi="Times New Roman" w:cs="Times New Roman"/>
                <w:sz w:val="13"/>
                <w:lang w:val="it-IT"/>
              </w:rPr>
              <w:t>Normattiva</w:t>
            </w:r>
            <w:proofErr w:type="spellEnd"/>
            <w:r w:rsidRPr="00F863E5">
              <w:rPr>
                <w:rFonts w:ascii="Times New Roman" w:eastAsia="Times New Roman" w:hAnsi="Times New Roman" w:cs="Times New Roman"/>
                <w:sz w:val="13"/>
                <w:lang w:val="it-IT"/>
              </w:rPr>
              <w:t>" che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regolano l'istituzione, l'organizzazione e l'attività delle società e degli enti</w:t>
            </w:r>
          </w:p>
        </w:tc>
        <w:tc>
          <w:tcPr>
            <w:tcW w:w="1921" w:type="dxa"/>
          </w:tcPr>
          <w:p w14:paraId="3E7063F5" w14:textId="77777777" w:rsidR="00F863E5" w:rsidRPr="00F863E5" w:rsidRDefault="00F863E5" w:rsidP="00F863E5">
            <w:pPr>
              <w:spacing w:before="6"/>
              <w:rPr>
                <w:rFonts w:ascii="Calibri" w:eastAsia="Times New Roman" w:hAnsi="Times New Roman" w:cs="Times New Roman"/>
                <w:b/>
                <w:sz w:val="12"/>
                <w:lang w:val="it-IT"/>
              </w:rPr>
            </w:pPr>
          </w:p>
          <w:p w14:paraId="78B774CF"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31092A60"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47AB8469" w14:textId="77777777" w:rsidR="00F863E5" w:rsidRPr="00F863E5" w:rsidRDefault="00F863E5" w:rsidP="00F863E5">
            <w:pPr>
              <w:spacing w:before="6"/>
              <w:rPr>
                <w:rFonts w:ascii="Calibri" w:eastAsia="Times New Roman" w:hAnsi="Times New Roman" w:cs="Times New Roman"/>
                <w:b/>
                <w:sz w:val="12"/>
                <w:lang w:val="it-IT"/>
              </w:rPr>
            </w:pPr>
          </w:p>
          <w:p w14:paraId="1A037A54" w14:textId="1E88A3FC" w:rsidR="00F863E5" w:rsidRPr="00F863E5" w:rsidRDefault="00090EC0" w:rsidP="00090EC0">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12789540" w14:textId="77777777" w:rsidR="00F863E5" w:rsidRPr="00F863E5" w:rsidRDefault="00F863E5" w:rsidP="00F863E5">
            <w:pPr>
              <w:spacing w:before="6"/>
              <w:rPr>
                <w:rFonts w:ascii="Calibri" w:eastAsia="Times New Roman" w:hAnsi="Times New Roman" w:cs="Times New Roman"/>
                <w:b/>
                <w:sz w:val="12"/>
                <w:lang w:val="it-IT"/>
              </w:rPr>
            </w:pPr>
          </w:p>
          <w:p w14:paraId="37027C96" w14:textId="05FB327F" w:rsidR="00F863E5" w:rsidRPr="00F863E5" w:rsidRDefault="00090EC0" w:rsidP="00090EC0">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75725324" w14:textId="77777777" w:rsidR="00F863E5" w:rsidRPr="00F863E5" w:rsidRDefault="00F863E5" w:rsidP="00090EC0">
            <w:pPr>
              <w:spacing w:before="69"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3DEC8550" w14:textId="77777777" w:rsidR="00F863E5" w:rsidRPr="00F863E5" w:rsidRDefault="00F863E5" w:rsidP="00090EC0">
            <w:pPr>
              <w:spacing w:line="149"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404B9B5A" w14:textId="77777777" w:rsidTr="009739CC">
        <w:trPr>
          <w:trHeight w:val="1064"/>
        </w:trPr>
        <w:tc>
          <w:tcPr>
            <w:tcW w:w="1978" w:type="dxa"/>
            <w:vMerge/>
            <w:tcBorders>
              <w:top w:val="nil"/>
            </w:tcBorders>
          </w:tcPr>
          <w:p w14:paraId="1A492151"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028FE9EF"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60E3091"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496A141A"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tcPr>
          <w:p w14:paraId="059209BB" w14:textId="77777777" w:rsidR="00F863E5" w:rsidRPr="00F863E5" w:rsidRDefault="00F863E5" w:rsidP="00F863E5">
            <w:pPr>
              <w:rPr>
                <w:rFonts w:ascii="Calibri" w:eastAsia="Times New Roman" w:hAnsi="Times New Roman" w:cs="Times New Roman"/>
                <w:b/>
                <w:sz w:val="12"/>
                <w:lang w:val="it-IT"/>
              </w:rPr>
            </w:pPr>
          </w:p>
          <w:p w14:paraId="4E8C0E12" w14:textId="77777777" w:rsidR="00F863E5" w:rsidRPr="00F863E5" w:rsidRDefault="00F863E5" w:rsidP="00F863E5">
            <w:pPr>
              <w:rPr>
                <w:rFonts w:ascii="Calibri" w:eastAsia="Times New Roman" w:hAnsi="Times New Roman" w:cs="Times New Roman"/>
                <w:b/>
                <w:sz w:val="12"/>
                <w:lang w:val="it-IT"/>
              </w:rPr>
            </w:pPr>
          </w:p>
          <w:p w14:paraId="6E0498C9" w14:textId="77777777" w:rsidR="00F863E5" w:rsidRPr="00F863E5" w:rsidRDefault="00F863E5" w:rsidP="00F863E5">
            <w:pPr>
              <w:spacing w:before="3"/>
              <w:rPr>
                <w:rFonts w:ascii="Calibri" w:eastAsia="Times New Roman" w:hAnsi="Times New Roman" w:cs="Times New Roman"/>
                <w:b/>
                <w:sz w:val="13"/>
                <w:lang w:val="it-IT"/>
              </w:rPr>
            </w:pPr>
          </w:p>
          <w:p w14:paraId="41664577"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amministrativi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pacing w:val="-2"/>
                <w:sz w:val="13"/>
                <w:lang w:val="it-IT"/>
              </w:rPr>
              <w:t>generali</w:t>
            </w:r>
          </w:p>
        </w:tc>
        <w:tc>
          <w:tcPr>
            <w:tcW w:w="6135" w:type="dxa"/>
          </w:tcPr>
          <w:p w14:paraId="0B83B62F" w14:textId="77777777" w:rsidR="00F863E5" w:rsidRPr="00F863E5" w:rsidRDefault="00F863E5" w:rsidP="00F863E5">
            <w:pPr>
              <w:rPr>
                <w:rFonts w:ascii="Calibri" w:eastAsia="Times New Roman" w:hAnsi="Times New Roman" w:cs="Times New Roman"/>
                <w:b/>
                <w:sz w:val="12"/>
                <w:lang w:val="it-IT"/>
              </w:rPr>
            </w:pPr>
          </w:p>
          <w:p w14:paraId="56F0D548" w14:textId="77777777" w:rsidR="00F863E5" w:rsidRPr="00F863E5" w:rsidRDefault="00F863E5" w:rsidP="00F863E5">
            <w:pPr>
              <w:spacing w:before="9"/>
              <w:rPr>
                <w:rFonts w:ascii="Calibri" w:eastAsia="Times New Roman" w:hAnsi="Times New Roman" w:cs="Times New Roman"/>
                <w:b/>
                <w:sz w:val="11"/>
                <w:lang w:val="it-IT"/>
              </w:rPr>
            </w:pPr>
          </w:p>
          <w:p w14:paraId="70330B70"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Direttive, atti di indirizzo, circolari, programmi, istruzioni e ogni atto, anche adottato dall'amministrazione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controllante, che dispone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generale sulla organizzazione, sulle funzioni, sugli obiettivi, sui procedimenti delle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società e degli enti (es.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atto costitutivo, statuto, atti di indirizzo dell'amministrazione controllante etc.)</w:t>
            </w:r>
          </w:p>
        </w:tc>
        <w:tc>
          <w:tcPr>
            <w:tcW w:w="1921" w:type="dxa"/>
          </w:tcPr>
          <w:p w14:paraId="714AB12F" w14:textId="77777777" w:rsidR="00F863E5" w:rsidRPr="00F863E5" w:rsidRDefault="00F863E5" w:rsidP="00F863E5">
            <w:pPr>
              <w:rPr>
                <w:rFonts w:ascii="Calibri" w:eastAsia="Times New Roman" w:hAnsi="Times New Roman" w:cs="Times New Roman"/>
                <w:b/>
                <w:sz w:val="12"/>
                <w:lang w:val="it-IT"/>
              </w:rPr>
            </w:pPr>
          </w:p>
          <w:p w14:paraId="597C4EAF" w14:textId="77777777" w:rsidR="00F863E5" w:rsidRPr="00F863E5" w:rsidRDefault="00F863E5" w:rsidP="00F863E5">
            <w:pPr>
              <w:rPr>
                <w:rFonts w:ascii="Calibri" w:eastAsia="Times New Roman" w:hAnsi="Times New Roman" w:cs="Times New Roman"/>
                <w:b/>
                <w:sz w:val="12"/>
                <w:lang w:val="it-IT"/>
              </w:rPr>
            </w:pPr>
          </w:p>
          <w:p w14:paraId="10E37E19" w14:textId="77777777" w:rsidR="00F863E5" w:rsidRPr="00F863E5" w:rsidRDefault="00F863E5" w:rsidP="00F863E5">
            <w:pPr>
              <w:spacing w:before="8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0269357D"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1935BCED" w14:textId="77777777" w:rsidR="00F863E5" w:rsidRPr="00F863E5" w:rsidRDefault="00F863E5" w:rsidP="00F863E5">
            <w:pPr>
              <w:rPr>
                <w:rFonts w:ascii="Calibri" w:eastAsia="Times New Roman" w:hAnsi="Times New Roman" w:cs="Times New Roman"/>
                <w:b/>
                <w:sz w:val="12"/>
                <w:lang w:val="it-IT"/>
              </w:rPr>
            </w:pPr>
          </w:p>
          <w:p w14:paraId="3D9D92A3" w14:textId="77777777" w:rsidR="00F863E5" w:rsidRPr="00F863E5" w:rsidRDefault="00F863E5" w:rsidP="00F863E5">
            <w:pPr>
              <w:rPr>
                <w:rFonts w:ascii="Calibri" w:eastAsia="Times New Roman" w:hAnsi="Times New Roman" w:cs="Times New Roman"/>
                <w:b/>
                <w:sz w:val="12"/>
                <w:lang w:val="it-IT"/>
              </w:rPr>
            </w:pPr>
          </w:p>
          <w:p w14:paraId="610F4D15" w14:textId="77777777" w:rsidR="00F863E5" w:rsidRPr="00F863E5" w:rsidRDefault="00F863E5" w:rsidP="00090EC0">
            <w:pPr>
              <w:spacing w:before="81"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TUTTI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RESPONSABILI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DIVISIONE</w:t>
            </w:r>
          </w:p>
        </w:tc>
        <w:tc>
          <w:tcPr>
            <w:tcW w:w="1661" w:type="dxa"/>
          </w:tcPr>
          <w:p w14:paraId="230CFE9D" w14:textId="77777777" w:rsidR="00F863E5" w:rsidRPr="00F863E5" w:rsidRDefault="00F863E5" w:rsidP="00F863E5">
            <w:pPr>
              <w:rPr>
                <w:rFonts w:ascii="Calibri" w:eastAsia="Times New Roman" w:hAnsi="Times New Roman" w:cs="Times New Roman"/>
                <w:b/>
                <w:sz w:val="12"/>
                <w:lang w:val="it-IT"/>
              </w:rPr>
            </w:pPr>
          </w:p>
          <w:p w14:paraId="44909AA9" w14:textId="77777777" w:rsidR="00F863E5" w:rsidRPr="00F863E5" w:rsidRDefault="00F863E5" w:rsidP="00F863E5">
            <w:pPr>
              <w:rPr>
                <w:rFonts w:ascii="Calibri" w:eastAsia="Times New Roman" w:hAnsi="Times New Roman" w:cs="Times New Roman"/>
                <w:b/>
                <w:sz w:val="12"/>
                <w:lang w:val="it-IT"/>
              </w:rPr>
            </w:pPr>
          </w:p>
          <w:p w14:paraId="7A8A2620" w14:textId="5F83F9B3" w:rsidR="00F863E5" w:rsidRPr="00F863E5" w:rsidRDefault="00090EC0" w:rsidP="00090EC0">
            <w:pPr>
              <w:spacing w:before="81"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20E58693" w14:textId="77777777" w:rsidR="00F863E5" w:rsidRPr="00F863E5" w:rsidRDefault="00F863E5" w:rsidP="00090EC0">
            <w:pPr>
              <w:jc w:val="center"/>
              <w:rPr>
                <w:rFonts w:ascii="Calibri" w:eastAsia="Times New Roman" w:hAnsi="Times New Roman" w:cs="Times New Roman"/>
                <w:b/>
                <w:sz w:val="12"/>
                <w:lang w:val="it-IT"/>
              </w:rPr>
            </w:pPr>
          </w:p>
          <w:p w14:paraId="20686D14" w14:textId="77777777" w:rsidR="00F863E5" w:rsidRPr="00F863E5" w:rsidRDefault="00F863E5" w:rsidP="00090EC0">
            <w:pPr>
              <w:spacing w:before="9"/>
              <w:jc w:val="center"/>
              <w:rPr>
                <w:rFonts w:ascii="Calibri" w:eastAsia="Times New Roman" w:hAnsi="Times New Roman" w:cs="Times New Roman"/>
                <w:b/>
                <w:sz w:val="11"/>
                <w:lang w:val="it-IT"/>
              </w:rPr>
            </w:pPr>
          </w:p>
          <w:p w14:paraId="612D4A2B" w14:textId="77777777" w:rsidR="00F863E5" w:rsidRPr="00F863E5" w:rsidRDefault="00F863E5" w:rsidP="00090EC0">
            <w:pPr>
              <w:spacing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21832C6A" w14:textId="77777777" w:rsidR="00F863E5" w:rsidRPr="00F863E5" w:rsidRDefault="00F863E5" w:rsidP="00090EC0">
            <w:pPr>
              <w:spacing w:line="149"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04C4E09D" w14:textId="77777777" w:rsidTr="009739CC">
        <w:trPr>
          <w:trHeight w:val="736"/>
        </w:trPr>
        <w:tc>
          <w:tcPr>
            <w:tcW w:w="1978" w:type="dxa"/>
            <w:vMerge/>
            <w:tcBorders>
              <w:top w:val="nil"/>
            </w:tcBorders>
          </w:tcPr>
          <w:p w14:paraId="2F93920E"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4B56EC11"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0AB1EDE"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1FCC0A8F"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tcPr>
          <w:p w14:paraId="71BDD69B" w14:textId="77777777" w:rsidR="00F863E5" w:rsidRPr="00F863E5" w:rsidRDefault="00F863E5" w:rsidP="00F863E5">
            <w:pPr>
              <w:rPr>
                <w:rFonts w:ascii="Calibri" w:eastAsia="Times New Roman" w:hAnsi="Times New Roman" w:cs="Times New Roman"/>
                <w:b/>
                <w:sz w:val="17"/>
                <w:lang w:val="it-IT"/>
              </w:rPr>
            </w:pPr>
          </w:p>
          <w:p w14:paraId="1ADEDD2A" w14:textId="77777777" w:rsidR="00F863E5" w:rsidRPr="00F863E5" w:rsidRDefault="00F863E5" w:rsidP="00F863E5">
            <w:pPr>
              <w:spacing w:before="1" w:line="266" w:lineRule="auto"/>
              <w:ind w:right="-14"/>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Documenti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programmazione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strategico-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gestionale</w:t>
            </w:r>
          </w:p>
        </w:tc>
        <w:tc>
          <w:tcPr>
            <w:tcW w:w="6135" w:type="dxa"/>
          </w:tcPr>
          <w:p w14:paraId="72D75A9D" w14:textId="77777777" w:rsidR="00F863E5" w:rsidRPr="00F863E5" w:rsidRDefault="00F863E5" w:rsidP="00F863E5">
            <w:pPr>
              <w:rPr>
                <w:rFonts w:ascii="Calibri" w:eastAsia="Times New Roman" w:hAnsi="Times New Roman" w:cs="Times New Roman"/>
                <w:b/>
                <w:sz w:val="17"/>
                <w:lang w:val="it-IT"/>
              </w:rPr>
            </w:pPr>
          </w:p>
          <w:p w14:paraId="4ABC2861" w14:textId="77777777" w:rsidR="00F863E5" w:rsidRPr="00F863E5" w:rsidRDefault="00F863E5" w:rsidP="00F863E5">
            <w:pPr>
              <w:spacing w:before="1"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Direttive ministri, documento di programmazione, obiettivi strategici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materia di prevenzione della corruzione 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trasparenza</w:t>
            </w:r>
          </w:p>
        </w:tc>
        <w:tc>
          <w:tcPr>
            <w:tcW w:w="1921" w:type="dxa"/>
          </w:tcPr>
          <w:p w14:paraId="2F65E815" w14:textId="77777777" w:rsidR="00F863E5" w:rsidRPr="00F863E5" w:rsidRDefault="00F863E5" w:rsidP="00F863E5">
            <w:pPr>
              <w:rPr>
                <w:rFonts w:ascii="Calibri" w:eastAsia="Times New Roman" w:hAnsi="Times New Roman" w:cs="Times New Roman"/>
                <w:b/>
                <w:sz w:val="17"/>
                <w:lang w:val="it-IT"/>
              </w:rPr>
            </w:pPr>
          </w:p>
          <w:p w14:paraId="7385351C"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585357F3"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1061EAF5" w14:textId="77777777" w:rsidR="00F863E5" w:rsidRPr="00F863E5" w:rsidRDefault="00F863E5" w:rsidP="00F863E5">
            <w:pPr>
              <w:rPr>
                <w:rFonts w:ascii="Calibri" w:eastAsia="Times New Roman" w:hAnsi="Times New Roman" w:cs="Times New Roman"/>
                <w:b/>
                <w:sz w:val="12"/>
                <w:lang w:val="it-IT"/>
              </w:rPr>
            </w:pPr>
          </w:p>
          <w:p w14:paraId="177F7F24" w14:textId="77777777" w:rsidR="00F863E5" w:rsidRPr="00F863E5" w:rsidRDefault="00F863E5" w:rsidP="00F863E5">
            <w:pPr>
              <w:spacing w:before="11"/>
              <w:rPr>
                <w:rFonts w:ascii="Calibri" w:eastAsia="Times New Roman" w:hAnsi="Times New Roman" w:cs="Times New Roman"/>
                <w:b/>
                <w:sz w:val="11"/>
                <w:lang w:val="it-IT"/>
              </w:rPr>
            </w:pPr>
          </w:p>
          <w:p w14:paraId="113D3C28" w14:textId="77777777" w:rsidR="00F863E5" w:rsidRPr="00F863E5" w:rsidRDefault="00F863E5" w:rsidP="00F863E5">
            <w:pPr>
              <w:ind w:right="70"/>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5"/>
                <w:sz w:val="13"/>
                <w:lang w:val="it-IT"/>
              </w:rPr>
              <w:t>NA</w:t>
            </w:r>
          </w:p>
        </w:tc>
        <w:tc>
          <w:tcPr>
            <w:tcW w:w="1661" w:type="dxa"/>
          </w:tcPr>
          <w:p w14:paraId="75398738" w14:textId="77777777" w:rsidR="00F863E5" w:rsidRPr="00F863E5" w:rsidRDefault="00F863E5" w:rsidP="00F863E5">
            <w:pPr>
              <w:rPr>
                <w:rFonts w:ascii="Calibri" w:eastAsia="Times New Roman" w:hAnsi="Times New Roman" w:cs="Times New Roman"/>
                <w:b/>
                <w:sz w:val="12"/>
                <w:lang w:val="it-IT"/>
              </w:rPr>
            </w:pPr>
          </w:p>
          <w:p w14:paraId="3B05747E" w14:textId="77777777" w:rsidR="00F863E5" w:rsidRPr="00F863E5" w:rsidRDefault="00F863E5" w:rsidP="00F863E5">
            <w:pPr>
              <w:spacing w:before="11"/>
              <w:rPr>
                <w:rFonts w:ascii="Calibri" w:eastAsia="Times New Roman" w:hAnsi="Times New Roman" w:cs="Times New Roman"/>
                <w:b/>
                <w:sz w:val="11"/>
                <w:lang w:val="it-IT"/>
              </w:rPr>
            </w:pPr>
          </w:p>
          <w:p w14:paraId="5B52D712" w14:textId="77777777" w:rsidR="00F863E5" w:rsidRPr="00F863E5" w:rsidRDefault="00F863E5" w:rsidP="00F863E5">
            <w:pPr>
              <w:ind w:right="6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5"/>
                <w:sz w:val="13"/>
                <w:lang w:val="it-IT"/>
              </w:rPr>
              <w:t>NA</w:t>
            </w:r>
          </w:p>
        </w:tc>
        <w:tc>
          <w:tcPr>
            <w:tcW w:w="1661" w:type="dxa"/>
          </w:tcPr>
          <w:p w14:paraId="1411AA74" w14:textId="77777777" w:rsidR="00F863E5" w:rsidRPr="00F863E5" w:rsidRDefault="00F863E5" w:rsidP="00090EC0">
            <w:pPr>
              <w:jc w:val="center"/>
              <w:rPr>
                <w:rFonts w:ascii="Times New Roman" w:eastAsia="Times New Roman" w:hAnsi="Times New Roman" w:cs="Times New Roman"/>
                <w:sz w:val="12"/>
                <w:lang w:val="it-IT"/>
              </w:rPr>
            </w:pPr>
          </w:p>
        </w:tc>
      </w:tr>
      <w:tr w:rsidR="00F863E5" w:rsidRPr="00F863E5" w14:paraId="2B04564C" w14:textId="77777777" w:rsidTr="009739CC">
        <w:trPr>
          <w:trHeight w:val="570"/>
        </w:trPr>
        <w:tc>
          <w:tcPr>
            <w:tcW w:w="1978" w:type="dxa"/>
            <w:vMerge/>
            <w:tcBorders>
              <w:top w:val="nil"/>
            </w:tcBorders>
          </w:tcPr>
          <w:p w14:paraId="0FE98A8E"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0D7520D0"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1787A04"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65EDDCF8" w14:textId="77777777" w:rsidR="00F863E5" w:rsidRPr="00F863E5" w:rsidRDefault="00F863E5" w:rsidP="00F863E5">
            <w:pPr>
              <w:rPr>
                <w:rFonts w:ascii="Calibri" w:eastAsia="Times New Roman" w:hAnsi="Times New Roman" w:cs="Times New Roman"/>
                <w:b/>
                <w:sz w:val="12"/>
                <w:lang w:val="it-IT"/>
              </w:rPr>
            </w:pPr>
          </w:p>
          <w:p w14:paraId="7142F70C" w14:textId="77777777" w:rsidR="00F863E5" w:rsidRPr="00F863E5" w:rsidRDefault="00F863E5" w:rsidP="00F863E5">
            <w:pPr>
              <w:spacing w:before="11"/>
              <w:rPr>
                <w:rFonts w:ascii="Calibri" w:eastAsia="Times New Roman" w:hAnsi="Times New Roman" w:cs="Times New Roman"/>
                <w:b/>
                <w:sz w:val="11"/>
                <w:lang w:val="it-IT"/>
              </w:rPr>
            </w:pPr>
          </w:p>
          <w:p w14:paraId="310C8936" w14:textId="77777777" w:rsidR="00F863E5" w:rsidRPr="00F863E5" w:rsidRDefault="00F863E5" w:rsidP="00F863E5">
            <w:pPr>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48F8AE37" w14:textId="77777777" w:rsidR="00F863E5" w:rsidRPr="00F863E5" w:rsidRDefault="00F863E5" w:rsidP="00F863E5">
            <w:pPr>
              <w:rPr>
                <w:rFonts w:ascii="Calibri" w:eastAsia="Times New Roman" w:hAnsi="Times New Roman" w:cs="Times New Roman"/>
                <w:b/>
                <w:sz w:val="12"/>
                <w:lang w:val="it-IT"/>
              </w:rPr>
            </w:pPr>
          </w:p>
          <w:p w14:paraId="07404668" w14:textId="77777777" w:rsidR="00F863E5" w:rsidRPr="00F863E5" w:rsidRDefault="00F863E5" w:rsidP="00F863E5">
            <w:pPr>
              <w:spacing w:before="11"/>
              <w:rPr>
                <w:rFonts w:ascii="Calibri" w:eastAsia="Times New Roman" w:hAnsi="Times New Roman" w:cs="Times New Roman"/>
                <w:b/>
                <w:sz w:val="11"/>
                <w:lang w:val="it-IT"/>
              </w:rPr>
            </w:pPr>
          </w:p>
          <w:p w14:paraId="47D9AFC4"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Codice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condotta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codice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4"/>
                <w:sz w:val="13"/>
                <w:lang w:val="it-IT"/>
              </w:rPr>
              <w:t>etico</w:t>
            </w:r>
          </w:p>
        </w:tc>
        <w:tc>
          <w:tcPr>
            <w:tcW w:w="6135" w:type="dxa"/>
          </w:tcPr>
          <w:p w14:paraId="0538BD96" w14:textId="77777777" w:rsidR="00F863E5" w:rsidRPr="00F863E5" w:rsidRDefault="00F863E5" w:rsidP="00F863E5">
            <w:pPr>
              <w:rPr>
                <w:rFonts w:ascii="Calibri" w:eastAsia="Times New Roman" w:hAnsi="Times New Roman" w:cs="Times New Roman"/>
                <w:b/>
                <w:sz w:val="17"/>
                <w:lang w:val="it-IT"/>
              </w:rPr>
            </w:pPr>
          </w:p>
          <w:p w14:paraId="6CCDCCA0"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Codice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condotta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codice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4"/>
                <w:sz w:val="13"/>
                <w:lang w:val="it-IT"/>
              </w:rPr>
              <w:t>etico</w:t>
            </w:r>
          </w:p>
        </w:tc>
        <w:tc>
          <w:tcPr>
            <w:tcW w:w="1921" w:type="dxa"/>
          </w:tcPr>
          <w:p w14:paraId="2E300B9D" w14:textId="77777777" w:rsidR="00F863E5" w:rsidRPr="00F863E5" w:rsidRDefault="00F863E5" w:rsidP="00F863E5">
            <w:pPr>
              <w:rPr>
                <w:rFonts w:ascii="Calibri" w:eastAsia="Times New Roman" w:hAnsi="Times New Roman" w:cs="Times New Roman"/>
                <w:b/>
                <w:sz w:val="17"/>
                <w:lang w:val="it-IT"/>
              </w:rPr>
            </w:pPr>
          </w:p>
          <w:p w14:paraId="043A58AF"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tcPr>
          <w:p w14:paraId="4D68F276" w14:textId="77777777" w:rsidR="00F863E5" w:rsidRPr="00F863E5" w:rsidRDefault="00F863E5" w:rsidP="00F863E5">
            <w:pPr>
              <w:spacing w:before="42" w:line="266" w:lineRule="auto"/>
              <w:ind w:right="80"/>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SETTORE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PERSONALE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FORMAZIONE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OBBLIGATORIA</w:t>
            </w:r>
          </w:p>
        </w:tc>
        <w:tc>
          <w:tcPr>
            <w:tcW w:w="1661" w:type="dxa"/>
          </w:tcPr>
          <w:p w14:paraId="4E2A7E3F" w14:textId="77777777" w:rsidR="00F863E5" w:rsidRPr="00F863E5" w:rsidRDefault="00F863E5" w:rsidP="00F863E5">
            <w:pPr>
              <w:spacing w:before="4"/>
              <w:rPr>
                <w:rFonts w:ascii="Calibri" w:eastAsia="Times New Roman" w:hAnsi="Times New Roman" w:cs="Times New Roman"/>
                <w:b/>
                <w:sz w:val="10"/>
                <w:lang w:val="it-IT"/>
              </w:rPr>
            </w:pPr>
          </w:p>
          <w:p w14:paraId="4F3A0782" w14:textId="2BA7F73F" w:rsidR="00F863E5" w:rsidRPr="00F863E5" w:rsidRDefault="00090EC0" w:rsidP="00090EC0">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003EF127" w14:textId="77777777" w:rsidR="00F863E5" w:rsidRPr="00F863E5" w:rsidRDefault="00F863E5" w:rsidP="00090EC0">
            <w:pPr>
              <w:spacing w:before="42"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09B6205D" w14:textId="77777777" w:rsidR="00F863E5" w:rsidRPr="00F863E5" w:rsidRDefault="00F863E5" w:rsidP="00090EC0">
            <w:pPr>
              <w:spacing w:line="149"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74921AB0" w14:textId="77777777" w:rsidTr="009739CC">
        <w:trPr>
          <w:trHeight w:val="613"/>
        </w:trPr>
        <w:tc>
          <w:tcPr>
            <w:tcW w:w="1978" w:type="dxa"/>
            <w:vMerge w:val="restart"/>
            <w:tcBorders>
              <w:bottom w:val="nil"/>
            </w:tcBorders>
          </w:tcPr>
          <w:p w14:paraId="606F608A" w14:textId="77777777" w:rsidR="00F863E5" w:rsidRPr="00F863E5" w:rsidRDefault="00F863E5" w:rsidP="00F863E5">
            <w:pPr>
              <w:rPr>
                <w:rFonts w:ascii="Calibri" w:eastAsia="Times New Roman" w:hAnsi="Times New Roman" w:cs="Times New Roman"/>
                <w:b/>
                <w:sz w:val="12"/>
                <w:lang w:val="it-IT"/>
              </w:rPr>
            </w:pPr>
          </w:p>
          <w:p w14:paraId="2BD76EE7" w14:textId="77777777" w:rsidR="00F863E5" w:rsidRPr="00F863E5" w:rsidRDefault="00F863E5" w:rsidP="00F863E5">
            <w:pPr>
              <w:rPr>
                <w:rFonts w:ascii="Calibri" w:eastAsia="Times New Roman" w:hAnsi="Times New Roman" w:cs="Times New Roman"/>
                <w:b/>
                <w:sz w:val="12"/>
                <w:lang w:val="it-IT"/>
              </w:rPr>
            </w:pPr>
          </w:p>
          <w:p w14:paraId="02C67122" w14:textId="77777777" w:rsidR="00F863E5" w:rsidRPr="00F863E5" w:rsidRDefault="00F863E5" w:rsidP="00F863E5">
            <w:pPr>
              <w:rPr>
                <w:rFonts w:ascii="Calibri" w:eastAsia="Times New Roman" w:hAnsi="Times New Roman" w:cs="Times New Roman"/>
                <w:b/>
                <w:sz w:val="12"/>
                <w:lang w:val="it-IT"/>
              </w:rPr>
            </w:pPr>
          </w:p>
          <w:p w14:paraId="11EED755" w14:textId="77777777" w:rsidR="00F863E5" w:rsidRPr="00F863E5" w:rsidRDefault="00F863E5" w:rsidP="00F863E5">
            <w:pPr>
              <w:rPr>
                <w:rFonts w:ascii="Calibri" w:eastAsia="Times New Roman" w:hAnsi="Times New Roman" w:cs="Times New Roman"/>
                <w:b/>
                <w:sz w:val="12"/>
                <w:lang w:val="it-IT"/>
              </w:rPr>
            </w:pPr>
          </w:p>
          <w:p w14:paraId="12C79148" w14:textId="77777777" w:rsidR="00F863E5" w:rsidRPr="00F863E5" w:rsidRDefault="00F863E5" w:rsidP="00F863E5">
            <w:pPr>
              <w:rPr>
                <w:rFonts w:ascii="Calibri" w:eastAsia="Times New Roman" w:hAnsi="Times New Roman" w:cs="Times New Roman"/>
                <w:b/>
                <w:sz w:val="12"/>
                <w:lang w:val="it-IT"/>
              </w:rPr>
            </w:pPr>
          </w:p>
          <w:p w14:paraId="0D1D2085" w14:textId="77777777" w:rsidR="00F863E5" w:rsidRPr="00F863E5" w:rsidRDefault="00F863E5" w:rsidP="00F863E5">
            <w:pPr>
              <w:rPr>
                <w:rFonts w:ascii="Calibri" w:eastAsia="Times New Roman" w:hAnsi="Times New Roman" w:cs="Times New Roman"/>
                <w:b/>
                <w:sz w:val="12"/>
                <w:lang w:val="it-IT"/>
              </w:rPr>
            </w:pPr>
          </w:p>
          <w:p w14:paraId="31754BFC" w14:textId="77777777" w:rsidR="00F863E5" w:rsidRPr="00F863E5" w:rsidRDefault="00F863E5" w:rsidP="00F863E5">
            <w:pPr>
              <w:rPr>
                <w:rFonts w:ascii="Calibri" w:eastAsia="Times New Roman" w:hAnsi="Times New Roman" w:cs="Times New Roman"/>
                <w:b/>
                <w:sz w:val="12"/>
                <w:lang w:val="it-IT"/>
              </w:rPr>
            </w:pPr>
          </w:p>
          <w:p w14:paraId="7BF0C8D4" w14:textId="77777777" w:rsidR="00F863E5" w:rsidRPr="00F863E5" w:rsidRDefault="00F863E5" w:rsidP="00F863E5">
            <w:pPr>
              <w:rPr>
                <w:rFonts w:ascii="Calibri" w:eastAsia="Times New Roman" w:hAnsi="Times New Roman" w:cs="Times New Roman"/>
                <w:b/>
                <w:sz w:val="12"/>
                <w:lang w:val="it-IT"/>
              </w:rPr>
            </w:pPr>
          </w:p>
          <w:p w14:paraId="5F555564" w14:textId="77777777" w:rsidR="00F863E5" w:rsidRPr="00F863E5" w:rsidRDefault="00F863E5" w:rsidP="00F863E5">
            <w:pPr>
              <w:rPr>
                <w:rFonts w:ascii="Calibri" w:eastAsia="Times New Roman" w:hAnsi="Times New Roman" w:cs="Times New Roman"/>
                <w:b/>
                <w:sz w:val="12"/>
                <w:lang w:val="it-IT"/>
              </w:rPr>
            </w:pPr>
          </w:p>
          <w:p w14:paraId="67B9B837" w14:textId="77777777" w:rsidR="00F863E5" w:rsidRPr="00F863E5" w:rsidRDefault="00F863E5" w:rsidP="00F863E5">
            <w:pPr>
              <w:rPr>
                <w:rFonts w:ascii="Calibri" w:eastAsia="Times New Roman" w:hAnsi="Times New Roman" w:cs="Times New Roman"/>
                <w:b/>
                <w:sz w:val="12"/>
                <w:lang w:val="it-IT"/>
              </w:rPr>
            </w:pPr>
          </w:p>
          <w:p w14:paraId="5ADCFC7B" w14:textId="77777777" w:rsidR="00F863E5" w:rsidRPr="00F863E5" w:rsidRDefault="00F863E5" w:rsidP="00F863E5">
            <w:pPr>
              <w:rPr>
                <w:rFonts w:ascii="Calibri" w:eastAsia="Times New Roman" w:hAnsi="Times New Roman" w:cs="Times New Roman"/>
                <w:b/>
                <w:sz w:val="12"/>
                <w:lang w:val="it-IT"/>
              </w:rPr>
            </w:pPr>
          </w:p>
          <w:p w14:paraId="6ACEE71A" w14:textId="77777777" w:rsidR="00F863E5" w:rsidRPr="00F863E5" w:rsidRDefault="00F863E5" w:rsidP="00F863E5">
            <w:pPr>
              <w:rPr>
                <w:rFonts w:ascii="Calibri" w:eastAsia="Times New Roman" w:hAnsi="Times New Roman" w:cs="Times New Roman"/>
                <w:b/>
                <w:sz w:val="12"/>
                <w:lang w:val="it-IT"/>
              </w:rPr>
            </w:pPr>
          </w:p>
          <w:p w14:paraId="1E84CA48" w14:textId="77777777" w:rsidR="00F863E5" w:rsidRPr="00F863E5" w:rsidRDefault="00F863E5" w:rsidP="00F863E5">
            <w:pPr>
              <w:rPr>
                <w:rFonts w:ascii="Calibri" w:eastAsia="Times New Roman" w:hAnsi="Times New Roman" w:cs="Times New Roman"/>
                <w:b/>
                <w:sz w:val="12"/>
                <w:lang w:val="it-IT"/>
              </w:rPr>
            </w:pPr>
          </w:p>
          <w:p w14:paraId="6750ED1E" w14:textId="77777777" w:rsidR="00F863E5" w:rsidRPr="00F863E5" w:rsidRDefault="00F863E5" w:rsidP="00F863E5">
            <w:pPr>
              <w:rPr>
                <w:rFonts w:ascii="Calibri" w:eastAsia="Times New Roman" w:hAnsi="Times New Roman" w:cs="Times New Roman"/>
                <w:b/>
                <w:sz w:val="12"/>
                <w:lang w:val="it-IT"/>
              </w:rPr>
            </w:pPr>
          </w:p>
          <w:p w14:paraId="26A5843F" w14:textId="77777777" w:rsidR="00F863E5" w:rsidRPr="00F863E5" w:rsidRDefault="00F863E5" w:rsidP="00F863E5">
            <w:pPr>
              <w:rPr>
                <w:rFonts w:ascii="Calibri" w:eastAsia="Times New Roman" w:hAnsi="Times New Roman" w:cs="Times New Roman"/>
                <w:b/>
                <w:sz w:val="12"/>
                <w:lang w:val="it-IT"/>
              </w:rPr>
            </w:pPr>
          </w:p>
          <w:p w14:paraId="36CF3164" w14:textId="77777777" w:rsidR="00F863E5" w:rsidRPr="00F863E5" w:rsidRDefault="00F863E5" w:rsidP="00F863E5">
            <w:pPr>
              <w:rPr>
                <w:rFonts w:ascii="Calibri" w:eastAsia="Times New Roman" w:hAnsi="Times New Roman" w:cs="Times New Roman"/>
                <w:b/>
                <w:sz w:val="12"/>
                <w:lang w:val="it-IT"/>
              </w:rPr>
            </w:pPr>
          </w:p>
          <w:p w14:paraId="45A68E43" w14:textId="77777777" w:rsidR="00F863E5" w:rsidRPr="00F863E5" w:rsidRDefault="00F863E5" w:rsidP="00F863E5">
            <w:pPr>
              <w:rPr>
                <w:rFonts w:ascii="Calibri" w:eastAsia="Times New Roman" w:hAnsi="Times New Roman" w:cs="Times New Roman"/>
                <w:b/>
                <w:sz w:val="12"/>
                <w:lang w:val="it-IT"/>
              </w:rPr>
            </w:pPr>
          </w:p>
          <w:p w14:paraId="21AC7E61" w14:textId="77777777" w:rsidR="00F863E5" w:rsidRPr="00F863E5" w:rsidRDefault="00F863E5" w:rsidP="00F863E5">
            <w:pPr>
              <w:rPr>
                <w:rFonts w:ascii="Calibri" w:eastAsia="Times New Roman" w:hAnsi="Times New Roman" w:cs="Times New Roman"/>
                <w:b/>
                <w:sz w:val="12"/>
                <w:lang w:val="it-IT"/>
              </w:rPr>
            </w:pPr>
          </w:p>
          <w:p w14:paraId="71790123" w14:textId="77777777" w:rsidR="00F863E5" w:rsidRPr="00F863E5" w:rsidRDefault="00F863E5" w:rsidP="00F863E5">
            <w:pPr>
              <w:rPr>
                <w:rFonts w:ascii="Calibri" w:eastAsia="Times New Roman" w:hAnsi="Times New Roman" w:cs="Times New Roman"/>
                <w:b/>
                <w:sz w:val="12"/>
                <w:lang w:val="it-IT"/>
              </w:rPr>
            </w:pPr>
          </w:p>
          <w:p w14:paraId="4A2D9ADE" w14:textId="77777777" w:rsidR="00F863E5" w:rsidRPr="00F863E5" w:rsidRDefault="00F863E5" w:rsidP="00F863E5">
            <w:pPr>
              <w:rPr>
                <w:rFonts w:ascii="Calibri" w:eastAsia="Times New Roman" w:hAnsi="Times New Roman" w:cs="Times New Roman"/>
                <w:b/>
                <w:sz w:val="12"/>
                <w:lang w:val="it-IT"/>
              </w:rPr>
            </w:pPr>
          </w:p>
          <w:p w14:paraId="529B19ED" w14:textId="77777777" w:rsidR="00F863E5" w:rsidRPr="00F863E5" w:rsidRDefault="00F863E5" w:rsidP="00F863E5">
            <w:pPr>
              <w:rPr>
                <w:rFonts w:ascii="Calibri" w:eastAsia="Times New Roman" w:hAnsi="Times New Roman" w:cs="Times New Roman"/>
                <w:b/>
                <w:sz w:val="12"/>
                <w:lang w:val="it-IT"/>
              </w:rPr>
            </w:pPr>
          </w:p>
          <w:p w14:paraId="233E8CCA" w14:textId="77777777" w:rsidR="00F863E5" w:rsidRPr="00F863E5" w:rsidRDefault="00F863E5" w:rsidP="00F863E5">
            <w:pPr>
              <w:rPr>
                <w:rFonts w:ascii="Calibri" w:eastAsia="Times New Roman" w:hAnsi="Times New Roman" w:cs="Times New Roman"/>
                <w:b/>
                <w:sz w:val="12"/>
                <w:lang w:val="it-IT"/>
              </w:rPr>
            </w:pPr>
          </w:p>
          <w:p w14:paraId="31ABE63E" w14:textId="77777777" w:rsidR="00F863E5" w:rsidRPr="00F863E5" w:rsidRDefault="00F863E5" w:rsidP="00F863E5">
            <w:pPr>
              <w:rPr>
                <w:rFonts w:ascii="Calibri" w:eastAsia="Times New Roman" w:hAnsi="Times New Roman" w:cs="Times New Roman"/>
                <w:b/>
                <w:sz w:val="12"/>
                <w:lang w:val="it-IT"/>
              </w:rPr>
            </w:pPr>
          </w:p>
          <w:p w14:paraId="2AACAF97" w14:textId="77777777" w:rsidR="00F863E5" w:rsidRPr="00F863E5" w:rsidRDefault="00F863E5" w:rsidP="00F863E5">
            <w:pPr>
              <w:rPr>
                <w:rFonts w:ascii="Calibri" w:eastAsia="Times New Roman" w:hAnsi="Times New Roman" w:cs="Times New Roman"/>
                <w:b/>
                <w:sz w:val="12"/>
                <w:lang w:val="it-IT"/>
              </w:rPr>
            </w:pPr>
          </w:p>
          <w:p w14:paraId="3DD9103E" w14:textId="77777777" w:rsidR="00F863E5" w:rsidRPr="00F863E5" w:rsidRDefault="00F863E5" w:rsidP="00F863E5">
            <w:pPr>
              <w:rPr>
                <w:rFonts w:ascii="Calibri" w:eastAsia="Times New Roman" w:hAnsi="Times New Roman" w:cs="Times New Roman"/>
                <w:b/>
                <w:sz w:val="12"/>
                <w:lang w:val="it-IT"/>
              </w:rPr>
            </w:pPr>
          </w:p>
          <w:p w14:paraId="4B50F2F0" w14:textId="77777777" w:rsidR="00F863E5" w:rsidRPr="00F863E5" w:rsidRDefault="00F863E5" w:rsidP="00F863E5">
            <w:pPr>
              <w:rPr>
                <w:rFonts w:ascii="Calibri" w:eastAsia="Times New Roman" w:hAnsi="Times New Roman" w:cs="Times New Roman"/>
                <w:b/>
                <w:sz w:val="12"/>
                <w:lang w:val="it-IT"/>
              </w:rPr>
            </w:pPr>
          </w:p>
          <w:p w14:paraId="7B84C7E9" w14:textId="77777777" w:rsidR="00F863E5" w:rsidRPr="00F863E5" w:rsidRDefault="00F863E5" w:rsidP="00F863E5">
            <w:pPr>
              <w:rPr>
                <w:rFonts w:ascii="Calibri" w:eastAsia="Times New Roman" w:hAnsi="Times New Roman" w:cs="Times New Roman"/>
                <w:b/>
                <w:sz w:val="12"/>
                <w:lang w:val="it-IT"/>
              </w:rPr>
            </w:pPr>
          </w:p>
          <w:p w14:paraId="2FF636F9" w14:textId="77777777" w:rsidR="00F863E5" w:rsidRPr="00F863E5" w:rsidRDefault="00F863E5" w:rsidP="00F863E5">
            <w:pPr>
              <w:rPr>
                <w:rFonts w:ascii="Calibri" w:eastAsia="Times New Roman" w:hAnsi="Times New Roman" w:cs="Times New Roman"/>
                <w:b/>
                <w:sz w:val="12"/>
                <w:lang w:val="it-IT"/>
              </w:rPr>
            </w:pPr>
          </w:p>
          <w:p w14:paraId="13A7B5B8" w14:textId="77777777" w:rsidR="00F863E5" w:rsidRPr="00F863E5" w:rsidRDefault="00F863E5" w:rsidP="00F863E5">
            <w:pPr>
              <w:rPr>
                <w:rFonts w:ascii="Calibri" w:eastAsia="Times New Roman" w:hAnsi="Times New Roman" w:cs="Times New Roman"/>
                <w:b/>
                <w:sz w:val="12"/>
                <w:lang w:val="it-IT"/>
              </w:rPr>
            </w:pPr>
          </w:p>
          <w:p w14:paraId="23F2FD5B" w14:textId="77777777" w:rsidR="00F863E5" w:rsidRPr="00F863E5" w:rsidRDefault="00F863E5" w:rsidP="00F863E5">
            <w:pPr>
              <w:rPr>
                <w:rFonts w:ascii="Calibri" w:eastAsia="Times New Roman" w:hAnsi="Times New Roman" w:cs="Times New Roman"/>
                <w:b/>
                <w:sz w:val="12"/>
                <w:lang w:val="it-IT"/>
              </w:rPr>
            </w:pPr>
          </w:p>
          <w:p w14:paraId="3BEE57A9" w14:textId="77777777" w:rsidR="00F863E5" w:rsidRPr="00F863E5" w:rsidRDefault="00F863E5" w:rsidP="00F863E5">
            <w:pPr>
              <w:rPr>
                <w:rFonts w:ascii="Calibri" w:eastAsia="Times New Roman" w:hAnsi="Times New Roman" w:cs="Times New Roman"/>
                <w:b/>
                <w:sz w:val="12"/>
                <w:lang w:val="it-IT"/>
              </w:rPr>
            </w:pPr>
          </w:p>
          <w:p w14:paraId="41A5D2CC" w14:textId="77777777" w:rsidR="00F863E5" w:rsidRPr="00F863E5" w:rsidRDefault="00F863E5" w:rsidP="00F863E5">
            <w:pPr>
              <w:rPr>
                <w:rFonts w:ascii="Calibri" w:eastAsia="Times New Roman" w:hAnsi="Times New Roman" w:cs="Times New Roman"/>
                <w:b/>
                <w:sz w:val="12"/>
                <w:lang w:val="it-IT"/>
              </w:rPr>
            </w:pPr>
          </w:p>
          <w:p w14:paraId="1194C53D" w14:textId="77777777" w:rsidR="00F863E5" w:rsidRPr="00F863E5" w:rsidRDefault="00F863E5" w:rsidP="00F863E5">
            <w:pPr>
              <w:rPr>
                <w:rFonts w:ascii="Calibri" w:eastAsia="Times New Roman" w:hAnsi="Times New Roman" w:cs="Times New Roman"/>
                <w:b/>
                <w:sz w:val="12"/>
                <w:lang w:val="it-IT"/>
              </w:rPr>
            </w:pPr>
          </w:p>
          <w:p w14:paraId="135F6292" w14:textId="77777777" w:rsidR="00F863E5" w:rsidRPr="00F863E5" w:rsidRDefault="00F863E5" w:rsidP="00F863E5">
            <w:pPr>
              <w:rPr>
                <w:rFonts w:ascii="Calibri" w:eastAsia="Times New Roman" w:hAnsi="Times New Roman" w:cs="Times New Roman"/>
                <w:b/>
                <w:sz w:val="12"/>
                <w:lang w:val="it-IT"/>
              </w:rPr>
            </w:pPr>
          </w:p>
          <w:p w14:paraId="4D55315D" w14:textId="77777777" w:rsidR="00F863E5" w:rsidRPr="00F863E5" w:rsidRDefault="00F863E5" w:rsidP="00F863E5">
            <w:pPr>
              <w:rPr>
                <w:rFonts w:ascii="Calibri" w:eastAsia="Times New Roman" w:hAnsi="Times New Roman" w:cs="Times New Roman"/>
                <w:b/>
                <w:sz w:val="12"/>
                <w:lang w:val="it-IT"/>
              </w:rPr>
            </w:pPr>
          </w:p>
          <w:p w14:paraId="58538AB6" w14:textId="77777777" w:rsidR="00F863E5" w:rsidRPr="00F863E5" w:rsidRDefault="00F863E5" w:rsidP="00F863E5">
            <w:pPr>
              <w:rPr>
                <w:rFonts w:ascii="Calibri" w:eastAsia="Times New Roman" w:hAnsi="Times New Roman" w:cs="Times New Roman"/>
                <w:b/>
                <w:sz w:val="12"/>
                <w:lang w:val="it-IT"/>
              </w:rPr>
            </w:pPr>
          </w:p>
          <w:p w14:paraId="17FD3E5D" w14:textId="77777777" w:rsidR="00F863E5" w:rsidRPr="00F863E5" w:rsidRDefault="00F863E5" w:rsidP="00F863E5">
            <w:pPr>
              <w:rPr>
                <w:rFonts w:ascii="Calibri" w:eastAsia="Times New Roman" w:hAnsi="Times New Roman" w:cs="Times New Roman"/>
                <w:b/>
                <w:sz w:val="12"/>
                <w:lang w:val="it-IT"/>
              </w:rPr>
            </w:pPr>
          </w:p>
          <w:p w14:paraId="694E2BE2" w14:textId="77777777" w:rsidR="00F863E5" w:rsidRPr="00F863E5" w:rsidRDefault="00F863E5" w:rsidP="00F863E5">
            <w:pPr>
              <w:rPr>
                <w:rFonts w:ascii="Calibri" w:eastAsia="Times New Roman" w:hAnsi="Times New Roman" w:cs="Times New Roman"/>
                <w:b/>
                <w:sz w:val="12"/>
                <w:lang w:val="it-IT"/>
              </w:rPr>
            </w:pPr>
          </w:p>
          <w:p w14:paraId="76F65C7B" w14:textId="77777777" w:rsidR="00F863E5" w:rsidRPr="00F863E5" w:rsidRDefault="00F863E5" w:rsidP="00F863E5">
            <w:pPr>
              <w:rPr>
                <w:rFonts w:ascii="Calibri" w:eastAsia="Times New Roman" w:hAnsi="Times New Roman" w:cs="Times New Roman"/>
                <w:b/>
                <w:sz w:val="12"/>
                <w:lang w:val="it-IT"/>
              </w:rPr>
            </w:pPr>
          </w:p>
          <w:p w14:paraId="6446E3A7" w14:textId="77777777" w:rsidR="00F863E5" w:rsidRPr="00F863E5" w:rsidRDefault="00F863E5" w:rsidP="00F863E5">
            <w:pPr>
              <w:rPr>
                <w:rFonts w:ascii="Calibri" w:eastAsia="Times New Roman" w:hAnsi="Times New Roman" w:cs="Times New Roman"/>
                <w:b/>
                <w:sz w:val="12"/>
                <w:lang w:val="it-IT"/>
              </w:rPr>
            </w:pPr>
          </w:p>
          <w:p w14:paraId="0E985902" w14:textId="77777777" w:rsidR="00F863E5" w:rsidRPr="00F863E5" w:rsidRDefault="00F863E5" w:rsidP="00F863E5">
            <w:pPr>
              <w:rPr>
                <w:rFonts w:ascii="Calibri" w:eastAsia="Times New Roman" w:hAnsi="Times New Roman" w:cs="Times New Roman"/>
                <w:b/>
                <w:sz w:val="12"/>
                <w:lang w:val="it-IT"/>
              </w:rPr>
            </w:pPr>
          </w:p>
          <w:p w14:paraId="059B6551" w14:textId="77777777" w:rsidR="00F863E5" w:rsidRPr="00F863E5" w:rsidRDefault="00F863E5" w:rsidP="00F863E5">
            <w:pPr>
              <w:rPr>
                <w:rFonts w:ascii="Calibri" w:eastAsia="Times New Roman" w:hAnsi="Times New Roman" w:cs="Times New Roman"/>
                <w:b/>
                <w:sz w:val="12"/>
                <w:lang w:val="it-IT"/>
              </w:rPr>
            </w:pPr>
          </w:p>
          <w:p w14:paraId="358A81C2" w14:textId="77777777" w:rsidR="00F863E5" w:rsidRPr="00F863E5" w:rsidRDefault="00F863E5" w:rsidP="00F863E5">
            <w:pPr>
              <w:rPr>
                <w:rFonts w:ascii="Calibri" w:eastAsia="Times New Roman" w:hAnsi="Times New Roman" w:cs="Times New Roman"/>
                <w:b/>
                <w:sz w:val="12"/>
                <w:lang w:val="it-IT"/>
              </w:rPr>
            </w:pPr>
          </w:p>
          <w:p w14:paraId="1DA0C532" w14:textId="77777777" w:rsidR="00F863E5" w:rsidRPr="00F863E5" w:rsidRDefault="00F863E5" w:rsidP="00F863E5">
            <w:pPr>
              <w:rPr>
                <w:rFonts w:ascii="Calibri" w:eastAsia="Times New Roman" w:hAnsi="Times New Roman" w:cs="Times New Roman"/>
                <w:b/>
                <w:sz w:val="12"/>
                <w:lang w:val="it-IT"/>
              </w:rPr>
            </w:pPr>
          </w:p>
          <w:p w14:paraId="3BB9E136" w14:textId="77777777" w:rsidR="00F863E5" w:rsidRPr="00F863E5" w:rsidRDefault="00F863E5" w:rsidP="00F863E5">
            <w:pPr>
              <w:rPr>
                <w:rFonts w:ascii="Calibri" w:eastAsia="Times New Roman" w:hAnsi="Times New Roman" w:cs="Times New Roman"/>
                <w:b/>
                <w:sz w:val="12"/>
                <w:lang w:val="it-IT"/>
              </w:rPr>
            </w:pPr>
          </w:p>
          <w:p w14:paraId="6501AA7C" w14:textId="77777777" w:rsidR="00F863E5" w:rsidRPr="00F863E5" w:rsidRDefault="00F863E5" w:rsidP="00F863E5">
            <w:pPr>
              <w:rPr>
                <w:rFonts w:ascii="Calibri" w:eastAsia="Times New Roman" w:hAnsi="Times New Roman" w:cs="Times New Roman"/>
                <w:b/>
                <w:sz w:val="12"/>
                <w:lang w:val="it-IT"/>
              </w:rPr>
            </w:pPr>
          </w:p>
          <w:p w14:paraId="0BF63709" w14:textId="77777777" w:rsidR="00F863E5" w:rsidRPr="00F863E5" w:rsidRDefault="00F863E5" w:rsidP="00F863E5">
            <w:pPr>
              <w:rPr>
                <w:rFonts w:ascii="Calibri" w:eastAsia="Times New Roman" w:hAnsi="Times New Roman" w:cs="Times New Roman"/>
                <w:b/>
                <w:sz w:val="12"/>
                <w:lang w:val="it-IT"/>
              </w:rPr>
            </w:pPr>
          </w:p>
          <w:p w14:paraId="7FA9FB87" w14:textId="77777777" w:rsidR="00F863E5" w:rsidRPr="00F863E5" w:rsidRDefault="00F863E5" w:rsidP="00F863E5">
            <w:pPr>
              <w:rPr>
                <w:rFonts w:ascii="Calibri" w:eastAsia="Times New Roman" w:hAnsi="Times New Roman" w:cs="Times New Roman"/>
                <w:b/>
                <w:sz w:val="12"/>
                <w:lang w:val="it-IT"/>
              </w:rPr>
            </w:pPr>
          </w:p>
          <w:p w14:paraId="37237124" w14:textId="77777777" w:rsidR="00F863E5" w:rsidRPr="00F863E5" w:rsidRDefault="00F863E5" w:rsidP="00F863E5">
            <w:pPr>
              <w:rPr>
                <w:rFonts w:ascii="Calibri" w:eastAsia="Times New Roman" w:hAnsi="Times New Roman" w:cs="Times New Roman"/>
                <w:b/>
                <w:sz w:val="12"/>
                <w:lang w:val="it-IT"/>
              </w:rPr>
            </w:pPr>
          </w:p>
          <w:p w14:paraId="65B838BC" w14:textId="77777777" w:rsidR="00F863E5" w:rsidRPr="00F863E5" w:rsidRDefault="00F863E5" w:rsidP="00F863E5">
            <w:pPr>
              <w:rPr>
                <w:rFonts w:ascii="Calibri" w:eastAsia="Times New Roman" w:hAnsi="Times New Roman" w:cs="Times New Roman"/>
                <w:b/>
                <w:sz w:val="12"/>
                <w:lang w:val="it-IT"/>
              </w:rPr>
            </w:pPr>
          </w:p>
          <w:p w14:paraId="67656926" w14:textId="77777777" w:rsidR="00F863E5" w:rsidRPr="00F863E5" w:rsidRDefault="00F863E5" w:rsidP="00F863E5">
            <w:pPr>
              <w:spacing w:before="86"/>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Organizzazione</w:t>
            </w:r>
          </w:p>
        </w:tc>
        <w:tc>
          <w:tcPr>
            <w:tcW w:w="1632" w:type="dxa"/>
            <w:vMerge w:val="restart"/>
            <w:tcBorders>
              <w:bottom w:val="nil"/>
            </w:tcBorders>
          </w:tcPr>
          <w:p w14:paraId="387FC360" w14:textId="77777777" w:rsidR="00F863E5" w:rsidRPr="00F863E5" w:rsidRDefault="00F863E5" w:rsidP="00F863E5">
            <w:pPr>
              <w:rPr>
                <w:rFonts w:ascii="Calibri" w:eastAsia="Times New Roman" w:hAnsi="Times New Roman" w:cs="Times New Roman"/>
                <w:b/>
                <w:sz w:val="12"/>
                <w:lang w:val="it-IT"/>
              </w:rPr>
            </w:pPr>
          </w:p>
          <w:p w14:paraId="18771B49" w14:textId="77777777" w:rsidR="00F863E5" w:rsidRPr="00F863E5" w:rsidRDefault="00F863E5" w:rsidP="00F863E5">
            <w:pPr>
              <w:rPr>
                <w:rFonts w:ascii="Calibri" w:eastAsia="Times New Roman" w:hAnsi="Times New Roman" w:cs="Times New Roman"/>
                <w:b/>
                <w:sz w:val="12"/>
                <w:lang w:val="it-IT"/>
              </w:rPr>
            </w:pPr>
          </w:p>
          <w:p w14:paraId="2C5E7818" w14:textId="77777777" w:rsidR="00F863E5" w:rsidRPr="00F863E5" w:rsidRDefault="00F863E5" w:rsidP="00F863E5">
            <w:pPr>
              <w:rPr>
                <w:rFonts w:ascii="Calibri" w:eastAsia="Times New Roman" w:hAnsi="Times New Roman" w:cs="Times New Roman"/>
                <w:b/>
                <w:sz w:val="12"/>
                <w:lang w:val="it-IT"/>
              </w:rPr>
            </w:pPr>
          </w:p>
          <w:p w14:paraId="3F31E984" w14:textId="77777777" w:rsidR="00F863E5" w:rsidRPr="00F863E5" w:rsidRDefault="00F863E5" w:rsidP="00F863E5">
            <w:pPr>
              <w:rPr>
                <w:rFonts w:ascii="Calibri" w:eastAsia="Times New Roman" w:hAnsi="Times New Roman" w:cs="Times New Roman"/>
                <w:b/>
                <w:sz w:val="12"/>
                <w:lang w:val="it-IT"/>
              </w:rPr>
            </w:pPr>
          </w:p>
          <w:p w14:paraId="78D83AA7" w14:textId="77777777" w:rsidR="00F863E5" w:rsidRPr="00F863E5" w:rsidRDefault="00F863E5" w:rsidP="00F863E5">
            <w:pPr>
              <w:rPr>
                <w:rFonts w:ascii="Calibri" w:eastAsia="Times New Roman" w:hAnsi="Times New Roman" w:cs="Times New Roman"/>
                <w:b/>
                <w:sz w:val="12"/>
                <w:lang w:val="it-IT"/>
              </w:rPr>
            </w:pPr>
          </w:p>
          <w:p w14:paraId="1A4F005F" w14:textId="77777777" w:rsidR="00F863E5" w:rsidRPr="00F863E5" w:rsidRDefault="00F863E5" w:rsidP="00F863E5">
            <w:pPr>
              <w:rPr>
                <w:rFonts w:ascii="Calibri" w:eastAsia="Times New Roman" w:hAnsi="Times New Roman" w:cs="Times New Roman"/>
                <w:b/>
                <w:sz w:val="12"/>
                <w:lang w:val="it-IT"/>
              </w:rPr>
            </w:pPr>
          </w:p>
          <w:p w14:paraId="63CDFEF9" w14:textId="77777777" w:rsidR="00F863E5" w:rsidRPr="00F863E5" w:rsidRDefault="00F863E5" w:rsidP="00F863E5">
            <w:pPr>
              <w:rPr>
                <w:rFonts w:ascii="Calibri" w:eastAsia="Times New Roman" w:hAnsi="Times New Roman" w:cs="Times New Roman"/>
                <w:b/>
                <w:sz w:val="12"/>
                <w:lang w:val="it-IT"/>
              </w:rPr>
            </w:pPr>
          </w:p>
          <w:p w14:paraId="70BB74B7" w14:textId="77777777" w:rsidR="00F863E5" w:rsidRPr="00F863E5" w:rsidRDefault="00F863E5" w:rsidP="00F863E5">
            <w:pPr>
              <w:rPr>
                <w:rFonts w:ascii="Calibri" w:eastAsia="Times New Roman" w:hAnsi="Times New Roman" w:cs="Times New Roman"/>
                <w:b/>
                <w:sz w:val="12"/>
                <w:lang w:val="it-IT"/>
              </w:rPr>
            </w:pPr>
          </w:p>
          <w:p w14:paraId="62797DA6" w14:textId="77777777" w:rsidR="00F863E5" w:rsidRPr="00F863E5" w:rsidRDefault="00F863E5" w:rsidP="00F863E5">
            <w:pPr>
              <w:rPr>
                <w:rFonts w:ascii="Calibri" w:eastAsia="Times New Roman" w:hAnsi="Times New Roman" w:cs="Times New Roman"/>
                <w:b/>
                <w:sz w:val="12"/>
                <w:lang w:val="it-IT"/>
              </w:rPr>
            </w:pPr>
          </w:p>
          <w:p w14:paraId="69D63C2B" w14:textId="77777777" w:rsidR="00F863E5" w:rsidRPr="00F863E5" w:rsidRDefault="00F863E5" w:rsidP="00F863E5">
            <w:pPr>
              <w:rPr>
                <w:rFonts w:ascii="Calibri" w:eastAsia="Times New Roman" w:hAnsi="Times New Roman" w:cs="Times New Roman"/>
                <w:b/>
                <w:sz w:val="12"/>
                <w:lang w:val="it-IT"/>
              </w:rPr>
            </w:pPr>
          </w:p>
          <w:p w14:paraId="5ACF28EB" w14:textId="77777777" w:rsidR="00F863E5" w:rsidRPr="00F863E5" w:rsidRDefault="00F863E5" w:rsidP="00F863E5">
            <w:pPr>
              <w:rPr>
                <w:rFonts w:ascii="Calibri" w:eastAsia="Times New Roman" w:hAnsi="Times New Roman" w:cs="Times New Roman"/>
                <w:b/>
                <w:sz w:val="12"/>
                <w:lang w:val="it-IT"/>
              </w:rPr>
            </w:pPr>
          </w:p>
          <w:p w14:paraId="58619D68" w14:textId="77777777" w:rsidR="00F863E5" w:rsidRPr="00F863E5" w:rsidRDefault="00F863E5" w:rsidP="00F863E5">
            <w:pPr>
              <w:rPr>
                <w:rFonts w:ascii="Calibri" w:eastAsia="Times New Roman" w:hAnsi="Times New Roman" w:cs="Times New Roman"/>
                <w:b/>
                <w:sz w:val="12"/>
                <w:lang w:val="it-IT"/>
              </w:rPr>
            </w:pPr>
          </w:p>
          <w:p w14:paraId="33E0770C" w14:textId="77777777" w:rsidR="00F863E5" w:rsidRPr="00F863E5" w:rsidRDefault="00F863E5" w:rsidP="00F863E5">
            <w:pPr>
              <w:rPr>
                <w:rFonts w:ascii="Calibri" w:eastAsia="Times New Roman" w:hAnsi="Times New Roman" w:cs="Times New Roman"/>
                <w:b/>
                <w:sz w:val="12"/>
                <w:lang w:val="it-IT"/>
              </w:rPr>
            </w:pPr>
          </w:p>
          <w:p w14:paraId="4543E026" w14:textId="77777777" w:rsidR="00F863E5" w:rsidRPr="00F863E5" w:rsidRDefault="00F863E5" w:rsidP="00F863E5">
            <w:pPr>
              <w:rPr>
                <w:rFonts w:ascii="Calibri" w:eastAsia="Times New Roman" w:hAnsi="Times New Roman" w:cs="Times New Roman"/>
                <w:b/>
                <w:sz w:val="12"/>
                <w:lang w:val="it-IT"/>
              </w:rPr>
            </w:pPr>
          </w:p>
          <w:p w14:paraId="57FAF502" w14:textId="77777777" w:rsidR="00F863E5" w:rsidRPr="00F863E5" w:rsidRDefault="00F863E5" w:rsidP="00F863E5">
            <w:pPr>
              <w:rPr>
                <w:rFonts w:ascii="Calibri" w:eastAsia="Times New Roman" w:hAnsi="Times New Roman" w:cs="Times New Roman"/>
                <w:b/>
                <w:sz w:val="12"/>
                <w:lang w:val="it-IT"/>
              </w:rPr>
            </w:pPr>
          </w:p>
          <w:p w14:paraId="51963A72" w14:textId="77777777" w:rsidR="00F863E5" w:rsidRPr="00F863E5" w:rsidRDefault="00F863E5" w:rsidP="00F863E5">
            <w:pPr>
              <w:rPr>
                <w:rFonts w:ascii="Calibri" w:eastAsia="Times New Roman" w:hAnsi="Times New Roman" w:cs="Times New Roman"/>
                <w:b/>
                <w:sz w:val="12"/>
                <w:lang w:val="it-IT"/>
              </w:rPr>
            </w:pPr>
          </w:p>
          <w:p w14:paraId="0B4D16C3" w14:textId="77777777" w:rsidR="00F863E5" w:rsidRPr="00F863E5" w:rsidRDefault="00F863E5" w:rsidP="00F863E5">
            <w:pPr>
              <w:rPr>
                <w:rFonts w:ascii="Calibri" w:eastAsia="Times New Roman" w:hAnsi="Times New Roman" w:cs="Times New Roman"/>
                <w:b/>
                <w:sz w:val="12"/>
                <w:lang w:val="it-IT"/>
              </w:rPr>
            </w:pPr>
          </w:p>
          <w:p w14:paraId="276EE72C" w14:textId="77777777" w:rsidR="00F863E5" w:rsidRPr="00F863E5" w:rsidRDefault="00F863E5" w:rsidP="00F863E5">
            <w:pPr>
              <w:rPr>
                <w:rFonts w:ascii="Calibri" w:eastAsia="Times New Roman" w:hAnsi="Times New Roman" w:cs="Times New Roman"/>
                <w:b/>
                <w:sz w:val="12"/>
                <w:lang w:val="it-IT"/>
              </w:rPr>
            </w:pPr>
          </w:p>
          <w:p w14:paraId="64A73C87" w14:textId="77777777" w:rsidR="00F863E5" w:rsidRPr="00F863E5" w:rsidRDefault="00F863E5" w:rsidP="00F863E5">
            <w:pPr>
              <w:rPr>
                <w:rFonts w:ascii="Calibri" w:eastAsia="Times New Roman" w:hAnsi="Times New Roman" w:cs="Times New Roman"/>
                <w:b/>
                <w:sz w:val="12"/>
                <w:lang w:val="it-IT"/>
              </w:rPr>
            </w:pPr>
          </w:p>
          <w:p w14:paraId="7EC9F40F" w14:textId="77777777" w:rsidR="00F863E5" w:rsidRPr="00F863E5" w:rsidRDefault="00F863E5" w:rsidP="00F863E5">
            <w:pPr>
              <w:rPr>
                <w:rFonts w:ascii="Calibri" w:eastAsia="Times New Roman" w:hAnsi="Times New Roman" w:cs="Times New Roman"/>
                <w:b/>
                <w:sz w:val="12"/>
                <w:lang w:val="it-IT"/>
              </w:rPr>
            </w:pPr>
          </w:p>
          <w:p w14:paraId="24A4EEAB" w14:textId="77777777" w:rsidR="00F863E5" w:rsidRPr="00F863E5" w:rsidRDefault="00F863E5" w:rsidP="00F863E5">
            <w:pPr>
              <w:rPr>
                <w:rFonts w:ascii="Calibri" w:eastAsia="Times New Roman" w:hAnsi="Times New Roman" w:cs="Times New Roman"/>
                <w:b/>
                <w:sz w:val="12"/>
                <w:lang w:val="it-IT"/>
              </w:rPr>
            </w:pPr>
          </w:p>
          <w:p w14:paraId="6664DC7A" w14:textId="77777777" w:rsidR="00F863E5" w:rsidRPr="00F863E5" w:rsidRDefault="00F863E5" w:rsidP="00F863E5">
            <w:pPr>
              <w:rPr>
                <w:rFonts w:ascii="Calibri" w:eastAsia="Times New Roman" w:hAnsi="Times New Roman" w:cs="Times New Roman"/>
                <w:b/>
                <w:sz w:val="12"/>
                <w:lang w:val="it-IT"/>
              </w:rPr>
            </w:pPr>
          </w:p>
          <w:p w14:paraId="466B23AA" w14:textId="77777777" w:rsidR="00F863E5" w:rsidRPr="00F863E5" w:rsidRDefault="00F863E5" w:rsidP="00F863E5">
            <w:pPr>
              <w:rPr>
                <w:rFonts w:ascii="Calibri" w:eastAsia="Times New Roman" w:hAnsi="Times New Roman" w:cs="Times New Roman"/>
                <w:b/>
                <w:sz w:val="12"/>
                <w:lang w:val="it-IT"/>
              </w:rPr>
            </w:pPr>
          </w:p>
          <w:p w14:paraId="17440774" w14:textId="77777777" w:rsidR="00F863E5" w:rsidRPr="00F863E5" w:rsidRDefault="00F863E5" w:rsidP="00F863E5">
            <w:pPr>
              <w:rPr>
                <w:rFonts w:ascii="Calibri" w:eastAsia="Times New Roman" w:hAnsi="Times New Roman" w:cs="Times New Roman"/>
                <w:b/>
                <w:sz w:val="12"/>
                <w:lang w:val="it-IT"/>
              </w:rPr>
            </w:pPr>
          </w:p>
          <w:p w14:paraId="27DEA6B0" w14:textId="77777777" w:rsidR="00F863E5" w:rsidRPr="00F863E5" w:rsidRDefault="00F863E5" w:rsidP="00F863E5">
            <w:pPr>
              <w:rPr>
                <w:rFonts w:ascii="Calibri" w:eastAsia="Times New Roman" w:hAnsi="Times New Roman" w:cs="Times New Roman"/>
                <w:b/>
                <w:sz w:val="12"/>
                <w:lang w:val="it-IT"/>
              </w:rPr>
            </w:pPr>
          </w:p>
          <w:p w14:paraId="23AD7499" w14:textId="77777777" w:rsidR="00F863E5" w:rsidRPr="00F863E5" w:rsidRDefault="00F863E5" w:rsidP="00F863E5">
            <w:pPr>
              <w:rPr>
                <w:rFonts w:ascii="Calibri" w:eastAsia="Times New Roman" w:hAnsi="Times New Roman" w:cs="Times New Roman"/>
                <w:b/>
                <w:sz w:val="12"/>
                <w:lang w:val="it-IT"/>
              </w:rPr>
            </w:pPr>
          </w:p>
          <w:p w14:paraId="505ED012" w14:textId="77777777" w:rsidR="00F863E5" w:rsidRPr="00F863E5" w:rsidRDefault="00F863E5" w:rsidP="00F863E5">
            <w:pPr>
              <w:rPr>
                <w:rFonts w:ascii="Calibri" w:eastAsia="Times New Roman" w:hAnsi="Times New Roman" w:cs="Times New Roman"/>
                <w:b/>
                <w:sz w:val="12"/>
                <w:lang w:val="it-IT"/>
              </w:rPr>
            </w:pPr>
          </w:p>
          <w:p w14:paraId="60612F1C" w14:textId="77777777" w:rsidR="00F863E5" w:rsidRPr="00F863E5" w:rsidRDefault="00F863E5" w:rsidP="00F863E5">
            <w:pPr>
              <w:rPr>
                <w:rFonts w:ascii="Calibri" w:eastAsia="Times New Roman" w:hAnsi="Times New Roman" w:cs="Times New Roman"/>
                <w:b/>
                <w:sz w:val="12"/>
                <w:lang w:val="it-IT"/>
              </w:rPr>
            </w:pPr>
          </w:p>
          <w:p w14:paraId="0B592695" w14:textId="77777777" w:rsidR="00F863E5" w:rsidRPr="00F863E5" w:rsidRDefault="00F863E5" w:rsidP="00F863E5">
            <w:pPr>
              <w:rPr>
                <w:rFonts w:ascii="Calibri" w:eastAsia="Times New Roman" w:hAnsi="Times New Roman" w:cs="Times New Roman"/>
                <w:b/>
                <w:sz w:val="12"/>
                <w:lang w:val="it-IT"/>
              </w:rPr>
            </w:pPr>
          </w:p>
          <w:p w14:paraId="7629DAB2" w14:textId="77777777" w:rsidR="00F863E5" w:rsidRPr="00F863E5" w:rsidRDefault="00F863E5" w:rsidP="00F863E5">
            <w:pPr>
              <w:rPr>
                <w:rFonts w:ascii="Calibri" w:eastAsia="Times New Roman" w:hAnsi="Times New Roman" w:cs="Times New Roman"/>
                <w:b/>
                <w:sz w:val="12"/>
                <w:lang w:val="it-IT"/>
              </w:rPr>
            </w:pPr>
          </w:p>
          <w:p w14:paraId="3EB7E430" w14:textId="77777777" w:rsidR="00F863E5" w:rsidRPr="00F863E5" w:rsidRDefault="00F863E5" w:rsidP="00F863E5">
            <w:pPr>
              <w:rPr>
                <w:rFonts w:ascii="Calibri" w:eastAsia="Times New Roman" w:hAnsi="Times New Roman" w:cs="Times New Roman"/>
                <w:b/>
                <w:sz w:val="12"/>
                <w:lang w:val="it-IT"/>
              </w:rPr>
            </w:pPr>
          </w:p>
          <w:p w14:paraId="2FB9D34A" w14:textId="77777777" w:rsidR="00F863E5" w:rsidRPr="00F863E5" w:rsidRDefault="00F863E5" w:rsidP="00F863E5">
            <w:pPr>
              <w:rPr>
                <w:rFonts w:ascii="Calibri" w:eastAsia="Times New Roman" w:hAnsi="Times New Roman" w:cs="Times New Roman"/>
                <w:b/>
                <w:sz w:val="12"/>
                <w:lang w:val="it-IT"/>
              </w:rPr>
            </w:pPr>
          </w:p>
          <w:p w14:paraId="06EB8D29" w14:textId="77777777" w:rsidR="00F863E5" w:rsidRPr="00F863E5" w:rsidRDefault="00F863E5" w:rsidP="00F863E5">
            <w:pPr>
              <w:rPr>
                <w:rFonts w:ascii="Calibri" w:eastAsia="Times New Roman" w:hAnsi="Times New Roman" w:cs="Times New Roman"/>
                <w:b/>
                <w:sz w:val="12"/>
                <w:lang w:val="it-IT"/>
              </w:rPr>
            </w:pPr>
          </w:p>
          <w:p w14:paraId="1593181E" w14:textId="77777777" w:rsidR="00F863E5" w:rsidRPr="00F863E5" w:rsidRDefault="00F863E5" w:rsidP="00F863E5">
            <w:pPr>
              <w:rPr>
                <w:rFonts w:ascii="Calibri" w:eastAsia="Times New Roman" w:hAnsi="Times New Roman" w:cs="Times New Roman"/>
                <w:b/>
                <w:sz w:val="12"/>
                <w:lang w:val="it-IT"/>
              </w:rPr>
            </w:pPr>
          </w:p>
          <w:p w14:paraId="4710EF8B" w14:textId="77777777" w:rsidR="00F863E5" w:rsidRPr="00F863E5" w:rsidRDefault="00F863E5" w:rsidP="00F863E5">
            <w:pPr>
              <w:spacing w:before="6"/>
              <w:rPr>
                <w:rFonts w:ascii="Calibri" w:eastAsia="Times New Roman" w:hAnsi="Times New Roman" w:cs="Times New Roman"/>
                <w:b/>
                <w:sz w:val="10"/>
                <w:lang w:val="it-IT"/>
              </w:rPr>
            </w:pPr>
          </w:p>
          <w:p w14:paraId="6FC28D9F" w14:textId="77777777" w:rsidR="00F863E5" w:rsidRPr="00F863E5" w:rsidRDefault="00F863E5" w:rsidP="00F863E5">
            <w:pPr>
              <w:spacing w:line="266" w:lineRule="auto"/>
              <w:ind w:right="6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Titolari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incarichi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politici,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 amministrazione,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direzione o di governo</w:t>
            </w:r>
          </w:p>
        </w:tc>
        <w:tc>
          <w:tcPr>
            <w:tcW w:w="2314" w:type="dxa"/>
          </w:tcPr>
          <w:p w14:paraId="15BFFCB5" w14:textId="77777777" w:rsidR="00F863E5" w:rsidRPr="00F863E5" w:rsidRDefault="00F863E5" w:rsidP="00F863E5">
            <w:pPr>
              <w:rPr>
                <w:rFonts w:ascii="Times New Roman" w:eastAsia="Times New Roman" w:hAnsi="Times New Roman" w:cs="Times New Roman"/>
                <w:sz w:val="12"/>
                <w:lang w:val="it-IT"/>
              </w:rPr>
            </w:pPr>
          </w:p>
        </w:tc>
        <w:tc>
          <w:tcPr>
            <w:tcW w:w="1863" w:type="dxa"/>
          </w:tcPr>
          <w:p w14:paraId="014E6D9F" w14:textId="77777777" w:rsidR="00F863E5" w:rsidRPr="00F863E5" w:rsidRDefault="00F863E5" w:rsidP="00F863E5">
            <w:pPr>
              <w:spacing w:before="1"/>
              <w:rPr>
                <w:rFonts w:ascii="Calibri" w:eastAsia="Times New Roman" w:hAnsi="Times New Roman" w:cs="Times New Roman"/>
                <w:b/>
                <w:sz w:val="12"/>
                <w:lang w:val="it-IT"/>
              </w:rPr>
            </w:pPr>
          </w:p>
          <w:p w14:paraId="38D01347"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13,</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21804C35" w14:textId="77777777" w:rsidR="00F863E5" w:rsidRPr="00F863E5" w:rsidRDefault="00F863E5" w:rsidP="00F863E5">
            <w:pPr>
              <w:rPr>
                <w:rFonts w:ascii="Times New Roman" w:eastAsia="Times New Roman" w:hAnsi="Times New Roman" w:cs="Times New Roman"/>
                <w:sz w:val="12"/>
                <w:lang w:val="it-IT"/>
              </w:rPr>
            </w:pPr>
          </w:p>
        </w:tc>
        <w:tc>
          <w:tcPr>
            <w:tcW w:w="6135" w:type="dxa"/>
          </w:tcPr>
          <w:p w14:paraId="51F86226" w14:textId="77777777" w:rsidR="00F863E5" w:rsidRPr="00F863E5" w:rsidRDefault="00F863E5" w:rsidP="00F863E5">
            <w:pPr>
              <w:rPr>
                <w:rFonts w:ascii="Calibri" w:eastAsia="Times New Roman" w:hAnsi="Times New Roman" w:cs="Times New Roman"/>
                <w:b/>
                <w:sz w:val="12"/>
                <w:lang w:val="it-IT"/>
              </w:rPr>
            </w:pPr>
          </w:p>
          <w:p w14:paraId="40DA1DED" w14:textId="77777777" w:rsidR="00F863E5" w:rsidRPr="00F863E5" w:rsidRDefault="00F863E5" w:rsidP="00F863E5">
            <w:pPr>
              <w:spacing w:before="8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Organi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amministrazione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gestione,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l'indicazione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rispettive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competenze</w:t>
            </w:r>
          </w:p>
        </w:tc>
        <w:tc>
          <w:tcPr>
            <w:tcW w:w="1921" w:type="dxa"/>
          </w:tcPr>
          <w:p w14:paraId="0ABAE9F0" w14:textId="77777777" w:rsidR="00F863E5" w:rsidRPr="00F863E5" w:rsidRDefault="00F863E5" w:rsidP="00F863E5">
            <w:pPr>
              <w:spacing w:before="1"/>
              <w:rPr>
                <w:rFonts w:ascii="Calibri" w:eastAsia="Times New Roman" w:hAnsi="Times New Roman" w:cs="Times New Roman"/>
                <w:b/>
                <w:sz w:val="12"/>
                <w:lang w:val="it-IT"/>
              </w:rPr>
            </w:pPr>
          </w:p>
          <w:p w14:paraId="3FAD51B0"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7239AEF"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2BFBC666" w14:textId="77777777" w:rsidR="00F863E5" w:rsidRPr="00F863E5" w:rsidRDefault="00F863E5" w:rsidP="00F863E5">
            <w:pPr>
              <w:spacing w:before="1"/>
              <w:rPr>
                <w:rFonts w:ascii="Calibri" w:eastAsia="Times New Roman" w:hAnsi="Times New Roman" w:cs="Times New Roman"/>
                <w:b/>
                <w:sz w:val="12"/>
                <w:lang w:val="it-IT"/>
              </w:rPr>
            </w:pPr>
          </w:p>
          <w:p w14:paraId="74F70F64" w14:textId="603ED84B" w:rsidR="00F863E5" w:rsidRPr="00F863E5" w:rsidRDefault="00090EC0" w:rsidP="00090EC0">
            <w:pPr>
              <w:spacing w:before="1"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DIREZIONE GENERALE</w:t>
            </w:r>
          </w:p>
        </w:tc>
        <w:tc>
          <w:tcPr>
            <w:tcW w:w="1661" w:type="dxa"/>
            <w:vMerge w:val="restart"/>
          </w:tcPr>
          <w:p w14:paraId="45167573" w14:textId="77777777" w:rsidR="00F863E5" w:rsidRPr="00F863E5" w:rsidRDefault="00F863E5" w:rsidP="00F863E5">
            <w:pPr>
              <w:rPr>
                <w:rFonts w:ascii="Calibri" w:eastAsia="Times New Roman" w:hAnsi="Times New Roman" w:cs="Times New Roman"/>
                <w:b/>
                <w:sz w:val="12"/>
                <w:lang w:val="it-IT"/>
              </w:rPr>
            </w:pPr>
          </w:p>
          <w:p w14:paraId="09A49C04" w14:textId="77777777" w:rsidR="00F863E5" w:rsidRPr="00F863E5" w:rsidRDefault="00F863E5" w:rsidP="00F863E5">
            <w:pPr>
              <w:rPr>
                <w:rFonts w:ascii="Calibri" w:eastAsia="Times New Roman" w:hAnsi="Times New Roman" w:cs="Times New Roman"/>
                <w:b/>
                <w:sz w:val="12"/>
                <w:lang w:val="it-IT"/>
              </w:rPr>
            </w:pPr>
          </w:p>
          <w:p w14:paraId="0B01F3C3" w14:textId="77777777" w:rsidR="00F863E5" w:rsidRPr="00F863E5" w:rsidRDefault="00F863E5" w:rsidP="00F863E5">
            <w:pPr>
              <w:rPr>
                <w:rFonts w:ascii="Calibri" w:eastAsia="Times New Roman" w:hAnsi="Times New Roman" w:cs="Times New Roman"/>
                <w:b/>
                <w:sz w:val="12"/>
                <w:lang w:val="it-IT"/>
              </w:rPr>
            </w:pPr>
          </w:p>
          <w:p w14:paraId="64F13D0E" w14:textId="77777777" w:rsidR="00F863E5" w:rsidRPr="00F863E5" w:rsidRDefault="00F863E5" w:rsidP="00F863E5">
            <w:pPr>
              <w:rPr>
                <w:rFonts w:ascii="Calibri" w:eastAsia="Times New Roman" w:hAnsi="Times New Roman" w:cs="Times New Roman"/>
                <w:b/>
                <w:sz w:val="12"/>
                <w:lang w:val="it-IT"/>
              </w:rPr>
            </w:pPr>
          </w:p>
          <w:p w14:paraId="15C02B4A" w14:textId="77777777" w:rsidR="00F863E5" w:rsidRPr="00F863E5" w:rsidRDefault="00F863E5" w:rsidP="00F863E5">
            <w:pPr>
              <w:rPr>
                <w:rFonts w:ascii="Calibri" w:eastAsia="Times New Roman" w:hAnsi="Times New Roman" w:cs="Times New Roman"/>
                <w:b/>
                <w:sz w:val="12"/>
                <w:lang w:val="it-IT"/>
              </w:rPr>
            </w:pPr>
          </w:p>
          <w:p w14:paraId="08496A43" w14:textId="77777777" w:rsidR="00F863E5" w:rsidRPr="00F863E5" w:rsidRDefault="00F863E5" w:rsidP="00F863E5">
            <w:pPr>
              <w:rPr>
                <w:rFonts w:ascii="Calibri" w:eastAsia="Times New Roman" w:hAnsi="Times New Roman" w:cs="Times New Roman"/>
                <w:b/>
                <w:sz w:val="12"/>
                <w:lang w:val="it-IT"/>
              </w:rPr>
            </w:pPr>
          </w:p>
          <w:p w14:paraId="037E3E8C" w14:textId="77777777" w:rsidR="00F863E5" w:rsidRPr="00F863E5" w:rsidRDefault="00F863E5" w:rsidP="00F863E5">
            <w:pPr>
              <w:rPr>
                <w:rFonts w:ascii="Calibri" w:eastAsia="Times New Roman" w:hAnsi="Times New Roman" w:cs="Times New Roman"/>
                <w:b/>
                <w:sz w:val="12"/>
                <w:lang w:val="it-IT"/>
              </w:rPr>
            </w:pPr>
          </w:p>
          <w:p w14:paraId="1D3228CC" w14:textId="77777777" w:rsidR="00F863E5" w:rsidRPr="00F863E5" w:rsidRDefault="00F863E5" w:rsidP="00F863E5">
            <w:pPr>
              <w:rPr>
                <w:rFonts w:ascii="Calibri" w:eastAsia="Times New Roman" w:hAnsi="Times New Roman" w:cs="Times New Roman"/>
                <w:b/>
                <w:sz w:val="12"/>
                <w:lang w:val="it-IT"/>
              </w:rPr>
            </w:pPr>
          </w:p>
          <w:p w14:paraId="2853ECD5" w14:textId="77777777" w:rsidR="00F863E5" w:rsidRPr="00F863E5" w:rsidRDefault="00F863E5" w:rsidP="00F863E5">
            <w:pPr>
              <w:rPr>
                <w:rFonts w:ascii="Calibri" w:eastAsia="Times New Roman" w:hAnsi="Times New Roman" w:cs="Times New Roman"/>
                <w:b/>
                <w:sz w:val="12"/>
                <w:lang w:val="it-IT"/>
              </w:rPr>
            </w:pPr>
          </w:p>
          <w:p w14:paraId="36B16F3C" w14:textId="77777777" w:rsidR="00F863E5" w:rsidRPr="00F863E5" w:rsidRDefault="00F863E5" w:rsidP="00F863E5">
            <w:pPr>
              <w:rPr>
                <w:rFonts w:ascii="Calibri" w:eastAsia="Times New Roman" w:hAnsi="Times New Roman" w:cs="Times New Roman"/>
                <w:b/>
                <w:sz w:val="12"/>
                <w:lang w:val="it-IT"/>
              </w:rPr>
            </w:pPr>
          </w:p>
          <w:p w14:paraId="5005320E" w14:textId="77777777" w:rsidR="00F863E5" w:rsidRPr="00F863E5" w:rsidRDefault="00F863E5" w:rsidP="00F863E5">
            <w:pPr>
              <w:rPr>
                <w:rFonts w:ascii="Calibri" w:eastAsia="Times New Roman" w:hAnsi="Times New Roman" w:cs="Times New Roman"/>
                <w:b/>
                <w:sz w:val="12"/>
                <w:lang w:val="it-IT"/>
              </w:rPr>
            </w:pPr>
          </w:p>
          <w:p w14:paraId="725E1415" w14:textId="77777777" w:rsidR="00F863E5" w:rsidRPr="00F863E5" w:rsidRDefault="00F863E5" w:rsidP="00F863E5">
            <w:pPr>
              <w:rPr>
                <w:rFonts w:ascii="Calibri" w:eastAsia="Times New Roman" w:hAnsi="Times New Roman" w:cs="Times New Roman"/>
                <w:b/>
                <w:sz w:val="12"/>
                <w:lang w:val="it-IT"/>
              </w:rPr>
            </w:pPr>
          </w:p>
          <w:p w14:paraId="1E355108" w14:textId="77777777" w:rsidR="00F863E5" w:rsidRPr="00F863E5" w:rsidRDefault="00F863E5" w:rsidP="00F863E5">
            <w:pPr>
              <w:rPr>
                <w:rFonts w:ascii="Calibri" w:eastAsia="Times New Roman" w:hAnsi="Times New Roman" w:cs="Times New Roman"/>
                <w:b/>
                <w:sz w:val="12"/>
                <w:lang w:val="it-IT"/>
              </w:rPr>
            </w:pPr>
          </w:p>
          <w:p w14:paraId="7E726CDB" w14:textId="77777777" w:rsidR="00F863E5" w:rsidRPr="00F863E5" w:rsidRDefault="00F863E5" w:rsidP="00F863E5">
            <w:pPr>
              <w:rPr>
                <w:rFonts w:ascii="Calibri" w:eastAsia="Times New Roman" w:hAnsi="Times New Roman" w:cs="Times New Roman"/>
                <w:b/>
                <w:sz w:val="12"/>
                <w:lang w:val="it-IT"/>
              </w:rPr>
            </w:pPr>
          </w:p>
          <w:p w14:paraId="06C6FC4E" w14:textId="77777777" w:rsidR="00F863E5" w:rsidRPr="00F863E5" w:rsidRDefault="00F863E5" w:rsidP="00F863E5">
            <w:pPr>
              <w:rPr>
                <w:rFonts w:ascii="Calibri" w:eastAsia="Times New Roman" w:hAnsi="Times New Roman" w:cs="Times New Roman"/>
                <w:b/>
                <w:sz w:val="12"/>
                <w:lang w:val="it-IT"/>
              </w:rPr>
            </w:pPr>
          </w:p>
          <w:p w14:paraId="1ACA01CC" w14:textId="77777777" w:rsidR="00F863E5" w:rsidRPr="00F863E5" w:rsidRDefault="00F863E5" w:rsidP="00F863E5">
            <w:pPr>
              <w:rPr>
                <w:rFonts w:ascii="Calibri" w:eastAsia="Times New Roman" w:hAnsi="Times New Roman" w:cs="Times New Roman"/>
                <w:b/>
                <w:sz w:val="12"/>
                <w:lang w:val="it-IT"/>
              </w:rPr>
            </w:pPr>
          </w:p>
          <w:p w14:paraId="52B3B132" w14:textId="77777777" w:rsidR="00F863E5" w:rsidRPr="00F863E5" w:rsidRDefault="00F863E5" w:rsidP="00F863E5">
            <w:pPr>
              <w:rPr>
                <w:rFonts w:ascii="Calibri" w:eastAsia="Times New Roman" w:hAnsi="Times New Roman" w:cs="Times New Roman"/>
                <w:b/>
                <w:sz w:val="12"/>
                <w:lang w:val="it-IT"/>
              </w:rPr>
            </w:pPr>
          </w:p>
          <w:p w14:paraId="52A1ACF2" w14:textId="77777777" w:rsidR="00F863E5" w:rsidRPr="00F863E5" w:rsidRDefault="00F863E5" w:rsidP="00F863E5">
            <w:pPr>
              <w:rPr>
                <w:rFonts w:ascii="Calibri" w:eastAsia="Times New Roman" w:hAnsi="Times New Roman" w:cs="Times New Roman"/>
                <w:b/>
                <w:sz w:val="12"/>
                <w:lang w:val="it-IT"/>
              </w:rPr>
            </w:pPr>
          </w:p>
          <w:p w14:paraId="1F749B54" w14:textId="77777777" w:rsidR="00F863E5" w:rsidRPr="00F863E5" w:rsidRDefault="00F863E5" w:rsidP="00F863E5">
            <w:pPr>
              <w:rPr>
                <w:rFonts w:ascii="Calibri" w:eastAsia="Times New Roman" w:hAnsi="Times New Roman" w:cs="Times New Roman"/>
                <w:b/>
                <w:sz w:val="12"/>
                <w:lang w:val="it-IT"/>
              </w:rPr>
            </w:pPr>
          </w:p>
          <w:p w14:paraId="5777B011" w14:textId="77777777" w:rsidR="00F863E5" w:rsidRPr="00F863E5" w:rsidRDefault="00F863E5" w:rsidP="00F863E5">
            <w:pPr>
              <w:rPr>
                <w:rFonts w:ascii="Calibri" w:eastAsia="Times New Roman" w:hAnsi="Times New Roman" w:cs="Times New Roman"/>
                <w:b/>
                <w:sz w:val="12"/>
                <w:lang w:val="it-IT"/>
              </w:rPr>
            </w:pPr>
          </w:p>
          <w:p w14:paraId="25AA721D" w14:textId="77777777" w:rsidR="00F863E5" w:rsidRPr="00F863E5" w:rsidRDefault="00F863E5" w:rsidP="00F863E5">
            <w:pPr>
              <w:rPr>
                <w:rFonts w:ascii="Calibri" w:eastAsia="Times New Roman" w:hAnsi="Times New Roman" w:cs="Times New Roman"/>
                <w:b/>
                <w:sz w:val="12"/>
                <w:lang w:val="it-IT"/>
              </w:rPr>
            </w:pPr>
          </w:p>
          <w:p w14:paraId="16E898A1" w14:textId="77777777" w:rsidR="00F863E5" w:rsidRPr="00F863E5" w:rsidRDefault="00F863E5" w:rsidP="00F863E5">
            <w:pPr>
              <w:spacing w:before="9"/>
              <w:rPr>
                <w:rFonts w:ascii="Calibri" w:eastAsia="Times New Roman" w:hAnsi="Times New Roman" w:cs="Times New Roman"/>
                <w:b/>
                <w:sz w:val="15"/>
                <w:lang w:val="it-IT"/>
              </w:rPr>
            </w:pPr>
          </w:p>
          <w:p w14:paraId="74342703" w14:textId="25E486D6" w:rsidR="00F863E5" w:rsidRPr="00F863E5" w:rsidRDefault="00090EC0" w:rsidP="00090EC0">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vMerge w:val="restart"/>
          </w:tcPr>
          <w:p w14:paraId="0FC985B8" w14:textId="77777777" w:rsidR="00F863E5" w:rsidRPr="00F863E5" w:rsidRDefault="00F863E5" w:rsidP="00F863E5">
            <w:pPr>
              <w:rPr>
                <w:rFonts w:ascii="Calibri" w:eastAsia="Times New Roman" w:hAnsi="Times New Roman" w:cs="Times New Roman"/>
                <w:b/>
                <w:sz w:val="12"/>
                <w:lang w:val="it-IT"/>
              </w:rPr>
            </w:pPr>
          </w:p>
          <w:p w14:paraId="411B9F69" w14:textId="77777777" w:rsidR="00F863E5" w:rsidRPr="00F863E5" w:rsidRDefault="00F863E5" w:rsidP="00F863E5">
            <w:pPr>
              <w:rPr>
                <w:rFonts w:ascii="Calibri" w:eastAsia="Times New Roman" w:hAnsi="Times New Roman" w:cs="Times New Roman"/>
                <w:b/>
                <w:sz w:val="12"/>
                <w:lang w:val="it-IT"/>
              </w:rPr>
            </w:pPr>
          </w:p>
          <w:p w14:paraId="5BBF687E" w14:textId="77777777" w:rsidR="00F863E5" w:rsidRPr="00F863E5" w:rsidRDefault="00F863E5" w:rsidP="00F863E5">
            <w:pPr>
              <w:rPr>
                <w:rFonts w:ascii="Calibri" w:eastAsia="Times New Roman" w:hAnsi="Times New Roman" w:cs="Times New Roman"/>
                <w:b/>
                <w:sz w:val="12"/>
                <w:lang w:val="it-IT"/>
              </w:rPr>
            </w:pPr>
          </w:p>
          <w:p w14:paraId="59189272" w14:textId="77777777" w:rsidR="00F863E5" w:rsidRPr="00F863E5" w:rsidRDefault="00F863E5" w:rsidP="00F863E5">
            <w:pPr>
              <w:rPr>
                <w:rFonts w:ascii="Calibri" w:eastAsia="Times New Roman" w:hAnsi="Times New Roman" w:cs="Times New Roman"/>
                <w:b/>
                <w:sz w:val="12"/>
                <w:lang w:val="it-IT"/>
              </w:rPr>
            </w:pPr>
          </w:p>
          <w:p w14:paraId="1EB7161A" w14:textId="77777777" w:rsidR="00F863E5" w:rsidRPr="00F863E5" w:rsidRDefault="00F863E5" w:rsidP="00F863E5">
            <w:pPr>
              <w:rPr>
                <w:rFonts w:ascii="Calibri" w:eastAsia="Times New Roman" w:hAnsi="Times New Roman" w:cs="Times New Roman"/>
                <w:b/>
                <w:sz w:val="12"/>
                <w:lang w:val="it-IT"/>
              </w:rPr>
            </w:pPr>
          </w:p>
          <w:p w14:paraId="70D7B27E" w14:textId="77777777" w:rsidR="00F863E5" w:rsidRPr="00F863E5" w:rsidRDefault="00F863E5" w:rsidP="00F863E5">
            <w:pPr>
              <w:rPr>
                <w:rFonts w:ascii="Calibri" w:eastAsia="Times New Roman" w:hAnsi="Times New Roman" w:cs="Times New Roman"/>
                <w:b/>
                <w:sz w:val="12"/>
                <w:lang w:val="it-IT"/>
              </w:rPr>
            </w:pPr>
          </w:p>
          <w:p w14:paraId="1DE77DD1" w14:textId="77777777" w:rsidR="00F863E5" w:rsidRPr="00F863E5" w:rsidRDefault="00F863E5" w:rsidP="00F863E5">
            <w:pPr>
              <w:rPr>
                <w:rFonts w:ascii="Calibri" w:eastAsia="Times New Roman" w:hAnsi="Times New Roman" w:cs="Times New Roman"/>
                <w:b/>
                <w:sz w:val="12"/>
                <w:lang w:val="it-IT"/>
              </w:rPr>
            </w:pPr>
          </w:p>
          <w:p w14:paraId="54D28015" w14:textId="77777777" w:rsidR="00F863E5" w:rsidRPr="00F863E5" w:rsidRDefault="00F863E5" w:rsidP="00F863E5">
            <w:pPr>
              <w:rPr>
                <w:rFonts w:ascii="Calibri" w:eastAsia="Times New Roman" w:hAnsi="Times New Roman" w:cs="Times New Roman"/>
                <w:b/>
                <w:sz w:val="12"/>
                <w:lang w:val="it-IT"/>
              </w:rPr>
            </w:pPr>
          </w:p>
          <w:p w14:paraId="2A889892" w14:textId="77777777" w:rsidR="00F863E5" w:rsidRPr="00F863E5" w:rsidRDefault="00F863E5" w:rsidP="00F863E5">
            <w:pPr>
              <w:rPr>
                <w:rFonts w:ascii="Calibri" w:eastAsia="Times New Roman" w:hAnsi="Times New Roman" w:cs="Times New Roman"/>
                <w:b/>
                <w:sz w:val="12"/>
                <w:lang w:val="it-IT"/>
              </w:rPr>
            </w:pPr>
          </w:p>
          <w:p w14:paraId="5551E4F1" w14:textId="77777777" w:rsidR="00F863E5" w:rsidRPr="00F863E5" w:rsidRDefault="00F863E5" w:rsidP="00F863E5">
            <w:pPr>
              <w:rPr>
                <w:rFonts w:ascii="Calibri" w:eastAsia="Times New Roman" w:hAnsi="Times New Roman" w:cs="Times New Roman"/>
                <w:b/>
                <w:sz w:val="12"/>
                <w:lang w:val="it-IT"/>
              </w:rPr>
            </w:pPr>
          </w:p>
          <w:p w14:paraId="41C8CB77" w14:textId="77777777" w:rsidR="00F863E5" w:rsidRPr="00F863E5" w:rsidRDefault="00F863E5" w:rsidP="00F863E5">
            <w:pPr>
              <w:rPr>
                <w:rFonts w:ascii="Calibri" w:eastAsia="Times New Roman" w:hAnsi="Times New Roman" w:cs="Times New Roman"/>
                <w:b/>
                <w:sz w:val="12"/>
                <w:lang w:val="it-IT"/>
              </w:rPr>
            </w:pPr>
          </w:p>
          <w:p w14:paraId="4F326CDF" w14:textId="77777777" w:rsidR="00F863E5" w:rsidRPr="00F863E5" w:rsidRDefault="00F863E5" w:rsidP="00F863E5">
            <w:pPr>
              <w:rPr>
                <w:rFonts w:ascii="Calibri" w:eastAsia="Times New Roman" w:hAnsi="Times New Roman" w:cs="Times New Roman"/>
                <w:b/>
                <w:sz w:val="12"/>
                <w:lang w:val="it-IT"/>
              </w:rPr>
            </w:pPr>
          </w:p>
          <w:p w14:paraId="5C877C47" w14:textId="77777777" w:rsidR="00F863E5" w:rsidRPr="00F863E5" w:rsidRDefault="00F863E5" w:rsidP="00F863E5">
            <w:pPr>
              <w:rPr>
                <w:rFonts w:ascii="Calibri" w:eastAsia="Times New Roman" w:hAnsi="Times New Roman" w:cs="Times New Roman"/>
                <w:b/>
                <w:sz w:val="12"/>
                <w:lang w:val="it-IT"/>
              </w:rPr>
            </w:pPr>
          </w:p>
          <w:p w14:paraId="54B7A4C1" w14:textId="77777777" w:rsidR="00F863E5" w:rsidRPr="00F863E5" w:rsidRDefault="00F863E5" w:rsidP="00F863E5">
            <w:pPr>
              <w:rPr>
                <w:rFonts w:ascii="Calibri" w:eastAsia="Times New Roman" w:hAnsi="Times New Roman" w:cs="Times New Roman"/>
                <w:b/>
                <w:sz w:val="12"/>
                <w:lang w:val="it-IT"/>
              </w:rPr>
            </w:pPr>
          </w:p>
          <w:p w14:paraId="24386EB6" w14:textId="77777777" w:rsidR="00F863E5" w:rsidRPr="00F863E5" w:rsidRDefault="00F863E5" w:rsidP="00F863E5">
            <w:pPr>
              <w:rPr>
                <w:rFonts w:ascii="Calibri" w:eastAsia="Times New Roman" w:hAnsi="Times New Roman" w:cs="Times New Roman"/>
                <w:b/>
                <w:sz w:val="12"/>
                <w:lang w:val="it-IT"/>
              </w:rPr>
            </w:pPr>
          </w:p>
          <w:p w14:paraId="23FBF37E" w14:textId="77777777" w:rsidR="00F863E5" w:rsidRPr="00F863E5" w:rsidRDefault="00F863E5" w:rsidP="00F863E5">
            <w:pPr>
              <w:rPr>
                <w:rFonts w:ascii="Calibri" w:eastAsia="Times New Roman" w:hAnsi="Times New Roman" w:cs="Times New Roman"/>
                <w:b/>
                <w:sz w:val="12"/>
                <w:lang w:val="it-IT"/>
              </w:rPr>
            </w:pPr>
          </w:p>
          <w:p w14:paraId="13B8E52B" w14:textId="77777777" w:rsidR="00F863E5" w:rsidRPr="00F863E5" w:rsidRDefault="00F863E5" w:rsidP="00F863E5">
            <w:pPr>
              <w:rPr>
                <w:rFonts w:ascii="Calibri" w:eastAsia="Times New Roman" w:hAnsi="Times New Roman" w:cs="Times New Roman"/>
                <w:b/>
                <w:sz w:val="12"/>
                <w:lang w:val="it-IT"/>
              </w:rPr>
            </w:pPr>
          </w:p>
          <w:p w14:paraId="373C6588" w14:textId="77777777" w:rsidR="00F863E5" w:rsidRPr="00F863E5" w:rsidRDefault="00F863E5" w:rsidP="00F863E5">
            <w:pPr>
              <w:rPr>
                <w:rFonts w:ascii="Calibri" w:eastAsia="Times New Roman" w:hAnsi="Times New Roman" w:cs="Times New Roman"/>
                <w:b/>
                <w:sz w:val="12"/>
                <w:lang w:val="it-IT"/>
              </w:rPr>
            </w:pPr>
          </w:p>
          <w:p w14:paraId="230FF41D" w14:textId="77777777" w:rsidR="00F863E5" w:rsidRPr="00F863E5" w:rsidRDefault="00F863E5" w:rsidP="00F863E5">
            <w:pPr>
              <w:rPr>
                <w:rFonts w:ascii="Calibri" w:eastAsia="Times New Roman" w:hAnsi="Times New Roman" w:cs="Times New Roman"/>
                <w:b/>
                <w:sz w:val="12"/>
                <w:lang w:val="it-IT"/>
              </w:rPr>
            </w:pPr>
          </w:p>
          <w:p w14:paraId="3614D0FB" w14:textId="77777777" w:rsidR="00F863E5" w:rsidRPr="00F863E5" w:rsidRDefault="00F863E5" w:rsidP="00F863E5">
            <w:pPr>
              <w:rPr>
                <w:rFonts w:ascii="Calibri" w:eastAsia="Times New Roman" w:hAnsi="Times New Roman" w:cs="Times New Roman"/>
                <w:b/>
                <w:sz w:val="12"/>
                <w:lang w:val="it-IT"/>
              </w:rPr>
            </w:pPr>
          </w:p>
          <w:p w14:paraId="57A1FBDB" w14:textId="77777777" w:rsidR="00F863E5" w:rsidRPr="00F863E5" w:rsidRDefault="00F863E5" w:rsidP="00F863E5">
            <w:pPr>
              <w:rPr>
                <w:rFonts w:ascii="Calibri" w:eastAsia="Times New Roman" w:hAnsi="Times New Roman" w:cs="Times New Roman"/>
                <w:b/>
                <w:sz w:val="12"/>
                <w:lang w:val="it-IT"/>
              </w:rPr>
            </w:pPr>
          </w:p>
          <w:p w14:paraId="7C47F61E" w14:textId="77777777" w:rsidR="00F863E5" w:rsidRPr="00F863E5" w:rsidRDefault="00F863E5" w:rsidP="00F863E5">
            <w:pPr>
              <w:spacing w:before="10"/>
              <w:rPr>
                <w:rFonts w:ascii="Calibri" w:eastAsia="Times New Roman" w:hAnsi="Times New Roman" w:cs="Times New Roman"/>
                <w:b/>
                <w:sz w:val="8"/>
                <w:lang w:val="it-IT"/>
              </w:rPr>
            </w:pPr>
          </w:p>
          <w:p w14:paraId="6FB9DCE0"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485B6081"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5629031E" w14:textId="77777777" w:rsidTr="009739CC">
        <w:trPr>
          <w:trHeight w:val="503"/>
        </w:trPr>
        <w:tc>
          <w:tcPr>
            <w:tcW w:w="1978" w:type="dxa"/>
            <w:vMerge/>
            <w:tcBorders>
              <w:top w:val="nil"/>
              <w:bottom w:val="nil"/>
            </w:tcBorders>
          </w:tcPr>
          <w:p w14:paraId="2416CC5F"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19AB2ADC"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val="restart"/>
          </w:tcPr>
          <w:p w14:paraId="5698054C" w14:textId="77777777" w:rsidR="00F863E5" w:rsidRPr="00F863E5" w:rsidRDefault="00F863E5" w:rsidP="00F863E5">
            <w:pPr>
              <w:rPr>
                <w:rFonts w:ascii="Calibri" w:eastAsia="Times New Roman" w:hAnsi="Times New Roman" w:cs="Times New Roman"/>
                <w:b/>
                <w:sz w:val="12"/>
                <w:lang w:val="it-IT"/>
              </w:rPr>
            </w:pPr>
          </w:p>
          <w:p w14:paraId="21102A79" w14:textId="77777777" w:rsidR="00F863E5" w:rsidRPr="00F863E5" w:rsidRDefault="00F863E5" w:rsidP="00F863E5">
            <w:pPr>
              <w:rPr>
                <w:rFonts w:ascii="Calibri" w:eastAsia="Times New Roman" w:hAnsi="Times New Roman" w:cs="Times New Roman"/>
                <w:b/>
                <w:sz w:val="12"/>
                <w:lang w:val="it-IT"/>
              </w:rPr>
            </w:pPr>
          </w:p>
          <w:p w14:paraId="043A3316" w14:textId="77777777" w:rsidR="00F863E5" w:rsidRPr="00F863E5" w:rsidRDefault="00F863E5" w:rsidP="00F863E5">
            <w:pPr>
              <w:rPr>
                <w:rFonts w:ascii="Calibri" w:eastAsia="Times New Roman" w:hAnsi="Times New Roman" w:cs="Times New Roman"/>
                <w:b/>
                <w:sz w:val="12"/>
                <w:lang w:val="it-IT"/>
              </w:rPr>
            </w:pPr>
          </w:p>
          <w:p w14:paraId="47C67F46" w14:textId="77777777" w:rsidR="00F863E5" w:rsidRPr="00F863E5" w:rsidRDefault="00F863E5" w:rsidP="00F863E5">
            <w:pPr>
              <w:rPr>
                <w:rFonts w:ascii="Calibri" w:eastAsia="Times New Roman" w:hAnsi="Times New Roman" w:cs="Times New Roman"/>
                <w:b/>
                <w:sz w:val="12"/>
                <w:lang w:val="it-IT"/>
              </w:rPr>
            </w:pPr>
          </w:p>
          <w:p w14:paraId="250D87AF" w14:textId="77777777" w:rsidR="00F863E5" w:rsidRPr="00F863E5" w:rsidRDefault="00F863E5" w:rsidP="00F863E5">
            <w:pPr>
              <w:rPr>
                <w:rFonts w:ascii="Calibri" w:eastAsia="Times New Roman" w:hAnsi="Times New Roman" w:cs="Times New Roman"/>
                <w:b/>
                <w:sz w:val="12"/>
                <w:lang w:val="it-IT"/>
              </w:rPr>
            </w:pPr>
          </w:p>
          <w:p w14:paraId="131B0398" w14:textId="77777777" w:rsidR="00F863E5" w:rsidRPr="00F863E5" w:rsidRDefault="00F863E5" w:rsidP="00F863E5">
            <w:pPr>
              <w:rPr>
                <w:rFonts w:ascii="Calibri" w:eastAsia="Times New Roman" w:hAnsi="Times New Roman" w:cs="Times New Roman"/>
                <w:b/>
                <w:sz w:val="12"/>
                <w:lang w:val="it-IT"/>
              </w:rPr>
            </w:pPr>
          </w:p>
          <w:p w14:paraId="0E65887B" w14:textId="77777777" w:rsidR="00F863E5" w:rsidRPr="00F863E5" w:rsidRDefault="00F863E5" w:rsidP="00F863E5">
            <w:pPr>
              <w:rPr>
                <w:rFonts w:ascii="Calibri" w:eastAsia="Times New Roman" w:hAnsi="Times New Roman" w:cs="Times New Roman"/>
                <w:b/>
                <w:sz w:val="12"/>
                <w:lang w:val="it-IT"/>
              </w:rPr>
            </w:pPr>
          </w:p>
          <w:p w14:paraId="68319B3E" w14:textId="77777777" w:rsidR="00F863E5" w:rsidRPr="00F863E5" w:rsidRDefault="00F863E5" w:rsidP="00F863E5">
            <w:pPr>
              <w:rPr>
                <w:rFonts w:ascii="Calibri" w:eastAsia="Times New Roman" w:hAnsi="Times New Roman" w:cs="Times New Roman"/>
                <w:b/>
                <w:sz w:val="12"/>
                <w:lang w:val="it-IT"/>
              </w:rPr>
            </w:pPr>
          </w:p>
          <w:p w14:paraId="521D7B14" w14:textId="77777777" w:rsidR="00F863E5" w:rsidRPr="00F863E5" w:rsidRDefault="00F863E5" w:rsidP="00F863E5">
            <w:pPr>
              <w:rPr>
                <w:rFonts w:ascii="Calibri" w:eastAsia="Times New Roman" w:hAnsi="Times New Roman" w:cs="Times New Roman"/>
                <w:b/>
                <w:sz w:val="12"/>
                <w:lang w:val="it-IT"/>
              </w:rPr>
            </w:pPr>
          </w:p>
          <w:p w14:paraId="50079B23" w14:textId="77777777" w:rsidR="00F863E5" w:rsidRPr="00F863E5" w:rsidRDefault="00F863E5" w:rsidP="00F863E5">
            <w:pPr>
              <w:rPr>
                <w:rFonts w:ascii="Calibri" w:eastAsia="Times New Roman" w:hAnsi="Times New Roman" w:cs="Times New Roman"/>
                <w:b/>
                <w:sz w:val="12"/>
                <w:lang w:val="it-IT"/>
              </w:rPr>
            </w:pPr>
          </w:p>
          <w:p w14:paraId="4ED764A2" w14:textId="77777777" w:rsidR="00F863E5" w:rsidRPr="00F863E5" w:rsidRDefault="00F863E5" w:rsidP="00F863E5">
            <w:pPr>
              <w:rPr>
                <w:rFonts w:ascii="Calibri" w:eastAsia="Times New Roman" w:hAnsi="Times New Roman" w:cs="Times New Roman"/>
                <w:b/>
                <w:sz w:val="12"/>
                <w:lang w:val="it-IT"/>
              </w:rPr>
            </w:pPr>
          </w:p>
          <w:p w14:paraId="383C694D" w14:textId="77777777" w:rsidR="00F863E5" w:rsidRPr="00F863E5" w:rsidRDefault="00F863E5" w:rsidP="00F863E5">
            <w:pPr>
              <w:rPr>
                <w:rFonts w:ascii="Calibri" w:eastAsia="Times New Roman" w:hAnsi="Times New Roman" w:cs="Times New Roman"/>
                <w:b/>
                <w:sz w:val="12"/>
                <w:lang w:val="it-IT"/>
              </w:rPr>
            </w:pPr>
          </w:p>
          <w:p w14:paraId="00A08FA2" w14:textId="77777777" w:rsidR="00F863E5" w:rsidRPr="00F863E5" w:rsidRDefault="00F863E5" w:rsidP="00F863E5">
            <w:pPr>
              <w:rPr>
                <w:rFonts w:ascii="Calibri" w:eastAsia="Times New Roman" w:hAnsi="Times New Roman" w:cs="Times New Roman"/>
                <w:b/>
                <w:sz w:val="12"/>
                <w:lang w:val="it-IT"/>
              </w:rPr>
            </w:pPr>
          </w:p>
          <w:p w14:paraId="2AB2F978" w14:textId="77777777" w:rsidR="00F863E5" w:rsidRPr="00F863E5" w:rsidRDefault="00F863E5" w:rsidP="00F863E5">
            <w:pPr>
              <w:rPr>
                <w:rFonts w:ascii="Calibri" w:eastAsia="Times New Roman" w:hAnsi="Times New Roman" w:cs="Times New Roman"/>
                <w:b/>
                <w:sz w:val="12"/>
                <w:lang w:val="it-IT"/>
              </w:rPr>
            </w:pPr>
          </w:p>
          <w:p w14:paraId="2F192C3D" w14:textId="77777777" w:rsidR="00F863E5" w:rsidRPr="00F863E5" w:rsidRDefault="00F863E5" w:rsidP="00F863E5">
            <w:pPr>
              <w:rPr>
                <w:rFonts w:ascii="Calibri" w:eastAsia="Times New Roman" w:hAnsi="Times New Roman" w:cs="Times New Roman"/>
                <w:b/>
                <w:sz w:val="12"/>
                <w:lang w:val="it-IT"/>
              </w:rPr>
            </w:pPr>
          </w:p>
          <w:p w14:paraId="73C2F59D" w14:textId="77777777" w:rsidR="00F863E5" w:rsidRPr="00F863E5" w:rsidRDefault="00F863E5" w:rsidP="00F863E5">
            <w:pPr>
              <w:rPr>
                <w:rFonts w:ascii="Calibri" w:eastAsia="Times New Roman" w:hAnsi="Times New Roman" w:cs="Times New Roman"/>
                <w:b/>
                <w:sz w:val="12"/>
                <w:lang w:val="it-IT"/>
              </w:rPr>
            </w:pPr>
          </w:p>
          <w:p w14:paraId="19557B3D" w14:textId="77777777" w:rsidR="00F863E5" w:rsidRPr="00F863E5" w:rsidRDefault="00F863E5" w:rsidP="00F863E5">
            <w:pPr>
              <w:rPr>
                <w:rFonts w:ascii="Calibri" w:eastAsia="Times New Roman" w:hAnsi="Times New Roman" w:cs="Times New Roman"/>
                <w:b/>
                <w:sz w:val="12"/>
                <w:lang w:val="it-IT"/>
              </w:rPr>
            </w:pPr>
          </w:p>
          <w:p w14:paraId="7F65A44E" w14:textId="77777777" w:rsidR="00F863E5" w:rsidRPr="00F863E5" w:rsidRDefault="00F863E5" w:rsidP="00F863E5">
            <w:pPr>
              <w:rPr>
                <w:rFonts w:ascii="Calibri" w:eastAsia="Times New Roman" w:hAnsi="Times New Roman" w:cs="Times New Roman"/>
                <w:b/>
                <w:sz w:val="12"/>
                <w:lang w:val="it-IT"/>
              </w:rPr>
            </w:pPr>
          </w:p>
          <w:p w14:paraId="795D39AC" w14:textId="77777777" w:rsidR="00F863E5" w:rsidRPr="00F863E5" w:rsidRDefault="00F863E5" w:rsidP="00F863E5">
            <w:pPr>
              <w:rPr>
                <w:rFonts w:ascii="Calibri" w:eastAsia="Times New Roman" w:hAnsi="Times New Roman" w:cs="Times New Roman"/>
                <w:b/>
                <w:sz w:val="12"/>
                <w:lang w:val="it-IT"/>
              </w:rPr>
            </w:pPr>
          </w:p>
          <w:p w14:paraId="087A66B6" w14:textId="77777777" w:rsidR="00F863E5" w:rsidRPr="00F863E5" w:rsidRDefault="00F863E5" w:rsidP="00F863E5">
            <w:pPr>
              <w:spacing w:before="86"/>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5AC304E5" w14:textId="77777777" w:rsidR="00F863E5" w:rsidRPr="00F863E5" w:rsidRDefault="00F863E5" w:rsidP="00F863E5">
            <w:pPr>
              <w:spacing w:before="17"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069FA88D" w14:textId="77777777" w:rsidR="00F863E5" w:rsidRPr="00F863E5" w:rsidRDefault="00F863E5" w:rsidP="00F863E5">
            <w:pPr>
              <w:spacing w:before="93"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val="restart"/>
          </w:tcPr>
          <w:p w14:paraId="3611D728" w14:textId="77777777" w:rsidR="00F863E5" w:rsidRPr="00F863E5" w:rsidRDefault="00F863E5" w:rsidP="00F863E5">
            <w:pPr>
              <w:rPr>
                <w:rFonts w:ascii="Calibri" w:eastAsia="Times New Roman" w:hAnsi="Times New Roman" w:cs="Times New Roman"/>
                <w:b/>
                <w:sz w:val="12"/>
                <w:lang w:val="it-IT"/>
              </w:rPr>
            </w:pPr>
          </w:p>
          <w:p w14:paraId="6577DA44" w14:textId="77777777" w:rsidR="00F863E5" w:rsidRPr="00F863E5" w:rsidRDefault="00F863E5" w:rsidP="00F863E5">
            <w:pPr>
              <w:rPr>
                <w:rFonts w:ascii="Calibri" w:eastAsia="Times New Roman" w:hAnsi="Times New Roman" w:cs="Times New Roman"/>
                <w:b/>
                <w:sz w:val="12"/>
                <w:lang w:val="it-IT"/>
              </w:rPr>
            </w:pPr>
          </w:p>
          <w:p w14:paraId="41FD6082" w14:textId="77777777" w:rsidR="00F863E5" w:rsidRPr="00F863E5" w:rsidRDefault="00F863E5" w:rsidP="00F863E5">
            <w:pPr>
              <w:rPr>
                <w:rFonts w:ascii="Calibri" w:eastAsia="Times New Roman" w:hAnsi="Times New Roman" w:cs="Times New Roman"/>
                <w:b/>
                <w:sz w:val="12"/>
                <w:lang w:val="it-IT"/>
              </w:rPr>
            </w:pPr>
          </w:p>
          <w:p w14:paraId="306C3418" w14:textId="77777777" w:rsidR="00F863E5" w:rsidRPr="00F863E5" w:rsidRDefault="00F863E5" w:rsidP="00F863E5">
            <w:pPr>
              <w:rPr>
                <w:rFonts w:ascii="Calibri" w:eastAsia="Times New Roman" w:hAnsi="Times New Roman" w:cs="Times New Roman"/>
                <w:b/>
                <w:sz w:val="12"/>
                <w:lang w:val="it-IT"/>
              </w:rPr>
            </w:pPr>
          </w:p>
          <w:p w14:paraId="42174087" w14:textId="77777777" w:rsidR="00F863E5" w:rsidRPr="00F863E5" w:rsidRDefault="00F863E5" w:rsidP="00F863E5">
            <w:pPr>
              <w:rPr>
                <w:rFonts w:ascii="Calibri" w:eastAsia="Times New Roman" w:hAnsi="Times New Roman" w:cs="Times New Roman"/>
                <w:b/>
                <w:sz w:val="12"/>
                <w:lang w:val="it-IT"/>
              </w:rPr>
            </w:pPr>
          </w:p>
          <w:p w14:paraId="111363A5" w14:textId="77777777" w:rsidR="00F863E5" w:rsidRPr="00F863E5" w:rsidRDefault="00F863E5" w:rsidP="00F863E5">
            <w:pPr>
              <w:rPr>
                <w:rFonts w:ascii="Calibri" w:eastAsia="Times New Roman" w:hAnsi="Times New Roman" w:cs="Times New Roman"/>
                <w:b/>
                <w:sz w:val="12"/>
                <w:lang w:val="it-IT"/>
              </w:rPr>
            </w:pPr>
          </w:p>
          <w:p w14:paraId="2FE27A4C" w14:textId="77777777" w:rsidR="00F863E5" w:rsidRPr="00F863E5" w:rsidRDefault="00F863E5" w:rsidP="00F863E5">
            <w:pPr>
              <w:rPr>
                <w:rFonts w:ascii="Calibri" w:eastAsia="Times New Roman" w:hAnsi="Times New Roman" w:cs="Times New Roman"/>
                <w:b/>
                <w:sz w:val="12"/>
                <w:lang w:val="it-IT"/>
              </w:rPr>
            </w:pPr>
          </w:p>
          <w:p w14:paraId="1E7A88C8" w14:textId="77777777" w:rsidR="00F863E5" w:rsidRPr="00F863E5" w:rsidRDefault="00F863E5" w:rsidP="00F863E5">
            <w:pPr>
              <w:rPr>
                <w:rFonts w:ascii="Calibri" w:eastAsia="Times New Roman" w:hAnsi="Times New Roman" w:cs="Times New Roman"/>
                <w:b/>
                <w:sz w:val="12"/>
                <w:lang w:val="it-IT"/>
              </w:rPr>
            </w:pPr>
          </w:p>
          <w:p w14:paraId="5DDE2BF5" w14:textId="77777777" w:rsidR="00F863E5" w:rsidRPr="00F863E5" w:rsidRDefault="00F863E5" w:rsidP="00F863E5">
            <w:pPr>
              <w:rPr>
                <w:rFonts w:ascii="Calibri" w:eastAsia="Times New Roman" w:hAnsi="Times New Roman" w:cs="Times New Roman"/>
                <w:b/>
                <w:sz w:val="12"/>
                <w:lang w:val="it-IT"/>
              </w:rPr>
            </w:pPr>
          </w:p>
          <w:p w14:paraId="2F4944E6" w14:textId="77777777" w:rsidR="00F863E5" w:rsidRPr="00F863E5" w:rsidRDefault="00F863E5" w:rsidP="00F863E5">
            <w:pPr>
              <w:rPr>
                <w:rFonts w:ascii="Calibri" w:eastAsia="Times New Roman" w:hAnsi="Times New Roman" w:cs="Times New Roman"/>
                <w:b/>
                <w:sz w:val="12"/>
                <w:lang w:val="it-IT"/>
              </w:rPr>
            </w:pPr>
          </w:p>
          <w:p w14:paraId="28E4FECD" w14:textId="77777777" w:rsidR="00F863E5" w:rsidRPr="00F863E5" w:rsidRDefault="00F863E5" w:rsidP="00F863E5">
            <w:pPr>
              <w:rPr>
                <w:rFonts w:ascii="Calibri" w:eastAsia="Times New Roman" w:hAnsi="Times New Roman" w:cs="Times New Roman"/>
                <w:b/>
                <w:sz w:val="12"/>
                <w:lang w:val="it-IT"/>
              </w:rPr>
            </w:pPr>
          </w:p>
          <w:p w14:paraId="740FD0BE" w14:textId="77777777" w:rsidR="00F863E5" w:rsidRPr="00F863E5" w:rsidRDefault="00F863E5" w:rsidP="00F863E5">
            <w:pPr>
              <w:rPr>
                <w:rFonts w:ascii="Calibri" w:eastAsia="Times New Roman" w:hAnsi="Times New Roman" w:cs="Times New Roman"/>
                <w:b/>
                <w:sz w:val="12"/>
                <w:lang w:val="it-IT"/>
              </w:rPr>
            </w:pPr>
          </w:p>
          <w:p w14:paraId="1DC7F3CC" w14:textId="77777777" w:rsidR="00F863E5" w:rsidRPr="00F863E5" w:rsidRDefault="00F863E5" w:rsidP="00F863E5">
            <w:pPr>
              <w:rPr>
                <w:rFonts w:ascii="Calibri" w:eastAsia="Times New Roman" w:hAnsi="Times New Roman" w:cs="Times New Roman"/>
                <w:b/>
                <w:sz w:val="12"/>
                <w:lang w:val="it-IT"/>
              </w:rPr>
            </w:pPr>
          </w:p>
          <w:p w14:paraId="1AE0ACCF" w14:textId="77777777" w:rsidR="00F863E5" w:rsidRPr="00F863E5" w:rsidRDefault="00F863E5" w:rsidP="00F863E5">
            <w:pPr>
              <w:rPr>
                <w:rFonts w:ascii="Calibri" w:eastAsia="Times New Roman" w:hAnsi="Times New Roman" w:cs="Times New Roman"/>
                <w:b/>
                <w:sz w:val="12"/>
                <w:lang w:val="it-IT"/>
              </w:rPr>
            </w:pPr>
          </w:p>
          <w:p w14:paraId="3852308E" w14:textId="77777777" w:rsidR="00F863E5" w:rsidRPr="00F863E5" w:rsidRDefault="00F863E5" w:rsidP="00F863E5">
            <w:pPr>
              <w:rPr>
                <w:rFonts w:ascii="Calibri" w:eastAsia="Times New Roman" w:hAnsi="Times New Roman" w:cs="Times New Roman"/>
                <w:b/>
                <w:sz w:val="12"/>
                <w:lang w:val="it-IT"/>
              </w:rPr>
            </w:pPr>
          </w:p>
          <w:p w14:paraId="441D89A2" w14:textId="77777777" w:rsidR="00F863E5" w:rsidRPr="00F863E5" w:rsidRDefault="00F863E5" w:rsidP="00F863E5">
            <w:pPr>
              <w:rPr>
                <w:rFonts w:ascii="Calibri" w:eastAsia="Times New Roman" w:hAnsi="Times New Roman" w:cs="Times New Roman"/>
                <w:b/>
                <w:sz w:val="12"/>
                <w:lang w:val="it-IT"/>
              </w:rPr>
            </w:pPr>
          </w:p>
          <w:p w14:paraId="3C35E1B8" w14:textId="77777777" w:rsidR="00F863E5" w:rsidRPr="00F863E5" w:rsidRDefault="00F863E5" w:rsidP="00F863E5">
            <w:pPr>
              <w:rPr>
                <w:rFonts w:ascii="Calibri" w:eastAsia="Times New Roman" w:hAnsi="Times New Roman" w:cs="Times New Roman"/>
                <w:b/>
                <w:sz w:val="12"/>
                <w:lang w:val="it-IT"/>
              </w:rPr>
            </w:pPr>
          </w:p>
          <w:p w14:paraId="7A212FD3" w14:textId="77777777" w:rsidR="00F863E5" w:rsidRPr="00F863E5" w:rsidRDefault="00F863E5" w:rsidP="00F863E5">
            <w:pPr>
              <w:rPr>
                <w:rFonts w:ascii="Calibri" w:eastAsia="Times New Roman" w:hAnsi="Times New Roman" w:cs="Times New Roman"/>
                <w:b/>
                <w:sz w:val="12"/>
                <w:lang w:val="it-IT"/>
              </w:rPr>
            </w:pPr>
          </w:p>
          <w:p w14:paraId="6634A5A4" w14:textId="77777777" w:rsidR="00F863E5" w:rsidRPr="00F863E5" w:rsidRDefault="00F863E5" w:rsidP="00F863E5">
            <w:pPr>
              <w:spacing w:before="5"/>
              <w:rPr>
                <w:rFonts w:ascii="Calibri" w:eastAsia="Times New Roman" w:hAnsi="Times New Roman" w:cs="Times New Roman"/>
                <w:b/>
                <w:sz w:val="12"/>
                <w:lang w:val="it-IT"/>
              </w:rPr>
            </w:pPr>
          </w:p>
          <w:p w14:paraId="0CC36550" w14:textId="77777777" w:rsidR="00F863E5" w:rsidRPr="00F863E5" w:rsidRDefault="00F863E5" w:rsidP="00F863E5">
            <w:pPr>
              <w:spacing w:line="266" w:lineRule="auto"/>
              <w:ind w:right="28"/>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Titolari di incarichi di amministrazione,</w:t>
            </w:r>
            <w:r w:rsidRPr="00F863E5">
              <w:rPr>
                <w:rFonts w:ascii="Times New Roman" w:eastAsia="Times New Roman" w:hAnsi="Times New Roman" w:cs="Times New Roman"/>
                <w:spacing w:val="80"/>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direzione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o 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governo 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co. 1-bis, del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33/2013 se non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attribuiti a titolo gratuito</w:t>
            </w:r>
          </w:p>
        </w:tc>
        <w:tc>
          <w:tcPr>
            <w:tcW w:w="6135" w:type="dxa"/>
          </w:tcPr>
          <w:p w14:paraId="3F1274A5" w14:textId="77777777" w:rsidR="00F863E5" w:rsidRPr="00F863E5" w:rsidRDefault="00F863E5" w:rsidP="00F863E5">
            <w:pPr>
              <w:spacing w:before="3"/>
              <w:rPr>
                <w:rFonts w:ascii="Calibri" w:eastAsia="Times New Roman" w:hAnsi="Times New Roman" w:cs="Times New Roman"/>
                <w:b/>
                <w:sz w:val="14"/>
                <w:lang w:val="it-IT"/>
              </w:rPr>
            </w:pPr>
          </w:p>
          <w:p w14:paraId="4211BBD4"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nomina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l'indicazione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 durata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dell'incarico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 mandato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elettivo</w:t>
            </w:r>
          </w:p>
        </w:tc>
        <w:tc>
          <w:tcPr>
            <w:tcW w:w="1921" w:type="dxa"/>
          </w:tcPr>
          <w:p w14:paraId="3D5F7E58" w14:textId="77777777" w:rsidR="00F863E5" w:rsidRPr="00F863E5" w:rsidRDefault="00F863E5" w:rsidP="00F863E5">
            <w:pPr>
              <w:spacing w:before="9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137ED701"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040AFD76" w14:textId="1C5EC3C5" w:rsidR="00F863E5" w:rsidRPr="00F863E5" w:rsidRDefault="00090EC0" w:rsidP="00090EC0">
            <w:pPr>
              <w:spacing w:before="93"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DIREZIONE AMMINISTRATIVA</w:t>
            </w:r>
          </w:p>
        </w:tc>
        <w:tc>
          <w:tcPr>
            <w:tcW w:w="1661" w:type="dxa"/>
            <w:vMerge/>
            <w:tcBorders>
              <w:top w:val="nil"/>
            </w:tcBorders>
          </w:tcPr>
          <w:p w14:paraId="34AA3EE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23C161D"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EB23AA4" w14:textId="77777777" w:rsidTr="009739CC">
        <w:trPr>
          <w:trHeight w:val="330"/>
        </w:trPr>
        <w:tc>
          <w:tcPr>
            <w:tcW w:w="1978" w:type="dxa"/>
            <w:vMerge/>
            <w:tcBorders>
              <w:top w:val="nil"/>
              <w:bottom w:val="nil"/>
            </w:tcBorders>
          </w:tcPr>
          <w:p w14:paraId="7E6972A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2E60A94B"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D4B6B4D"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616046A2"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458290A4"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3CF3AA9C"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AE50400"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Curriculum</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pacing w:val="-2"/>
                <w:sz w:val="13"/>
                <w:lang w:val="it-IT"/>
              </w:rPr>
              <w:t>vitae</w:t>
            </w:r>
          </w:p>
        </w:tc>
        <w:tc>
          <w:tcPr>
            <w:tcW w:w="1921" w:type="dxa"/>
          </w:tcPr>
          <w:p w14:paraId="6ED77254"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5A49E3F2"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5FBA9640" w14:textId="77777777" w:rsidR="00F863E5" w:rsidRPr="00F863E5" w:rsidRDefault="00F863E5" w:rsidP="00F863E5">
            <w:pPr>
              <w:spacing w:before="6"/>
              <w:ind w:right="7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pacing w:val="-2"/>
                <w:sz w:val="13"/>
                <w:lang w:val="it-IT"/>
              </w:rPr>
              <w:t>SOGGETTI</w:t>
            </w:r>
          </w:p>
          <w:p w14:paraId="1422FF34" w14:textId="77777777" w:rsidR="00F863E5" w:rsidRPr="00F863E5" w:rsidRDefault="00F863E5" w:rsidP="00F863E5">
            <w:pPr>
              <w:spacing w:before="17" w:line="138" w:lineRule="exact"/>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NOMINATI</w:t>
            </w:r>
          </w:p>
        </w:tc>
        <w:tc>
          <w:tcPr>
            <w:tcW w:w="1661" w:type="dxa"/>
            <w:vMerge/>
            <w:tcBorders>
              <w:top w:val="nil"/>
            </w:tcBorders>
          </w:tcPr>
          <w:p w14:paraId="1DA51B3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2122F6C"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1E6A075" w14:textId="77777777" w:rsidTr="009739CC">
        <w:trPr>
          <w:trHeight w:val="330"/>
        </w:trPr>
        <w:tc>
          <w:tcPr>
            <w:tcW w:w="1978" w:type="dxa"/>
            <w:vMerge/>
            <w:tcBorders>
              <w:top w:val="nil"/>
              <w:bottom w:val="nil"/>
            </w:tcBorders>
          </w:tcPr>
          <w:p w14:paraId="4680A1CF"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4FCC6255"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EE53270"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val="restart"/>
          </w:tcPr>
          <w:p w14:paraId="69CCF18A" w14:textId="77777777" w:rsidR="00F863E5" w:rsidRPr="00F863E5" w:rsidRDefault="00F863E5" w:rsidP="00F863E5">
            <w:pPr>
              <w:spacing w:before="1"/>
              <w:rPr>
                <w:rFonts w:ascii="Calibri" w:eastAsia="Times New Roman" w:hAnsi="Times New Roman" w:cs="Times New Roman"/>
                <w:b/>
                <w:sz w:val="14"/>
                <w:lang w:val="it-IT"/>
              </w:rPr>
            </w:pPr>
          </w:p>
          <w:p w14:paraId="765B28E6"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223D03BB"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9C4E04C"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Compensi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natura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connessi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all'assunzione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2"/>
                <w:sz w:val="13"/>
                <w:lang w:val="it-IT"/>
              </w:rPr>
              <w:t xml:space="preserve"> carica</w:t>
            </w:r>
          </w:p>
        </w:tc>
        <w:tc>
          <w:tcPr>
            <w:tcW w:w="1921" w:type="dxa"/>
          </w:tcPr>
          <w:p w14:paraId="30DD8267"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3CE06523"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70AF0DA5" w14:textId="3FD33E66" w:rsidR="00F863E5" w:rsidRPr="00F863E5" w:rsidRDefault="00090EC0" w:rsidP="00F863E5">
            <w:pPr>
              <w:spacing w:before="17" w:line="138" w:lineRule="exact"/>
              <w:ind w:right="76"/>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DIREZIONE AMMINISTRATIVA</w:t>
            </w:r>
          </w:p>
        </w:tc>
        <w:tc>
          <w:tcPr>
            <w:tcW w:w="1661" w:type="dxa"/>
            <w:vMerge/>
            <w:tcBorders>
              <w:top w:val="nil"/>
            </w:tcBorders>
          </w:tcPr>
          <w:p w14:paraId="06AB6A6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91CD364"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131C31D" w14:textId="77777777" w:rsidTr="009739CC">
        <w:trPr>
          <w:trHeight w:val="330"/>
        </w:trPr>
        <w:tc>
          <w:tcPr>
            <w:tcW w:w="1978" w:type="dxa"/>
            <w:vMerge/>
            <w:tcBorders>
              <w:top w:val="nil"/>
              <w:bottom w:val="nil"/>
            </w:tcBorders>
          </w:tcPr>
          <w:p w14:paraId="67A68F8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7BDD24E0"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DDCA8B9"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4541AB15"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034D116F"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EA289C5"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Importi di viaggi di servizio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 missioni pagati 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fondi </w:t>
            </w:r>
            <w:r w:rsidRPr="00F863E5">
              <w:rPr>
                <w:rFonts w:ascii="Times New Roman" w:eastAsia="Times New Roman" w:hAnsi="Times New Roman" w:cs="Times New Roman"/>
                <w:spacing w:val="-2"/>
                <w:sz w:val="13"/>
                <w:lang w:val="it-IT"/>
              </w:rPr>
              <w:t>pubblici</w:t>
            </w:r>
          </w:p>
        </w:tc>
        <w:tc>
          <w:tcPr>
            <w:tcW w:w="1921" w:type="dxa"/>
          </w:tcPr>
          <w:p w14:paraId="7C8C181E"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258627AB"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26AC8CD6" w14:textId="77777777" w:rsidR="00F863E5" w:rsidRPr="00F863E5" w:rsidRDefault="00F863E5" w:rsidP="00F863E5">
            <w:pPr>
              <w:spacing w:before="88"/>
              <w:ind w:right="79"/>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AREA </w:t>
            </w:r>
            <w:r w:rsidRPr="00F863E5">
              <w:rPr>
                <w:rFonts w:ascii="Times New Roman" w:eastAsia="Times New Roman" w:hAnsi="Times New Roman" w:cs="Times New Roman"/>
                <w:spacing w:val="-2"/>
                <w:sz w:val="13"/>
                <w:lang w:val="it-IT"/>
              </w:rPr>
              <w:t>CONTABILITA'</w:t>
            </w:r>
          </w:p>
        </w:tc>
        <w:tc>
          <w:tcPr>
            <w:tcW w:w="1661" w:type="dxa"/>
            <w:vMerge/>
            <w:tcBorders>
              <w:top w:val="nil"/>
            </w:tcBorders>
          </w:tcPr>
          <w:p w14:paraId="44A3ACA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6247F3A"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EDA0D0F" w14:textId="77777777" w:rsidTr="009739CC">
        <w:trPr>
          <w:trHeight w:val="330"/>
        </w:trPr>
        <w:tc>
          <w:tcPr>
            <w:tcW w:w="1978" w:type="dxa"/>
            <w:vMerge/>
            <w:tcBorders>
              <w:top w:val="nil"/>
              <w:bottom w:val="nil"/>
            </w:tcBorders>
          </w:tcPr>
          <w:p w14:paraId="7D1710B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78E92CDF"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46B5289"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444A1E6C"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6A7DE81A"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7B3E2999"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ACED1F6"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relativi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all'assunzione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altre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cariche, presso 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 privati,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compensi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2"/>
                <w:sz w:val="13"/>
                <w:lang w:val="it-IT"/>
              </w:rPr>
              <w:t xml:space="preserve"> titolo</w:t>
            </w:r>
          </w:p>
          <w:p w14:paraId="0B599C1E"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corrisposti</w:t>
            </w:r>
          </w:p>
        </w:tc>
        <w:tc>
          <w:tcPr>
            <w:tcW w:w="1921" w:type="dxa"/>
          </w:tcPr>
          <w:p w14:paraId="07C6E4E6"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447EF4B"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06B402BE" w14:textId="77777777" w:rsidR="00F863E5" w:rsidRPr="00F863E5" w:rsidRDefault="00F863E5" w:rsidP="00F863E5">
            <w:pPr>
              <w:spacing w:before="6"/>
              <w:ind w:right="7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pacing w:val="-2"/>
                <w:sz w:val="13"/>
                <w:lang w:val="it-IT"/>
              </w:rPr>
              <w:t>SOGGETTI</w:t>
            </w:r>
          </w:p>
          <w:p w14:paraId="42D9D51E" w14:textId="77777777" w:rsidR="00F863E5" w:rsidRPr="00F863E5" w:rsidRDefault="00F863E5" w:rsidP="00F863E5">
            <w:pPr>
              <w:spacing w:before="17" w:line="138" w:lineRule="exact"/>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NOMINATI</w:t>
            </w:r>
          </w:p>
        </w:tc>
        <w:tc>
          <w:tcPr>
            <w:tcW w:w="1661" w:type="dxa"/>
            <w:vMerge/>
            <w:tcBorders>
              <w:top w:val="nil"/>
            </w:tcBorders>
          </w:tcPr>
          <w:p w14:paraId="39D1AC2D"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BC710BE"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199DF44" w14:textId="77777777" w:rsidTr="009739CC">
        <w:trPr>
          <w:trHeight w:val="416"/>
        </w:trPr>
        <w:tc>
          <w:tcPr>
            <w:tcW w:w="1978" w:type="dxa"/>
            <w:vMerge/>
            <w:tcBorders>
              <w:top w:val="nil"/>
              <w:bottom w:val="nil"/>
            </w:tcBorders>
          </w:tcPr>
          <w:p w14:paraId="6E33CF9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54AFB73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414670F"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4DC29F7D" w14:textId="77777777" w:rsidR="00F863E5" w:rsidRPr="00F863E5" w:rsidRDefault="00F863E5" w:rsidP="00F863E5">
            <w:pPr>
              <w:spacing w:before="50"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3E6D4DC2"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024CF308" w14:textId="77777777" w:rsidR="00F863E5" w:rsidRPr="00F863E5" w:rsidRDefault="00F863E5" w:rsidP="00F863E5">
            <w:pPr>
              <w:spacing w:before="9"/>
              <w:rPr>
                <w:rFonts w:ascii="Calibri" w:eastAsia="Times New Roman" w:hAnsi="Times New Roman" w:cs="Times New Roman"/>
                <w:b/>
                <w:sz w:val="10"/>
                <w:lang w:val="it-IT"/>
              </w:rPr>
            </w:pPr>
          </w:p>
          <w:p w14:paraId="5D142E6E"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Altri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eventuali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incarichi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sz w:val="13"/>
                <w:lang w:val="it-IT"/>
              </w:rPr>
              <w:t>oneri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carico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finanza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 indicazione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compensi </w:t>
            </w:r>
            <w:r w:rsidRPr="00F863E5">
              <w:rPr>
                <w:rFonts w:ascii="Times New Roman" w:eastAsia="Times New Roman" w:hAnsi="Times New Roman" w:cs="Times New Roman"/>
                <w:spacing w:val="-2"/>
                <w:sz w:val="13"/>
                <w:lang w:val="it-IT"/>
              </w:rPr>
              <w:t>spettanti</w:t>
            </w:r>
          </w:p>
        </w:tc>
        <w:tc>
          <w:tcPr>
            <w:tcW w:w="1921" w:type="dxa"/>
          </w:tcPr>
          <w:p w14:paraId="6A461877" w14:textId="77777777" w:rsidR="00F863E5" w:rsidRPr="00F863E5" w:rsidRDefault="00F863E5" w:rsidP="00F863E5">
            <w:pPr>
              <w:spacing w:before="50"/>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1E256A4B"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1C6B89A7" w14:textId="77777777" w:rsidR="00F863E5" w:rsidRPr="00F863E5" w:rsidRDefault="00F863E5" w:rsidP="00090EC0">
            <w:pPr>
              <w:spacing w:before="50"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SOGGETTI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NOMINATI</w:t>
            </w:r>
          </w:p>
        </w:tc>
        <w:tc>
          <w:tcPr>
            <w:tcW w:w="1661" w:type="dxa"/>
            <w:vMerge/>
            <w:tcBorders>
              <w:top w:val="nil"/>
            </w:tcBorders>
          </w:tcPr>
          <w:p w14:paraId="648C8D4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F15C7AB"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23318E6" w14:textId="77777777" w:rsidTr="009739CC">
        <w:trPr>
          <w:trHeight w:val="1530"/>
        </w:trPr>
        <w:tc>
          <w:tcPr>
            <w:tcW w:w="1978" w:type="dxa"/>
            <w:vMerge/>
            <w:tcBorders>
              <w:top w:val="nil"/>
              <w:bottom w:val="nil"/>
            </w:tcBorders>
          </w:tcPr>
          <w:p w14:paraId="0716D5CD"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1214BF64"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0FF1ADC"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5B63C9C" w14:textId="77777777" w:rsidR="00F863E5" w:rsidRPr="00F863E5" w:rsidRDefault="00F863E5" w:rsidP="00F863E5">
            <w:pPr>
              <w:rPr>
                <w:rFonts w:ascii="Calibri" w:eastAsia="Times New Roman" w:hAnsi="Times New Roman" w:cs="Times New Roman"/>
                <w:b/>
                <w:sz w:val="12"/>
                <w:lang w:val="it-IT"/>
              </w:rPr>
            </w:pPr>
          </w:p>
          <w:p w14:paraId="0B3FDDD4" w14:textId="77777777" w:rsidR="00F863E5" w:rsidRPr="00F863E5" w:rsidRDefault="00F863E5" w:rsidP="00F863E5">
            <w:pPr>
              <w:rPr>
                <w:rFonts w:ascii="Calibri" w:eastAsia="Times New Roman" w:hAnsi="Times New Roman" w:cs="Times New Roman"/>
                <w:b/>
                <w:sz w:val="12"/>
                <w:lang w:val="it-IT"/>
              </w:rPr>
            </w:pPr>
          </w:p>
          <w:p w14:paraId="2C2DC77D" w14:textId="77777777" w:rsidR="00F863E5" w:rsidRPr="00F863E5" w:rsidRDefault="00F863E5" w:rsidP="00F863E5">
            <w:pPr>
              <w:spacing w:before="1"/>
              <w:rPr>
                <w:rFonts w:ascii="Calibri" w:eastAsia="Times New Roman" w:hAnsi="Times New Roman" w:cs="Times New Roman"/>
                <w:b/>
                <w:sz w:val="12"/>
                <w:lang w:val="it-IT"/>
              </w:rPr>
            </w:pPr>
          </w:p>
          <w:p w14:paraId="734AC619"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14, c. 1, lett. f),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punto 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441/1982</w:t>
            </w:r>
          </w:p>
        </w:tc>
        <w:tc>
          <w:tcPr>
            <w:tcW w:w="2257" w:type="dxa"/>
            <w:vMerge/>
            <w:tcBorders>
              <w:top w:val="nil"/>
            </w:tcBorders>
          </w:tcPr>
          <w:p w14:paraId="169E960F"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CEF835B" w14:textId="77777777" w:rsidR="00F863E5" w:rsidRPr="00F863E5" w:rsidRDefault="00F863E5" w:rsidP="00F863E5">
            <w:pPr>
              <w:rPr>
                <w:rFonts w:ascii="Calibri" w:eastAsia="Times New Roman" w:hAnsi="Times New Roman" w:cs="Times New Roman"/>
                <w:b/>
                <w:sz w:val="12"/>
                <w:lang w:val="it-IT"/>
              </w:rPr>
            </w:pPr>
          </w:p>
          <w:p w14:paraId="6B8F25F4" w14:textId="77777777" w:rsidR="00F863E5" w:rsidRPr="00F863E5" w:rsidRDefault="00F863E5" w:rsidP="00F863E5">
            <w:pPr>
              <w:spacing w:before="3"/>
              <w:rPr>
                <w:rFonts w:ascii="Calibri" w:eastAsia="Times New Roman" w:hAnsi="Times New Roman" w:cs="Times New Roman"/>
                <w:b/>
                <w:sz w:val="17"/>
                <w:lang w:val="it-IT"/>
              </w:rPr>
            </w:pPr>
          </w:p>
          <w:p w14:paraId="6DAFF10E"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1) dichiarazione concernente diritti reali su beni immobili e su beni mobili iscritti in pubblici registri, titolarità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imprese, azioni di società, quote di partecipazione a società, esercizio di funzioni di amministratore o di sindaco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società, con l'apposizione della formula «sul mio onore affermo che la dichiarazione corrisponde al vero» [Per il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soggetto, il coniuge non separato e i parenti entro il secondo grado, ove gli stessi vi consentano (NB: dando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eventualmente evidenza del mancato consenso) e riferita al momento dell'assunzione dell'incarico]</w:t>
            </w:r>
          </w:p>
        </w:tc>
        <w:tc>
          <w:tcPr>
            <w:tcW w:w="1921" w:type="dxa"/>
          </w:tcPr>
          <w:p w14:paraId="11BFAA30" w14:textId="77777777" w:rsidR="00F863E5" w:rsidRPr="00F863E5" w:rsidRDefault="00F863E5" w:rsidP="00F863E5">
            <w:pPr>
              <w:rPr>
                <w:rFonts w:ascii="Calibri" w:eastAsia="Times New Roman" w:hAnsi="Times New Roman" w:cs="Times New Roman"/>
                <w:b/>
                <w:sz w:val="12"/>
                <w:lang w:val="it-IT"/>
              </w:rPr>
            </w:pPr>
          </w:p>
          <w:p w14:paraId="00F0AFE9" w14:textId="77777777" w:rsidR="00F863E5" w:rsidRPr="00F863E5" w:rsidRDefault="00F863E5" w:rsidP="00F863E5">
            <w:pPr>
              <w:spacing w:before="6"/>
              <w:rPr>
                <w:rFonts w:ascii="Calibri" w:eastAsia="Times New Roman" w:hAnsi="Times New Roman" w:cs="Times New Roman"/>
                <w:b/>
                <w:sz w:val="10"/>
                <w:lang w:val="it-IT"/>
              </w:rPr>
            </w:pPr>
          </w:p>
          <w:p w14:paraId="2C992129" w14:textId="77777777" w:rsidR="00F863E5" w:rsidRPr="00F863E5" w:rsidRDefault="00F863E5" w:rsidP="00F863E5">
            <w:pPr>
              <w:spacing w:before="1" w:line="266" w:lineRule="auto"/>
              <w:ind w:right="31"/>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Nessuno (va presentata una sola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volta entro </w:t>
            </w:r>
            <w:proofErr w:type="gramStart"/>
            <w:r w:rsidRPr="00F863E5">
              <w:rPr>
                <w:rFonts w:ascii="Times New Roman" w:eastAsia="Times New Roman" w:hAnsi="Times New Roman" w:cs="Times New Roman"/>
                <w:sz w:val="13"/>
                <w:lang w:val="it-IT"/>
              </w:rPr>
              <w:t>3</w:t>
            </w:r>
            <w:proofErr w:type="gramEnd"/>
            <w:r w:rsidRPr="00F863E5">
              <w:rPr>
                <w:rFonts w:ascii="Times New Roman" w:eastAsia="Times New Roman" w:hAnsi="Times New Roman" w:cs="Times New Roman"/>
                <w:sz w:val="13"/>
                <w:lang w:val="it-IT"/>
              </w:rPr>
              <w:t xml:space="preserve"> mesi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dalla elezione,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dalla nomina o dal conferimento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dell'incarico</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resta</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pubblicata</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fino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alla cessazione dell'incarico o 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mandato).</w:t>
            </w:r>
          </w:p>
        </w:tc>
        <w:tc>
          <w:tcPr>
            <w:tcW w:w="1671" w:type="dxa"/>
          </w:tcPr>
          <w:p w14:paraId="0999FF7C" w14:textId="77777777" w:rsidR="00F863E5" w:rsidRPr="00F863E5" w:rsidRDefault="00F863E5" w:rsidP="00F863E5">
            <w:pPr>
              <w:rPr>
                <w:rFonts w:ascii="Calibri" w:eastAsia="Times New Roman" w:hAnsi="Times New Roman" w:cs="Times New Roman"/>
                <w:b/>
                <w:sz w:val="12"/>
                <w:lang w:val="it-IT"/>
              </w:rPr>
            </w:pPr>
          </w:p>
          <w:p w14:paraId="73EAF200" w14:textId="77777777" w:rsidR="00F863E5" w:rsidRPr="00F863E5" w:rsidRDefault="00F863E5" w:rsidP="00F863E5">
            <w:pPr>
              <w:rPr>
                <w:rFonts w:ascii="Calibri" w:eastAsia="Times New Roman" w:hAnsi="Times New Roman" w:cs="Times New Roman"/>
                <w:b/>
                <w:sz w:val="12"/>
                <w:lang w:val="it-IT"/>
              </w:rPr>
            </w:pPr>
          </w:p>
          <w:p w14:paraId="1752EA2B" w14:textId="77777777" w:rsidR="00F863E5" w:rsidRPr="00F863E5" w:rsidRDefault="00F863E5" w:rsidP="00F863E5">
            <w:pPr>
              <w:rPr>
                <w:rFonts w:ascii="Calibri" w:eastAsia="Times New Roman" w:hAnsi="Times New Roman" w:cs="Times New Roman"/>
                <w:b/>
                <w:sz w:val="12"/>
                <w:lang w:val="it-IT"/>
              </w:rPr>
            </w:pPr>
          </w:p>
          <w:p w14:paraId="62EE2EBD" w14:textId="77777777" w:rsidR="00F863E5" w:rsidRPr="00F863E5" w:rsidRDefault="00F863E5" w:rsidP="00F863E5">
            <w:pPr>
              <w:spacing w:before="8"/>
              <w:rPr>
                <w:rFonts w:ascii="Calibri" w:eastAsia="Times New Roman" w:hAnsi="Times New Roman" w:cs="Times New Roman"/>
                <w:b/>
                <w:sz w:val="13"/>
                <w:lang w:val="it-IT"/>
              </w:rPr>
            </w:pPr>
          </w:p>
          <w:p w14:paraId="6683EE90" w14:textId="77777777" w:rsidR="00F863E5" w:rsidRPr="00F863E5" w:rsidRDefault="00F863E5" w:rsidP="00090EC0">
            <w:pPr>
              <w:spacing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SOGGETTI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NOMINATI</w:t>
            </w:r>
          </w:p>
        </w:tc>
        <w:tc>
          <w:tcPr>
            <w:tcW w:w="1661" w:type="dxa"/>
            <w:vMerge/>
            <w:tcBorders>
              <w:top w:val="nil"/>
            </w:tcBorders>
          </w:tcPr>
          <w:p w14:paraId="6E63E55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9627BC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058E23F" w14:textId="77777777" w:rsidTr="009739CC">
        <w:trPr>
          <w:trHeight w:val="1244"/>
        </w:trPr>
        <w:tc>
          <w:tcPr>
            <w:tcW w:w="1978" w:type="dxa"/>
            <w:vMerge/>
            <w:tcBorders>
              <w:top w:val="nil"/>
              <w:bottom w:val="nil"/>
            </w:tcBorders>
          </w:tcPr>
          <w:p w14:paraId="1D4EEB5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77A78D38"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1E1A004"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7C4B143" w14:textId="77777777" w:rsidR="00F863E5" w:rsidRPr="00F863E5" w:rsidRDefault="00F863E5" w:rsidP="00F863E5">
            <w:pPr>
              <w:rPr>
                <w:rFonts w:ascii="Calibri" w:eastAsia="Times New Roman" w:hAnsi="Times New Roman" w:cs="Times New Roman"/>
                <w:b/>
                <w:sz w:val="12"/>
                <w:lang w:val="it-IT"/>
              </w:rPr>
            </w:pPr>
          </w:p>
          <w:p w14:paraId="4FD14243" w14:textId="77777777" w:rsidR="00F863E5" w:rsidRPr="00F863E5" w:rsidRDefault="00F863E5" w:rsidP="00F863E5">
            <w:pPr>
              <w:rPr>
                <w:rFonts w:ascii="Calibri" w:eastAsia="Times New Roman" w:hAnsi="Times New Roman" w:cs="Times New Roman"/>
                <w:b/>
                <w:sz w:val="12"/>
                <w:lang w:val="it-IT"/>
              </w:rPr>
            </w:pPr>
          </w:p>
          <w:p w14:paraId="29E7E5F9" w14:textId="77777777" w:rsidR="00F863E5" w:rsidRPr="00F863E5" w:rsidRDefault="00F863E5" w:rsidP="00F863E5">
            <w:pPr>
              <w:spacing w:before="88"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14, c. 1, lett. f),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punto 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441/1982</w:t>
            </w:r>
          </w:p>
        </w:tc>
        <w:tc>
          <w:tcPr>
            <w:tcW w:w="2257" w:type="dxa"/>
            <w:vMerge/>
            <w:tcBorders>
              <w:top w:val="nil"/>
            </w:tcBorders>
          </w:tcPr>
          <w:p w14:paraId="406E4EEF"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2D6F99E" w14:textId="77777777" w:rsidR="00F863E5" w:rsidRPr="00F863E5" w:rsidRDefault="00F863E5" w:rsidP="00F863E5">
            <w:pPr>
              <w:rPr>
                <w:rFonts w:ascii="Calibri" w:eastAsia="Times New Roman" w:hAnsi="Times New Roman" w:cs="Times New Roman"/>
                <w:b/>
                <w:sz w:val="12"/>
                <w:lang w:val="it-IT"/>
              </w:rPr>
            </w:pPr>
          </w:p>
          <w:p w14:paraId="6C331795" w14:textId="77777777" w:rsidR="00F863E5" w:rsidRPr="00F863E5" w:rsidRDefault="00F863E5" w:rsidP="00F863E5">
            <w:pPr>
              <w:spacing w:before="4"/>
              <w:rPr>
                <w:rFonts w:ascii="Calibri" w:eastAsia="Times New Roman" w:hAnsi="Times New Roman" w:cs="Times New Roman"/>
                <w:b/>
                <w:sz w:val="12"/>
                <w:lang w:val="it-IT"/>
              </w:rPr>
            </w:pPr>
          </w:p>
          <w:p w14:paraId="7F1CB2A0" w14:textId="77777777" w:rsidR="00F863E5" w:rsidRPr="00F863E5" w:rsidRDefault="00F863E5" w:rsidP="00F863E5">
            <w:pPr>
              <w:spacing w:line="266" w:lineRule="auto"/>
              <w:ind w:right="6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2) copia dell'ultima dichiarazione dei redditi soggetti all'imposta sui redditi delle persone fisiche o del quadro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riepilogativo [Per il soggetto, il coniuge non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separato e i parenti entro il secondo grado, ove gli stessi vi consentano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(NB: dando eventualmente evidenza del mancato consenso)] (NB: è necessario limitare, con appositi accorgimenti</w:t>
            </w:r>
            <w:r w:rsidRPr="00F863E5">
              <w:rPr>
                <w:rFonts w:ascii="Times New Roman" w:eastAsia="Times New Roman" w:hAnsi="Times New Roman" w:cs="Times New Roman"/>
                <w:spacing w:val="80"/>
                <w:sz w:val="13"/>
                <w:lang w:val="it-IT"/>
              </w:rPr>
              <w:t xml:space="preserve"> </w:t>
            </w:r>
            <w:r w:rsidRPr="00F863E5">
              <w:rPr>
                <w:rFonts w:ascii="Times New Roman" w:eastAsia="Times New Roman" w:hAnsi="Times New Roman" w:cs="Times New Roman"/>
                <w:sz w:val="13"/>
                <w:lang w:val="it-IT"/>
              </w:rPr>
              <w:t>a cura dell'interessato o della società/ente, la pubblicazione dei dati sensibili)</w:t>
            </w:r>
          </w:p>
        </w:tc>
        <w:tc>
          <w:tcPr>
            <w:tcW w:w="1921" w:type="dxa"/>
          </w:tcPr>
          <w:p w14:paraId="0AFD9BF0" w14:textId="77777777" w:rsidR="00F863E5" w:rsidRPr="00F863E5" w:rsidRDefault="00F863E5" w:rsidP="00F863E5">
            <w:pPr>
              <w:rPr>
                <w:rFonts w:ascii="Calibri" w:eastAsia="Times New Roman" w:hAnsi="Times New Roman" w:cs="Times New Roman"/>
                <w:b/>
                <w:sz w:val="12"/>
                <w:lang w:val="it-IT"/>
              </w:rPr>
            </w:pPr>
          </w:p>
          <w:p w14:paraId="3E540ABF" w14:textId="77777777" w:rsidR="00F863E5" w:rsidRPr="00F863E5" w:rsidRDefault="00F863E5" w:rsidP="00F863E5">
            <w:pPr>
              <w:rPr>
                <w:rFonts w:ascii="Calibri" w:eastAsia="Times New Roman" w:hAnsi="Times New Roman" w:cs="Times New Roman"/>
                <w:b/>
                <w:sz w:val="12"/>
                <w:lang w:val="it-IT"/>
              </w:rPr>
            </w:pPr>
          </w:p>
          <w:p w14:paraId="392D22F2" w14:textId="77777777" w:rsidR="00F863E5" w:rsidRPr="00F863E5" w:rsidRDefault="00F863E5" w:rsidP="00F863E5">
            <w:pPr>
              <w:spacing w:before="88"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Entro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mesi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dalla</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elezione,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dalla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nomina o dal conferimento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dell'incarico</w:t>
            </w:r>
          </w:p>
        </w:tc>
        <w:tc>
          <w:tcPr>
            <w:tcW w:w="1671" w:type="dxa"/>
          </w:tcPr>
          <w:p w14:paraId="13A2646D" w14:textId="77777777" w:rsidR="00F863E5" w:rsidRPr="00F863E5" w:rsidRDefault="00F863E5" w:rsidP="00F863E5">
            <w:pPr>
              <w:rPr>
                <w:rFonts w:ascii="Calibri" w:eastAsia="Times New Roman" w:hAnsi="Times New Roman" w:cs="Times New Roman"/>
                <w:b/>
                <w:sz w:val="12"/>
                <w:lang w:val="it-IT"/>
              </w:rPr>
            </w:pPr>
          </w:p>
          <w:p w14:paraId="57F35A26" w14:textId="77777777" w:rsidR="00F863E5" w:rsidRPr="00F863E5" w:rsidRDefault="00F863E5" w:rsidP="00F863E5">
            <w:pPr>
              <w:rPr>
                <w:rFonts w:ascii="Calibri" w:eastAsia="Times New Roman" w:hAnsi="Times New Roman" w:cs="Times New Roman"/>
                <w:b/>
                <w:sz w:val="12"/>
                <w:lang w:val="it-IT"/>
              </w:rPr>
            </w:pPr>
          </w:p>
          <w:p w14:paraId="2DD6589F" w14:textId="77777777" w:rsidR="00F863E5" w:rsidRPr="00F863E5" w:rsidRDefault="00F863E5" w:rsidP="00F863E5">
            <w:pPr>
              <w:spacing w:before="11"/>
              <w:rPr>
                <w:rFonts w:ascii="Calibri" w:eastAsia="Times New Roman" w:hAnsi="Times New Roman" w:cs="Times New Roman"/>
                <w:b/>
                <w:sz w:val="13"/>
                <w:lang w:val="it-IT"/>
              </w:rPr>
            </w:pPr>
          </w:p>
          <w:p w14:paraId="1312860F" w14:textId="77777777" w:rsidR="00F863E5" w:rsidRPr="00F863E5" w:rsidRDefault="00F863E5" w:rsidP="00090EC0">
            <w:pPr>
              <w:spacing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SOGGETTI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NOMINATI</w:t>
            </w:r>
          </w:p>
        </w:tc>
        <w:tc>
          <w:tcPr>
            <w:tcW w:w="1661" w:type="dxa"/>
            <w:vMerge/>
            <w:tcBorders>
              <w:top w:val="nil"/>
            </w:tcBorders>
          </w:tcPr>
          <w:p w14:paraId="48ADAD10"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9D520D2"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504A1D5" w14:textId="77777777" w:rsidTr="009739CC">
        <w:trPr>
          <w:trHeight w:val="1098"/>
        </w:trPr>
        <w:tc>
          <w:tcPr>
            <w:tcW w:w="1978" w:type="dxa"/>
            <w:vMerge/>
            <w:tcBorders>
              <w:top w:val="nil"/>
              <w:bottom w:val="nil"/>
            </w:tcBorders>
          </w:tcPr>
          <w:p w14:paraId="3CEC4914"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4FBC54F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07145343"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31CAE86A" w14:textId="77777777" w:rsidR="00F863E5" w:rsidRPr="00F863E5" w:rsidRDefault="00F863E5" w:rsidP="00F863E5">
            <w:pPr>
              <w:rPr>
                <w:rFonts w:ascii="Calibri" w:eastAsia="Times New Roman" w:hAnsi="Times New Roman" w:cs="Times New Roman"/>
                <w:b/>
                <w:sz w:val="12"/>
                <w:lang w:val="it-IT"/>
              </w:rPr>
            </w:pPr>
          </w:p>
          <w:p w14:paraId="5042F164" w14:textId="77777777" w:rsidR="00F863E5" w:rsidRPr="00F863E5" w:rsidRDefault="00F863E5" w:rsidP="00F863E5">
            <w:pPr>
              <w:rPr>
                <w:rFonts w:ascii="Calibri" w:eastAsia="Times New Roman" w:hAnsi="Times New Roman" w:cs="Times New Roman"/>
                <w:b/>
                <w:sz w:val="12"/>
                <w:lang w:val="it-IT"/>
              </w:rPr>
            </w:pPr>
          </w:p>
          <w:p w14:paraId="33335CB9" w14:textId="77777777" w:rsidR="00F863E5" w:rsidRPr="00F863E5" w:rsidRDefault="00F863E5" w:rsidP="00F863E5">
            <w:pPr>
              <w:spacing w:before="97"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14, c. 1, lett. f),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Art. 3, l. n. 441/1982</w:t>
            </w:r>
          </w:p>
        </w:tc>
        <w:tc>
          <w:tcPr>
            <w:tcW w:w="2257" w:type="dxa"/>
            <w:vMerge/>
            <w:tcBorders>
              <w:top w:val="nil"/>
            </w:tcBorders>
          </w:tcPr>
          <w:p w14:paraId="5479056A"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41D1960A" w14:textId="77777777" w:rsidR="00F863E5" w:rsidRPr="00F863E5" w:rsidRDefault="00F863E5" w:rsidP="00F863E5">
            <w:pPr>
              <w:rPr>
                <w:rFonts w:ascii="Calibri" w:eastAsia="Times New Roman" w:hAnsi="Times New Roman" w:cs="Times New Roman"/>
                <w:b/>
                <w:sz w:val="12"/>
                <w:lang w:val="it-IT"/>
              </w:rPr>
            </w:pPr>
          </w:p>
          <w:p w14:paraId="2075D201" w14:textId="77777777" w:rsidR="00F863E5" w:rsidRPr="00F863E5" w:rsidRDefault="00F863E5" w:rsidP="00F863E5">
            <w:pPr>
              <w:spacing w:before="1"/>
              <w:rPr>
                <w:rFonts w:ascii="Calibri" w:eastAsia="Times New Roman" w:hAnsi="Times New Roman" w:cs="Times New Roman"/>
                <w:b/>
                <w:sz w:val="13"/>
                <w:lang w:val="it-IT"/>
              </w:rPr>
            </w:pPr>
          </w:p>
          <w:p w14:paraId="63063811" w14:textId="77777777" w:rsidR="00F863E5" w:rsidRPr="00F863E5" w:rsidRDefault="00F863E5" w:rsidP="00F863E5">
            <w:pPr>
              <w:spacing w:line="266" w:lineRule="auto"/>
              <w:ind w:right="30"/>
              <w:jc w:val="both"/>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attestazione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concernente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variazioni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situazione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patrimoniale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intervenute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nell'anno precedente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copia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dichiarazione dei redditi [Per il soggetto, il coniuge non separato e i parenti entro il secondo grado, ove gli stessi vi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consentano (NB: dando eventualmente evidenza del mancato consenso)]</w:t>
            </w:r>
          </w:p>
        </w:tc>
        <w:tc>
          <w:tcPr>
            <w:tcW w:w="1921" w:type="dxa"/>
          </w:tcPr>
          <w:p w14:paraId="00A1DDDD" w14:textId="77777777" w:rsidR="00F863E5" w:rsidRPr="00F863E5" w:rsidRDefault="00F863E5" w:rsidP="00F863E5">
            <w:pPr>
              <w:rPr>
                <w:rFonts w:ascii="Calibri" w:eastAsia="Times New Roman" w:hAnsi="Times New Roman" w:cs="Times New Roman"/>
                <w:b/>
                <w:sz w:val="12"/>
                <w:lang w:val="it-IT"/>
              </w:rPr>
            </w:pPr>
          </w:p>
          <w:p w14:paraId="5CC91A29" w14:textId="77777777" w:rsidR="00F863E5" w:rsidRPr="00F863E5" w:rsidRDefault="00F863E5" w:rsidP="00F863E5">
            <w:pPr>
              <w:rPr>
                <w:rFonts w:ascii="Calibri" w:eastAsia="Times New Roman" w:hAnsi="Times New Roman" w:cs="Times New Roman"/>
                <w:b/>
                <w:sz w:val="12"/>
                <w:lang w:val="it-IT"/>
              </w:rPr>
            </w:pPr>
          </w:p>
          <w:p w14:paraId="29FD7D8D" w14:textId="77777777" w:rsidR="00F863E5" w:rsidRPr="00F863E5" w:rsidRDefault="00F863E5" w:rsidP="00F863E5">
            <w:pPr>
              <w:spacing w:before="8"/>
              <w:rPr>
                <w:rFonts w:ascii="Calibri" w:eastAsia="Times New Roman" w:hAnsi="Times New Roman" w:cs="Times New Roman"/>
                <w:b/>
                <w:sz w:val="14"/>
                <w:lang w:val="it-IT"/>
              </w:rPr>
            </w:pPr>
          </w:p>
          <w:p w14:paraId="7CC64351"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tc>
        <w:tc>
          <w:tcPr>
            <w:tcW w:w="1671" w:type="dxa"/>
          </w:tcPr>
          <w:p w14:paraId="5D116400" w14:textId="77777777" w:rsidR="00F863E5" w:rsidRPr="00F863E5" w:rsidRDefault="00F863E5" w:rsidP="00F863E5">
            <w:pPr>
              <w:rPr>
                <w:rFonts w:ascii="Calibri" w:eastAsia="Times New Roman" w:hAnsi="Times New Roman" w:cs="Times New Roman"/>
                <w:b/>
                <w:sz w:val="12"/>
                <w:lang w:val="it-IT"/>
              </w:rPr>
            </w:pPr>
          </w:p>
          <w:p w14:paraId="7F362B4A" w14:textId="77777777" w:rsidR="00F863E5" w:rsidRPr="00F863E5" w:rsidRDefault="00F863E5" w:rsidP="00F863E5">
            <w:pPr>
              <w:rPr>
                <w:rFonts w:ascii="Calibri" w:eastAsia="Times New Roman" w:hAnsi="Times New Roman" w:cs="Times New Roman"/>
                <w:b/>
                <w:sz w:val="12"/>
                <w:lang w:val="it-IT"/>
              </w:rPr>
            </w:pPr>
          </w:p>
          <w:p w14:paraId="5C27A72C" w14:textId="77777777" w:rsidR="00F863E5" w:rsidRPr="00F863E5" w:rsidRDefault="00F863E5" w:rsidP="00090EC0">
            <w:pPr>
              <w:spacing w:before="97"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SOGGETTI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NOMINATI</w:t>
            </w:r>
          </w:p>
        </w:tc>
        <w:tc>
          <w:tcPr>
            <w:tcW w:w="1661" w:type="dxa"/>
            <w:vMerge/>
            <w:tcBorders>
              <w:top w:val="nil"/>
            </w:tcBorders>
          </w:tcPr>
          <w:p w14:paraId="7845356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21E71E9"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18E5107" w14:textId="77777777" w:rsidTr="009739CC">
        <w:trPr>
          <w:trHeight w:val="330"/>
        </w:trPr>
        <w:tc>
          <w:tcPr>
            <w:tcW w:w="1978" w:type="dxa"/>
            <w:vMerge/>
            <w:tcBorders>
              <w:top w:val="nil"/>
              <w:bottom w:val="nil"/>
            </w:tcBorders>
          </w:tcPr>
          <w:p w14:paraId="0DC125F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45DA80C5"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val="restart"/>
            <w:tcBorders>
              <w:bottom w:val="nil"/>
            </w:tcBorders>
          </w:tcPr>
          <w:p w14:paraId="6A8AF20F" w14:textId="77777777" w:rsidR="00F863E5" w:rsidRPr="00F863E5" w:rsidRDefault="00F863E5" w:rsidP="00F863E5">
            <w:pPr>
              <w:rPr>
                <w:rFonts w:ascii="Times New Roman" w:eastAsia="Times New Roman" w:hAnsi="Times New Roman" w:cs="Times New Roman"/>
                <w:sz w:val="12"/>
                <w:lang w:val="it-IT"/>
              </w:rPr>
            </w:pPr>
          </w:p>
        </w:tc>
        <w:tc>
          <w:tcPr>
            <w:tcW w:w="1863" w:type="dxa"/>
          </w:tcPr>
          <w:p w14:paraId="6F752A40"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7CE2BC4D"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val="restart"/>
            <w:tcBorders>
              <w:bottom w:val="nil"/>
            </w:tcBorders>
          </w:tcPr>
          <w:p w14:paraId="215EDB46" w14:textId="77777777" w:rsidR="00F863E5" w:rsidRPr="00F863E5" w:rsidRDefault="00F863E5" w:rsidP="00F863E5">
            <w:pPr>
              <w:rPr>
                <w:rFonts w:ascii="Times New Roman" w:eastAsia="Times New Roman" w:hAnsi="Times New Roman" w:cs="Times New Roman"/>
                <w:sz w:val="12"/>
                <w:lang w:val="it-IT"/>
              </w:rPr>
            </w:pPr>
          </w:p>
        </w:tc>
        <w:tc>
          <w:tcPr>
            <w:tcW w:w="6135" w:type="dxa"/>
          </w:tcPr>
          <w:p w14:paraId="4F0EC54D"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nomina,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l'indicazione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 durata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dell'incarico</w:t>
            </w:r>
          </w:p>
        </w:tc>
        <w:tc>
          <w:tcPr>
            <w:tcW w:w="1921" w:type="dxa"/>
          </w:tcPr>
          <w:p w14:paraId="04B3EFA5" w14:textId="77777777" w:rsidR="00F863E5" w:rsidRPr="00F863E5" w:rsidRDefault="00F863E5" w:rsidP="00F863E5">
            <w:pPr>
              <w:spacing w:before="8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tcPr>
          <w:p w14:paraId="6112C9BB" w14:textId="7E096970" w:rsidR="00F863E5" w:rsidRPr="00F863E5" w:rsidRDefault="00090EC0" w:rsidP="00F863E5">
            <w:pPr>
              <w:spacing w:before="17" w:line="138" w:lineRule="exact"/>
              <w:ind w:right="76"/>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DIREZIONE AMMINISTRATIVA</w:t>
            </w:r>
          </w:p>
        </w:tc>
        <w:tc>
          <w:tcPr>
            <w:tcW w:w="1661" w:type="dxa"/>
            <w:vMerge w:val="restart"/>
            <w:tcBorders>
              <w:bottom w:val="nil"/>
            </w:tcBorders>
          </w:tcPr>
          <w:p w14:paraId="28D1E5AC" w14:textId="77777777" w:rsidR="00F863E5" w:rsidRPr="00F863E5" w:rsidRDefault="00F863E5" w:rsidP="00F863E5">
            <w:pPr>
              <w:rPr>
                <w:rFonts w:ascii="Times New Roman" w:eastAsia="Times New Roman" w:hAnsi="Times New Roman" w:cs="Times New Roman"/>
                <w:sz w:val="12"/>
                <w:lang w:val="it-IT"/>
              </w:rPr>
            </w:pPr>
          </w:p>
        </w:tc>
        <w:tc>
          <w:tcPr>
            <w:tcW w:w="1661" w:type="dxa"/>
            <w:vMerge w:val="restart"/>
            <w:tcBorders>
              <w:bottom w:val="nil"/>
            </w:tcBorders>
          </w:tcPr>
          <w:p w14:paraId="1764D00D" w14:textId="77777777" w:rsidR="00F863E5" w:rsidRPr="00F863E5" w:rsidRDefault="00F863E5" w:rsidP="00F863E5">
            <w:pPr>
              <w:rPr>
                <w:rFonts w:ascii="Times New Roman" w:eastAsia="Times New Roman" w:hAnsi="Times New Roman" w:cs="Times New Roman"/>
                <w:sz w:val="12"/>
                <w:lang w:val="it-IT"/>
              </w:rPr>
            </w:pPr>
          </w:p>
        </w:tc>
      </w:tr>
      <w:tr w:rsidR="00F863E5" w:rsidRPr="00F863E5" w14:paraId="4798670B" w14:textId="77777777" w:rsidTr="009739CC">
        <w:trPr>
          <w:trHeight w:val="330"/>
        </w:trPr>
        <w:tc>
          <w:tcPr>
            <w:tcW w:w="1978" w:type="dxa"/>
            <w:vMerge/>
            <w:tcBorders>
              <w:top w:val="nil"/>
              <w:bottom w:val="nil"/>
            </w:tcBorders>
          </w:tcPr>
          <w:p w14:paraId="1BC725E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4205D6C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750D4B2F"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A0A4170"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167D26CE"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bottom w:val="nil"/>
            </w:tcBorders>
          </w:tcPr>
          <w:p w14:paraId="5A465A64"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80698F3"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Curriculum</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pacing w:val="-2"/>
                <w:sz w:val="13"/>
                <w:lang w:val="it-IT"/>
              </w:rPr>
              <w:t>vitae</w:t>
            </w:r>
          </w:p>
        </w:tc>
        <w:tc>
          <w:tcPr>
            <w:tcW w:w="1921" w:type="dxa"/>
          </w:tcPr>
          <w:p w14:paraId="10268E54" w14:textId="77777777" w:rsidR="00F863E5" w:rsidRPr="00F863E5" w:rsidRDefault="00F863E5" w:rsidP="00F863E5">
            <w:pPr>
              <w:spacing w:before="8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tcPr>
          <w:p w14:paraId="322EDD25" w14:textId="77777777" w:rsidR="00F863E5" w:rsidRPr="00F863E5" w:rsidRDefault="00F863E5" w:rsidP="00F863E5">
            <w:pPr>
              <w:spacing w:before="6"/>
              <w:ind w:right="7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pacing w:val="-2"/>
                <w:sz w:val="13"/>
                <w:lang w:val="it-IT"/>
              </w:rPr>
              <w:t>SOGGETTI</w:t>
            </w:r>
          </w:p>
          <w:p w14:paraId="4AE6A9DC" w14:textId="77777777" w:rsidR="00F863E5" w:rsidRPr="00F863E5" w:rsidRDefault="00F863E5" w:rsidP="00F863E5">
            <w:pPr>
              <w:spacing w:before="17" w:line="138" w:lineRule="exact"/>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NOMINATI</w:t>
            </w:r>
          </w:p>
        </w:tc>
        <w:tc>
          <w:tcPr>
            <w:tcW w:w="1661" w:type="dxa"/>
            <w:vMerge/>
            <w:tcBorders>
              <w:top w:val="nil"/>
              <w:bottom w:val="nil"/>
            </w:tcBorders>
          </w:tcPr>
          <w:p w14:paraId="0E0F397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791C23DA"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4022ACA" w14:textId="77777777" w:rsidTr="009739CC">
        <w:trPr>
          <w:trHeight w:val="330"/>
        </w:trPr>
        <w:tc>
          <w:tcPr>
            <w:tcW w:w="1978" w:type="dxa"/>
            <w:vMerge/>
            <w:tcBorders>
              <w:top w:val="nil"/>
              <w:bottom w:val="nil"/>
            </w:tcBorders>
          </w:tcPr>
          <w:p w14:paraId="3CB5ECC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2A49A20E"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65DAAE0D"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val="restart"/>
          </w:tcPr>
          <w:p w14:paraId="1154270E" w14:textId="77777777" w:rsidR="00F863E5" w:rsidRPr="00F863E5" w:rsidRDefault="00F863E5" w:rsidP="00F863E5">
            <w:pPr>
              <w:spacing w:before="1"/>
              <w:rPr>
                <w:rFonts w:ascii="Calibri" w:eastAsia="Times New Roman" w:hAnsi="Times New Roman" w:cs="Times New Roman"/>
                <w:b/>
                <w:sz w:val="14"/>
                <w:lang w:val="it-IT"/>
              </w:rPr>
            </w:pPr>
          </w:p>
          <w:p w14:paraId="646B0100"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bottom w:val="nil"/>
            </w:tcBorders>
          </w:tcPr>
          <w:p w14:paraId="781250B0"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71AE5B28"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Compensi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natura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connessi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all'assunzione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2"/>
                <w:sz w:val="13"/>
                <w:lang w:val="it-IT"/>
              </w:rPr>
              <w:t xml:space="preserve"> carica</w:t>
            </w:r>
          </w:p>
        </w:tc>
        <w:tc>
          <w:tcPr>
            <w:tcW w:w="1921" w:type="dxa"/>
          </w:tcPr>
          <w:p w14:paraId="48EC0B09" w14:textId="77777777" w:rsidR="00F863E5" w:rsidRPr="00F863E5" w:rsidRDefault="00F863E5" w:rsidP="00F863E5">
            <w:pPr>
              <w:spacing w:before="8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tcPr>
          <w:p w14:paraId="22703BB4" w14:textId="77777777" w:rsidR="00F863E5" w:rsidRPr="00F863E5" w:rsidRDefault="00F863E5" w:rsidP="00F863E5">
            <w:pPr>
              <w:spacing w:before="6"/>
              <w:ind w:right="7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pacing w:val="-2"/>
                <w:sz w:val="13"/>
                <w:lang w:val="it-IT"/>
              </w:rPr>
              <w:t>SOGGETTI</w:t>
            </w:r>
          </w:p>
          <w:p w14:paraId="46AF1D4A" w14:textId="77777777" w:rsidR="00F863E5" w:rsidRPr="00F863E5" w:rsidRDefault="00F863E5" w:rsidP="00F863E5">
            <w:pPr>
              <w:spacing w:before="17" w:line="138" w:lineRule="exact"/>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NOMINATI</w:t>
            </w:r>
          </w:p>
        </w:tc>
        <w:tc>
          <w:tcPr>
            <w:tcW w:w="1661" w:type="dxa"/>
            <w:vMerge/>
            <w:tcBorders>
              <w:top w:val="nil"/>
              <w:bottom w:val="nil"/>
            </w:tcBorders>
          </w:tcPr>
          <w:p w14:paraId="470382DD"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6CC03019"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82E55C2" w14:textId="77777777" w:rsidTr="009739CC">
        <w:trPr>
          <w:trHeight w:val="330"/>
        </w:trPr>
        <w:tc>
          <w:tcPr>
            <w:tcW w:w="1978" w:type="dxa"/>
            <w:vMerge/>
            <w:tcBorders>
              <w:top w:val="nil"/>
              <w:bottom w:val="nil"/>
            </w:tcBorders>
          </w:tcPr>
          <w:p w14:paraId="02305D08"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146DA0A0"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4CB7CDC1"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425D355D"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bottom w:val="nil"/>
            </w:tcBorders>
          </w:tcPr>
          <w:p w14:paraId="0CD4F8DF"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15C2C72"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Importi di viaggi di servizio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 missioni pagati 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fondi </w:t>
            </w:r>
            <w:r w:rsidRPr="00F863E5">
              <w:rPr>
                <w:rFonts w:ascii="Times New Roman" w:eastAsia="Times New Roman" w:hAnsi="Times New Roman" w:cs="Times New Roman"/>
                <w:spacing w:val="-2"/>
                <w:sz w:val="13"/>
                <w:lang w:val="it-IT"/>
              </w:rPr>
              <w:t>pubblici</w:t>
            </w:r>
          </w:p>
        </w:tc>
        <w:tc>
          <w:tcPr>
            <w:tcW w:w="1921" w:type="dxa"/>
          </w:tcPr>
          <w:p w14:paraId="2821FC6A" w14:textId="77777777" w:rsidR="00F863E5" w:rsidRPr="00F863E5" w:rsidRDefault="00F863E5" w:rsidP="00F863E5">
            <w:pPr>
              <w:spacing w:before="8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tcPr>
          <w:p w14:paraId="3ADD30AC" w14:textId="77777777" w:rsidR="00F863E5" w:rsidRPr="00F863E5" w:rsidRDefault="00F863E5" w:rsidP="00F863E5">
            <w:pPr>
              <w:spacing w:before="6"/>
              <w:ind w:right="7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pacing w:val="-2"/>
                <w:sz w:val="13"/>
                <w:lang w:val="it-IT"/>
              </w:rPr>
              <w:t>SOGGETTI</w:t>
            </w:r>
          </w:p>
          <w:p w14:paraId="52A0F8DF" w14:textId="77777777" w:rsidR="00F863E5" w:rsidRPr="00F863E5" w:rsidRDefault="00F863E5" w:rsidP="00F863E5">
            <w:pPr>
              <w:spacing w:before="17" w:line="138" w:lineRule="exact"/>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NOMINATI</w:t>
            </w:r>
          </w:p>
        </w:tc>
        <w:tc>
          <w:tcPr>
            <w:tcW w:w="1661" w:type="dxa"/>
            <w:vMerge/>
            <w:tcBorders>
              <w:top w:val="nil"/>
              <w:bottom w:val="nil"/>
            </w:tcBorders>
          </w:tcPr>
          <w:p w14:paraId="04785A4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82D2D44" w14:textId="77777777" w:rsidR="00F863E5" w:rsidRPr="00F863E5" w:rsidRDefault="00F863E5" w:rsidP="00F863E5">
            <w:pPr>
              <w:rPr>
                <w:rFonts w:ascii="Times New Roman" w:eastAsia="Times New Roman" w:hAnsi="Times New Roman" w:cs="Times New Roman"/>
                <w:sz w:val="2"/>
                <w:szCs w:val="2"/>
                <w:lang w:val="it-IT"/>
              </w:rPr>
            </w:pPr>
          </w:p>
        </w:tc>
      </w:tr>
    </w:tbl>
    <w:p w14:paraId="449CB4F7" w14:textId="77777777" w:rsidR="00F863E5" w:rsidRPr="00F863E5" w:rsidRDefault="00F863E5" w:rsidP="00F863E5">
      <w:pPr>
        <w:widowControl w:val="0"/>
        <w:autoSpaceDE w:val="0"/>
        <w:autoSpaceDN w:val="0"/>
        <w:spacing w:before="0" w:after="0" w:line="240" w:lineRule="auto"/>
        <w:rPr>
          <w:rFonts w:ascii="Times New Roman" w:eastAsia="Times New Roman" w:hAnsi="Times New Roman" w:cs="Times New Roman"/>
          <w:sz w:val="2"/>
          <w:szCs w:val="2"/>
          <w:lang w:eastAsia="en-US"/>
        </w:rPr>
        <w:sectPr w:rsidR="00F863E5" w:rsidRPr="00F863E5" w:rsidSect="00BF3887">
          <w:headerReference w:type="default" r:id="rId28"/>
          <w:footerReference w:type="default" r:id="rId29"/>
          <w:pgSz w:w="23820" w:h="16840" w:orient="landscape"/>
          <w:pgMar w:top="1060" w:right="380" w:bottom="580" w:left="120" w:header="0" w:footer="395" w:gutter="0"/>
          <w:pgNumType w:start="1"/>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632"/>
        <w:gridCol w:w="2314"/>
        <w:gridCol w:w="1863"/>
        <w:gridCol w:w="2257"/>
        <w:gridCol w:w="6135"/>
        <w:gridCol w:w="1921"/>
        <w:gridCol w:w="1671"/>
        <w:gridCol w:w="1661"/>
        <w:gridCol w:w="1661"/>
      </w:tblGrid>
      <w:tr w:rsidR="00F863E5" w:rsidRPr="00F863E5" w14:paraId="0385B449" w14:textId="77777777" w:rsidTr="009739CC">
        <w:trPr>
          <w:trHeight w:val="1030"/>
        </w:trPr>
        <w:tc>
          <w:tcPr>
            <w:tcW w:w="23093" w:type="dxa"/>
            <w:gridSpan w:val="10"/>
            <w:tcBorders>
              <w:top w:val="nil"/>
              <w:right w:val="nil"/>
            </w:tcBorders>
          </w:tcPr>
          <w:p w14:paraId="4AD73821" w14:textId="1AEA0345" w:rsidR="00F863E5" w:rsidRPr="00F863E5" w:rsidRDefault="00F863E5" w:rsidP="00F863E5">
            <w:pPr>
              <w:spacing w:before="190"/>
              <w:ind w:right="336"/>
              <w:jc w:val="center"/>
              <w:rPr>
                <w:rFonts w:ascii="Times New Roman" w:eastAsia="Times New Roman" w:hAnsi="Times New Roman" w:cs="Times New Roman"/>
                <w:b/>
                <w:sz w:val="21"/>
                <w:lang w:val="it-IT"/>
              </w:rPr>
            </w:pPr>
            <w:r w:rsidRPr="00F863E5">
              <w:rPr>
                <w:rFonts w:ascii="Times New Roman" w:eastAsia="Times New Roman" w:hAnsi="Times New Roman" w:cs="Times New Roman"/>
                <w:b/>
                <w:sz w:val="21"/>
                <w:lang w:val="it-IT"/>
              </w:rPr>
              <w:lastRenderedPageBreak/>
              <w:t>ALLEGATO</w:t>
            </w:r>
            <w:r w:rsidRPr="00F863E5">
              <w:rPr>
                <w:rFonts w:ascii="Times New Roman" w:eastAsia="Times New Roman" w:hAnsi="Times New Roman" w:cs="Times New Roman"/>
                <w:b/>
                <w:spacing w:val="18"/>
                <w:sz w:val="21"/>
                <w:lang w:val="it-IT"/>
              </w:rPr>
              <w:t xml:space="preserve"> </w:t>
            </w:r>
            <w:r w:rsidR="002D1BA4">
              <w:rPr>
                <w:rFonts w:ascii="Times New Roman" w:eastAsia="Times New Roman" w:hAnsi="Times New Roman" w:cs="Times New Roman"/>
                <w:b/>
                <w:sz w:val="21"/>
                <w:lang w:val="it-IT"/>
              </w:rPr>
              <w:t>9</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SEZIONE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"AMMINISTRAZIONE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TRASPARENTE"/"AMMINISTRAZIONE</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z w:val="21"/>
                <w:lang w:val="it-IT"/>
              </w:rPr>
              <w:t>TRASPARENTE"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ELENCO</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DEGLI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OBBLIGHI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DI</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pacing w:val="-2"/>
                <w:sz w:val="21"/>
                <w:lang w:val="it-IT"/>
              </w:rPr>
              <w:t>PUBBLICAZIONE</w:t>
            </w:r>
          </w:p>
          <w:p w14:paraId="3D912002" w14:textId="77777777" w:rsidR="00F863E5" w:rsidRPr="00F863E5" w:rsidRDefault="00F863E5" w:rsidP="00F863E5">
            <w:pPr>
              <w:spacing w:before="24" w:line="271" w:lineRule="auto"/>
              <w:ind w:right="337"/>
              <w:jc w:val="center"/>
              <w:rPr>
                <w:rFonts w:ascii="Times New Roman" w:eastAsia="Times New Roman" w:hAnsi="Times New Roman" w:cs="Times New Roman"/>
                <w:b/>
                <w:sz w:val="16"/>
                <w:lang w:val="it-IT"/>
              </w:rPr>
            </w:pPr>
            <w:r w:rsidRPr="00F863E5">
              <w:rPr>
                <w:rFonts w:ascii="Times New Roman" w:eastAsia="Times New Roman" w:hAnsi="Times New Roman" w:cs="Times New Roman"/>
                <w:b/>
                <w:w w:val="105"/>
                <w:sz w:val="16"/>
                <w:lang w:val="it-IT"/>
              </w:rPr>
              <w:t>Ai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sensi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dell'art.</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9</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d.lgs.</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n.</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33/2013,</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al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fine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evitare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duplicazioni,</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l'obbligo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pubblicazione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è</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assolto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anche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mediante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collegamento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ipertestuale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che,</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tramite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link,</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colleghi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la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"Amministrazione/società</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trasparente"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altra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sito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siti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altre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amministrazioni/enti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in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cui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sono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pubblicati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dati, informazioni e documenti dello stesso tipo e formato di quelli previsti dal d. lgs. 33/2013</w:t>
            </w:r>
          </w:p>
        </w:tc>
      </w:tr>
      <w:tr w:rsidR="00F863E5" w:rsidRPr="00F863E5" w14:paraId="3C0BA78F" w14:textId="77777777" w:rsidTr="009739CC">
        <w:trPr>
          <w:trHeight w:val="1021"/>
        </w:trPr>
        <w:tc>
          <w:tcPr>
            <w:tcW w:w="1978" w:type="dxa"/>
          </w:tcPr>
          <w:p w14:paraId="3B6219E7" w14:textId="77777777" w:rsidR="00F863E5" w:rsidRPr="00F863E5" w:rsidRDefault="00F863E5" w:rsidP="00F863E5">
            <w:pPr>
              <w:rPr>
                <w:rFonts w:ascii="Calibri" w:eastAsia="Times New Roman" w:hAnsi="Times New Roman" w:cs="Times New Roman"/>
                <w:b/>
                <w:sz w:val="12"/>
                <w:lang w:val="it-IT"/>
              </w:rPr>
            </w:pPr>
          </w:p>
          <w:p w14:paraId="3D889466" w14:textId="77777777" w:rsidR="00F863E5" w:rsidRPr="00F863E5" w:rsidRDefault="00F863E5" w:rsidP="00F863E5">
            <w:pPr>
              <w:rPr>
                <w:rFonts w:ascii="Calibri" w:eastAsia="Times New Roman" w:hAnsi="Times New Roman" w:cs="Times New Roman"/>
                <w:b/>
                <w:sz w:val="17"/>
                <w:lang w:val="it-IT"/>
              </w:rPr>
            </w:pPr>
          </w:p>
          <w:p w14:paraId="3BB1F2F5"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9"/>
                <w:sz w:val="13"/>
                <w:lang w:val="it-IT"/>
              </w:rPr>
              <w:t xml:space="preserve"> </w:t>
            </w:r>
            <w:proofErr w:type="gramStart"/>
            <w:r w:rsidRPr="00F863E5">
              <w:rPr>
                <w:rFonts w:ascii="Times New Roman" w:eastAsia="Times New Roman" w:hAnsi="Times New Roman" w:cs="Times New Roman"/>
                <w:b/>
                <w:sz w:val="13"/>
                <w:lang w:val="it-IT"/>
              </w:rPr>
              <w:t>sotto-sezione</w:t>
            </w:r>
            <w:proofErr w:type="gramEnd"/>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livello 1 (</w:t>
            </w:r>
            <w:proofErr w:type="spellStart"/>
            <w:r w:rsidRPr="00F863E5">
              <w:rPr>
                <w:rFonts w:ascii="Times New Roman" w:eastAsia="Times New Roman" w:hAnsi="Times New Roman" w:cs="Times New Roman"/>
                <w:b/>
                <w:sz w:val="13"/>
                <w:lang w:val="it-IT"/>
              </w:rPr>
              <w:t>Macrofamiglie</w:t>
            </w:r>
            <w:proofErr w:type="spellEnd"/>
            <w:r w:rsidRPr="00F863E5">
              <w:rPr>
                <w:rFonts w:ascii="Times New Roman" w:eastAsia="Times New Roman" w:hAnsi="Times New Roman" w:cs="Times New Roman"/>
                <w:b/>
                <w:sz w:val="13"/>
                <w:lang w:val="it-IT"/>
              </w:rPr>
              <w:t>)</w:t>
            </w:r>
          </w:p>
        </w:tc>
        <w:tc>
          <w:tcPr>
            <w:tcW w:w="1632" w:type="dxa"/>
          </w:tcPr>
          <w:p w14:paraId="34C27C0B" w14:textId="77777777" w:rsidR="00F863E5" w:rsidRPr="00F863E5" w:rsidRDefault="00F863E5" w:rsidP="00F863E5">
            <w:pPr>
              <w:rPr>
                <w:rFonts w:ascii="Calibri" w:eastAsia="Times New Roman" w:hAnsi="Times New Roman" w:cs="Times New Roman"/>
                <w:b/>
                <w:sz w:val="12"/>
                <w:lang w:val="it-IT"/>
              </w:rPr>
            </w:pPr>
          </w:p>
          <w:p w14:paraId="241D8013" w14:textId="77777777" w:rsidR="00F863E5" w:rsidRPr="00F863E5" w:rsidRDefault="00F863E5" w:rsidP="00F863E5">
            <w:pPr>
              <w:spacing w:before="2"/>
              <w:rPr>
                <w:rFonts w:ascii="Calibri" w:eastAsia="Times New Roman" w:hAnsi="Times New Roman" w:cs="Times New Roman"/>
                <w:b/>
                <w:sz w:val="10"/>
                <w:lang w:val="it-IT"/>
              </w:rPr>
            </w:pPr>
          </w:p>
          <w:p w14:paraId="1AC716B9" w14:textId="77777777" w:rsidR="00F863E5" w:rsidRPr="00F863E5" w:rsidRDefault="00F863E5" w:rsidP="00F863E5">
            <w:pPr>
              <w:spacing w:line="266" w:lineRule="auto"/>
              <w:ind w:right="61"/>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8"/>
                <w:sz w:val="13"/>
                <w:lang w:val="it-IT"/>
              </w:rPr>
              <w:t xml:space="preserve"> </w:t>
            </w:r>
            <w:proofErr w:type="gramStart"/>
            <w:r w:rsidRPr="00F863E5">
              <w:rPr>
                <w:rFonts w:ascii="Times New Roman" w:eastAsia="Times New Roman" w:hAnsi="Times New Roman" w:cs="Times New Roman"/>
                <w:b/>
                <w:sz w:val="13"/>
                <w:lang w:val="it-IT"/>
              </w:rPr>
              <w:t>sotto-</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sezione</w:t>
            </w:r>
            <w:proofErr w:type="gramEnd"/>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2</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livello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(Tipologie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dati)</w:t>
            </w:r>
          </w:p>
        </w:tc>
        <w:tc>
          <w:tcPr>
            <w:tcW w:w="2314" w:type="dxa"/>
          </w:tcPr>
          <w:p w14:paraId="62BF6510" w14:textId="77777777" w:rsidR="00F863E5" w:rsidRPr="00F863E5" w:rsidRDefault="00F863E5" w:rsidP="00F863E5">
            <w:pPr>
              <w:rPr>
                <w:rFonts w:ascii="Calibri" w:eastAsia="Times New Roman" w:hAnsi="Times New Roman" w:cs="Times New Roman"/>
                <w:b/>
                <w:sz w:val="12"/>
                <w:lang w:val="it-IT"/>
              </w:rPr>
            </w:pPr>
          </w:p>
          <w:p w14:paraId="6394F6F2" w14:textId="77777777" w:rsidR="00F863E5" w:rsidRPr="00F863E5" w:rsidRDefault="00F863E5" w:rsidP="00F863E5">
            <w:pPr>
              <w:rPr>
                <w:rFonts w:ascii="Calibri" w:eastAsia="Times New Roman" w:hAnsi="Times New Roman" w:cs="Times New Roman"/>
                <w:b/>
                <w:sz w:val="12"/>
                <w:lang w:val="it-IT"/>
              </w:rPr>
            </w:pPr>
          </w:p>
          <w:p w14:paraId="64D27D79" w14:textId="77777777" w:rsidR="00F863E5" w:rsidRPr="00F863E5" w:rsidRDefault="00F863E5" w:rsidP="00F863E5">
            <w:pPr>
              <w:spacing w:before="9"/>
              <w:rPr>
                <w:rFonts w:ascii="Calibri" w:eastAsia="Times New Roman" w:hAnsi="Times New Roman" w:cs="Times New Roman"/>
                <w:b/>
                <w:sz w:val="11"/>
                <w:lang w:val="it-IT"/>
              </w:rPr>
            </w:pPr>
          </w:p>
          <w:p w14:paraId="7A2489CF"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Ambito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pacing w:val="-2"/>
                <w:sz w:val="13"/>
                <w:lang w:val="it-IT"/>
              </w:rPr>
              <w:t>soggettivo</w:t>
            </w:r>
          </w:p>
        </w:tc>
        <w:tc>
          <w:tcPr>
            <w:tcW w:w="1863" w:type="dxa"/>
          </w:tcPr>
          <w:p w14:paraId="66C7B7E4" w14:textId="77777777" w:rsidR="00F863E5" w:rsidRPr="00F863E5" w:rsidRDefault="00F863E5" w:rsidP="00F863E5">
            <w:pPr>
              <w:rPr>
                <w:rFonts w:ascii="Calibri" w:eastAsia="Times New Roman" w:hAnsi="Times New Roman" w:cs="Times New Roman"/>
                <w:b/>
                <w:sz w:val="12"/>
                <w:lang w:val="it-IT"/>
              </w:rPr>
            </w:pPr>
          </w:p>
          <w:p w14:paraId="16E6A309" w14:textId="77777777" w:rsidR="00F863E5" w:rsidRPr="00F863E5" w:rsidRDefault="00F863E5" w:rsidP="00F863E5">
            <w:pPr>
              <w:rPr>
                <w:rFonts w:ascii="Calibri" w:eastAsia="Times New Roman" w:hAnsi="Times New Roman" w:cs="Times New Roman"/>
                <w:b/>
                <w:sz w:val="12"/>
                <w:lang w:val="it-IT"/>
              </w:rPr>
            </w:pPr>
          </w:p>
          <w:p w14:paraId="290957C1" w14:textId="77777777" w:rsidR="00F863E5" w:rsidRPr="00F863E5" w:rsidRDefault="00F863E5" w:rsidP="00F863E5">
            <w:pPr>
              <w:spacing w:before="9"/>
              <w:rPr>
                <w:rFonts w:ascii="Calibri" w:eastAsia="Times New Roman" w:hAnsi="Times New Roman" w:cs="Times New Roman"/>
                <w:b/>
                <w:sz w:val="11"/>
                <w:lang w:val="it-IT"/>
              </w:rPr>
            </w:pPr>
          </w:p>
          <w:p w14:paraId="66784587" w14:textId="77777777" w:rsidR="00F863E5" w:rsidRPr="00F863E5" w:rsidRDefault="00F863E5" w:rsidP="00F863E5">
            <w:pPr>
              <w:ind w:right="266"/>
              <w:jc w:val="right"/>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Riferimento</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normativo</w:t>
            </w:r>
          </w:p>
        </w:tc>
        <w:tc>
          <w:tcPr>
            <w:tcW w:w="2257" w:type="dxa"/>
          </w:tcPr>
          <w:p w14:paraId="2F1031A6" w14:textId="77777777" w:rsidR="00F863E5" w:rsidRPr="00F863E5" w:rsidRDefault="00F863E5" w:rsidP="00F863E5">
            <w:pPr>
              <w:rPr>
                <w:rFonts w:ascii="Calibri" w:eastAsia="Times New Roman" w:hAnsi="Times New Roman" w:cs="Times New Roman"/>
                <w:b/>
                <w:sz w:val="12"/>
                <w:lang w:val="it-IT"/>
              </w:rPr>
            </w:pPr>
          </w:p>
          <w:p w14:paraId="1B4D6C79" w14:textId="77777777" w:rsidR="00F863E5" w:rsidRPr="00F863E5" w:rsidRDefault="00F863E5" w:rsidP="00F863E5">
            <w:pPr>
              <w:rPr>
                <w:rFonts w:ascii="Calibri" w:eastAsia="Times New Roman" w:hAnsi="Times New Roman" w:cs="Times New Roman"/>
                <w:b/>
                <w:sz w:val="12"/>
                <w:lang w:val="it-IT"/>
              </w:rPr>
            </w:pPr>
          </w:p>
          <w:p w14:paraId="04471628" w14:textId="77777777" w:rsidR="00F863E5" w:rsidRPr="00F863E5" w:rsidRDefault="00F863E5" w:rsidP="00F863E5">
            <w:pPr>
              <w:spacing w:before="9"/>
              <w:rPr>
                <w:rFonts w:ascii="Calibri" w:eastAsia="Times New Roman" w:hAnsi="Times New Roman" w:cs="Times New Roman"/>
                <w:b/>
                <w:sz w:val="11"/>
                <w:lang w:val="it-IT"/>
              </w:rPr>
            </w:pPr>
          </w:p>
          <w:p w14:paraId="3629B8D9"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singolo</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pacing w:val="-2"/>
                <w:sz w:val="13"/>
                <w:lang w:val="it-IT"/>
              </w:rPr>
              <w:t>obbligo</w:t>
            </w:r>
          </w:p>
        </w:tc>
        <w:tc>
          <w:tcPr>
            <w:tcW w:w="6135" w:type="dxa"/>
          </w:tcPr>
          <w:p w14:paraId="79A53F22" w14:textId="77777777" w:rsidR="00F863E5" w:rsidRPr="00F863E5" w:rsidRDefault="00F863E5" w:rsidP="00F863E5">
            <w:pPr>
              <w:rPr>
                <w:rFonts w:ascii="Calibri" w:eastAsia="Times New Roman" w:hAnsi="Times New Roman" w:cs="Times New Roman"/>
                <w:b/>
                <w:sz w:val="12"/>
                <w:lang w:val="it-IT"/>
              </w:rPr>
            </w:pPr>
          </w:p>
          <w:p w14:paraId="5374078B" w14:textId="77777777" w:rsidR="00F863E5" w:rsidRPr="00F863E5" w:rsidRDefault="00F863E5" w:rsidP="00F863E5">
            <w:pPr>
              <w:rPr>
                <w:rFonts w:ascii="Calibri" w:eastAsia="Times New Roman" w:hAnsi="Times New Roman" w:cs="Times New Roman"/>
                <w:b/>
                <w:sz w:val="12"/>
                <w:lang w:val="it-IT"/>
              </w:rPr>
            </w:pPr>
          </w:p>
          <w:p w14:paraId="255233A4" w14:textId="77777777" w:rsidR="00F863E5" w:rsidRPr="00F863E5" w:rsidRDefault="00F863E5" w:rsidP="00F863E5">
            <w:pPr>
              <w:spacing w:before="9"/>
              <w:rPr>
                <w:rFonts w:ascii="Calibri" w:eastAsia="Times New Roman" w:hAnsi="Times New Roman" w:cs="Times New Roman"/>
                <w:b/>
                <w:sz w:val="11"/>
                <w:lang w:val="it-IT"/>
              </w:rPr>
            </w:pPr>
          </w:p>
          <w:p w14:paraId="5D93F3BE" w14:textId="77777777" w:rsidR="00F863E5" w:rsidRPr="00F863E5" w:rsidRDefault="00F863E5" w:rsidP="00F863E5">
            <w:pPr>
              <w:ind w:right="242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Contenuti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dell'obbligo</w:t>
            </w:r>
          </w:p>
        </w:tc>
        <w:tc>
          <w:tcPr>
            <w:tcW w:w="1921" w:type="dxa"/>
          </w:tcPr>
          <w:p w14:paraId="0FFA9FB6" w14:textId="77777777" w:rsidR="00F863E5" w:rsidRPr="00F863E5" w:rsidRDefault="00F863E5" w:rsidP="00F863E5">
            <w:pPr>
              <w:rPr>
                <w:rFonts w:ascii="Calibri" w:eastAsia="Times New Roman" w:hAnsi="Times New Roman" w:cs="Times New Roman"/>
                <w:b/>
                <w:sz w:val="12"/>
                <w:lang w:val="it-IT"/>
              </w:rPr>
            </w:pPr>
          </w:p>
          <w:p w14:paraId="1CCDBADF" w14:textId="77777777" w:rsidR="00F863E5" w:rsidRPr="00F863E5" w:rsidRDefault="00F863E5" w:rsidP="00F863E5">
            <w:pPr>
              <w:rPr>
                <w:rFonts w:ascii="Calibri" w:eastAsia="Times New Roman" w:hAnsi="Times New Roman" w:cs="Times New Roman"/>
                <w:b/>
                <w:sz w:val="12"/>
                <w:lang w:val="it-IT"/>
              </w:rPr>
            </w:pPr>
          </w:p>
          <w:p w14:paraId="1B86C7DE" w14:textId="77777777" w:rsidR="00F863E5" w:rsidRPr="00F863E5" w:rsidRDefault="00F863E5" w:rsidP="00F863E5">
            <w:pPr>
              <w:spacing w:before="9"/>
              <w:rPr>
                <w:rFonts w:ascii="Calibri" w:eastAsia="Times New Roman" w:hAnsi="Times New Roman" w:cs="Times New Roman"/>
                <w:b/>
                <w:sz w:val="11"/>
                <w:lang w:val="it-IT"/>
              </w:rPr>
            </w:pPr>
          </w:p>
          <w:p w14:paraId="1CAE54BC" w14:textId="77777777" w:rsidR="00F863E5" w:rsidRPr="00F863E5" w:rsidRDefault="00F863E5" w:rsidP="00F863E5">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Aggiornamento</w:t>
            </w:r>
          </w:p>
        </w:tc>
        <w:tc>
          <w:tcPr>
            <w:tcW w:w="1671" w:type="dxa"/>
          </w:tcPr>
          <w:p w14:paraId="66F575E7" w14:textId="77777777" w:rsidR="00F863E5" w:rsidRPr="00F863E5" w:rsidRDefault="00F863E5" w:rsidP="00F863E5">
            <w:pPr>
              <w:rPr>
                <w:rFonts w:ascii="Calibri" w:eastAsia="Times New Roman" w:hAnsi="Times New Roman" w:cs="Times New Roman"/>
                <w:b/>
                <w:sz w:val="12"/>
                <w:lang w:val="it-IT"/>
              </w:rPr>
            </w:pPr>
          </w:p>
          <w:p w14:paraId="71B9154D" w14:textId="77777777" w:rsidR="00F863E5" w:rsidRPr="00F863E5" w:rsidRDefault="00F863E5" w:rsidP="00F863E5">
            <w:pPr>
              <w:rPr>
                <w:rFonts w:ascii="Calibri" w:eastAsia="Times New Roman" w:hAnsi="Times New Roman" w:cs="Times New Roman"/>
                <w:b/>
                <w:sz w:val="17"/>
                <w:lang w:val="it-IT"/>
              </w:rPr>
            </w:pPr>
          </w:p>
          <w:p w14:paraId="64732AE0"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TRASMISSIONE</w:t>
            </w:r>
          </w:p>
        </w:tc>
        <w:tc>
          <w:tcPr>
            <w:tcW w:w="1661" w:type="dxa"/>
          </w:tcPr>
          <w:p w14:paraId="3140AF9D" w14:textId="77777777" w:rsidR="00F863E5" w:rsidRPr="00F863E5" w:rsidRDefault="00F863E5" w:rsidP="00F863E5">
            <w:pPr>
              <w:rPr>
                <w:rFonts w:ascii="Calibri" w:eastAsia="Times New Roman" w:hAnsi="Times New Roman" w:cs="Times New Roman"/>
                <w:b/>
                <w:sz w:val="12"/>
                <w:lang w:val="it-IT"/>
              </w:rPr>
            </w:pPr>
          </w:p>
          <w:p w14:paraId="199DE484" w14:textId="77777777" w:rsidR="00F863E5" w:rsidRPr="00F863E5" w:rsidRDefault="00F863E5" w:rsidP="00F863E5">
            <w:pPr>
              <w:rPr>
                <w:rFonts w:ascii="Calibri" w:eastAsia="Times New Roman" w:hAnsi="Times New Roman" w:cs="Times New Roman"/>
                <w:b/>
                <w:sz w:val="17"/>
                <w:lang w:val="it-IT"/>
              </w:rPr>
            </w:pPr>
          </w:p>
          <w:p w14:paraId="5954648F"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PUBBLICAZIONE</w:t>
            </w:r>
          </w:p>
        </w:tc>
        <w:tc>
          <w:tcPr>
            <w:tcW w:w="1661" w:type="dxa"/>
          </w:tcPr>
          <w:p w14:paraId="15A29C2A" w14:textId="77777777" w:rsidR="00F863E5" w:rsidRPr="00F863E5" w:rsidRDefault="00F863E5" w:rsidP="00F863E5">
            <w:pPr>
              <w:rPr>
                <w:rFonts w:ascii="Calibri" w:eastAsia="Times New Roman" w:hAnsi="Times New Roman" w:cs="Times New Roman"/>
                <w:b/>
                <w:sz w:val="12"/>
                <w:lang w:val="it-IT"/>
              </w:rPr>
            </w:pPr>
          </w:p>
          <w:p w14:paraId="1A4DC569" w14:textId="77777777" w:rsidR="00F863E5" w:rsidRPr="00F863E5" w:rsidRDefault="00F863E5" w:rsidP="00F863E5">
            <w:pPr>
              <w:rPr>
                <w:rFonts w:ascii="Calibri" w:eastAsia="Times New Roman" w:hAnsi="Times New Roman" w:cs="Times New Roman"/>
                <w:b/>
                <w:sz w:val="17"/>
                <w:lang w:val="it-IT"/>
              </w:rPr>
            </w:pPr>
          </w:p>
          <w:p w14:paraId="349B11EE"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w:t>
            </w:r>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CONTROLLO</w:t>
            </w:r>
          </w:p>
        </w:tc>
      </w:tr>
      <w:tr w:rsidR="00F863E5" w:rsidRPr="00F863E5" w14:paraId="7ED95091" w14:textId="77777777" w:rsidTr="009739CC">
        <w:trPr>
          <w:trHeight w:val="467"/>
        </w:trPr>
        <w:tc>
          <w:tcPr>
            <w:tcW w:w="1978" w:type="dxa"/>
            <w:vMerge w:val="restart"/>
          </w:tcPr>
          <w:p w14:paraId="2627F975" w14:textId="77777777" w:rsidR="00F863E5" w:rsidRPr="00F863E5" w:rsidRDefault="00F863E5" w:rsidP="00F863E5">
            <w:pPr>
              <w:rPr>
                <w:rFonts w:ascii="Times New Roman" w:eastAsia="Times New Roman" w:hAnsi="Times New Roman" w:cs="Times New Roman"/>
                <w:sz w:val="12"/>
                <w:lang w:val="it-IT"/>
              </w:rPr>
            </w:pPr>
          </w:p>
        </w:tc>
        <w:tc>
          <w:tcPr>
            <w:tcW w:w="1632" w:type="dxa"/>
            <w:vMerge w:val="restart"/>
          </w:tcPr>
          <w:p w14:paraId="6699D58B" w14:textId="77777777" w:rsidR="00F863E5" w:rsidRPr="00F863E5" w:rsidRDefault="00F863E5" w:rsidP="00F863E5">
            <w:pPr>
              <w:rPr>
                <w:rFonts w:ascii="Times New Roman" w:eastAsia="Times New Roman" w:hAnsi="Times New Roman" w:cs="Times New Roman"/>
                <w:sz w:val="12"/>
                <w:lang w:val="it-IT"/>
              </w:rPr>
            </w:pPr>
          </w:p>
        </w:tc>
        <w:tc>
          <w:tcPr>
            <w:tcW w:w="2314" w:type="dxa"/>
            <w:vMerge w:val="restart"/>
          </w:tcPr>
          <w:p w14:paraId="36A21FBF" w14:textId="77777777" w:rsidR="00F863E5" w:rsidRPr="00F863E5" w:rsidRDefault="00F863E5" w:rsidP="00F863E5">
            <w:pPr>
              <w:rPr>
                <w:rFonts w:ascii="Calibri" w:eastAsia="Times New Roman" w:hAnsi="Times New Roman" w:cs="Times New Roman"/>
                <w:b/>
                <w:sz w:val="12"/>
                <w:lang w:val="it-IT"/>
              </w:rPr>
            </w:pPr>
          </w:p>
          <w:p w14:paraId="04A8AB98" w14:textId="77777777" w:rsidR="00F863E5" w:rsidRPr="00F863E5" w:rsidRDefault="00F863E5" w:rsidP="00F863E5">
            <w:pPr>
              <w:rPr>
                <w:rFonts w:ascii="Calibri" w:eastAsia="Times New Roman" w:hAnsi="Times New Roman" w:cs="Times New Roman"/>
                <w:b/>
                <w:sz w:val="12"/>
                <w:lang w:val="it-IT"/>
              </w:rPr>
            </w:pPr>
          </w:p>
          <w:p w14:paraId="55CBAB74" w14:textId="77777777" w:rsidR="00F863E5" w:rsidRPr="00F863E5" w:rsidRDefault="00F863E5" w:rsidP="00F863E5">
            <w:pPr>
              <w:rPr>
                <w:rFonts w:ascii="Calibri" w:eastAsia="Times New Roman" w:hAnsi="Times New Roman" w:cs="Times New Roman"/>
                <w:b/>
                <w:sz w:val="12"/>
                <w:lang w:val="it-IT"/>
              </w:rPr>
            </w:pPr>
          </w:p>
          <w:p w14:paraId="017D54B1" w14:textId="77777777" w:rsidR="00F863E5" w:rsidRPr="00F863E5" w:rsidRDefault="00F863E5" w:rsidP="00F863E5">
            <w:pPr>
              <w:spacing w:before="95"/>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4026ABB8"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26968C23" w14:textId="77777777" w:rsidR="00F863E5" w:rsidRPr="00F863E5" w:rsidRDefault="00F863E5" w:rsidP="00F863E5">
            <w:pPr>
              <w:spacing w:before="74"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val="restart"/>
          </w:tcPr>
          <w:p w14:paraId="788AD4EE" w14:textId="77777777" w:rsidR="00F863E5" w:rsidRPr="00F863E5" w:rsidRDefault="00F863E5" w:rsidP="00F863E5">
            <w:pPr>
              <w:spacing w:before="8"/>
              <w:rPr>
                <w:rFonts w:ascii="Calibri" w:eastAsia="Times New Roman" w:hAnsi="Times New Roman" w:cs="Times New Roman"/>
                <w:b/>
                <w:sz w:val="16"/>
                <w:lang w:val="it-IT"/>
              </w:rPr>
            </w:pPr>
          </w:p>
          <w:p w14:paraId="0117B3D6" w14:textId="77777777" w:rsidR="00F863E5" w:rsidRPr="00F863E5" w:rsidRDefault="00F863E5" w:rsidP="00F863E5">
            <w:pPr>
              <w:spacing w:line="266" w:lineRule="auto"/>
              <w:ind w:right="28"/>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Titolari di incarichi di amministrazione,</w:t>
            </w:r>
            <w:r w:rsidRPr="00F863E5">
              <w:rPr>
                <w:rFonts w:ascii="Times New Roman" w:eastAsia="Times New Roman" w:hAnsi="Times New Roman" w:cs="Times New Roman"/>
                <w:spacing w:val="80"/>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direzione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o 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governo 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co. 1-bis, del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33/2013 se non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attribuiti a titolo gratuito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CESSATI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dall'incarico (art. 14, co. 2)</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(documentazione da pubblicare sul sito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4"/>
                <w:sz w:val="13"/>
                <w:lang w:val="it-IT"/>
              </w:rPr>
              <w:t>web)</w:t>
            </w:r>
          </w:p>
        </w:tc>
        <w:tc>
          <w:tcPr>
            <w:tcW w:w="6135" w:type="dxa"/>
          </w:tcPr>
          <w:p w14:paraId="055AD883" w14:textId="77777777" w:rsidR="00F863E5" w:rsidRPr="00F863E5" w:rsidRDefault="00F863E5" w:rsidP="00F863E5">
            <w:pPr>
              <w:spacing w:before="74"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all'assunzione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altre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cariche, presso 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 privati,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compensi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titolo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corrisposti</w:t>
            </w:r>
          </w:p>
        </w:tc>
        <w:tc>
          <w:tcPr>
            <w:tcW w:w="1921" w:type="dxa"/>
          </w:tcPr>
          <w:p w14:paraId="0930BCD0" w14:textId="77777777" w:rsidR="00F863E5" w:rsidRPr="00F863E5" w:rsidRDefault="00F863E5" w:rsidP="00F863E5">
            <w:pPr>
              <w:spacing w:before="11"/>
              <w:rPr>
                <w:rFonts w:ascii="Calibri" w:eastAsia="Times New Roman" w:hAnsi="Times New Roman" w:cs="Times New Roman"/>
                <w:b/>
                <w:sz w:val="12"/>
                <w:lang w:val="it-IT"/>
              </w:rPr>
            </w:pPr>
          </w:p>
          <w:p w14:paraId="2DC81E69"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tcPr>
          <w:p w14:paraId="7143681B" w14:textId="77777777" w:rsidR="00F863E5" w:rsidRPr="00F863E5" w:rsidRDefault="00F863E5" w:rsidP="00090EC0">
            <w:pPr>
              <w:spacing w:before="74"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SOGGETTI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NOMINATI</w:t>
            </w:r>
          </w:p>
        </w:tc>
        <w:tc>
          <w:tcPr>
            <w:tcW w:w="1661" w:type="dxa"/>
            <w:vMerge w:val="restart"/>
          </w:tcPr>
          <w:p w14:paraId="41FDCE8B" w14:textId="77777777" w:rsidR="00F863E5" w:rsidRPr="00F863E5" w:rsidRDefault="00F863E5" w:rsidP="00F863E5">
            <w:pPr>
              <w:rPr>
                <w:rFonts w:ascii="Calibri" w:eastAsia="Times New Roman" w:hAnsi="Times New Roman" w:cs="Times New Roman"/>
                <w:b/>
                <w:sz w:val="12"/>
                <w:lang w:val="it-IT"/>
              </w:rPr>
            </w:pPr>
          </w:p>
          <w:p w14:paraId="40E9725A" w14:textId="77777777" w:rsidR="00F863E5" w:rsidRPr="00F863E5" w:rsidRDefault="00F863E5" w:rsidP="00F863E5">
            <w:pPr>
              <w:rPr>
                <w:rFonts w:ascii="Calibri" w:eastAsia="Times New Roman" w:hAnsi="Times New Roman" w:cs="Times New Roman"/>
                <w:b/>
                <w:sz w:val="12"/>
                <w:lang w:val="it-IT"/>
              </w:rPr>
            </w:pPr>
          </w:p>
          <w:p w14:paraId="56D4C7F3" w14:textId="77777777" w:rsidR="00F863E5" w:rsidRPr="00F863E5" w:rsidRDefault="00F863E5" w:rsidP="00F863E5">
            <w:pPr>
              <w:rPr>
                <w:rFonts w:ascii="Calibri" w:eastAsia="Times New Roman" w:hAnsi="Times New Roman" w:cs="Times New Roman"/>
                <w:b/>
                <w:sz w:val="12"/>
                <w:lang w:val="it-IT"/>
              </w:rPr>
            </w:pPr>
          </w:p>
          <w:p w14:paraId="3C07ACA4" w14:textId="77777777" w:rsidR="00F863E5" w:rsidRPr="00F863E5" w:rsidRDefault="00F863E5" w:rsidP="00F863E5">
            <w:pPr>
              <w:spacing w:before="5"/>
              <w:rPr>
                <w:rFonts w:ascii="Calibri" w:eastAsia="Times New Roman" w:hAnsi="Times New Roman" w:cs="Times New Roman"/>
                <w:b/>
                <w:sz w:val="14"/>
                <w:lang w:val="it-IT"/>
              </w:rPr>
            </w:pPr>
          </w:p>
          <w:p w14:paraId="0D76D09F" w14:textId="4DACDBE1" w:rsidR="00F863E5" w:rsidRPr="00F863E5" w:rsidRDefault="00090EC0" w:rsidP="00090EC0">
            <w:pPr>
              <w:spacing w:before="1"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vMerge w:val="restart"/>
          </w:tcPr>
          <w:p w14:paraId="222E0A5A" w14:textId="77777777" w:rsidR="00F863E5" w:rsidRPr="00F863E5" w:rsidRDefault="00F863E5" w:rsidP="00F863E5">
            <w:pPr>
              <w:rPr>
                <w:rFonts w:ascii="Calibri" w:eastAsia="Times New Roman" w:hAnsi="Times New Roman" w:cs="Times New Roman"/>
                <w:b/>
                <w:sz w:val="12"/>
                <w:lang w:val="it-IT"/>
              </w:rPr>
            </w:pPr>
          </w:p>
          <w:p w14:paraId="5B4FE713" w14:textId="77777777" w:rsidR="00F863E5" w:rsidRPr="00F863E5" w:rsidRDefault="00F863E5" w:rsidP="00F863E5">
            <w:pPr>
              <w:rPr>
                <w:rFonts w:ascii="Calibri" w:eastAsia="Times New Roman" w:hAnsi="Times New Roman" w:cs="Times New Roman"/>
                <w:b/>
                <w:sz w:val="12"/>
                <w:lang w:val="it-IT"/>
              </w:rPr>
            </w:pPr>
          </w:p>
          <w:p w14:paraId="2360AF94" w14:textId="77777777" w:rsidR="00F863E5" w:rsidRPr="00F863E5" w:rsidRDefault="00F863E5" w:rsidP="00F863E5">
            <w:pPr>
              <w:rPr>
                <w:rFonts w:ascii="Calibri" w:eastAsia="Times New Roman" w:hAnsi="Times New Roman" w:cs="Times New Roman"/>
                <w:b/>
                <w:sz w:val="12"/>
                <w:lang w:val="it-IT"/>
              </w:rPr>
            </w:pPr>
          </w:p>
          <w:p w14:paraId="4F3C74EA" w14:textId="77777777" w:rsidR="00F863E5" w:rsidRPr="00F863E5" w:rsidRDefault="00F863E5" w:rsidP="00F863E5">
            <w:pPr>
              <w:spacing w:before="95"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5D5E1F08"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659E9C49" w14:textId="77777777" w:rsidTr="009739CC">
        <w:trPr>
          <w:trHeight w:val="330"/>
        </w:trPr>
        <w:tc>
          <w:tcPr>
            <w:tcW w:w="1978" w:type="dxa"/>
            <w:vMerge/>
            <w:tcBorders>
              <w:top w:val="nil"/>
            </w:tcBorders>
          </w:tcPr>
          <w:p w14:paraId="71F4C2A2"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5DBB9B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9705481"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566CD74"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23E4A6E5"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15E36B2C"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0933181"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Altri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eventuali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incarichi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sz w:val="13"/>
                <w:lang w:val="it-IT"/>
              </w:rPr>
              <w:t>oneri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carico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finanza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 indicazione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compensi </w:t>
            </w:r>
            <w:r w:rsidRPr="00F863E5">
              <w:rPr>
                <w:rFonts w:ascii="Times New Roman" w:eastAsia="Times New Roman" w:hAnsi="Times New Roman" w:cs="Times New Roman"/>
                <w:spacing w:val="-2"/>
                <w:sz w:val="13"/>
                <w:lang w:val="it-IT"/>
              </w:rPr>
              <w:t>spettanti</w:t>
            </w:r>
          </w:p>
        </w:tc>
        <w:tc>
          <w:tcPr>
            <w:tcW w:w="1921" w:type="dxa"/>
          </w:tcPr>
          <w:p w14:paraId="39DEF662" w14:textId="77777777" w:rsidR="00F863E5" w:rsidRPr="00F863E5" w:rsidRDefault="00F863E5" w:rsidP="00F863E5">
            <w:pPr>
              <w:spacing w:before="8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tcPr>
          <w:p w14:paraId="399EE33F" w14:textId="77777777" w:rsidR="00F863E5" w:rsidRPr="00F863E5" w:rsidRDefault="00F863E5" w:rsidP="00F863E5">
            <w:pPr>
              <w:spacing w:before="6"/>
              <w:ind w:right="7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pacing w:val="-2"/>
                <w:sz w:val="13"/>
                <w:lang w:val="it-IT"/>
              </w:rPr>
              <w:t>SOGGETTI</w:t>
            </w:r>
          </w:p>
          <w:p w14:paraId="1F80B2F8" w14:textId="77777777" w:rsidR="00F863E5" w:rsidRPr="00F863E5" w:rsidRDefault="00F863E5" w:rsidP="00F863E5">
            <w:pPr>
              <w:spacing w:before="17" w:line="138" w:lineRule="exact"/>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NOMINATI</w:t>
            </w:r>
          </w:p>
        </w:tc>
        <w:tc>
          <w:tcPr>
            <w:tcW w:w="1661" w:type="dxa"/>
            <w:vMerge/>
            <w:tcBorders>
              <w:top w:val="nil"/>
            </w:tcBorders>
          </w:tcPr>
          <w:p w14:paraId="275E87B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0897D7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A298003" w14:textId="77777777" w:rsidTr="009739CC">
        <w:trPr>
          <w:trHeight w:val="1254"/>
        </w:trPr>
        <w:tc>
          <w:tcPr>
            <w:tcW w:w="1978" w:type="dxa"/>
            <w:vMerge/>
            <w:tcBorders>
              <w:top w:val="nil"/>
            </w:tcBorders>
          </w:tcPr>
          <w:p w14:paraId="10DE91EF"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45914980"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1BD9EDF"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284B605" w14:textId="77777777" w:rsidR="00F863E5" w:rsidRPr="00F863E5" w:rsidRDefault="00F863E5" w:rsidP="00F863E5">
            <w:pPr>
              <w:rPr>
                <w:rFonts w:ascii="Calibri" w:eastAsia="Times New Roman" w:hAnsi="Times New Roman" w:cs="Times New Roman"/>
                <w:b/>
                <w:sz w:val="12"/>
                <w:lang w:val="it-IT"/>
              </w:rPr>
            </w:pPr>
          </w:p>
          <w:p w14:paraId="08478B9A" w14:textId="77777777" w:rsidR="00F863E5" w:rsidRPr="00F863E5" w:rsidRDefault="00F863E5" w:rsidP="00F863E5">
            <w:pPr>
              <w:rPr>
                <w:rFonts w:ascii="Calibri" w:eastAsia="Times New Roman" w:hAnsi="Times New Roman" w:cs="Times New Roman"/>
                <w:b/>
                <w:sz w:val="12"/>
                <w:lang w:val="it-IT"/>
              </w:rPr>
            </w:pPr>
          </w:p>
          <w:p w14:paraId="3BC345BF" w14:textId="77777777" w:rsidR="00F863E5" w:rsidRPr="00F863E5" w:rsidRDefault="00F863E5" w:rsidP="00F863E5">
            <w:pPr>
              <w:spacing w:before="93"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14, c. 1, lett. f),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punto 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441/1982</w:t>
            </w:r>
          </w:p>
        </w:tc>
        <w:tc>
          <w:tcPr>
            <w:tcW w:w="2257" w:type="dxa"/>
            <w:vMerge/>
            <w:tcBorders>
              <w:top w:val="nil"/>
            </w:tcBorders>
          </w:tcPr>
          <w:p w14:paraId="4D579012"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33EDAA8" w14:textId="77777777" w:rsidR="00F863E5" w:rsidRPr="00F863E5" w:rsidRDefault="00F863E5" w:rsidP="00F863E5">
            <w:pPr>
              <w:spacing w:before="2"/>
              <w:rPr>
                <w:rFonts w:ascii="Calibri" w:eastAsia="Times New Roman" w:hAnsi="Times New Roman" w:cs="Times New Roman"/>
                <w:b/>
                <w:sz w:val="11"/>
                <w:lang w:val="it-IT"/>
              </w:rPr>
            </w:pPr>
          </w:p>
          <w:p w14:paraId="0D5729E3" w14:textId="77777777" w:rsidR="00F863E5" w:rsidRPr="00F863E5" w:rsidRDefault="00F863E5">
            <w:pPr>
              <w:numPr>
                <w:ilvl w:val="0"/>
                <w:numId w:val="15"/>
              </w:numPr>
              <w:tabs>
                <w:tab w:val="left" w:pos="163"/>
              </w:tabs>
              <w:ind w:hanging="145"/>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copie delle dichiarazioni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 redditi</w:t>
            </w:r>
            <w:r w:rsidRPr="00F863E5">
              <w:rPr>
                <w:rFonts w:ascii="Times New Roman" w:eastAsia="Times New Roman" w:hAnsi="Times New Roman" w:cs="Times New Roman"/>
                <w:spacing w:val="34"/>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quadri riepilogativi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riferiti al periodo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2"/>
                <w:sz w:val="13"/>
                <w:lang w:val="it-IT"/>
              </w:rPr>
              <w:t>dell'incarico;</w:t>
            </w:r>
          </w:p>
          <w:p w14:paraId="63EEAE8C" w14:textId="77777777" w:rsidR="00F863E5" w:rsidRPr="00F863E5" w:rsidRDefault="00F863E5">
            <w:pPr>
              <w:numPr>
                <w:ilvl w:val="0"/>
                <w:numId w:val="15"/>
              </w:numPr>
              <w:tabs>
                <w:tab w:val="left" w:pos="163"/>
              </w:tabs>
              <w:spacing w:before="16" w:line="266" w:lineRule="auto"/>
              <w:ind w:left="18" w:right="100"/>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copia della dichiarazione dei redditi o quadro riepilogativo</w:t>
            </w:r>
            <w:r w:rsidRPr="00F863E5">
              <w:rPr>
                <w:rFonts w:ascii="Times New Roman" w:eastAsia="Times New Roman" w:hAnsi="Times New Roman" w:cs="Times New Roman"/>
                <w:spacing w:val="35"/>
                <w:sz w:val="13"/>
                <w:lang w:val="it-IT"/>
              </w:rPr>
              <w:t xml:space="preserve"> </w:t>
            </w:r>
            <w:r w:rsidRPr="00F863E5">
              <w:rPr>
                <w:rFonts w:ascii="Times New Roman" w:eastAsia="Times New Roman" w:hAnsi="Times New Roman" w:cs="Times New Roman"/>
                <w:sz w:val="13"/>
                <w:lang w:val="it-IT"/>
              </w:rPr>
              <w:t>successivi al termine dell'incarico o carica, entro un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mese dalla scadenza del termine di legge per la presentazione della dichiarazione [Per il soggetto, il coniuge non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separato e i parenti entro il secondo grado, ove gli stessi vi consentano (NB: dando eventualmente evidenza 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mancato consenso)] (NB: è necessario limitare, con appositi accorgimenti a cura dell'interessato o della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società/ente, la pubblicazione dei dati sensibili)</w:t>
            </w:r>
          </w:p>
        </w:tc>
        <w:tc>
          <w:tcPr>
            <w:tcW w:w="1921" w:type="dxa"/>
          </w:tcPr>
          <w:p w14:paraId="56AB1CD4" w14:textId="77777777" w:rsidR="00F863E5" w:rsidRPr="00F863E5" w:rsidRDefault="00F863E5" w:rsidP="00F863E5">
            <w:pPr>
              <w:rPr>
                <w:rFonts w:ascii="Calibri" w:eastAsia="Times New Roman" w:hAnsi="Times New Roman" w:cs="Times New Roman"/>
                <w:b/>
                <w:sz w:val="12"/>
                <w:lang w:val="it-IT"/>
              </w:rPr>
            </w:pPr>
          </w:p>
          <w:p w14:paraId="7D7DE766" w14:textId="77777777" w:rsidR="00F863E5" w:rsidRPr="00F863E5" w:rsidRDefault="00F863E5" w:rsidP="00F863E5">
            <w:pPr>
              <w:rPr>
                <w:rFonts w:ascii="Calibri" w:eastAsia="Times New Roman" w:hAnsi="Times New Roman" w:cs="Times New Roman"/>
                <w:b/>
                <w:sz w:val="12"/>
                <w:lang w:val="it-IT"/>
              </w:rPr>
            </w:pPr>
          </w:p>
          <w:p w14:paraId="622333F5" w14:textId="77777777" w:rsidR="00F863E5" w:rsidRPr="00F863E5" w:rsidRDefault="00F863E5" w:rsidP="00F863E5">
            <w:pPr>
              <w:rPr>
                <w:rFonts w:ascii="Calibri" w:eastAsia="Times New Roman" w:hAnsi="Times New Roman" w:cs="Times New Roman"/>
                <w:b/>
                <w:sz w:val="12"/>
                <w:lang w:val="it-IT"/>
              </w:rPr>
            </w:pPr>
          </w:p>
          <w:p w14:paraId="7B8D1A3D" w14:textId="77777777" w:rsidR="00F863E5" w:rsidRPr="00F863E5" w:rsidRDefault="00F863E5" w:rsidP="00F863E5">
            <w:pPr>
              <w:spacing w:before="2"/>
              <w:rPr>
                <w:rFonts w:ascii="Calibri" w:eastAsia="Times New Roman" w:hAnsi="Times New Roman" w:cs="Times New Roman"/>
                <w:b/>
                <w:sz w:val="9"/>
                <w:lang w:val="it-IT"/>
              </w:rPr>
            </w:pPr>
          </w:p>
          <w:p w14:paraId="6F348700"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tcPr>
          <w:p w14:paraId="4D2BFA1E" w14:textId="77777777" w:rsidR="00F863E5" w:rsidRPr="00F863E5" w:rsidRDefault="00F863E5" w:rsidP="00F863E5">
            <w:pPr>
              <w:rPr>
                <w:rFonts w:ascii="Calibri" w:eastAsia="Times New Roman" w:hAnsi="Times New Roman" w:cs="Times New Roman"/>
                <w:b/>
                <w:sz w:val="12"/>
                <w:lang w:val="it-IT"/>
              </w:rPr>
            </w:pPr>
          </w:p>
          <w:p w14:paraId="2B273920" w14:textId="77777777" w:rsidR="00F863E5" w:rsidRPr="00F863E5" w:rsidRDefault="00F863E5" w:rsidP="00F863E5">
            <w:pPr>
              <w:rPr>
                <w:rFonts w:ascii="Calibri" w:eastAsia="Times New Roman" w:hAnsi="Times New Roman" w:cs="Times New Roman"/>
                <w:b/>
                <w:sz w:val="12"/>
                <w:lang w:val="it-IT"/>
              </w:rPr>
            </w:pPr>
          </w:p>
          <w:p w14:paraId="1AC74D81" w14:textId="77777777" w:rsidR="00F863E5" w:rsidRPr="00F863E5" w:rsidRDefault="00F863E5" w:rsidP="00F863E5">
            <w:pPr>
              <w:spacing w:before="3"/>
              <w:rPr>
                <w:rFonts w:ascii="Calibri" w:eastAsia="Times New Roman" w:hAnsi="Times New Roman" w:cs="Times New Roman"/>
                <w:b/>
                <w:sz w:val="14"/>
                <w:lang w:val="it-IT"/>
              </w:rPr>
            </w:pPr>
          </w:p>
          <w:p w14:paraId="6AF50F46" w14:textId="77777777" w:rsidR="00F863E5" w:rsidRPr="00F863E5" w:rsidRDefault="00F863E5" w:rsidP="00090EC0">
            <w:pPr>
              <w:spacing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SOGGETTI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NOMINATI</w:t>
            </w:r>
          </w:p>
        </w:tc>
        <w:tc>
          <w:tcPr>
            <w:tcW w:w="1661" w:type="dxa"/>
            <w:vMerge/>
            <w:tcBorders>
              <w:top w:val="nil"/>
            </w:tcBorders>
          </w:tcPr>
          <w:p w14:paraId="5657E03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441C4DA"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C5C7E05" w14:textId="77777777" w:rsidTr="009739CC">
        <w:trPr>
          <w:trHeight w:val="848"/>
        </w:trPr>
        <w:tc>
          <w:tcPr>
            <w:tcW w:w="1978" w:type="dxa"/>
            <w:vMerge/>
            <w:tcBorders>
              <w:top w:val="nil"/>
            </w:tcBorders>
          </w:tcPr>
          <w:p w14:paraId="5520E25B"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6998B325"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21D7679"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5F56C63D" w14:textId="77777777" w:rsidR="00F863E5" w:rsidRPr="00F863E5" w:rsidRDefault="00F863E5" w:rsidP="00F863E5">
            <w:pPr>
              <w:rPr>
                <w:rFonts w:ascii="Calibri" w:eastAsia="Times New Roman" w:hAnsi="Times New Roman" w:cs="Times New Roman"/>
                <w:b/>
                <w:sz w:val="12"/>
                <w:lang w:val="it-IT"/>
              </w:rPr>
            </w:pPr>
          </w:p>
          <w:p w14:paraId="1EFFFA8A" w14:textId="77777777" w:rsidR="00F863E5" w:rsidRPr="00F863E5" w:rsidRDefault="00F863E5" w:rsidP="00F863E5">
            <w:pPr>
              <w:spacing w:before="9"/>
              <w:rPr>
                <w:rFonts w:ascii="Calibri" w:eastAsia="Times New Roman" w:hAnsi="Times New Roman" w:cs="Times New Roman"/>
                <w:b/>
                <w:sz w:val="9"/>
                <w:lang w:val="it-IT"/>
              </w:rPr>
            </w:pPr>
          </w:p>
          <w:p w14:paraId="5D3B3495"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14, c. 1, lett. f),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Art. 4, l. n. 441/1982</w:t>
            </w:r>
          </w:p>
        </w:tc>
        <w:tc>
          <w:tcPr>
            <w:tcW w:w="2257" w:type="dxa"/>
            <w:vMerge/>
            <w:tcBorders>
              <w:top w:val="nil"/>
            </w:tcBorders>
          </w:tcPr>
          <w:p w14:paraId="435D17AA"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5619EEF" w14:textId="77777777" w:rsidR="00F863E5" w:rsidRPr="00F863E5" w:rsidRDefault="00F863E5" w:rsidP="00F863E5">
            <w:pPr>
              <w:spacing w:before="11"/>
              <w:rPr>
                <w:rFonts w:ascii="Calibri" w:eastAsia="Times New Roman" w:hAnsi="Times New Roman" w:cs="Times New Roman"/>
                <w:b/>
                <w:sz w:val="14"/>
                <w:lang w:val="it-IT"/>
              </w:rPr>
            </w:pPr>
          </w:p>
          <w:p w14:paraId="6D1B3048"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3) dichiarazione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concernente 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variazioni 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situazione patrimoniale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intervenute dopo l'ultima attestazione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[Per il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soggetto, il coniuge non separato e i parenti entro il secondo grado, ove gli stessi vi consentano (NB: dando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eventualmente evidenza del mancato consenso)]</w:t>
            </w:r>
          </w:p>
        </w:tc>
        <w:tc>
          <w:tcPr>
            <w:tcW w:w="1921" w:type="dxa"/>
          </w:tcPr>
          <w:p w14:paraId="471824DB" w14:textId="77777777" w:rsidR="00F863E5" w:rsidRPr="00F863E5" w:rsidRDefault="00F863E5" w:rsidP="00F863E5">
            <w:pPr>
              <w:tabs>
                <w:tab w:val="left" w:pos="1297"/>
              </w:tabs>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r w:rsidRPr="00F863E5">
              <w:rPr>
                <w:rFonts w:ascii="Times New Roman" w:eastAsia="Times New Roman" w:hAnsi="Times New Roman" w:cs="Times New Roman"/>
                <w:sz w:val="13"/>
                <w:lang w:val="it-IT"/>
              </w:rPr>
              <w:tab/>
            </w:r>
            <w:r w:rsidRPr="00F863E5">
              <w:rPr>
                <w:rFonts w:ascii="Times New Roman" w:eastAsia="Times New Roman" w:hAnsi="Times New Roman" w:cs="Times New Roman"/>
                <w:spacing w:val="-5"/>
                <w:sz w:val="13"/>
                <w:lang w:val="it-IT"/>
              </w:rPr>
              <w:t>(va</w:t>
            </w:r>
          </w:p>
          <w:p w14:paraId="044AB237" w14:textId="77777777" w:rsidR="00F863E5" w:rsidRPr="00F863E5" w:rsidRDefault="00F863E5" w:rsidP="00F863E5">
            <w:pPr>
              <w:spacing w:before="16" w:line="266" w:lineRule="auto"/>
              <w:ind w:right="7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presentata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una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sola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volta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entro</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mesi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dalla cessazione </w:t>
            </w:r>
            <w:proofErr w:type="gramStart"/>
            <w:r w:rsidRPr="00F863E5">
              <w:rPr>
                <w:rFonts w:ascii="Times New Roman" w:eastAsia="Times New Roman" w:hAnsi="Times New Roman" w:cs="Times New Roman"/>
                <w:sz w:val="13"/>
                <w:lang w:val="it-IT"/>
              </w:rPr>
              <w:t>dell'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incarico</w:t>
            </w:r>
            <w:proofErr w:type="gramEnd"/>
            <w:r w:rsidRPr="00F863E5">
              <w:rPr>
                <w:rFonts w:ascii="Times New Roman" w:eastAsia="Times New Roman" w:hAnsi="Times New Roman" w:cs="Times New Roman"/>
                <w:spacing w:val="-2"/>
                <w:sz w:val="13"/>
                <w:lang w:val="it-IT"/>
              </w:rPr>
              <w:t>).</w:t>
            </w:r>
          </w:p>
        </w:tc>
        <w:tc>
          <w:tcPr>
            <w:tcW w:w="1671" w:type="dxa"/>
          </w:tcPr>
          <w:p w14:paraId="40A3947D" w14:textId="77777777" w:rsidR="00F863E5" w:rsidRPr="00F863E5" w:rsidRDefault="00F863E5" w:rsidP="00F863E5">
            <w:pPr>
              <w:rPr>
                <w:rFonts w:ascii="Calibri" w:eastAsia="Times New Roman" w:hAnsi="Times New Roman" w:cs="Times New Roman"/>
                <w:b/>
                <w:sz w:val="12"/>
                <w:lang w:val="it-IT"/>
              </w:rPr>
            </w:pPr>
          </w:p>
          <w:p w14:paraId="5E845534" w14:textId="77777777" w:rsidR="00F863E5" w:rsidRPr="00F863E5" w:rsidRDefault="00F863E5" w:rsidP="00F863E5">
            <w:pPr>
              <w:spacing w:before="9"/>
              <w:rPr>
                <w:rFonts w:ascii="Calibri" w:eastAsia="Times New Roman" w:hAnsi="Times New Roman" w:cs="Times New Roman"/>
                <w:b/>
                <w:sz w:val="9"/>
                <w:lang w:val="it-IT"/>
              </w:rPr>
            </w:pPr>
          </w:p>
          <w:p w14:paraId="15C584E9" w14:textId="77777777" w:rsidR="00F863E5" w:rsidRPr="00F863E5" w:rsidRDefault="00F863E5" w:rsidP="00090EC0">
            <w:pPr>
              <w:spacing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SINGOLI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SOGGETTI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NOMINATI</w:t>
            </w:r>
          </w:p>
        </w:tc>
        <w:tc>
          <w:tcPr>
            <w:tcW w:w="1661" w:type="dxa"/>
            <w:vMerge/>
            <w:tcBorders>
              <w:top w:val="nil"/>
            </w:tcBorders>
          </w:tcPr>
          <w:p w14:paraId="55888A0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2240EE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30ACFA7" w14:textId="77777777" w:rsidTr="009739CC">
        <w:trPr>
          <w:trHeight w:val="1038"/>
        </w:trPr>
        <w:tc>
          <w:tcPr>
            <w:tcW w:w="1978" w:type="dxa"/>
            <w:vMerge/>
            <w:tcBorders>
              <w:top w:val="nil"/>
            </w:tcBorders>
          </w:tcPr>
          <w:p w14:paraId="335B7862"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tcPr>
          <w:p w14:paraId="57261719" w14:textId="77777777" w:rsidR="00F863E5" w:rsidRPr="00F863E5" w:rsidRDefault="00F863E5" w:rsidP="00F863E5">
            <w:pPr>
              <w:rPr>
                <w:rFonts w:ascii="Calibri" w:eastAsia="Times New Roman" w:hAnsi="Times New Roman" w:cs="Times New Roman"/>
                <w:b/>
                <w:sz w:val="12"/>
                <w:lang w:val="it-IT"/>
              </w:rPr>
            </w:pPr>
          </w:p>
          <w:p w14:paraId="6B510F91" w14:textId="77777777" w:rsidR="00F863E5" w:rsidRPr="00F863E5" w:rsidRDefault="00F863E5" w:rsidP="00F863E5">
            <w:pPr>
              <w:spacing w:before="5"/>
              <w:rPr>
                <w:rFonts w:ascii="Calibri" w:eastAsia="Times New Roman" w:hAnsi="Times New Roman" w:cs="Times New Roman"/>
                <w:b/>
                <w:sz w:val="17"/>
                <w:lang w:val="it-IT"/>
              </w:rPr>
            </w:pPr>
          </w:p>
          <w:p w14:paraId="1FCF26B0" w14:textId="77777777" w:rsidR="00F863E5" w:rsidRPr="00F863E5" w:rsidRDefault="00F863E5" w:rsidP="00F863E5">
            <w:pPr>
              <w:spacing w:line="266" w:lineRule="auto"/>
              <w:ind w:right="6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Sanzioni per mancata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comunicazione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dati</w:t>
            </w:r>
          </w:p>
        </w:tc>
        <w:tc>
          <w:tcPr>
            <w:tcW w:w="2314" w:type="dxa"/>
          </w:tcPr>
          <w:p w14:paraId="690BEEE6" w14:textId="77777777" w:rsidR="00F863E5" w:rsidRPr="00F863E5" w:rsidRDefault="00F863E5" w:rsidP="00F863E5">
            <w:pPr>
              <w:rPr>
                <w:rFonts w:ascii="Calibri" w:eastAsia="Times New Roman" w:hAnsi="Times New Roman" w:cs="Times New Roman"/>
                <w:b/>
                <w:sz w:val="12"/>
                <w:lang w:val="it-IT"/>
              </w:rPr>
            </w:pPr>
          </w:p>
          <w:p w14:paraId="09D8D9E8" w14:textId="77777777" w:rsidR="00F863E5" w:rsidRPr="00F863E5" w:rsidRDefault="00F863E5" w:rsidP="00F863E5">
            <w:pPr>
              <w:spacing w:before="9"/>
              <w:rPr>
                <w:rFonts w:ascii="Calibri" w:eastAsia="Times New Roman" w:hAnsi="Times New Roman" w:cs="Times New Roman"/>
                <w:b/>
                <w:sz w:val="10"/>
                <w:lang w:val="it-IT"/>
              </w:rPr>
            </w:pPr>
          </w:p>
          <w:p w14:paraId="5F2C3F6B"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3F89D72B"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26106AA8" w14:textId="77777777" w:rsidR="00F863E5" w:rsidRPr="00F863E5" w:rsidRDefault="00F863E5" w:rsidP="00F863E5">
            <w:pPr>
              <w:rPr>
                <w:rFonts w:ascii="Calibri" w:eastAsia="Times New Roman" w:hAnsi="Times New Roman" w:cs="Times New Roman"/>
                <w:b/>
                <w:sz w:val="12"/>
                <w:lang w:val="it-IT"/>
              </w:rPr>
            </w:pPr>
          </w:p>
          <w:p w14:paraId="5ED8874C" w14:textId="77777777" w:rsidR="00F863E5" w:rsidRPr="00F863E5" w:rsidRDefault="00F863E5" w:rsidP="00F863E5">
            <w:pPr>
              <w:rPr>
                <w:rFonts w:ascii="Calibri" w:eastAsia="Times New Roman" w:hAnsi="Times New Roman" w:cs="Times New Roman"/>
                <w:b/>
                <w:sz w:val="12"/>
                <w:lang w:val="it-IT"/>
              </w:rPr>
            </w:pPr>
          </w:p>
          <w:p w14:paraId="33CB4767" w14:textId="77777777" w:rsidR="00F863E5" w:rsidRPr="00F863E5" w:rsidRDefault="00F863E5" w:rsidP="00F863E5">
            <w:pPr>
              <w:spacing w:before="4"/>
              <w:rPr>
                <w:rFonts w:ascii="Calibri" w:eastAsia="Times New Roman" w:hAnsi="Times New Roman" w:cs="Times New Roman"/>
                <w:b/>
                <w:sz w:val="12"/>
                <w:lang w:val="it-IT"/>
              </w:rPr>
            </w:pPr>
          </w:p>
          <w:p w14:paraId="187EF743" w14:textId="77777777" w:rsidR="00F863E5" w:rsidRPr="00F863E5" w:rsidRDefault="00F863E5" w:rsidP="00F863E5">
            <w:pPr>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47,</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59E08BB2" w14:textId="77777777" w:rsidR="00F863E5" w:rsidRPr="00F863E5" w:rsidRDefault="00F863E5" w:rsidP="00F863E5">
            <w:pPr>
              <w:spacing w:before="2"/>
              <w:rPr>
                <w:rFonts w:ascii="Calibri" w:eastAsia="Times New Roman" w:hAnsi="Times New Roman" w:cs="Times New Roman"/>
                <w:b/>
                <w:sz w:val="9"/>
                <w:lang w:val="it-IT"/>
              </w:rPr>
            </w:pPr>
          </w:p>
          <w:p w14:paraId="165C1B03" w14:textId="77777777" w:rsidR="00F863E5" w:rsidRPr="00F863E5" w:rsidRDefault="00F863E5" w:rsidP="00F863E5">
            <w:pPr>
              <w:spacing w:line="266" w:lineRule="auto"/>
              <w:ind w:right="7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Sanzioni per mancata o incompleta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comunicazione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da</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parte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titolari di incarichi politici,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amministrazione, di direzione o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governo</w:t>
            </w:r>
          </w:p>
        </w:tc>
        <w:tc>
          <w:tcPr>
            <w:tcW w:w="6135" w:type="dxa"/>
          </w:tcPr>
          <w:p w14:paraId="6684F26B" w14:textId="77777777" w:rsidR="00F863E5" w:rsidRPr="00F863E5" w:rsidRDefault="00F863E5" w:rsidP="00F863E5">
            <w:pPr>
              <w:spacing w:before="10"/>
              <w:rPr>
                <w:rFonts w:ascii="Calibri" w:eastAsia="Times New Roman" w:hAnsi="Times New Roman" w:cs="Times New Roman"/>
                <w:b/>
                <w:sz w:val="15"/>
                <w:lang w:val="it-IT"/>
              </w:rPr>
            </w:pPr>
          </w:p>
          <w:p w14:paraId="1554D2C8" w14:textId="77777777" w:rsidR="00F863E5" w:rsidRPr="00F863E5" w:rsidRDefault="00F863E5" w:rsidP="00F863E5">
            <w:pPr>
              <w:spacing w:before="1"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Provvedimenti sanzionatori a carico del responsabile della mancata o incompleta comunicazione dei dati di cui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all'articolo 14, concernenti la situazione patrimoniale complessiva del titolare dell'incarico al momento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dell'assunzione della carica, la titolarità di imprese, le partecipazioni azionarie proprie </w:t>
            </w:r>
            <w:proofErr w:type="spellStart"/>
            <w:r w:rsidRPr="00F863E5">
              <w:rPr>
                <w:rFonts w:ascii="Times New Roman" w:eastAsia="Times New Roman" w:hAnsi="Times New Roman" w:cs="Times New Roman"/>
                <w:sz w:val="13"/>
                <w:lang w:val="it-IT"/>
              </w:rPr>
              <w:t>nonchè</w:t>
            </w:r>
            <w:proofErr w:type="spellEnd"/>
            <w:r w:rsidRPr="00F863E5">
              <w:rPr>
                <w:rFonts w:ascii="Times New Roman" w:eastAsia="Times New Roman" w:hAnsi="Times New Roman" w:cs="Times New Roman"/>
                <w:sz w:val="13"/>
                <w:lang w:val="it-IT"/>
              </w:rPr>
              <w:t xml:space="preserve"> tutti i compensi cui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dà diritto l'</w:t>
            </w:r>
            <w:proofErr w:type="spellStart"/>
            <w:r w:rsidRPr="00F863E5">
              <w:rPr>
                <w:rFonts w:ascii="Times New Roman" w:eastAsia="Times New Roman" w:hAnsi="Times New Roman" w:cs="Times New Roman"/>
                <w:sz w:val="13"/>
                <w:lang w:val="it-IT"/>
              </w:rPr>
              <w:t>assuzione</w:t>
            </w:r>
            <w:proofErr w:type="spellEnd"/>
            <w:r w:rsidRPr="00F863E5">
              <w:rPr>
                <w:rFonts w:ascii="Times New Roman" w:eastAsia="Times New Roman" w:hAnsi="Times New Roman" w:cs="Times New Roman"/>
                <w:sz w:val="13"/>
                <w:lang w:val="it-IT"/>
              </w:rPr>
              <w:t xml:space="preserve"> della carica</w:t>
            </w:r>
          </w:p>
        </w:tc>
        <w:tc>
          <w:tcPr>
            <w:tcW w:w="1921" w:type="dxa"/>
          </w:tcPr>
          <w:p w14:paraId="72270950" w14:textId="77777777" w:rsidR="00F863E5" w:rsidRPr="00F863E5" w:rsidRDefault="00F863E5" w:rsidP="00F863E5">
            <w:pPr>
              <w:rPr>
                <w:rFonts w:ascii="Calibri" w:eastAsia="Times New Roman" w:hAnsi="Times New Roman" w:cs="Times New Roman"/>
                <w:b/>
                <w:sz w:val="12"/>
                <w:lang w:val="it-IT"/>
              </w:rPr>
            </w:pPr>
          </w:p>
          <w:p w14:paraId="5E9D26EA" w14:textId="77777777" w:rsidR="00F863E5" w:rsidRPr="00F863E5" w:rsidRDefault="00F863E5" w:rsidP="00F863E5">
            <w:pPr>
              <w:spacing w:before="5"/>
              <w:rPr>
                <w:rFonts w:ascii="Calibri" w:eastAsia="Times New Roman" w:hAnsi="Times New Roman" w:cs="Times New Roman"/>
                <w:b/>
                <w:sz w:val="17"/>
                <w:lang w:val="it-IT"/>
              </w:rPr>
            </w:pPr>
          </w:p>
          <w:p w14:paraId="4DEACBBA"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43968DEA"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01CF20B4" w14:textId="77777777" w:rsidR="00F863E5" w:rsidRPr="00F863E5" w:rsidRDefault="00F863E5" w:rsidP="00F863E5">
            <w:pPr>
              <w:rPr>
                <w:rFonts w:ascii="Calibri" w:eastAsia="Times New Roman" w:hAnsi="Times New Roman" w:cs="Times New Roman"/>
                <w:b/>
                <w:sz w:val="12"/>
                <w:lang w:val="it-IT"/>
              </w:rPr>
            </w:pPr>
          </w:p>
          <w:p w14:paraId="022652F1" w14:textId="77777777" w:rsidR="00F863E5" w:rsidRPr="00F863E5" w:rsidRDefault="00F863E5" w:rsidP="00F863E5">
            <w:pPr>
              <w:spacing w:before="5"/>
              <w:rPr>
                <w:rFonts w:ascii="Calibri" w:eastAsia="Times New Roman" w:hAnsi="Times New Roman" w:cs="Times New Roman"/>
                <w:b/>
                <w:sz w:val="17"/>
                <w:lang w:val="it-IT"/>
              </w:rPr>
            </w:pPr>
          </w:p>
          <w:p w14:paraId="134887DA" w14:textId="4DBFAD75" w:rsidR="00F863E5" w:rsidRPr="00F863E5" w:rsidRDefault="00090EC0" w:rsidP="00090EC0">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DIREZIONE AMMINISTRATIVA</w:t>
            </w:r>
          </w:p>
        </w:tc>
        <w:tc>
          <w:tcPr>
            <w:tcW w:w="1661" w:type="dxa"/>
          </w:tcPr>
          <w:p w14:paraId="60906552" w14:textId="77777777" w:rsidR="00F863E5" w:rsidRPr="00F863E5" w:rsidRDefault="00F863E5" w:rsidP="00090EC0">
            <w:pPr>
              <w:jc w:val="center"/>
              <w:rPr>
                <w:rFonts w:ascii="Calibri" w:eastAsia="Times New Roman" w:hAnsi="Times New Roman" w:cs="Times New Roman"/>
                <w:b/>
                <w:sz w:val="12"/>
                <w:lang w:val="it-IT"/>
              </w:rPr>
            </w:pPr>
          </w:p>
          <w:p w14:paraId="1E8BD6AC" w14:textId="77777777" w:rsidR="00F863E5" w:rsidRPr="00F863E5" w:rsidRDefault="00F863E5" w:rsidP="00090EC0">
            <w:pPr>
              <w:spacing w:before="5"/>
              <w:jc w:val="center"/>
              <w:rPr>
                <w:rFonts w:ascii="Calibri" w:eastAsia="Times New Roman" w:hAnsi="Times New Roman" w:cs="Times New Roman"/>
                <w:b/>
                <w:sz w:val="17"/>
                <w:lang w:val="it-IT"/>
              </w:rPr>
            </w:pPr>
          </w:p>
          <w:p w14:paraId="75B74A9D" w14:textId="1473D868" w:rsidR="00F863E5" w:rsidRPr="00F863E5" w:rsidRDefault="00090EC0" w:rsidP="00090EC0">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13B669D7" w14:textId="77777777" w:rsidR="00F863E5" w:rsidRPr="00F863E5" w:rsidRDefault="00F863E5" w:rsidP="00F863E5">
            <w:pPr>
              <w:rPr>
                <w:rFonts w:ascii="Calibri" w:eastAsia="Times New Roman" w:hAnsi="Times New Roman" w:cs="Times New Roman"/>
                <w:b/>
                <w:sz w:val="12"/>
                <w:lang w:val="it-IT"/>
              </w:rPr>
            </w:pPr>
          </w:p>
          <w:p w14:paraId="580719DF" w14:textId="77777777" w:rsidR="00F863E5" w:rsidRPr="00F863E5" w:rsidRDefault="00F863E5" w:rsidP="00F863E5">
            <w:pPr>
              <w:spacing w:before="9"/>
              <w:rPr>
                <w:rFonts w:ascii="Calibri" w:eastAsia="Times New Roman" w:hAnsi="Times New Roman" w:cs="Times New Roman"/>
                <w:b/>
                <w:sz w:val="10"/>
                <w:lang w:val="it-IT"/>
              </w:rPr>
            </w:pPr>
          </w:p>
          <w:p w14:paraId="237865C4"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5CE4DD4E"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4A4D1988" w14:textId="77777777" w:rsidTr="009739CC">
        <w:trPr>
          <w:trHeight w:val="373"/>
        </w:trPr>
        <w:tc>
          <w:tcPr>
            <w:tcW w:w="1978" w:type="dxa"/>
            <w:vMerge/>
            <w:tcBorders>
              <w:top w:val="nil"/>
            </w:tcBorders>
          </w:tcPr>
          <w:p w14:paraId="60CD1D1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Pr>
          <w:p w14:paraId="37E22358" w14:textId="77777777" w:rsidR="00F863E5" w:rsidRPr="00F863E5" w:rsidRDefault="00F863E5" w:rsidP="00F863E5">
            <w:pPr>
              <w:rPr>
                <w:rFonts w:ascii="Calibri" w:eastAsia="Times New Roman" w:hAnsi="Times New Roman" w:cs="Times New Roman"/>
                <w:b/>
                <w:sz w:val="12"/>
                <w:lang w:val="it-IT"/>
              </w:rPr>
            </w:pPr>
          </w:p>
          <w:p w14:paraId="7972C9F2" w14:textId="77777777" w:rsidR="00F863E5" w:rsidRPr="00F863E5" w:rsidRDefault="00F863E5" w:rsidP="00F863E5">
            <w:pPr>
              <w:rPr>
                <w:rFonts w:ascii="Calibri" w:eastAsia="Times New Roman" w:hAnsi="Times New Roman" w:cs="Times New Roman"/>
                <w:b/>
                <w:sz w:val="12"/>
                <w:lang w:val="it-IT"/>
              </w:rPr>
            </w:pPr>
          </w:p>
          <w:p w14:paraId="43BA4718" w14:textId="77777777" w:rsidR="00F863E5" w:rsidRPr="00F863E5" w:rsidRDefault="00F863E5" w:rsidP="00F863E5">
            <w:pPr>
              <w:rPr>
                <w:rFonts w:ascii="Calibri" w:eastAsia="Times New Roman" w:hAnsi="Times New Roman" w:cs="Times New Roman"/>
                <w:b/>
                <w:sz w:val="12"/>
                <w:lang w:val="it-IT"/>
              </w:rPr>
            </w:pPr>
          </w:p>
          <w:p w14:paraId="5C463910" w14:textId="77777777" w:rsidR="00F863E5" w:rsidRPr="00F863E5" w:rsidRDefault="00F863E5" w:rsidP="00F863E5">
            <w:pPr>
              <w:rPr>
                <w:rFonts w:ascii="Calibri" w:eastAsia="Times New Roman" w:hAnsi="Times New Roman" w:cs="Times New Roman"/>
                <w:b/>
                <w:sz w:val="12"/>
                <w:lang w:val="it-IT"/>
              </w:rPr>
            </w:pPr>
          </w:p>
          <w:p w14:paraId="0D07F062" w14:textId="77777777" w:rsidR="00F863E5" w:rsidRPr="00F863E5" w:rsidRDefault="00F863E5" w:rsidP="00F863E5">
            <w:pPr>
              <w:rPr>
                <w:rFonts w:ascii="Calibri" w:eastAsia="Times New Roman" w:hAnsi="Times New Roman" w:cs="Times New Roman"/>
                <w:b/>
                <w:sz w:val="12"/>
                <w:lang w:val="it-IT"/>
              </w:rPr>
            </w:pPr>
          </w:p>
          <w:p w14:paraId="049DA3B7" w14:textId="77777777" w:rsidR="00F863E5" w:rsidRPr="00F863E5" w:rsidRDefault="00F863E5" w:rsidP="00F863E5">
            <w:pPr>
              <w:spacing w:before="3"/>
              <w:rPr>
                <w:rFonts w:ascii="Calibri" w:eastAsia="Times New Roman" w:hAnsi="Times New Roman" w:cs="Times New Roman"/>
                <w:b/>
                <w:sz w:val="13"/>
                <w:lang w:val="it-IT"/>
              </w:rPr>
            </w:pPr>
          </w:p>
          <w:p w14:paraId="2E9E5B3A"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Articolazione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degli</w:t>
            </w:r>
            <w:r w:rsidRPr="00F863E5">
              <w:rPr>
                <w:rFonts w:ascii="Times New Roman" w:eastAsia="Times New Roman" w:hAnsi="Times New Roman" w:cs="Times New Roman"/>
                <w:spacing w:val="-2"/>
                <w:sz w:val="13"/>
                <w:lang w:val="it-IT"/>
              </w:rPr>
              <w:t xml:space="preserve"> uffici</w:t>
            </w:r>
          </w:p>
        </w:tc>
        <w:tc>
          <w:tcPr>
            <w:tcW w:w="2314" w:type="dxa"/>
            <w:vMerge w:val="restart"/>
          </w:tcPr>
          <w:p w14:paraId="0C1E9F4F" w14:textId="77777777" w:rsidR="00F863E5" w:rsidRPr="00F863E5" w:rsidRDefault="00F863E5" w:rsidP="00F863E5">
            <w:pPr>
              <w:rPr>
                <w:rFonts w:ascii="Calibri" w:eastAsia="Times New Roman" w:hAnsi="Times New Roman" w:cs="Times New Roman"/>
                <w:b/>
                <w:sz w:val="12"/>
                <w:lang w:val="it-IT"/>
              </w:rPr>
            </w:pPr>
          </w:p>
          <w:p w14:paraId="0DD24802" w14:textId="77777777" w:rsidR="00F863E5" w:rsidRPr="00F863E5" w:rsidRDefault="00F863E5" w:rsidP="00F863E5">
            <w:pPr>
              <w:rPr>
                <w:rFonts w:ascii="Calibri" w:eastAsia="Times New Roman" w:hAnsi="Times New Roman" w:cs="Times New Roman"/>
                <w:b/>
                <w:sz w:val="12"/>
                <w:lang w:val="it-IT"/>
              </w:rPr>
            </w:pPr>
          </w:p>
          <w:p w14:paraId="572131F1" w14:textId="77777777" w:rsidR="00F863E5" w:rsidRPr="00F863E5" w:rsidRDefault="00F863E5" w:rsidP="00F863E5">
            <w:pPr>
              <w:rPr>
                <w:rFonts w:ascii="Calibri" w:eastAsia="Times New Roman" w:hAnsi="Times New Roman" w:cs="Times New Roman"/>
                <w:b/>
                <w:sz w:val="12"/>
                <w:lang w:val="it-IT"/>
              </w:rPr>
            </w:pPr>
          </w:p>
          <w:p w14:paraId="2F85D3C0" w14:textId="77777777" w:rsidR="00F863E5" w:rsidRPr="00F863E5" w:rsidRDefault="00F863E5" w:rsidP="00F863E5">
            <w:pPr>
              <w:rPr>
                <w:rFonts w:ascii="Calibri" w:eastAsia="Times New Roman" w:hAnsi="Times New Roman" w:cs="Times New Roman"/>
                <w:b/>
                <w:sz w:val="12"/>
                <w:lang w:val="it-IT"/>
              </w:rPr>
            </w:pPr>
          </w:p>
          <w:p w14:paraId="3C19477D" w14:textId="77777777" w:rsidR="00F863E5" w:rsidRPr="00F863E5" w:rsidRDefault="00F863E5" w:rsidP="00F863E5">
            <w:pPr>
              <w:rPr>
                <w:rFonts w:ascii="Calibri" w:eastAsia="Times New Roman" w:hAnsi="Times New Roman" w:cs="Times New Roman"/>
                <w:b/>
                <w:sz w:val="12"/>
                <w:lang w:val="it-IT"/>
              </w:rPr>
            </w:pPr>
          </w:p>
          <w:p w14:paraId="30D85EFA" w14:textId="77777777" w:rsidR="00F863E5" w:rsidRPr="00F863E5" w:rsidRDefault="00F863E5" w:rsidP="00F863E5">
            <w:pPr>
              <w:rPr>
                <w:rFonts w:ascii="Calibri" w:eastAsia="Times New Roman" w:hAnsi="Times New Roman" w:cs="Times New Roman"/>
                <w:b/>
                <w:sz w:val="12"/>
                <w:lang w:val="it-IT"/>
              </w:rPr>
            </w:pPr>
          </w:p>
          <w:p w14:paraId="77C06B1E" w14:textId="77777777" w:rsidR="00F863E5" w:rsidRPr="00F863E5" w:rsidRDefault="00F863E5" w:rsidP="00F863E5">
            <w:pPr>
              <w:rPr>
                <w:rFonts w:ascii="Calibri" w:eastAsia="Times New Roman" w:hAnsi="Times New Roman" w:cs="Times New Roman"/>
                <w:b/>
                <w:sz w:val="12"/>
                <w:lang w:val="it-IT"/>
              </w:rPr>
            </w:pPr>
          </w:p>
          <w:p w14:paraId="2BDA56FC" w14:textId="77777777" w:rsidR="00F863E5" w:rsidRPr="00F863E5" w:rsidRDefault="00F863E5" w:rsidP="00F863E5">
            <w:pPr>
              <w:spacing w:before="78"/>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7247C966"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470655AD" w14:textId="77777777" w:rsidR="00F863E5" w:rsidRPr="00F863E5" w:rsidRDefault="00F863E5" w:rsidP="00F863E5">
            <w:pPr>
              <w:spacing w:before="18" w:line="160" w:lineRule="atLeas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13,</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b),</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59119EFE" w14:textId="77777777" w:rsidR="00F863E5" w:rsidRPr="00F863E5" w:rsidRDefault="00F863E5" w:rsidP="00F863E5">
            <w:pPr>
              <w:rPr>
                <w:rFonts w:ascii="Calibri" w:eastAsia="Times New Roman" w:hAnsi="Times New Roman" w:cs="Times New Roman"/>
                <w:b/>
                <w:sz w:val="9"/>
                <w:lang w:val="it-IT"/>
              </w:rPr>
            </w:pPr>
          </w:p>
          <w:p w14:paraId="140D6B9D"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Articolazione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degli</w:t>
            </w:r>
            <w:r w:rsidRPr="00F863E5">
              <w:rPr>
                <w:rFonts w:ascii="Times New Roman" w:eastAsia="Times New Roman" w:hAnsi="Times New Roman" w:cs="Times New Roman"/>
                <w:spacing w:val="-2"/>
                <w:sz w:val="13"/>
                <w:lang w:val="it-IT"/>
              </w:rPr>
              <w:t xml:space="preserve"> uffici</w:t>
            </w:r>
          </w:p>
        </w:tc>
        <w:tc>
          <w:tcPr>
            <w:tcW w:w="6135" w:type="dxa"/>
          </w:tcPr>
          <w:p w14:paraId="61E62ABE" w14:textId="77777777" w:rsidR="00F863E5" w:rsidRPr="00F863E5" w:rsidRDefault="00F863E5" w:rsidP="00F863E5">
            <w:pPr>
              <w:spacing w:before="10"/>
              <w:rPr>
                <w:rFonts w:ascii="Calibri" w:eastAsia="Times New Roman" w:hAnsi="Times New Roman" w:cs="Times New Roman"/>
                <w:b/>
                <w:sz w:val="15"/>
                <w:lang w:val="it-IT"/>
              </w:rPr>
            </w:pPr>
          </w:p>
          <w:p w14:paraId="5602AA84"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Articolazione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direzioni/uffici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relative</w:t>
            </w:r>
            <w:r w:rsidRPr="00F863E5">
              <w:rPr>
                <w:rFonts w:ascii="Times New Roman" w:eastAsia="Times New Roman" w:hAnsi="Times New Roman" w:cs="Times New Roman"/>
                <w:spacing w:val="-2"/>
                <w:sz w:val="13"/>
                <w:lang w:val="it-IT"/>
              </w:rPr>
              <w:t xml:space="preserve"> competenze</w:t>
            </w:r>
          </w:p>
        </w:tc>
        <w:tc>
          <w:tcPr>
            <w:tcW w:w="1921" w:type="dxa"/>
          </w:tcPr>
          <w:p w14:paraId="3F546E95" w14:textId="77777777" w:rsidR="00F863E5" w:rsidRPr="00F863E5" w:rsidRDefault="00F863E5" w:rsidP="00F863E5">
            <w:pPr>
              <w:spacing w:before="2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252321CC"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val="restart"/>
          </w:tcPr>
          <w:p w14:paraId="4FD45684" w14:textId="77777777" w:rsidR="00F863E5" w:rsidRPr="00F863E5" w:rsidRDefault="00F863E5" w:rsidP="00F863E5">
            <w:pPr>
              <w:rPr>
                <w:rFonts w:ascii="Calibri" w:eastAsia="Times New Roman" w:hAnsi="Times New Roman" w:cs="Times New Roman"/>
                <w:b/>
                <w:sz w:val="12"/>
                <w:lang w:val="it-IT"/>
              </w:rPr>
            </w:pPr>
          </w:p>
          <w:p w14:paraId="2007E3C4" w14:textId="77777777" w:rsidR="00F863E5" w:rsidRPr="00F863E5" w:rsidRDefault="00F863E5" w:rsidP="00F863E5">
            <w:pPr>
              <w:rPr>
                <w:rFonts w:ascii="Calibri" w:eastAsia="Times New Roman" w:hAnsi="Times New Roman" w:cs="Times New Roman"/>
                <w:b/>
                <w:sz w:val="12"/>
                <w:lang w:val="it-IT"/>
              </w:rPr>
            </w:pPr>
          </w:p>
          <w:p w14:paraId="69B99990" w14:textId="77777777" w:rsidR="00F863E5" w:rsidRPr="00F863E5" w:rsidRDefault="00F863E5" w:rsidP="00F863E5">
            <w:pPr>
              <w:rPr>
                <w:rFonts w:ascii="Calibri" w:eastAsia="Times New Roman" w:hAnsi="Times New Roman" w:cs="Times New Roman"/>
                <w:b/>
                <w:sz w:val="12"/>
                <w:lang w:val="it-IT"/>
              </w:rPr>
            </w:pPr>
          </w:p>
          <w:p w14:paraId="10450E78" w14:textId="77777777" w:rsidR="00F863E5" w:rsidRPr="00F863E5" w:rsidRDefault="00F863E5" w:rsidP="00F863E5">
            <w:pPr>
              <w:rPr>
                <w:rFonts w:ascii="Calibri" w:eastAsia="Times New Roman" w:hAnsi="Times New Roman" w:cs="Times New Roman"/>
                <w:b/>
                <w:sz w:val="12"/>
                <w:lang w:val="it-IT"/>
              </w:rPr>
            </w:pPr>
          </w:p>
          <w:p w14:paraId="4448CD50" w14:textId="77777777" w:rsidR="00F863E5" w:rsidRPr="00F863E5" w:rsidRDefault="00F863E5" w:rsidP="00F863E5">
            <w:pPr>
              <w:rPr>
                <w:rFonts w:ascii="Calibri" w:eastAsia="Times New Roman" w:hAnsi="Times New Roman" w:cs="Times New Roman"/>
                <w:b/>
                <w:sz w:val="12"/>
                <w:lang w:val="it-IT"/>
              </w:rPr>
            </w:pPr>
          </w:p>
          <w:p w14:paraId="37F946FC" w14:textId="77777777" w:rsidR="00F863E5" w:rsidRPr="00F863E5" w:rsidRDefault="00F863E5" w:rsidP="00F863E5">
            <w:pPr>
              <w:spacing w:before="3"/>
              <w:rPr>
                <w:rFonts w:ascii="Calibri" w:eastAsia="Times New Roman" w:hAnsi="Times New Roman" w:cs="Times New Roman"/>
                <w:b/>
                <w:sz w:val="13"/>
                <w:lang w:val="it-IT"/>
              </w:rPr>
            </w:pPr>
          </w:p>
          <w:p w14:paraId="712511FA" w14:textId="224BACFB" w:rsidR="00F863E5" w:rsidRPr="00F863E5" w:rsidRDefault="00090EC0" w:rsidP="00090EC0">
            <w:pPr>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DIREZIONE GENERALE</w:t>
            </w:r>
          </w:p>
        </w:tc>
        <w:tc>
          <w:tcPr>
            <w:tcW w:w="1661" w:type="dxa"/>
            <w:vMerge w:val="restart"/>
          </w:tcPr>
          <w:p w14:paraId="362F9B42" w14:textId="77777777" w:rsidR="00F863E5" w:rsidRPr="00F863E5" w:rsidRDefault="00F863E5" w:rsidP="00090EC0">
            <w:pPr>
              <w:jc w:val="center"/>
              <w:rPr>
                <w:rFonts w:ascii="Calibri" w:eastAsia="Times New Roman" w:hAnsi="Times New Roman" w:cs="Times New Roman"/>
                <w:b/>
                <w:sz w:val="12"/>
                <w:lang w:val="it-IT"/>
              </w:rPr>
            </w:pPr>
          </w:p>
          <w:p w14:paraId="5B63FB22" w14:textId="77777777" w:rsidR="00F863E5" w:rsidRPr="00F863E5" w:rsidRDefault="00F863E5" w:rsidP="00090EC0">
            <w:pPr>
              <w:jc w:val="center"/>
              <w:rPr>
                <w:rFonts w:ascii="Calibri" w:eastAsia="Times New Roman" w:hAnsi="Times New Roman" w:cs="Times New Roman"/>
                <w:b/>
                <w:sz w:val="12"/>
                <w:lang w:val="it-IT"/>
              </w:rPr>
            </w:pPr>
          </w:p>
          <w:p w14:paraId="25A61E1F" w14:textId="77777777" w:rsidR="00F863E5" w:rsidRPr="00F863E5" w:rsidRDefault="00F863E5" w:rsidP="00090EC0">
            <w:pPr>
              <w:jc w:val="center"/>
              <w:rPr>
                <w:rFonts w:ascii="Calibri" w:eastAsia="Times New Roman" w:hAnsi="Times New Roman" w:cs="Times New Roman"/>
                <w:b/>
                <w:sz w:val="12"/>
                <w:lang w:val="it-IT"/>
              </w:rPr>
            </w:pPr>
          </w:p>
          <w:p w14:paraId="70DE4BC6" w14:textId="77777777" w:rsidR="00F863E5" w:rsidRPr="00F863E5" w:rsidRDefault="00F863E5" w:rsidP="00090EC0">
            <w:pPr>
              <w:jc w:val="center"/>
              <w:rPr>
                <w:rFonts w:ascii="Calibri" w:eastAsia="Times New Roman" w:hAnsi="Times New Roman" w:cs="Times New Roman"/>
                <w:b/>
                <w:sz w:val="12"/>
                <w:lang w:val="it-IT"/>
              </w:rPr>
            </w:pPr>
          </w:p>
          <w:p w14:paraId="1B0DD3D5" w14:textId="77777777" w:rsidR="00F863E5" w:rsidRPr="00F863E5" w:rsidRDefault="00F863E5" w:rsidP="00090EC0">
            <w:pPr>
              <w:jc w:val="center"/>
              <w:rPr>
                <w:rFonts w:ascii="Calibri" w:eastAsia="Times New Roman" w:hAnsi="Times New Roman" w:cs="Times New Roman"/>
                <w:b/>
                <w:sz w:val="12"/>
                <w:lang w:val="it-IT"/>
              </w:rPr>
            </w:pPr>
          </w:p>
          <w:p w14:paraId="7C84513E" w14:textId="554F1478" w:rsidR="00F863E5" w:rsidRPr="00F863E5" w:rsidRDefault="00090EC0" w:rsidP="00090EC0">
            <w:pPr>
              <w:spacing w:before="78"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vMerge w:val="restart"/>
          </w:tcPr>
          <w:p w14:paraId="7B2DA092" w14:textId="77777777" w:rsidR="00F863E5" w:rsidRPr="00F863E5" w:rsidRDefault="00F863E5" w:rsidP="00F863E5">
            <w:pPr>
              <w:rPr>
                <w:rFonts w:ascii="Calibri" w:eastAsia="Times New Roman" w:hAnsi="Times New Roman" w:cs="Times New Roman"/>
                <w:b/>
                <w:sz w:val="12"/>
                <w:lang w:val="it-IT"/>
              </w:rPr>
            </w:pPr>
          </w:p>
          <w:p w14:paraId="2075F45B" w14:textId="77777777" w:rsidR="00F863E5" w:rsidRPr="00F863E5" w:rsidRDefault="00F863E5" w:rsidP="00F863E5">
            <w:pPr>
              <w:rPr>
                <w:rFonts w:ascii="Calibri" w:eastAsia="Times New Roman" w:hAnsi="Times New Roman" w:cs="Times New Roman"/>
                <w:b/>
                <w:sz w:val="12"/>
                <w:lang w:val="it-IT"/>
              </w:rPr>
            </w:pPr>
          </w:p>
          <w:p w14:paraId="682C0F83" w14:textId="77777777" w:rsidR="00F863E5" w:rsidRPr="00F863E5" w:rsidRDefault="00F863E5" w:rsidP="00F863E5">
            <w:pPr>
              <w:rPr>
                <w:rFonts w:ascii="Calibri" w:eastAsia="Times New Roman" w:hAnsi="Times New Roman" w:cs="Times New Roman"/>
                <w:b/>
                <w:sz w:val="12"/>
                <w:lang w:val="it-IT"/>
              </w:rPr>
            </w:pPr>
          </w:p>
          <w:p w14:paraId="7D5C073A" w14:textId="77777777" w:rsidR="00F863E5" w:rsidRPr="00F863E5" w:rsidRDefault="00F863E5" w:rsidP="00F863E5">
            <w:pPr>
              <w:rPr>
                <w:rFonts w:ascii="Calibri" w:eastAsia="Times New Roman" w:hAnsi="Times New Roman" w:cs="Times New Roman"/>
                <w:b/>
                <w:sz w:val="12"/>
                <w:lang w:val="it-IT"/>
              </w:rPr>
            </w:pPr>
          </w:p>
          <w:p w14:paraId="4E8E38D3" w14:textId="77777777" w:rsidR="00F863E5" w:rsidRPr="00F863E5" w:rsidRDefault="00F863E5" w:rsidP="00F863E5">
            <w:pPr>
              <w:spacing w:before="8"/>
              <w:rPr>
                <w:rFonts w:ascii="Calibri" w:eastAsia="Times New Roman" w:hAnsi="Times New Roman" w:cs="Times New Roman"/>
                <w:b/>
                <w:sz w:val="11"/>
                <w:lang w:val="it-IT"/>
              </w:rPr>
            </w:pPr>
          </w:p>
          <w:p w14:paraId="4126E120"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0B9766BD"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773D2608" w14:textId="77777777" w:rsidTr="009739CC">
        <w:trPr>
          <w:trHeight w:val="613"/>
        </w:trPr>
        <w:tc>
          <w:tcPr>
            <w:tcW w:w="1978" w:type="dxa"/>
            <w:vMerge/>
            <w:tcBorders>
              <w:top w:val="nil"/>
            </w:tcBorders>
          </w:tcPr>
          <w:p w14:paraId="0AD94B14"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4D21FB7B"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BB986E2"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077866D8" w14:textId="77777777" w:rsidR="00F863E5" w:rsidRPr="00F863E5" w:rsidRDefault="00F863E5" w:rsidP="00F863E5">
            <w:pPr>
              <w:spacing w:before="1"/>
              <w:rPr>
                <w:rFonts w:ascii="Calibri" w:eastAsia="Times New Roman" w:hAnsi="Times New Roman" w:cs="Times New Roman"/>
                <w:b/>
                <w:sz w:val="12"/>
                <w:lang w:val="it-IT"/>
              </w:rPr>
            </w:pPr>
          </w:p>
          <w:p w14:paraId="310E1EAC"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13,</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val="restart"/>
          </w:tcPr>
          <w:p w14:paraId="05BB7ACA" w14:textId="77777777" w:rsidR="00F863E5" w:rsidRPr="00F863E5" w:rsidRDefault="00F863E5" w:rsidP="00F863E5">
            <w:pPr>
              <w:spacing w:before="8"/>
              <w:rPr>
                <w:rFonts w:ascii="Calibri" w:eastAsia="Times New Roman" w:hAnsi="Times New Roman" w:cs="Times New Roman"/>
                <w:b/>
                <w:sz w:val="16"/>
                <w:lang w:val="it-IT"/>
              </w:rPr>
            </w:pPr>
          </w:p>
          <w:p w14:paraId="046243BF"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Organigramma</w:t>
            </w:r>
          </w:p>
          <w:p w14:paraId="48CD97E1" w14:textId="77777777" w:rsidR="00F863E5" w:rsidRPr="00F863E5" w:rsidRDefault="00F863E5" w:rsidP="00F863E5">
            <w:pPr>
              <w:spacing w:before="11"/>
              <w:rPr>
                <w:rFonts w:ascii="Calibri" w:eastAsia="Times New Roman" w:hAnsi="Times New Roman" w:cs="Times New Roman"/>
                <w:b/>
                <w:sz w:val="14"/>
                <w:lang w:val="it-IT"/>
              </w:rPr>
            </w:pPr>
          </w:p>
          <w:p w14:paraId="12487400" w14:textId="77777777" w:rsidR="00F863E5" w:rsidRPr="00F863E5" w:rsidRDefault="00F863E5" w:rsidP="00F863E5">
            <w:pPr>
              <w:spacing w:line="266" w:lineRule="auto"/>
              <w:ind w:right="7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 pubblicare sotto forma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organigramma, in modo tale che 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ciascun</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ufficio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sia</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assegnato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un</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link</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ad</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una pagina contenente tutte 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informazioni previste dalla norma)</w:t>
            </w:r>
          </w:p>
        </w:tc>
        <w:tc>
          <w:tcPr>
            <w:tcW w:w="6135" w:type="dxa"/>
          </w:tcPr>
          <w:p w14:paraId="0096CEA3" w14:textId="77777777" w:rsidR="00F863E5" w:rsidRPr="00F863E5" w:rsidRDefault="00F863E5" w:rsidP="00F863E5">
            <w:pPr>
              <w:spacing w:before="1"/>
              <w:rPr>
                <w:rFonts w:ascii="Calibri" w:eastAsia="Times New Roman" w:hAnsi="Times New Roman" w:cs="Times New Roman"/>
                <w:b/>
                <w:sz w:val="12"/>
                <w:lang w:val="it-IT"/>
              </w:rPr>
            </w:pPr>
          </w:p>
          <w:p w14:paraId="34820441" w14:textId="77777777" w:rsidR="00F863E5" w:rsidRPr="00F863E5" w:rsidRDefault="00F863E5" w:rsidP="00F863E5">
            <w:pPr>
              <w:spacing w:before="1"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Illustrazione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forma semplificata, ai fini della piena accessibilità e comprensibilità dei dati, dell'organizzazione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della società o dell'ente, mediante l'organigramma o analoghe rappresentazioni grafiche</w:t>
            </w:r>
          </w:p>
        </w:tc>
        <w:tc>
          <w:tcPr>
            <w:tcW w:w="1921" w:type="dxa"/>
          </w:tcPr>
          <w:p w14:paraId="7AE9FE90" w14:textId="77777777" w:rsidR="00F863E5" w:rsidRPr="00F863E5" w:rsidRDefault="00F863E5" w:rsidP="00F863E5">
            <w:pPr>
              <w:spacing w:before="1"/>
              <w:rPr>
                <w:rFonts w:ascii="Calibri" w:eastAsia="Times New Roman" w:hAnsi="Times New Roman" w:cs="Times New Roman"/>
                <w:b/>
                <w:sz w:val="12"/>
                <w:lang w:val="it-IT"/>
              </w:rPr>
            </w:pPr>
          </w:p>
          <w:p w14:paraId="7DD7D48E"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5C0245F1"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5E42203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9DACCE0" w14:textId="77777777" w:rsidR="00F863E5" w:rsidRPr="00F863E5" w:rsidRDefault="00F863E5" w:rsidP="00090EC0">
            <w:pPr>
              <w:jc w:val="center"/>
              <w:rPr>
                <w:rFonts w:ascii="Times New Roman" w:eastAsia="Times New Roman" w:hAnsi="Times New Roman" w:cs="Times New Roman"/>
                <w:sz w:val="2"/>
                <w:szCs w:val="2"/>
                <w:lang w:val="it-IT"/>
              </w:rPr>
            </w:pPr>
          </w:p>
        </w:tc>
        <w:tc>
          <w:tcPr>
            <w:tcW w:w="1661" w:type="dxa"/>
            <w:vMerge/>
            <w:tcBorders>
              <w:top w:val="nil"/>
            </w:tcBorders>
          </w:tcPr>
          <w:p w14:paraId="49F2809F"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B8EF517" w14:textId="77777777" w:rsidTr="009739CC">
        <w:trPr>
          <w:trHeight w:val="935"/>
        </w:trPr>
        <w:tc>
          <w:tcPr>
            <w:tcW w:w="1978" w:type="dxa"/>
            <w:vMerge/>
            <w:tcBorders>
              <w:top w:val="nil"/>
            </w:tcBorders>
          </w:tcPr>
          <w:p w14:paraId="7FE8EBAD"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5A645E8"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6D4AB12"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57B3D0EB" w14:textId="77777777" w:rsidR="00F863E5" w:rsidRPr="00F863E5" w:rsidRDefault="00F863E5" w:rsidP="00F863E5">
            <w:pPr>
              <w:rPr>
                <w:rFonts w:ascii="Calibri" w:eastAsia="Times New Roman" w:hAnsi="Times New Roman" w:cs="Times New Roman"/>
                <w:b/>
                <w:sz w:val="12"/>
                <w:lang w:val="it-IT"/>
              </w:rPr>
            </w:pPr>
          </w:p>
          <w:p w14:paraId="2862991F" w14:textId="77777777" w:rsidR="00F863E5" w:rsidRPr="00F863E5" w:rsidRDefault="00F863E5" w:rsidP="00F863E5">
            <w:pPr>
              <w:spacing w:before="3"/>
              <w:rPr>
                <w:rFonts w:ascii="Calibri" w:eastAsia="Times New Roman" w:hAnsi="Times New Roman" w:cs="Times New Roman"/>
                <w:b/>
                <w:sz w:val="13"/>
                <w:lang w:val="it-IT"/>
              </w:rPr>
            </w:pPr>
          </w:p>
          <w:p w14:paraId="6998F441"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13,</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b),</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2BDF5215"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15CBBC2" w14:textId="77777777" w:rsidR="00F863E5" w:rsidRPr="00F863E5" w:rsidRDefault="00F863E5" w:rsidP="00F863E5">
            <w:pPr>
              <w:rPr>
                <w:rFonts w:ascii="Calibri" w:eastAsia="Times New Roman" w:hAnsi="Times New Roman" w:cs="Times New Roman"/>
                <w:b/>
                <w:sz w:val="12"/>
                <w:lang w:val="it-IT"/>
              </w:rPr>
            </w:pPr>
          </w:p>
          <w:p w14:paraId="4D9BC9EF" w14:textId="77777777" w:rsidR="00F863E5" w:rsidRPr="00F863E5" w:rsidRDefault="00F863E5" w:rsidP="00F863E5">
            <w:pPr>
              <w:rPr>
                <w:rFonts w:ascii="Calibri" w:eastAsia="Times New Roman" w:hAnsi="Times New Roman" w:cs="Times New Roman"/>
                <w:b/>
                <w:sz w:val="12"/>
                <w:lang w:val="it-IT"/>
              </w:rPr>
            </w:pPr>
          </w:p>
          <w:p w14:paraId="6C9EA219" w14:textId="77777777" w:rsidR="00F863E5" w:rsidRPr="00F863E5" w:rsidRDefault="00F863E5" w:rsidP="00F863E5">
            <w:pPr>
              <w:spacing w:before="9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Nomi dei dirigenti responsabili 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singoli </w:t>
            </w:r>
            <w:r w:rsidRPr="00F863E5">
              <w:rPr>
                <w:rFonts w:ascii="Times New Roman" w:eastAsia="Times New Roman" w:hAnsi="Times New Roman" w:cs="Times New Roman"/>
                <w:spacing w:val="-2"/>
                <w:sz w:val="13"/>
                <w:lang w:val="it-IT"/>
              </w:rPr>
              <w:t>uffici</w:t>
            </w:r>
          </w:p>
        </w:tc>
        <w:tc>
          <w:tcPr>
            <w:tcW w:w="1921" w:type="dxa"/>
          </w:tcPr>
          <w:p w14:paraId="1CBD95D7" w14:textId="77777777" w:rsidR="00F863E5" w:rsidRPr="00F863E5" w:rsidRDefault="00F863E5" w:rsidP="00F863E5">
            <w:pPr>
              <w:rPr>
                <w:rFonts w:ascii="Calibri" w:eastAsia="Times New Roman" w:hAnsi="Times New Roman" w:cs="Times New Roman"/>
                <w:b/>
                <w:sz w:val="12"/>
                <w:lang w:val="it-IT"/>
              </w:rPr>
            </w:pPr>
          </w:p>
          <w:p w14:paraId="302A1D37" w14:textId="77777777" w:rsidR="00F863E5" w:rsidRPr="00F863E5" w:rsidRDefault="00F863E5" w:rsidP="00F863E5">
            <w:pPr>
              <w:spacing w:before="3"/>
              <w:rPr>
                <w:rFonts w:ascii="Calibri" w:eastAsia="Times New Roman" w:hAnsi="Times New Roman" w:cs="Times New Roman"/>
                <w:b/>
                <w:sz w:val="13"/>
                <w:lang w:val="it-IT"/>
              </w:rPr>
            </w:pPr>
          </w:p>
          <w:p w14:paraId="5AAFA517"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1F5D4297"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57D06F8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2534B42" w14:textId="77777777" w:rsidR="00F863E5" w:rsidRPr="00F863E5" w:rsidRDefault="00F863E5" w:rsidP="00090EC0">
            <w:pPr>
              <w:jc w:val="center"/>
              <w:rPr>
                <w:rFonts w:ascii="Times New Roman" w:eastAsia="Times New Roman" w:hAnsi="Times New Roman" w:cs="Times New Roman"/>
                <w:sz w:val="2"/>
                <w:szCs w:val="2"/>
                <w:lang w:val="it-IT"/>
              </w:rPr>
            </w:pPr>
          </w:p>
        </w:tc>
        <w:tc>
          <w:tcPr>
            <w:tcW w:w="1661" w:type="dxa"/>
            <w:vMerge/>
            <w:tcBorders>
              <w:top w:val="nil"/>
            </w:tcBorders>
          </w:tcPr>
          <w:p w14:paraId="007B0C2E"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9B5FE5F" w14:textId="77777777" w:rsidTr="009739CC">
        <w:trPr>
          <w:trHeight w:val="736"/>
        </w:trPr>
        <w:tc>
          <w:tcPr>
            <w:tcW w:w="1978" w:type="dxa"/>
            <w:vMerge/>
            <w:tcBorders>
              <w:top w:val="nil"/>
            </w:tcBorders>
          </w:tcPr>
          <w:p w14:paraId="065D2590"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tcPr>
          <w:p w14:paraId="3E76B8C0" w14:textId="77777777" w:rsidR="00F863E5" w:rsidRPr="00F863E5" w:rsidRDefault="00F863E5" w:rsidP="00F863E5">
            <w:pPr>
              <w:rPr>
                <w:rFonts w:ascii="Calibri" w:eastAsia="Times New Roman" w:hAnsi="Times New Roman" w:cs="Times New Roman"/>
                <w:b/>
                <w:sz w:val="12"/>
                <w:lang w:val="it-IT"/>
              </w:rPr>
            </w:pPr>
          </w:p>
          <w:p w14:paraId="6B9A7F1E" w14:textId="77777777" w:rsidR="00F863E5" w:rsidRPr="00F863E5" w:rsidRDefault="00F863E5" w:rsidP="00F863E5">
            <w:pPr>
              <w:spacing w:before="11"/>
              <w:rPr>
                <w:rFonts w:ascii="Calibri" w:eastAsia="Times New Roman" w:hAnsi="Times New Roman" w:cs="Times New Roman"/>
                <w:b/>
                <w:sz w:val="11"/>
                <w:lang w:val="it-IT"/>
              </w:rPr>
            </w:pPr>
          </w:p>
          <w:p w14:paraId="210B907F"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Telefono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posta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elettronica</w:t>
            </w:r>
          </w:p>
        </w:tc>
        <w:tc>
          <w:tcPr>
            <w:tcW w:w="2314" w:type="dxa"/>
            <w:vMerge/>
            <w:tcBorders>
              <w:top w:val="nil"/>
            </w:tcBorders>
          </w:tcPr>
          <w:p w14:paraId="53B30F82"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766D0FC" w14:textId="77777777" w:rsidR="00F863E5" w:rsidRPr="00F863E5" w:rsidRDefault="00F863E5" w:rsidP="00F863E5">
            <w:pPr>
              <w:rPr>
                <w:rFonts w:ascii="Calibri" w:eastAsia="Times New Roman" w:hAnsi="Times New Roman" w:cs="Times New Roman"/>
                <w:b/>
                <w:sz w:val="17"/>
                <w:lang w:val="it-IT"/>
              </w:rPr>
            </w:pPr>
          </w:p>
          <w:p w14:paraId="5E6C1675"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13,</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73A66835" w14:textId="77777777" w:rsidR="00F863E5" w:rsidRPr="00F863E5" w:rsidRDefault="00F863E5" w:rsidP="00F863E5">
            <w:pPr>
              <w:rPr>
                <w:rFonts w:ascii="Calibri" w:eastAsia="Times New Roman" w:hAnsi="Times New Roman" w:cs="Times New Roman"/>
                <w:b/>
                <w:sz w:val="12"/>
                <w:lang w:val="it-IT"/>
              </w:rPr>
            </w:pPr>
          </w:p>
          <w:p w14:paraId="51F8B410" w14:textId="77777777" w:rsidR="00F863E5" w:rsidRPr="00F863E5" w:rsidRDefault="00F863E5" w:rsidP="00F863E5">
            <w:pPr>
              <w:spacing w:before="11"/>
              <w:rPr>
                <w:rFonts w:ascii="Calibri" w:eastAsia="Times New Roman" w:hAnsi="Times New Roman" w:cs="Times New Roman"/>
                <w:b/>
                <w:sz w:val="11"/>
                <w:lang w:val="it-IT"/>
              </w:rPr>
            </w:pPr>
          </w:p>
          <w:p w14:paraId="4D209890"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Telefono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posta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elettronica</w:t>
            </w:r>
          </w:p>
        </w:tc>
        <w:tc>
          <w:tcPr>
            <w:tcW w:w="6135" w:type="dxa"/>
          </w:tcPr>
          <w:p w14:paraId="7689A27A" w14:textId="77777777" w:rsidR="00F863E5" w:rsidRPr="00F863E5" w:rsidRDefault="00F863E5" w:rsidP="00F863E5">
            <w:pPr>
              <w:rPr>
                <w:rFonts w:ascii="Calibri" w:eastAsia="Times New Roman" w:hAnsi="Times New Roman" w:cs="Times New Roman"/>
                <w:b/>
                <w:sz w:val="17"/>
                <w:lang w:val="it-IT"/>
              </w:rPr>
            </w:pPr>
          </w:p>
          <w:p w14:paraId="192B1E2E"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Elenco completo dei numeri di telefono e delle caselle di posta elettronica istituzionali e delle caselle di posta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elettronica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certificata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dedicate, cui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cittadino possa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rivolgersi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richiesta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inerente</w:t>
            </w:r>
            <w:r w:rsidRPr="00F863E5">
              <w:rPr>
                <w:rFonts w:ascii="Times New Roman" w:eastAsia="Times New Roman" w:hAnsi="Times New Roman" w:cs="Times New Roman"/>
                <w:spacing w:val="-1"/>
                <w:sz w:val="13"/>
                <w:lang w:val="it-IT"/>
              </w:rPr>
              <w:t xml:space="preserve"> </w:t>
            </w:r>
            <w:proofErr w:type="gramStart"/>
            <w:r w:rsidRPr="00F863E5">
              <w:rPr>
                <w:rFonts w:ascii="Times New Roman" w:eastAsia="Times New Roman" w:hAnsi="Times New Roman" w:cs="Times New Roman"/>
                <w:sz w:val="13"/>
                <w:lang w:val="it-IT"/>
              </w:rPr>
              <w:t>i</w:t>
            </w:r>
            <w:proofErr w:type="gramEnd"/>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compiti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istituzionali</w:t>
            </w:r>
          </w:p>
        </w:tc>
        <w:tc>
          <w:tcPr>
            <w:tcW w:w="1921" w:type="dxa"/>
          </w:tcPr>
          <w:p w14:paraId="263187EE" w14:textId="77777777" w:rsidR="00F863E5" w:rsidRPr="00F863E5" w:rsidRDefault="00F863E5" w:rsidP="00F863E5">
            <w:pPr>
              <w:rPr>
                <w:rFonts w:ascii="Calibri" w:eastAsia="Times New Roman" w:hAnsi="Times New Roman" w:cs="Times New Roman"/>
                <w:b/>
                <w:sz w:val="17"/>
                <w:lang w:val="it-IT"/>
              </w:rPr>
            </w:pPr>
          </w:p>
          <w:p w14:paraId="5538784C"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26BD658"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2E0AECE6" w14:textId="77777777" w:rsidR="00F863E5" w:rsidRPr="00F863E5" w:rsidRDefault="00F863E5" w:rsidP="00F863E5">
            <w:pPr>
              <w:spacing w:before="4"/>
              <w:rPr>
                <w:rFonts w:ascii="Calibri" w:eastAsia="Times New Roman" w:hAnsi="Times New Roman" w:cs="Times New Roman"/>
                <w:b/>
                <w:sz w:val="10"/>
                <w:lang w:val="it-IT"/>
              </w:rPr>
            </w:pPr>
          </w:p>
          <w:p w14:paraId="742F0200" w14:textId="21E33E77" w:rsidR="00F863E5" w:rsidRPr="00F863E5" w:rsidRDefault="00F863E5" w:rsidP="00F863E5">
            <w:pPr>
              <w:spacing w:line="266" w:lineRule="auto"/>
              <w:ind w:right="33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DIVISIONE </w:t>
            </w:r>
            <w:r w:rsidR="0001739B">
              <w:rPr>
                <w:rFonts w:ascii="Times New Roman" w:eastAsia="Times New Roman" w:hAnsi="Times New Roman" w:cs="Times New Roman"/>
                <w:sz w:val="13"/>
                <w:lang w:val="it-IT"/>
              </w:rPr>
              <w:t>COMUNICAZIONE</w:t>
            </w:r>
          </w:p>
        </w:tc>
        <w:tc>
          <w:tcPr>
            <w:tcW w:w="1661" w:type="dxa"/>
          </w:tcPr>
          <w:p w14:paraId="4A6CC105" w14:textId="77777777" w:rsidR="00F863E5" w:rsidRPr="00F863E5" w:rsidRDefault="00F863E5" w:rsidP="00090EC0">
            <w:pPr>
              <w:jc w:val="center"/>
              <w:rPr>
                <w:rFonts w:ascii="Calibri" w:eastAsia="Times New Roman" w:hAnsi="Times New Roman" w:cs="Times New Roman"/>
                <w:b/>
                <w:sz w:val="17"/>
                <w:lang w:val="it-IT"/>
              </w:rPr>
            </w:pPr>
          </w:p>
          <w:p w14:paraId="4935C2F2" w14:textId="5D7DB5FF" w:rsidR="00F863E5" w:rsidRPr="00F863E5" w:rsidRDefault="00090EC0" w:rsidP="00090EC0">
            <w:pPr>
              <w:spacing w:before="1"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2E84877F" w14:textId="77777777" w:rsidR="00F863E5" w:rsidRPr="00F863E5" w:rsidRDefault="00F863E5" w:rsidP="00F863E5">
            <w:pPr>
              <w:spacing w:before="4"/>
              <w:rPr>
                <w:rFonts w:ascii="Calibri" w:eastAsia="Times New Roman" w:hAnsi="Times New Roman" w:cs="Times New Roman"/>
                <w:b/>
                <w:sz w:val="10"/>
                <w:lang w:val="it-IT"/>
              </w:rPr>
            </w:pPr>
          </w:p>
          <w:p w14:paraId="2D4ED4DA"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44486E23"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62E73849" w14:textId="77777777" w:rsidTr="009739CC">
        <w:trPr>
          <w:trHeight w:val="527"/>
        </w:trPr>
        <w:tc>
          <w:tcPr>
            <w:tcW w:w="1978" w:type="dxa"/>
            <w:vMerge w:val="restart"/>
          </w:tcPr>
          <w:p w14:paraId="45EC4B31" w14:textId="77777777" w:rsidR="00F863E5" w:rsidRPr="00F863E5" w:rsidRDefault="00F863E5" w:rsidP="00F863E5">
            <w:pPr>
              <w:rPr>
                <w:rFonts w:ascii="Calibri" w:eastAsia="Times New Roman" w:hAnsi="Times New Roman" w:cs="Times New Roman"/>
                <w:b/>
                <w:sz w:val="12"/>
                <w:lang w:val="it-IT"/>
              </w:rPr>
            </w:pPr>
          </w:p>
          <w:p w14:paraId="150D77FC" w14:textId="77777777" w:rsidR="00F863E5" w:rsidRPr="00F863E5" w:rsidRDefault="00F863E5" w:rsidP="00F863E5">
            <w:pPr>
              <w:rPr>
                <w:rFonts w:ascii="Calibri" w:eastAsia="Times New Roman" w:hAnsi="Times New Roman" w:cs="Times New Roman"/>
                <w:b/>
                <w:sz w:val="12"/>
                <w:lang w:val="it-IT"/>
              </w:rPr>
            </w:pPr>
          </w:p>
          <w:p w14:paraId="40C0C894" w14:textId="77777777" w:rsidR="00F863E5" w:rsidRPr="00F863E5" w:rsidRDefault="00F863E5" w:rsidP="00F863E5">
            <w:pPr>
              <w:rPr>
                <w:rFonts w:ascii="Calibri" w:eastAsia="Times New Roman" w:hAnsi="Times New Roman" w:cs="Times New Roman"/>
                <w:b/>
                <w:sz w:val="12"/>
                <w:lang w:val="it-IT"/>
              </w:rPr>
            </w:pPr>
          </w:p>
          <w:p w14:paraId="3EDB9AED" w14:textId="77777777" w:rsidR="00F863E5" w:rsidRPr="00F863E5" w:rsidRDefault="00F863E5" w:rsidP="00F863E5">
            <w:pPr>
              <w:rPr>
                <w:rFonts w:ascii="Calibri" w:eastAsia="Times New Roman" w:hAnsi="Times New Roman" w:cs="Times New Roman"/>
                <w:b/>
                <w:sz w:val="12"/>
                <w:lang w:val="it-IT"/>
              </w:rPr>
            </w:pPr>
          </w:p>
          <w:p w14:paraId="09D342AE" w14:textId="77777777" w:rsidR="00F863E5" w:rsidRPr="00F863E5" w:rsidRDefault="00F863E5" w:rsidP="00F863E5">
            <w:pPr>
              <w:rPr>
                <w:rFonts w:ascii="Calibri" w:eastAsia="Times New Roman" w:hAnsi="Times New Roman" w:cs="Times New Roman"/>
                <w:b/>
                <w:sz w:val="12"/>
                <w:lang w:val="it-IT"/>
              </w:rPr>
            </w:pPr>
          </w:p>
          <w:p w14:paraId="08B1B2C1" w14:textId="77777777" w:rsidR="00F863E5" w:rsidRPr="00F863E5" w:rsidRDefault="00F863E5" w:rsidP="00F863E5">
            <w:pPr>
              <w:rPr>
                <w:rFonts w:ascii="Calibri" w:eastAsia="Times New Roman" w:hAnsi="Times New Roman" w:cs="Times New Roman"/>
                <w:b/>
                <w:sz w:val="12"/>
                <w:lang w:val="it-IT"/>
              </w:rPr>
            </w:pPr>
          </w:p>
          <w:p w14:paraId="242349AA" w14:textId="77777777" w:rsidR="00F863E5" w:rsidRPr="00F863E5" w:rsidRDefault="00F863E5" w:rsidP="00F863E5">
            <w:pPr>
              <w:rPr>
                <w:rFonts w:ascii="Calibri" w:eastAsia="Times New Roman" w:hAnsi="Times New Roman" w:cs="Times New Roman"/>
                <w:b/>
                <w:sz w:val="12"/>
                <w:lang w:val="it-IT"/>
              </w:rPr>
            </w:pPr>
          </w:p>
          <w:p w14:paraId="78CDD765" w14:textId="77777777" w:rsidR="00F863E5" w:rsidRPr="00F863E5" w:rsidRDefault="00F863E5" w:rsidP="00F863E5">
            <w:pPr>
              <w:rPr>
                <w:rFonts w:ascii="Calibri" w:eastAsia="Times New Roman" w:hAnsi="Times New Roman" w:cs="Times New Roman"/>
                <w:b/>
                <w:sz w:val="12"/>
                <w:lang w:val="it-IT"/>
              </w:rPr>
            </w:pPr>
          </w:p>
          <w:p w14:paraId="0BCD3954" w14:textId="77777777" w:rsidR="00F863E5" w:rsidRPr="00F863E5" w:rsidRDefault="00F863E5" w:rsidP="00F863E5">
            <w:pPr>
              <w:rPr>
                <w:rFonts w:ascii="Calibri" w:eastAsia="Times New Roman" w:hAnsi="Times New Roman" w:cs="Times New Roman"/>
                <w:b/>
                <w:sz w:val="12"/>
                <w:lang w:val="it-IT"/>
              </w:rPr>
            </w:pPr>
          </w:p>
          <w:p w14:paraId="5B1CF3E7" w14:textId="77777777" w:rsidR="00F863E5" w:rsidRPr="00F863E5" w:rsidRDefault="00F863E5" w:rsidP="00F863E5">
            <w:pPr>
              <w:rPr>
                <w:rFonts w:ascii="Calibri" w:eastAsia="Times New Roman" w:hAnsi="Times New Roman" w:cs="Times New Roman"/>
                <w:b/>
                <w:sz w:val="12"/>
                <w:lang w:val="it-IT"/>
              </w:rPr>
            </w:pPr>
          </w:p>
          <w:p w14:paraId="00C5BB17" w14:textId="77777777" w:rsidR="00F863E5" w:rsidRPr="00F863E5" w:rsidRDefault="00F863E5" w:rsidP="00F863E5">
            <w:pPr>
              <w:spacing w:before="6"/>
              <w:rPr>
                <w:rFonts w:ascii="Calibri" w:eastAsia="Times New Roman" w:hAnsi="Times New Roman" w:cs="Times New Roman"/>
                <w:b/>
                <w:sz w:val="10"/>
                <w:lang w:val="it-IT"/>
              </w:rPr>
            </w:pPr>
          </w:p>
          <w:p w14:paraId="3CA7107C"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Consulenti</w:t>
            </w:r>
            <w:r w:rsidRPr="00F863E5">
              <w:rPr>
                <w:rFonts w:ascii="Times New Roman" w:eastAsia="Times New Roman" w:hAnsi="Times New Roman" w:cs="Times New Roman"/>
                <w:b/>
                <w:spacing w:val="3"/>
                <w:sz w:val="13"/>
                <w:lang w:val="it-IT"/>
              </w:rPr>
              <w:t xml:space="preserve"> </w:t>
            </w:r>
            <w:r w:rsidRPr="00F863E5">
              <w:rPr>
                <w:rFonts w:ascii="Times New Roman" w:eastAsia="Times New Roman" w:hAnsi="Times New Roman" w:cs="Times New Roman"/>
                <w:b/>
                <w:sz w:val="13"/>
                <w:lang w:val="it-IT"/>
              </w:rPr>
              <w:t>e</w:t>
            </w:r>
            <w:r w:rsidRPr="00F863E5">
              <w:rPr>
                <w:rFonts w:ascii="Times New Roman" w:eastAsia="Times New Roman" w:hAnsi="Times New Roman" w:cs="Times New Roman"/>
                <w:b/>
                <w:spacing w:val="3"/>
                <w:sz w:val="13"/>
                <w:lang w:val="it-IT"/>
              </w:rPr>
              <w:t xml:space="preserve"> </w:t>
            </w:r>
            <w:r w:rsidRPr="00F863E5">
              <w:rPr>
                <w:rFonts w:ascii="Times New Roman" w:eastAsia="Times New Roman" w:hAnsi="Times New Roman" w:cs="Times New Roman"/>
                <w:b/>
                <w:spacing w:val="-2"/>
                <w:sz w:val="13"/>
                <w:lang w:val="it-IT"/>
              </w:rPr>
              <w:t>collaboratori</w:t>
            </w:r>
          </w:p>
        </w:tc>
        <w:tc>
          <w:tcPr>
            <w:tcW w:w="1632" w:type="dxa"/>
            <w:vMerge w:val="restart"/>
          </w:tcPr>
          <w:p w14:paraId="7030488D" w14:textId="77777777" w:rsidR="00F863E5" w:rsidRPr="00F863E5" w:rsidRDefault="00F863E5" w:rsidP="00F863E5">
            <w:pPr>
              <w:rPr>
                <w:rFonts w:ascii="Calibri" w:eastAsia="Times New Roman" w:hAnsi="Times New Roman" w:cs="Times New Roman"/>
                <w:b/>
                <w:sz w:val="12"/>
                <w:lang w:val="it-IT"/>
              </w:rPr>
            </w:pPr>
          </w:p>
          <w:p w14:paraId="075C36EC" w14:textId="77777777" w:rsidR="00F863E5" w:rsidRPr="00F863E5" w:rsidRDefault="00F863E5" w:rsidP="00F863E5">
            <w:pPr>
              <w:rPr>
                <w:rFonts w:ascii="Calibri" w:eastAsia="Times New Roman" w:hAnsi="Times New Roman" w:cs="Times New Roman"/>
                <w:b/>
                <w:sz w:val="12"/>
                <w:lang w:val="it-IT"/>
              </w:rPr>
            </w:pPr>
          </w:p>
          <w:p w14:paraId="77B3AC36" w14:textId="77777777" w:rsidR="00F863E5" w:rsidRPr="00F863E5" w:rsidRDefault="00F863E5" w:rsidP="00F863E5">
            <w:pPr>
              <w:rPr>
                <w:rFonts w:ascii="Calibri" w:eastAsia="Times New Roman" w:hAnsi="Times New Roman" w:cs="Times New Roman"/>
                <w:b/>
                <w:sz w:val="12"/>
                <w:lang w:val="it-IT"/>
              </w:rPr>
            </w:pPr>
          </w:p>
          <w:p w14:paraId="42E28176" w14:textId="77777777" w:rsidR="00F863E5" w:rsidRPr="00F863E5" w:rsidRDefault="00F863E5" w:rsidP="00F863E5">
            <w:pPr>
              <w:rPr>
                <w:rFonts w:ascii="Calibri" w:eastAsia="Times New Roman" w:hAnsi="Times New Roman" w:cs="Times New Roman"/>
                <w:b/>
                <w:sz w:val="12"/>
                <w:lang w:val="it-IT"/>
              </w:rPr>
            </w:pPr>
          </w:p>
          <w:p w14:paraId="068D70CD" w14:textId="77777777" w:rsidR="00F863E5" w:rsidRPr="00F863E5" w:rsidRDefault="00F863E5" w:rsidP="00F863E5">
            <w:pPr>
              <w:rPr>
                <w:rFonts w:ascii="Calibri" w:eastAsia="Times New Roman" w:hAnsi="Times New Roman" w:cs="Times New Roman"/>
                <w:b/>
                <w:sz w:val="12"/>
                <w:lang w:val="it-IT"/>
              </w:rPr>
            </w:pPr>
          </w:p>
          <w:p w14:paraId="7B2D0F48" w14:textId="77777777" w:rsidR="00F863E5" w:rsidRPr="00F863E5" w:rsidRDefault="00F863E5" w:rsidP="00F863E5">
            <w:pPr>
              <w:rPr>
                <w:rFonts w:ascii="Calibri" w:eastAsia="Times New Roman" w:hAnsi="Times New Roman" w:cs="Times New Roman"/>
                <w:b/>
                <w:sz w:val="12"/>
                <w:lang w:val="it-IT"/>
              </w:rPr>
            </w:pPr>
          </w:p>
          <w:p w14:paraId="0AB040CF" w14:textId="77777777" w:rsidR="00F863E5" w:rsidRPr="00F863E5" w:rsidRDefault="00F863E5" w:rsidP="00F863E5">
            <w:pPr>
              <w:rPr>
                <w:rFonts w:ascii="Calibri" w:eastAsia="Times New Roman" w:hAnsi="Times New Roman" w:cs="Times New Roman"/>
                <w:b/>
                <w:sz w:val="12"/>
                <w:lang w:val="it-IT"/>
              </w:rPr>
            </w:pPr>
          </w:p>
          <w:p w14:paraId="26B2FE39" w14:textId="77777777" w:rsidR="00F863E5" w:rsidRPr="00F863E5" w:rsidRDefault="00F863E5" w:rsidP="00F863E5">
            <w:pPr>
              <w:rPr>
                <w:rFonts w:ascii="Calibri" w:eastAsia="Times New Roman" w:hAnsi="Times New Roman" w:cs="Times New Roman"/>
                <w:b/>
                <w:sz w:val="12"/>
                <w:lang w:val="it-IT"/>
              </w:rPr>
            </w:pPr>
          </w:p>
          <w:p w14:paraId="3BCF8CF3" w14:textId="77777777" w:rsidR="00F863E5" w:rsidRPr="00F863E5" w:rsidRDefault="00F863E5" w:rsidP="00F863E5">
            <w:pPr>
              <w:rPr>
                <w:rFonts w:ascii="Calibri" w:eastAsia="Times New Roman" w:hAnsi="Times New Roman" w:cs="Times New Roman"/>
                <w:b/>
                <w:sz w:val="12"/>
                <w:lang w:val="it-IT"/>
              </w:rPr>
            </w:pPr>
          </w:p>
          <w:p w14:paraId="245F219E" w14:textId="77777777" w:rsidR="00F863E5" w:rsidRPr="00F863E5" w:rsidRDefault="00F863E5" w:rsidP="00F863E5">
            <w:pPr>
              <w:spacing w:before="5"/>
              <w:rPr>
                <w:rFonts w:ascii="Calibri" w:eastAsia="Times New Roman" w:hAnsi="Times New Roman" w:cs="Times New Roman"/>
                <w:b/>
                <w:sz w:val="15"/>
                <w:lang w:val="it-IT"/>
              </w:rPr>
            </w:pPr>
          </w:p>
          <w:p w14:paraId="70996DFB"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Titolari di incarichi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collaborazione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consulenza</w:t>
            </w:r>
          </w:p>
        </w:tc>
        <w:tc>
          <w:tcPr>
            <w:tcW w:w="2314" w:type="dxa"/>
            <w:vMerge w:val="restart"/>
          </w:tcPr>
          <w:p w14:paraId="491D303E" w14:textId="77777777" w:rsidR="00F863E5" w:rsidRPr="00F863E5" w:rsidRDefault="00F863E5" w:rsidP="00F863E5">
            <w:pPr>
              <w:rPr>
                <w:rFonts w:ascii="Calibri" w:eastAsia="Times New Roman" w:hAnsi="Times New Roman" w:cs="Times New Roman"/>
                <w:b/>
                <w:sz w:val="12"/>
                <w:lang w:val="it-IT"/>
              </w:rPr>
            </w:pPr>
          </w:p>
          <w:p w14:paraId="7FD09050" w14:textId="77777777" w:rsidR="00F863E5" w:rsidRPr="00F863E5" w:rsidRDefault="00F863E5" w:rsidP="00F863E5">
            <w:pPr>
              <w:rPr>
                <w:rFonts w:ascii="Calibri" w:eastAsia="Times New Roman" w:hAnsi="Times New Roman" w:cs="Times New Roman"/>
                <w:b/>
                <w:sz w:val="12"/>
                <w:lang w:val="it-IT"/>
              </w:rPr>
            </w:pPr>
          </w:p>
          <w:p w14:paraId="7F3D4C70" w14:textId="77777777" w:rsidR="00F863E5" w:rsidRPr="00F863E5" w:rsidRDefault="00F863E5" w:rsidP="00F863E5">
            <w:pPr>
              <w:rPr>
                <w:rFonts w:ascii="Calibri" w:eastAsia="Times New Roman" w:hAnsi="Times New Roman" w:cs="Times New Roman"/>
                <w:b/>
                <w:sz w:val="12"/>
                <w:lang w:val="it-IT"/>
              </w:rPr>
            </w:pPr>
          </w:p>
          <w:p w14:paraId="6DAA5CCC" w14:textId="77777777" w:rsidR="00F863E5" w:rsidRPr="00F863E5" w:rsidRDefault="00F863E5" w:rsidP="00F863E5">
            <w:pPr>
              <w:rPr>
                <w:rFonts w:ascii="Calibri" w:eastAsia="Times New Roman" w:hAnsi="Times New Roman" w:cs="Times New Roman"/>
                <w:b/>
                <w:sz w:val="12"/>
                <w:lang w:val="it-IT"/>
              </w:rPr>
            </w:pPr>
          </w:p>
          <w:p w14:paraId="3BB6DE8B" w14:textId="77777777" w:rsidR="00F863E5" w:rsidRPr="00F863E5" w:rsidRDefault="00F863E5" w:rsidP="00F863E5">
            <w:pPr>
              <w:rPr>
                <w:rFonts w:ascii="Calibri" w:eastAsia="Times New Roman" w:hAnsi="Times New Roman" w:cs="Times New Roman"/>
                <w:b/>
                <w:sz w:val="12"/>
                <w:lang w:val="it-IT"/>
              </w:rPr>
            </w:pPr>
          </w:p>
          <w:p w14:paraId="71844BA4" w14:textId="77777777" w:rsidR="00F863E5" w:rsidRPr="00F863E5" w:rsidRDefault="00F863E5" w:rsidP="00F863E5">
            <w:pPr>
              <w:rPr>
                <w:rFonts w:ascii="Calibri" w:eastAsia="Times New Roman" w:hAnsi="Times New Roman" w:cs="Times New Roman"/>
                <w:b/>
                <w:sz w:val="12"/>
                <w:lang w:val="it-IT"/>
              </w:rPr>
            </w:pPr>
          </w:p>
          <w:p w14:paraId="7B56C7EA" w14:textId="77777777" w:rsidR="00F863E5" w:rsidRPr="00F863E5" w:rsidRDefault="00F863E5" w:rsidP="00F863E5">
            <w:pPr>
              <w:rPr>
                <w:rFonts w:ascii="Calibri" w:eastAsia="Times New Roman" w:hAnsi="Times New Roman" w:cs="Times New Roman"/>
                <w:b/>
                <w:sz w:val="12"/>
                <w:lang w:val="it-IT"/>
              </w:rPr>
            </w:pPr>
          </w:p>
          <w:p w14:paraId="4B40473B" w14:textId="77777777" w:rsidR="00F863E5" w:rsidRPr="00F863E5" w:rsidRDefault="00F863E5" w:rsidP="00F863E5">
            <w:pPr>
              <w:spacing w:before="3"/>
              <w:rPr>
                <w:rFonts w:ascii="Calibri" w:eastAsia="Times New Roman" w:hAnsi="Times New Roman" w:cs="Times New Roman"/>
                <w:b/>
                <w:sz w:val="12"/>
                <w:lang w:val="it-IT"/>
              </w:rPr>
            </w:pPr>
          </w:p>
          <w:p w14:paraId="7BF97992" w14:textId="77777777" w:rsidR="00F863E5" w:rsidRPr="00F863E5" w:rsidRDefault="00F863E5" w:rsidP="00F863E5">
            <w:pPr>
              <w:spacing w:line="266" w:lineRule="auto"/>
              <w:ind w:right="35"/>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 in controllo 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regime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amministrazione</w:t>
            </w:r>
          </w:p>
          <w:p w14:paraId="2CB9DFC2"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straordinaria</w:t>
            </w:r>
          </w:p>
          <w:p w14:paraId="71C9E9EB" w14:textId="77777777" w:rsidR="00F863E5" w:rsidRPr="00F863E5" w:rsidRDefault="00F863E5" w:rsidP="00F863E5">
            <w:pPr>
              <w:spacing w:before="11"/>
              <w:rPr>
                <w:rFonts w:ascii="Calibri" w:eastAsia="Times New Roman" w:hAnsi="Times New Roman" w:cs="Times New Roman"/>
                <w:b/>
                <w:sz w:val="14"/>
                <w:lang w:val="it-IT"/>
              </w:rPr>
            </w:pPr>
          </w:p>
          <w:p w14:paraId="6A1FD168"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diritto privato 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 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vMerge w:val="restart"/>
          </w:tcPr>
          <w:p w14:paraId="61B1787E" w14:textId="77777777" w:rsidR="00F863E5" w:rsidRPr="00F863E5" w:rsidRDefault="00F863E5" w:rsidP="00F863E5">
            <w:pPr>
              <w:rPr>
                <w:rFonts w:ascii="Calibri" w:eastAsia="Times New Roman" w:hAnsi="Times New Roman" w:cs="Times New Roman"/>
                <w:b/>
                <w:sz w:val="12"/>
                <w:lang w:val="it-IT"/>
              </w:rPr>
            </w:pPr>
          </w:p>
          <w:p w14:paraId="70686152" w14:textId="77777777" w:rsidR="00F863E5" w:rsidRPr="00F863E5" w:rsidRDefault="00F863E5" w:rsidP="00F863E5">
            <w:pPr>
              <w:rPr>
                <w:rFonts w:ascii="Calibri" w:eastAsia="Times New Roman" w:hAnsi="Times New Roman" w:cs="Times New Roman"/>
                <w:b/>
                <w:sz w:val="12"/>
                <w:lang w:val="it-IT"/>
              </w:rPr>
            </w:pPr>
          </w:p>
          <w:p w14:paraId="6F6A880A" w14:textId="77777777" w:rsidR="00F863E5" w:rsidRPr="00F863E5" w:rsidRDefault="00F863E5" w:rsidP="00F863E5">
            <w:pPr>
              <w:rPr>
                <w:rFonts w:ascii="Calibri" w:eastAsia="Times New Roman" w:hAnsi="Times New Roman" w:cs="Times New Roman"/>
                <w:b/>
                <w:sz w:val="12"/>
                <w:lang w:val="it-IT"/>
              </w:rPr>
            </w:pPr>
          </w:p>
          <w:p w14:paraId="64F1CE35" w14:textId="77777777" w:rsidR="00F863E5" w:rsidRPr="00F863E5" w:rsidRDefault="00F863E5" w:rsidP="00F863E5">
            <w:pPr>
              <w:rPr>
                <w:rFonts w:ascii="Calibri" w:eastAsia="Times New Roman" w:hAnsi="Times New Roman" w:cs="Times New Roman"/>
                <w:b/>
                <w:sz w:val="12"/>
                <w:lang w:val="it-IT"/>
              </w:rPr>
            </w:pPr>
          </w:p>
          <w:p w14:paraId="2B80BAB8" w14:textId="77777777" w:rsidR="00F863E5" w:rsidRPr="00F863E5" w:rsidRDefault="00F863E5" w:rsidP="00F863E5">
            <w:pPr>
              <w:rPr>
                <w:rFonts w:ascii="Calibri" w:eastAsia="Times New Roman" w:hAnsi="Times New Roman" w:cs="Times New Roman"/>
                <w:b/>
                <w:sz w:val="12"/>
                <w:lang w:val="it-IT"/>
              </w:rPr>
            </w:pPr>
          </w:p>
          <w:p w14:paraId="0487FB2A" w14:textId="77777777" w:rsidR="00F863E5" w:rsidRPr="00F863E5" w:rsidRDefault="00F863E5" w:rsidP="00F863E5">
            <w:pPr>
              <w:rPr>
                <w:rFonts w:ascii="Calibri" w:eastAsia="Times New Roman" w:hAnsi="Times New Roman" w:cs="Times New Roman"/>
                <w:b/>
                <w:sz w:val="12"/>
                <w:lang w:val="it-IT"/>
              </w:rPr>
            </w:pPr>
          </w:p>
          <w:p w14:paraId="6FBB3752" w14:textId="77777777" w:rsidR="00F863E5" w:rsidRPr="00F863E5" w:rsidRDefault="00F863E5" w:rsidP="00F863E5">
            <w:pPr>
              <w:rPr>
                <w:rFonts w:ascii="Calibri" w:eastAsia="Times New Roman" w:hAnsi="Times New Roman" w:cs="Times New Roman"/>
                <w:b/>
                <w:sz w:val="12"/>
                <w:lang w:val="it-IT"/>
              </w:rPr>
            </w:pPr>
          </w:p>
          <w:p w14:paraId="7C464669" w14:textId="77777777" w:rsidR="00F863E5" w:rsidRPr="00F863E5" w:rsidRDefault="00F863E5" w:rsidP="00F863E5">
            <w:pPr>
              <w:rPr>
                <w:rFonts w:ascii="Calibri" w:eastAsia="Times New Roman" w:hAnsi="Times New Roman" w:cs="Times New Roman"/>
                <w:b/>
                <w:sz w:val="12"/>
                <w:lang w:val="it-IT"/>
              </w:rPr>
            </w:pPr>
          </w:p>
          <w:p w14:paraId="2F0833A4" w14:textId="77777777" w:rsidR="00F863E5" w:rsidRPr="00F863E5" w:rsidRDefault="00F863E5" w:rsidP="00F863E5">
            <w:pPr>
              <w:rPr>
                <w:rFonts w:ascii="Calibri" w:eastAsia="Times New Roman" w:hAnsi="Times New Roman" w:cs="Times New Roman"/>
                <w:b/>
                <w:sz w:val="12"/>
                <w:lang w:val="it-IT"/>
              </w:rPr>
            </w:pPr>
          </w:p>
          <w:p w14:paraId="68B1DA0A" w14:textId="77777777" w:rsidR="00F863E5" w:rsidRPr="00F863E5" w:rsidRDefault="00F863E5" w:rsidP="00F863E5">
            <w:pPr>
              <w:rPr>
                <w:rFonts w:ascii="Calibri" w:eastAsia="Times New Roman" w:hAnsi="Times New Roman" w:cs="Times New Roman"/>
                <w:b/>
                <w:sz w:val="12"/>
                <w:lang w:val="it-IT"/>
              </w:rPr>
            </w:pPr>
          </w:p>
          <w:p w14:paraId="0A06AC12" w14:textId="77777777" w:rsidR="00F863E5" w:rsidRPr="00F863E5" w:rsidRDefault="00F863E5" w:rsidP="00F863E5">
            <w:pPr>
              <w:spacing w:before="3"/>
              <w:rPr>
                <w:rFonts w:ascii="Calibri" w:eastAsia="Times New Roman" w:hAnsi="Times New Roman" w:cs="Times New Roman"/>
                <w:b/>
                <w:sz w:val="10"/>
                <w:lang w:val="it-IT"/>
              </w:rPr>
            </w:pPr>
          </w:p>
          <w:p w14:paraId="3D03DA5F"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15-bis,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val="restart"/>
          </w:tcPr>
          <w:p w14:paraId="57DD5251" w14:textId="77777777" w:rsidR="00F863E5" w:rsidRPr="00F863E5" w:rsidRDefault="00F863E5" w:rsidP="00F863E5">
            <w:pPr>
              <w:rPr>
                <w:rFonts w:ascii="Calibri" w:eastAsia="Times New Roman" w:hAnsi="Times New Roman" w:cs="Times New Roman"/>
                <w:b/>
                <w:sz w:val="12"/>
                <w:lang w:val="it-IT"/>
              </w:rPr>
            </w:pPr>
          </w:p>
          <w:p w14:paraId="60ABC52A" w14:textId="77777777" w:rsidR="00F863E5" w:rsidRPr="00F863E5" w:rsidRDefault="00F863E5" w:rsidP="00F863E5">
            <w:pPr>
              <w:rPr>
                <w:rFonts w:ascii="Calibri" w:eastAsia="Times New Roman" w:hAnsi="Times New Roman" w:cs="Times New Roman"/>
                <w:b/>
                <w:sz w:val="12"/>
                <w:lang w:val="it-IT"/>
              </w:rPr>
            </w:pPr>
          </w:p>
          <w:p w14:paraId="38B7D0FF" w14:textId="77777777" w:rsidR="00F863E5" w:rsidRPr="00F863E5" w:rsidRDefault="00F863E5" w:rsidP="00F863E5">
            <w:pPr>
              <w:rPr>
                <w:rFonts w:ascii="Calibri" w:eastAsia="Times New Roman" w:hAnsi="Times New Roman" w:cs="Times New Roman"/>
                <w:b/>
                <w:sz w:val="12"/>
                <w:lang w:val="it-IT"/>
              </w:rPr>
            </w:pPr>
          </w:p>
          <w:p w14:paraId="7ED9A053" w14:textId="77777777" w:rsidR="00F863E5" w:rsidRPr="00F863E5" w:rsidRDefault="00F863E5" w:rsidP="00F863E5">
            <w:pPr>
              <w:rPr>
                <w:rFonts w:ascii="Calibri" w:eastAsia="Times New Roman" w:hAnsi="Times New Roman" w:cs="Times New Roman"/>
                <w:b/>
                <w:sz w:val="12"/>
                <w:lang w:val="it-IT"/>
              </w:rPr>
            </w:pPr>
          </w:p>
          <w:p w14:paraId="7DE87A3F" w14:textId="77777777" w:rsidR="00F863E5" w:rsidRPr="00F863E5" w:rsidRDefault="00F863E5" w:rsidP="00F863E5">
            <w:pPr>
              <w:rPr>
                <w:rFonts w:ascii="Calibri" w:eastAsia="Times New Roman" w:hAnsi="Times New Roman" w:cs="Times New Roman"/>
                <w:b/>
                <w:sz w:val="12"/>
                <w:lang w:val="it-IT"/>
              </w:rPr>
            </w:pPr>
          </w:p>
          <w:p w14:paraId="5AA6CAE1" w14:textId="77777777" w:rsidR="00F863E5" w:rsidRPr="00F863E5" w:rsidRDefault="00F863E5" w:rsidP="00F863E5">
            <w:pPr>
              <w:rPr>
                <w:rFonts w:ascii="Calibri" w:eastAsia="Times New Roman" w:hAnsi="Times New Roman" w:cs="Times New Roman"/>
                <w:b/>
                <w:sz w:val="12"/>
                <w:lang w:val="it-IT"/>
              </w:rPr>
            </w:pPr>
          </w:p>
          <w:p w14:paraId="4BC20DA7" w14:textId="77777777" w:rsidR="00F863E5" w:rsidRPr="00F863E5" w:rsidRDefault="00F863E5" w:rsidP="00F863E5">
            <w:pPr>
              <w:rPr>
                <w:rFonts w:ascii="Calibri" w:eastAsia="Times New Roman" w:hAnsi="Times New Roman" w:cs="Times New Roman"/>
                <w:b/>
                <w:sz w:val="12"/>
                <w:lang w:val="it-IT"/>
              </w:rPr>
            </w:pPr>
          </w:p>
          <w:p w14:paraId="6E92996E" w14:textId="77777777" w:rsidR="00F863E5" w:rsidRPr="00F863E5" w:rsidRDefault="00F863E5" w:rsidP="00F863E5">
            <w:pPr>
              <w:rPr>
                <w:rFonts w:ascii="Calibri" w:eastAsia="Times New Roman" w:hAnsi="Times New Roman" w:cs="Times New Roman"/>
                <w:b/>
                <w:sz w:val="12"/>
                <w:lang w:val="it-IT"/>
              </w:rPr>
            </w:pPr>
          </w:p>
          <w:p w14:paraId="09150208" w14:textId="77777777" w:rsidR="00F863E5" w:rsidRPr="00F863E5" w:rsidRDefault="00F863E5" w:rsidP="00F863E5">
            <w:pPr>
              <w:spacing w:before="87" w:line="266" w:lineRule="auto"/>
              <w:ind w:right="7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Incarichi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collaborazione,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consulenza,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professionali</w:t>
            </w:r>
          </w:p>
          <w:p w14:paraId="05FBA422" w14:textId="77777777" w:rsidR="00F863E5" w:rsidRPr="00F863E5" w:rsidRDefault="00F863E5" w:rsidP="00F863E5">
            <w:pPr>
              <w:rPr>
                <w:rFonts w:ascii="Calibri" w:eastAsia="Times New Roman" w:hAnsi="Times New Roman" w:cs="Times New Roman"/>
                <w:b/>
                <w:sz w:val="12"/>
                <w:lang w:val="it-IT"/>
              </w:rPr>
            </w:pPr>
          </w:p>
          <w:p w14:paraId="21D45ACF" w14:textId="77777777" w:rsidR="00F863E5" w:rsidRPr="00F863E5" w:rsidRDefault="00F863E5" w:rsidP="00F863E5">
            <w:pPr>
              <w:spacing w:before="1"/>
              <w:rPr>
                <w:rFonts w:ascii="Calibri" w:eastAsia="Times New Roman" w:hAnsi="Times New Roman" w:cs="Times New Roman"/>
                <w:b/>
                <w:sz w:val="15"/>
                <w:lang w:val="it-IT"/>
              </w:rPr>
            </w:pPr>
          </w:p>
          <w:p w14:paraId="6AAC825A" w14:textId="77777777" w:rsidR="00F863E5" w:rsidRPr="00F863E5" w:rsidRDefault="00F863E5" w:rsidP="00F863E5">
            <w:pPr>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in </w:t>
            </w:r>
            <w:r w:rsidRPr="00F863E5">
              <w:rPr>
                <w:rFonts w:ascii="Times New Roman" w:eastAsia="Times New Roman" w:hAnsi="Times New Roman" w:cs="Times New Roman"/>
                <w:spacing w:val="-2"/>
                <w:sz w:val="13"/>
                <w:lang w:val="it-IT"/>
              </w:rPr>
              <w:t>tabelle)</w:t>
            </w:r>
          </w:p>
        </w:tc>
        <w:tc>
          <w:tcPr>
            <w:tcW w:w="6135" w:type="dxa"/>
          </w:tcPr>
          <w:p w14:paraId="771197A6" w14:textId="77777777" w:rsidR="00F863E5" w:rsidRPr="00F863E5" w:rsidRDefault="00F863E5" w:rsidP="00F863E5">
            <w:pPr>
              <w:spacing w:before="3"/>
              <w:rPr>
                <w:rFonts w:ascii="Calibri" w:eastAsia="Times New Roman" w:hAnsi="Times New Roman" w:cs="Times New Roman"/>
                <w:b/>
                <w:sz w:val="15"/>
                <w:lang w:val="it-IT"/>
              </w:rPr>
            </w:pPr>
          </w:p>
          <w:p w14:paraId="78F3BD27"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ogni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incarico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collaborazione,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consulenza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incarico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professionale,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inclusi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quelli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arbitrali</w:t>
            </w:r>
          </w:p>
        </w:tc>
        <w:tc>
          <w:tcPr>
            <w:tcW w:w="1921" w:type="dxa"/>
            <w:vMerge w:val="restart"/>
          </w:tcPr>
          <w:p w14:paraId="39AC7921" w14:textId="77777777" w:rsidR="00F863E5" w:rsidRPr="00F863E5" w:rsidRDefault="00F863E5" w:rsidP="00F863E5">
            <w:pPr>
              <w:rPr>
                <w:rFonts w:ascii="Calibri" w:eastAsia="Times New Roman" w:hAnsi="Times New Roman" w:cs="Times New Roman"/>
                <w:b/>
                <w:sz w:val="12"/>
                <w:lang w:val="it-IT"/>
              </w:rPr>
            </w:pPr>
          </w:p>
          <w:p w14:paraId="28AFB97C" w14:textId="77777777" w:rsidR="00F863E5" w:rsidRPr="00F863E5" w:rsidRDefault="00F863E5" w:rsidP="00F863E5">
            <w:pPr>
              <w:rPr>
                <w:rFonts w:ascii="Calibri" w:eastAsia="Times New Roman" w:hAnsi="Times New Roman" w:cs="Times New Roman"/>
                <w:b/>
                <w:sz w:val="12"/>
                <w:lang w:val="it-IT"/>
              </w:rPr>
            </w:pPr>
          </w:p>
          <w:p w14:paraId="786BA35C" w14:textId="77777777" w:rsidR="00F863E5" w:rsidRPr="00F863E5" w:rsidRDefault="00F863E5" w:rsidP="00F863E5">
            <w:pPr>
              <w:rPr>
                <w:rFonts w:ascii="Calibri" w:eastAsia="Times New Roman" w:hAnsi="Times New Roman" w:cs="Times New Roman"/>
                <w:b/>
                <w:sz w:val="12"/>
                <w:lang w:val="it-IT"/>
              </w:rPr>
            </w:pPr>
          </w:p>
          <w:p w14:paraId="5466EE0B" w14:textId="77777777" w:rsidR="00F863E5" w:rsidRPr="00F863E5" w:rsidRDefault="00F863E5" w:rsidP="00F863E5">
            <w:pPr>
              <w:rPr>
                <w:rFonts w:ascii="Calibri" w:eastAsia="Times New Roman" w:hAnsi="Times New Roman" w:cs="Times New Roman"/>
                <w:b/>
                <w:sz w:val="12"/>
                <w:lang w:val="it-IT"/>
              </w:rPr>
            </w:pPr>
          </w:p>
          <w:p w14:paraId="0BC6EBF3" w14:textId="77777777" w:rsidR="00F863E5" w:rsidRPr="00F863E5" w:rsidRDefault="00F863E5" w:rsidP="00F863E5">
            <w:pPr>
              <w:rPr>
                <w:rFonts w:ascii="Calibri" w:eastAsia="Times New Roman" w:hAnsi="Times New Roman" w:cs="Times New Roman"/>
                <w:b/>
                <w:sz w:val="12"/>
                <w:lang w:val="it-IT"/>
              </w:rPr>
            </w:pPr>
          </w:p>
          <w:p w14:paraId="6956757C" w14:textId="77777777" w:rsidR="00F863E5" w:rsidRPr="00F863E5" w:rsidRDefault="00F863E5" w:rsidP="00F863E5">
            <w:pPr>
              <w:rPr>
                <w:rFonts w:ascii="Calibri" w:eastAsia="Times New Roman" w:hAnsi="Times New Roman" w:cs="Times New Roman"/>
                <w:b/>
                <w:sz w:val="12"/>
                <w:lang w:val="it-IT"/>
              </w:rPr>
            </w:pPr>
          </w:p>
          <w:p w14:paraId="34E5F655" w14:textId="77777777" w:rsidR="00F863E5" w:rsidRPr="00F863E5" w:rsidRDefault="00F863E5" w:rsidP="00F863E5">
            <w:pPr>
              <w:rPr>
                <w:rFonts w:ascii="Calibri" w:eastAsia="Times New Roman" w:hAnsi="Times New Roman" w:cs="Times New Roman"/>
                <w:b/>
                <w:sz w:val="12"/>
                <w:lang w:val="it-IT"/>
              </w:rPr>
            </w:pPr>
          </w:p>
          <w:p w14:paraId="7527DE03" w14:textId="77777777" w:rsidR="00F863E5" w:rsidRPr="00F863E5" w:rsidRDefault="00F863E5" w:rsidP="00F863E5">
            <w:pPr>
              <w:rPr>
                <w:rFonts w:ascii="Calibri" w:eastAsia="Times New Roman" w:hAnsi="Times New Roman" w:cs="Times New Roman"/>
                <w:b/>
                <w:sz w:val="12"/>
                <w:lang w:val="it-IT"/>
              </w:rPr>
            </w:pPr>
          </w:p>
          <w:p w14:paraId="157D0FB4" w14:textId="77777777" w:rsidR="00F863E5" w:rsidRPr="00F863E5" w:rsidRDefault="00F863E5" w:rsidP="00F863E5">
            <w:pPr>
              <w:rPr>
                <w:rFonts w:ascii="Calibri" w:eastAsia="Times New Roman" w:hAnsi="Times New Roman" w:cs="Times New Roman"/>
                <w:b/>
                <w:sz w:val="12"/>
                <w:lang w:val="it-IT"/>
              </w:rPr>
            </w:pPr>
          </w:p>
          <w:p w14:paraId="79D0348B" w14:textId="77777777" w:rsidR="00F863E5" w:rsidRPr="00F863E5" w:rsidRDefault="00F863E5" w:rsidP="00F863E5">
            <w:pPr>
              <w:spacing w:before="106" w:line="266" w:lineRule="auto"/>
              <w:ind w:right="158"/>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Entro 30 gg dal conferimento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15-bis,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35"/>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5"/>
                <w:sz w:val="13"/>
                <w:lang w:val="it-IT"/>
              </w:rPr>
              <w:t>n.</w:t>
            </w:r>
          </w:p>
          <w:p w14:paraId="437CB5A0" w14:textId="77777777" w:rsidR="00F863E5" w:rsidRPr="00F863E5" w:rsidRDefault="00F863E5" w:rsidP="00F863E5">
            <w:pPr>
              <w:spacing w:line="149" w:lineRule="exact"/>
              <w:ind w:right="70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1671" w:type="dxa"/>
            <w:vMerge w:val="restart"/>
          </w:tcPr>
          <w:p w14:paraId="2250A227" w14:textId="77777777" w:rsidR="00F863E5" w:rsidRPr="00F863E5" w:rsidRDefault="00F863E5" w:rsidP="00F863E5">
            <w:pPr>
              <w:rPr>
                <w:rFonts w:ascii="Calibri" w:eastAsia="Times New Roman" w:hAnsi="Times New Roman" w:cs="Times New Roman"/>
                <w:b/>
                <w:sz w:val="12"/>
                <w:lang w:val="it-IT"/>
              </w:rPr>
            </w:pPr>
          </w:p>
          <w:p w14:paraId="0A6982A5" w14:textId="77777777" w:rsidR="00F863E5" w:rsidRPr="00F863E5" w:rsidRDefault="00F863E5" w:rsidP="00F863E5">
            <w:pPr>
              <w:rPr>
                <w:rFonts w:ascii="Calibri" w:eastAsia="Times New Roman" w:hAnsi="Times New Roman" w:cs="Times New Roman"/>
                <w:b/>
                <w:sz w:val="12"/>
                <w:lang w:val="it-IT"/>
              </w:rPr>
            </w:pPr>
          </w:p>
          <w:p w14:paraId="0CC5AA91" w14:textId="77777777" w:rsidR="00F863E5" w:rsidRPr="00F863E5" w:rsidRDefault="00F863E5" w:rsidP="00F863E5">
            <w:pPr>
              <w:rPr>
                <w:rFonts w:ascii="Calibri" w:eastAsia="Times New Roman" w:hAnsi="Times New Roman" w:cs="Times New Roman"/>
                <w:b/>
                <w:sz w:val="12"/>
                <w:lang w:val="it-IT"/>
              </w:rPr>
            </w:pPr>
          </w:p>
          <w:p w14:paraId="162D401D" w14:textId="77777777" w:rsidR="00F863E5" w:rsidRPr="00F863E5" w:rsidRDefault="00F863E5" w:rsidP="00F863E5">
            <w:pPr>
              <w:rPr>
                <w:rFonts w:ascii="Calibri" w:eastAsia="Times New Roman" w:hAnsi="Times New Roman" w:cs="Times New Roman"/>
                <w:b/>
                <w:sz w:val="12"/>
                <w:lang w:val="it-IT"/>
              </w:rPr>
            </w:pPr>
          </w:p>
          <w:p w14:paraId="61015E4B" w14:textId="77777777" w:rsidR="00F863E5" w:rsidRPr="00F863E5" w:rsidRDefault="00F863E5" w:rsidP="00F863E5">
            <w:pPr>
              <w:rPr>
                <w:rFonts w:ascii="Calibri" w:eastAsia="Times New Roman" w:hAnsi="Times New Roman" w:cs="Times New Roman"/>
                <w:b/>
                <w:sz w:val="12"/>
                <w:lang w:val="it-IT"/>
              </w:rPr>
            </w:pPr>
          </w:p>
          <w:p w14:paraId="0C8B4136" w14:textId="77777777" w:rsidR="00F863E5" w:rsidRPr="00F863E5" w:rsidRDefault="00F863E5" w:rsidP="00F863E5">
            <w:pPr>
              <w:rPr>
                <w:rFonts w:ascii="Calibri" w:eastAsia="Times New Roman" w:hAnsi="Times New Roman" w:cs="Times New Roman"/>
                <w:b/>
                <w:sz w:val="12"/>
                <w:lang w:val="it-IT"/>
              </w:rPr>
            </w:pPr>
          </w:p>
          <w:p w14:paraId="55515F8D" w14:textId="77777777" w:rsidR="00F863E5" w:rsidRPr="00F863E5" w:rsidRDefault="00F863E5" w:rsidP="00F863E5">
            <w:pPr>
              <w:rPr>
                <w:rFonts w:ascii="Calibri" w:eastAsia="Times New Roman" w:hAnsi="Times New Roman" w:cs="Times New Roman"/>
                <w:b/>
                <w:sz w:val="12"/>
                <w:lang w:val="it-IT"/>
              </w:rPr>
            </w:pPr>
          </w:p>
          <w:p w14:paraId="2DCB8123" w14:textId="77777777" w:rsidR="00F863E5" w:rsidRPr="00F863E5" w:rsidRDefault="00F863E5" w:rsidP="00F863E5">
            <w:pPr>
              <w:rPr>
                <w:rFonts w:ascii="Calibri" w:eastAsia="Times New Roman" w:hAnsi="Times New Roman" w:cs="Times New Roman"/>
                <w:b/>
                <w:sz w:val="12"/>
                <w:lang w:val="it-IT"/>
              </w:rPr>
            </w:pPr>
          </w:p>
          <w:p w14:paraId="7325D82E" w14:textId="77777777" w:rsidR="00F863E5" w:rsidRPr="00F863E5" w:rsidRDefault="00F863E5" w:rsidP="00F863E5">
            <w:pPr>
              <w:rPr>
                <w:rFonts w:ascii="Calibri" w:eastAsia="Times New Roman" w:hAnsi="Times New Roman" w:cs="Times New Roman"/>
                <w:b/>
                <w:sz w:val="12"/>
                <w:lang w:val="it-IT"/>
              </w:rPr>
            </w:pPr>
          </w:p>
          <w:p w14:paraId="0DE34CF5" w14:textId="77777777" w:rsidR="00F863E5" w:rsidRPr="00F863E5" w:rsidRDefault="00F863E5" w:rsidP="00F863E5">
            <w:pPr>
              <w:spacing w:before="5"/>
              <w:rPr>
                <w:rFonts w:ascii="Calibri" w:eastAsia="Times New Roman" w:hAnsi="Times New Roman" w:cs="Times New Roman"/>
                <w:b/>
                <w:sz w:val="15"/>
                <w:lang w:val="it-IT"/>
              </w:rPr>
            </w:pPr>
          </w:p>
          <w:p w14:paraId="640C0A60" w14:textId="77777777" w:rsidR="00F863E5" w:rsidRPr="00F863E5" w:rsidRDefault="00F863E5" w:rsidP="0001739B">
            <w:pPr>
              <w:spacing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UFFICIO</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ACQUISTI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CONTRATTI</w:t>
            </w:r>
          </w:p>
        </w:tc>
        <w:tc>
          <w:tcPr>
            <w:tcW w:w="1661" w:type="dxa"/>
            <w:vMerge w:val="restart"/>
          </w:tcPr>
          <w:p w14:paraId="3CF6E7A2" w14:textId="77777777" w:rsidR="00F863E5" w:rsidRPr="00F863E5" w:rsidRDefault="00F863E5" w:rsidP="00F863E5">
            <w:pPr>
              <w:rPr>
                <w:rFonts w:ascii="Calibri" w:eastAsia="Times New Roman" w:hAnsi="Times New Roman" w:cs="Times New Roman"/>
                <w:b/>
                <w:sz w:val="12"/>
                <w:lang w:val="it-IT"/>
              </w:rPr>
            </w:pPr>
          </w:p>
          <w:p w14:paraId="6720F4C3" w14:textId="77777777" w:rsidR="00F863E5" w:rsidRPr="00F863E5" w:rsidRDefault="00F863E5" w:rsidP="00F863E5">
            <w:pPr>
              <w:rPr>
                <w:rFonts w:ascii="Calibri" w:eastAsia="Times New Roman" w:hAnsi="Times New Roman" w:cs="Times New Roman"/>
                <w:b/>
                <w:sz w:val="12"/>
                <w:lang w:val="it-IT"/>
              </w:rPr>
            </w:pPr>
          </w:p>
          <w:p w14:paraId="765ABE8B" w14:textId="77777777" w:rsidR="00F863E5" w:rsidRPr="00F863E5" w:rsidRDefault="00F863E5" w:rsidP="00F863E5">
            <w:pPr>
              <w:rPr>
                <w:rFonts w:ascii="Calibri" w:eastAsia="Times New Roman" w:hAnsi="Times New Roman" w:cs="Times New Roman"/>
                <w:b/>
                <w:sz w:val="12"/>
                <w:lang w:val="it-IT"/>
              </w:rPr>
            </w:pPr>
          </w:p>
          <w:p w14:paraId="124CD54F" w14:textId="77777777" w:rsidR="00F863E5" w:rsidRPr="00F863E5" w:rsidRDefault="00F863E5" w:rsidP="00F863E5">
            <w:pPr>
              <w:rPr>
                <w:rFonts w:ascii="Calibri" w:eastAsia="Times New Roman" w:hAnsi="Times New Roman" w:cs="Times New Roman"/>
                <w:b/>
                <w:sz w:val="12"/>
                <w:lang w:val="it-IT"/>
              </w:rPr>
            </w:pPr>
          </w:p>
          <w:p w14:paraId="289FE016" w14:textId="77777777" w:rsidR="00F863E5" w:rsidRPr="00F863E5" w:rsidRDefault="00F863E5" w:rsidP="00F863E5">
            <w:pPr>
              <w:rPr>
                <w:rFonts w:ascii="Calibri" w:eastAsia="Times New Roman" w:hAnsi="Times New Roman" w:cs="Times New Roman"/>
                <w:b/>
                <w:sz w:val="12"/>
                <w:lang w:val="it-IT"/>
              </w:rPr>
            </w:pPr>
          </w:p>
          <w:p w14:paraId="1864822A" w14:textId="77777777" w:rsidR="00F863E5" w:rsidRPr="00F863E5" w:rsidRDefault="00F863E5" w:rsidP="00F863E5">
            <w:pPr>
              <w:rPr>
                <w:rFonts w:ascii="Calibri" w:eastAsia="Times New Roman" w:hAnsi="Times New Roman" w:cs="Times New Roman"/>
                <w:b/>
                <w:sz w:val="12"/>
                <w:lang w:val="it-IT"/>
              </w:rPr>
            </w:pPr>
          </w:p>
          <w:p w14:paraId="62E23463" w14:textId="77777777" w:rsidR="00F863E5" w:rsidRPr="00F863E5" w:rsidRDefault="00F863E5" w:rsidP="00F863E5">
            <w:pPr>
              <w:rPr>
                <w:rFonts w:ascii="Calibri" w:eastAsia="Times New Roman" w:hAnsi="Times New Roman" w:cs="Times New Roman"/>
                <w:b/>
                <w:sz w:val="12"/>
                <w:lang w:val="it-IT"/>
              </w:rPr>
            </w:pPr>
          </w:p>
          <w:p w14:paraId="1B009D79" w14:textId="77777777" w:rsidR="00F863E5" w:rsidRPr="00F863E5" w:rsidRDefault="00F863E5" w:rsidP="00F863E5">
            <w:pPr>
              <w:rPr>
                <w:rFonts w:ascii="Calibri" w:eastAsia="Times New Roman" w:hAnsi="Times New Roman" w:cs="Times New Roman"/>
                <w:b/>
                <w:sz w:val="12"/>
                <w:lang w:val="it-IT"/>
              </w:rPr>
            </w:pPr>
          </w:p>
          <w:p w14:paraId="01A5E6D4" w14:textId="77777777" w:rsidR="00F863E5" w:rsidRPr="00F863E5" w:rsidRDefault="00F863E5" w:rsidP="00F863E5">
            <w:pPr>
              <w:rPr>
                <w:rFonts w:ascii="Calibri" w:eastAsia="Times New Roman" w:hAnsi="Times New Roman" w:cs="Times New Roman"/>
                <w:b/>
                <w:sz w:val="12"/>
                <w:lang w:val="it-IT"/>
              </w:rPr>
            </w:pPr>
          </w:p>
          <w:p w14:paraId="54950B83" w14:textId="77777777" w:rsidR="00F863E5" w:rsidRPr="00F863E5" w:rsidRDefault="00F863E5" w:rsidP="00F863E5">
            <w:pPr>
              <w:rPr>
                <w:rFonts w:ascii="Calibri" w:eastAsia="Times New Roman" w:hAnsi="Times New Roman" w:cs="Times New Roman"/>
                <w:b/>
                <w:sz w:val="12"/>
                <w:lang w:val="it-IT"/>
              </w:rPr>
            </w:pPr>
          </w:p>
          <w:p w14:paraId="74E778C7" w14:textId="77777777" w:rsidR="00F863E5" w:rsidRPr="00F863E5" w:rsidRDefault="00F863E5" w:rsidP="00F863E5">
            <w:pPr>
              <w:spacing w:before="3"/>
              <w:rPr>
                <w:rFonts w:ascii="Calibri" w:eastAsia="Times New Roman" w:hAnsi="Times New Roman" w:cs="Times New Roman"/>
                <w:b/>
                <w:sz w:val="10"/>
                <w:lang w:val="it-IT"/>
              </w:rPr>
            </w:pPr>
          </w:p>
          <w:p w14:paraId="6F116DF0" w14:textId="211F563A" w:rsidR="00F863E5" w:rsidRPr="00F863E5" w:rsidRDefault="0001739B" w:rsidP="0001739B">
            <w:pPr>
              <w:spacing w:before="1"/>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vMerge w:val="restart"/>
          </w:tcPr>
          <w:p w14:paraId="0AB395F0" w14:textId="77777777" w:rsidR="00F863E5" w:rsidRPr="00F863E5" w:rsidRDefault="00F863E5" w:rsidP="00F863E5">
            <w:pPr>
              <w:rPr>
                <w:rFonts w:ascii="Calibri" w:eastAsia="Times New Roman" w:hAnsi="Times New Roman" w:cs="Times New Roman"/>
                <w:b/>
                <w:sz w:val="12"/>
                <w:lang w:val="it-IT"/>
              </w:rPr>
            </w:pPr>
          </w:p>
          <w:p w14:paraId="268BD482" w14:textId="77777777" w:rsidR="00F863E5" w:rsidRPr="00F863E5" w:rsidRDefault="00F863E5" w:rsidP="00F863E5">
            <w:pPr>
              <w:rPr>
                <w:rFonts w:ascii="Calibri" w:eastAsia="Times New Roman" w:hAnsi="Times New Roman" w:cs="Times New Roman"/>
                <w:b/>
                <w:sz w:val="12"/>
                <w:lang w:val="it-IT"/>
              </w:rPr>
            </w:pPr>
          </w:p>
          <w:p w14:paraId="5D643B2B" w14:textId="77777777" w:rsidR="00F863E5" w:rsidRPr="00F863E5" w:rsidRDefault="00F863E5" w:rsidP="00F863E5">
            <w:pPr>
              <w:rPr>
                <w:rFonts w:ascii="Calibri" w:eastAsia="Times New Roman" w:hAnsi="Times New Roman" w:cs="Times New Roman"/>
                <w:b/>
                <w:sz w:val="12"/>
                <w:lang w:val="it-IT"/>
              </w:rPr>
            </w:pPr>
          </w:p>
          <w:p w14:paraId="693EC672" w14:textId="77777777" w:rsidR="00F863E5" w:rsidRPr="00F863E5" w:rsidRDefault="00F863E5" w:rsidP="00F863E5">
            <w:pPr>
              <w:rPr>
                <w:rFonts w:ascii="Calibri" w:eastAsia="Times New Roman" w:hAnsi="Times New Roman" w:cs="Times New Roman"/>
                <w:b/>
                <w:sz w:val="12"/>
                <w:lang w:val="it-IT"/>
              </w:rPr>
            </w:pPr>
          </w:p>
          <w:p w14:paraId="284FFDD9" w14:textId="77777777" w:rsidR="00F863E5" w:rsidRPr="00F863E5" w:rsidRDefault="00F863E5" w:rsidP="00F863E5">
            <w:pPr>
              <w:rPr>
                <w:rFonts w:ascii="Calibri" w:eastAsia="Times New Roman" w:hAnsi="Times New Roman" w:cs="Times New Roman"/>
                <w:b/>
                <w:sz w:val="12"/>
                <w:lang w:val="it-IT"/>
              </w:rPr>
            </w:pPr>
          </w:p>
          <w:p w14:paraId="1FCA4008" w14:textId="77777777" w:rsidR="00F863E5" w:rsidRPr="00F863E5" w:rsidRDefault="00F863E5" w:rsidP="00F863E5">
            <w:pPr>
              <w:rPr>
                <w:rFonts w:ascii="Calibri" w:eastAsia="Times New Roman" w:hAnsi="Times New Roman" w:cs="Times New Roman"/>
                <w:b/>
                <w:sz w:val="12"/>
                <w:lang w:val="it-IT"/>
              </w:rPr>
            </w:pPr>
          </w:p>
          <w:p w14:paraId="2D073059" w14:textId="77777777" w:rsidR="00F863E5" w:rsidRPr="00F863E5" w:rsidRDefault="00F863E5" w:rsidP="00F863E5">
            <w:pPr>
              <w:rPr>
                <w:rFonts w:ascii="Calibri" w:eastAsia="Times New Roman" w:hAnsi="Times New Roman" w:cs="Times New Roman"/>
                <w:b/>
                <w:sz w:val="12"/>
                <w:lang w:val="it-IT"/>
              </w:rPr>
            </w:pPr>
          </w:p>
          <w:p w14:paraId="07D69E14" w14:textId="77777777" w:rsidR="00F863E5" w:rsidRPr="00F863E5" w:rsidRDefault="00F863E5" w:rsidP="00F863E5">
            <w:pPr>
              <w:rPr>
                <w:rFonts w:ascii="Calibri" w:eastAsia="Times New Roman" w:hAnsi="Times New Roman" w:cs="Times New Roman"/>
                <w:b/>
                <w:sz w:val="12"/>
                <w:lang w:val="it-IT"/>
              </w:rPr>
            </w:pPr>
          </w:p>
          <w:p w14:paraId="4F7B0D47" w14:textId="77777777" w:rsidR="00F863E5" w:rsidRPr="00F863E5" w:rsidRDefault="00F863E5" w:rsidP="00F863E5">
            <w:pPr>
              <w:rPr>
                <w:rFonts w:ascii="Calibri" w:eastAsia="Times New Roman" w:hAnsi="Times New Roman" w:cs="Times New Roman"/>
                <w:b/>
                <w:sz w:val="12"/>
                <w:lang w:val="it-IT"/>
              </w:rPr>
            </w:pPr>
          </w:p>
          <w:p w14:paraId="3EB9367C" w14:textId="77777777" w:rsidR="00F863E5" w:rsidRPr="00F863E5" w:rsidRDefault="00F863E5" w:rsidP="00F863E5">
            <w:pPr>
              <w:spacing w:before="106"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626BF6C8"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5715D7BD" w14:textId="77777777" w:rsidTr="009739CC">
        <w:trPr>
          <w:trHeight w:val="380"/>
        </w:trPr>
        <w:tc>
          <w:tcPr>
            <w:tcW w:w="1978" w:type="dxa"/>
            <w:vMerge/>
            <w:tcBorders>
              <w:top w:val="nil"/>
            </w:tcBorders>
          </w:tcPr>
          <w:p w14:paraId="5B673C5B"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2836838"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641FB2C"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4C4D7DC2"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53DE4CD9"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23704B7" w14:textId="77777777" w:rsidR="00F863E5" w:rsidRPr="00F863E5" w:rsidRDefault="00F863E5" w:rsidP="00F863E5">
            <w:pPr>
              <w:spacing w:before="4"/>
              <w:rPr>
                <w:rFonts w:ascii="Calibri" w:eastAsia="Times New Roman" w:hAnsi="Times New Roman" w:cs="Times New Roman"/>
                <w:b/>
                <w:sz w:val="9"/>
                <w:lang w:val="it-IT"/>
              </w:rPr>
            </w:pPr>
          </w:p>
          <w:p w14:paraId="63BC98D3"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estremi dell'atto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conferimento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dell'incarico</w:t>
            </w:r>
          </w:p>
        </w:tc>
        <w:tc>
          <w:tcPr>
            <w:tcW w:w="1921" w:type="dxa"/>
            <w:vMerge/>
            <w:tcBorders>
              <w:top w:val="nil"/>
            </w:tcBorders>
          </w:tcPr>
          <w:p w14:paraId="553FC745" w14:textId="77777777" w:rsidR="00F863E5" w:rsidRPr="00F863E5" w:rsidRDefault="00F863E5" w:rsidP="00F863E5">
            <w:pPr>
              <w:rPr>
                <w:rFonts w:ascii="Times New Roman" w:eastAsia="Times New Roman" w:hAnsi="Times New Roman" w:cs="Times New Roman"/>
                <w:sz w:val="2"/>
                <w:szCs w:val="2"/>
                <w:lang w:val="it-IT"/>
              </w:rPr>
            </w:pPr>
          </w:p>
        </w:tc>
        <w:tc>
          <w:tcPr>
            <w:tcW w:w="1671" w:type="dxa"/>
            <w:vMerge/>
            <w:tcBorders>
              <w:top w:val="nil"/>
            </w:tcBorders>
          </w:tcPr>
          <w:p w14:paraId="0ACC7C2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1C2E490"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CC75BB5"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6A6FD6B" w14:textId="77777777" w:rsidTr="009739CC">
        <w:trPr>
          <w:trHeight w:val="260"/>
        </w:trPr>
        <w:tc>
          <w:tcPr>
            <w:tcW w:w="1978" w:type="dxa"/>
            <w:vMerge/>
            <w:tcBorders>
              <w:top w:val="nil"/>
            </w:tcBorders>
          </w:tcPr>
          <w:p w14:paraId="7C02553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008BD382"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0F3DE272"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5424D614"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2435981E"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71986C6" w14:textId="77777777" w:rsidR="00F863E5" w:rsidRPr="00F863E5" w:rsidRDefault="00F863E5" w:rsidP="00F863E5">
            <w:pPr>
              <w:spacing w:before="54"/>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2) oggetto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 xml:space="preserve">della </w:t>
            </w:r>
            <w:r w:rsidRPr="00F863E5">
              <w:rPr>
                <w:rFonts w:ascii="Times New Roman" w:eastAsia="Times New Roman" w:hAnsi="Times New Roman" w:cs="Times New Roman"/>
                <w:spacing w:val="-2"/>
                <w:sz w:val="13"/>
                <w:lang w:val="it-IT"/>
              </w:rPr>
              <w:t>prestazione</w:t>
            </w:r>
          </w:p>
        </w:tc>
        <w:tc>
          <w:tcPr>
            <w:tcW w:w="1921" w:type="dxa"/>
            <w:vMerge/>
            <w:tcBorders>
              <w:top w:val="nil"/>
            </w:tcBorders>
          </w:tcPr>
          <w:p w14:paraId="69542588" w14:textId="77777777" w:rsidR="00F863E5" w:rsidRPr="00F863E5" w:rsidRDefault="00F863E5" w:rsidP="00F863E5">
            <w:pPr>
              <w:rPr>
                <w:rFonts w:ascii="Times New Roman" w:eastAsia="Times New Roman" w:hAnsi="Times New Roman" w:cs="Times New Roman"/>
                <w:sz w:val="2"/>
                <w:szCs w:val="2"/>
                <w:lang w:val="it-IT"/>
              </w:rPr>
            </w:pPr>
          </w:p>
        </w:tc>
        <w:tc>
          <w:tcPr>
            <w:tcW w:w="1671" w:type="dxa"/>
            <w:vMerge/>
            <w:tcBorders>
              <w:top w:val="nil"/>
            </w:tcBorders>
          </w:tcPr>
          <w:p w14:paraId="5C30B6C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3E20C5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1FF9FED"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63EF60E" w14:textId="77777777" w:rsidTr="009739CC">
        <w:trPr>
          <w:trHeight w:val="320"/>
        </w:trPr>
        <w:tc>
          <w:tcPr>
            <w:tcW w:w="1978" w:type="dxa"/>
            <w:vMerge/>
            <w:tcBorders>
              <w:top w:val="nil"/>
            </w:tcBorders>
          </w:tcPr>
          <w:p w14:paraId="2F54E62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670E8923"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33AFE02D"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7D37FDBA"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680DD189"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752C7678" w14:textId="77777777" w:rsidR="00F863E5" w:rsidRPr="00F863E5" w:rsidRDefault="00F863E5" w:rsidP="00F863E5">
            <w:pPr>
              <w:spacing w:before="8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3) ragione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dell'incarico</w:t>
            </w:r>
          </w:p>
        </w:tc>
        <w:tc>
          <w:tcPr>
            <w:tcW w:w="1921" w:type="dxa"/>
            <w:vMerge/>
            <w:tcBorders>
              <w:top w:val="nil"/>
            </w:tcBorders>
          </w:tcPr>
          <w:p w14:paraId="45C9C38B" w14:textId="77777777" w:rsidR="00F863E5" w:rsidRPr="00F863E5" w:rsidRDefault="00F863E5" w:rsidP="00F863E5">
            <w:pPr>
              <w:rPr>
                <w:rFonts w:ascii="Times New Roman" w:eastAsia="Times New Roman" w:hAnsi="Times New Roman" w:cs="Times New Roman"/>
                <w:sz w:val="2"/>
                <w:szCs w:val="2"/>
                <w:lang w:val="it-IT"/>
              </w:rPr>
            </w:pPr>
          </w:p>
        </w:tc>
        <w:tc>
          <w:tcPr>
            <w:tcW w:w="1671" w:type="dxa"/>
            <w:vMerge/>
            <w:tcBorders>
              <w:top w:val="nil"/>
            </w:tcBorders>
          </w:tcPr>
          <w:p w14:paraId="685F7F5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2A5104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16DA42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0E71CC7" w14:textId="77777777" w:rsidTr="009739CC">
        <w:trPr>
          <w:trHeight w:val="397"/>
        </w:trPr>
        <w:tc>
          <w:tcPr>
            <w:tcW w:w="1978" w:type="dxa"/>
            <w:vMerge/>
            <w:tcBorders>
              <w:top w:val="nil"/>
            </w:tcBorders>
          </w:tcPr>
          <w:p w14:paraId="1872766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A34B091"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266AD80"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481AE709"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4B1E0E73"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B1D24DF" w14:textId="77777777" w:rsidR="00F863E5" w:rsidRPr="00F863E5" w:rsidRDefault="00F863E5" w:rsidP="00F863E5">
            <w:pPr>
              <w:spacing w:before="12"/>
              <w:rPr>
                <w:rFonts w:ascii="Calibri" w:eastAsia="Times New Roman" w:hAnsi="Times New Roman" w:cs="Times New Roman"/>
                <w:b/>
                <w:sz w:val="9"/>
                <w:lang w:val="it-IT"/>
              </w:rPr>
            </w:pPr>
          </w:p>
          <w:p w14:paraId="081C69B7"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4) durata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dell'incarico</w:t>
            </w:r>
          </w:p>
        </w:tc>
        <w:tc>
          <w:tcPr>
            <w:tcW w:w="1921" w:type="dxa"/>
            <w:vMerge/>
            <w:tcBorders>
              <w:top w:val="nil"/>
            </w:tcBorders>
          </w:tcPr>
          <w:p w14:paraId="451037C5" w14:textId="77777777" w:rsidR="00F863E5" w:rsidRPr="00F863E5" w:rsidRDefault="00F863E5" w:rsidP="00F863E5">
            <w:pPr>
              <w:rPr>
                <w:rFonts w:ascii="Times New Roman" w:eastAsia="Times New Roman" w:hAnsi="Times New Roman" w:cs="Times New Roman"/>
                <w:sz w:val="2"/>
                <w:szCs w:val="2"/>
                <w:lang w:val="it-IT"/>
              </w:rPr>
            </w:pPr>
          </w:p>
        </w:tc>
        <w:tc>
          <w:tcPr>
            <w:tcW w:w="1671" w:type="dxa"/>
            <w:vMerge/>
            <w:tcBorders>
              <w:top w:val="nil"/>
            </w:tcBorders>
          </w:tcPr>
          <w:p w14:paraId="1A38537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DE5C57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2D5D8B2"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ECE0F15" w14:textId="77777777" w:rsidTr="009739CC">
        <w:trPr>
          <w:trHeight w:val="337"/>
        </w:trPr>
        <w:tc>
          <w:tcPr>
            <w:tcW w:w="1978" w:type="dxa"/>
            <w:vMerge/>
            <w:tcBorders>
              <w:top w:val="nil"/>
            </w:tcBorders>
          </w:tcPr>
          <w:p w14:paraId="0D47B85E"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137898DC"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148CF7EE"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7F102E4A"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2ACCBC01"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0B55343B" w14:textId="77777777" w:rsidR="00F863E5" w:rsidRPr="00F863E5" w:rsidRDefault="00F863E5" w:rsidP="00F863E5">
            <w:pPr>
              <w:spacing w:before="9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curriculum</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vitae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soggetto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incaricato</w:t>
            </w:r>
          </w:p>
        </w:tc>
        <w:tc>
          <w:tcPr>
            <w:tcW w:w="1921" w:type="dxa"/>
            <w:vMerge/>
            <w:tcBorders>
              <w:top w:val="nil"/>
            </w:tcBorders>
          </w:tcPr>
          <w:p w14:paraId="5EC161F2" w14:textId="77777777" w:rsidR="00F863E5" w:rsidRPr="00F863E5" w:rsidRDefault="00F863E5" w:rsidP="00F863E5">
            <w:pPr>
              <w:rPr>
                <w:rFonts w:ascii="Times New Roman" w:eastAsia="Times New Roman" w:hAnsi="Times New Roman" w:cs="Times New Roman"/>
                <w:sz w:val="2"/>
                <w:szCs w:val="2"/>
                <w:lang w:val="it-IT"/>
              </w:rPr>
            </w:pPr>
          </w:p>
        </w:tc>
        <w:tc>
          <w:tcPr>
            <w:tcW w:w="1671" w:type="dxa"/>
            <w:vMerge/>
            <w:tcBorders>
              <w:top w:val="nil"/>
            </w:tcBorders>
          </w:tcPr>
          <w:p w14:paraId="3BD768B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1D817B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A133B12"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73631F0" w14:textId="77777777" w:rsidTr="009739CC">
        <w:trPr>
          <w:trHeight w:val="503"/>
        </w:trPr>
        <w:tc>
          <w:tcPr>
            <w:tcW w:w="1978" w:type="dxa"/>
            <w:vMerge/>
            <w:tcBorders>
              <w:top w:val="nil"/>
            </w:tcBorders>
          </w:tcPr>
          <w:p w14:paraId="422587E6"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34DB525B"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CF331B1"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78C63BD3"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67F1F666"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4886A4DC" w14:textId="77777777" w:rsidR="00F863E5" w:rsidRPr="00F863E5" w:rsidRDefault="00F863E5" w:rsidP="00F863E5">
            <w:pPr>
              <w:spacing w:before="93"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6) compensi comunque denominati, relativi al rapporto di consulenza o di collaborazione, nonché agli incarichi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professionali, inclusi quelli arbitrali</w:t>
            </w:r>
          </w:p>
        </w:tc>
        <w:tc>
          <w:tcPr>
            <w:tcW w:w="1921" w:type="dxa"/>
            <w:vMerge/>
            <w:tcBorders>
              <w:top w:val="nil"/>
            </w:tcBorders>
          </w:tcPr>
          <w:p w14:paraId="706F64C9" w14:textId="77777777" w:rsidR="00F863E5" w:rsidRPr="00F863E5" w:rsidRDefault="00F863E5" w:rsidP="00F863E5">
            <w:pPr>
              <w:rPr>
                <w:rFonts w:ascii="Times New Roman" w:eastAsia="Times New Roman" w:hAnsi="Times New Roman" w:cs="Times New Roman"/>
                <w:sz w:val="2"/>
                <w:szCs w:val="2"/>
                <w:lang w:val="it-IT"/>
              </w:rPr>
            </w:pPr>
          </w:p>
        </w:tc>
        <w:tc>
          <w:tcPr>
            <w:tcW w:w="1671" w:type="dxa"/>
            <w:vMerge/>
            <w:tcBorders>
              <w:top w:val="nil"/>
            </w:tcBorders>
          </w:tcPr>
          <w:p w14:paraId="7C7A5D3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D56097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8B65DB7"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6170875" w14:textId="77777777" w:rsidTr="009739CC">
        <w:trPr>
          <w:trHeight w:val="510"/>
        </w:trPr>
        <w:tc>
          <w:tcPr>
            <w:tcW w:w="1978" w:type="dxa"/>
            <w:vMerge/>
            <w:tcBorders>
              <w:top w:val="nil"/>
            </w:tcBorders>
          </w:tcPr>
          <w:p w14:paraId="352692B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3D737BF"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128255E2"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2D257B1F"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11F11AB3"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999EE9C" w14:textId="77777777" w:rsidR="00F863E5" w:rsidRPr="00F863E5" w:rsidRDefault="00F863E5" w:rsidP="00F863E5">
            <w:pPr>
              <w:spacing w:before="8"/>
              <w:rPr>
                <w:rFonts w:ascii="Calibri" w:eastAsia="Times New Roman" w:hAnsi="Times New Roman" w:cs="Times New Roman"/>
                <w:b/>
                <w:sz w:val="14"/>
                <w:lang w:val="it-IT"/>
              </w:rPr>
            </w:pPr>
          </w:p>
          <w:p w14:paraId="5163CF9B"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7)</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tipo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 procedura seguita per la selezione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 contraente e il numero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 partecipanti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alla </w:t>
            </w:r>
            <w:r w:rsidRPr="00F863E5">
              <w:rPr>
                <w:rFonts w:ascii="Times New Roman" w:eastAsia="Times New Roman" w:hAnsi="Times New Roman" w:cs="Times New Roman"/>
                <w:spacing w:val="-2"/>
                <w:sz w:val="13"/>
                <w:lang w:val="it-IT"/>
              </w:rPr>
              <w:t>procedura</w:t>
            </w:r>
          </w:p>
        </w:tc>
        <w:tc>
          <w:tcPr>
            <w:tcW w:w="1921" w:type="dxa"/>
            <w:vMerge/>
            <w:tcBorders>
              <w:top w:val="nil"/>
            </w:tcBorders>
          </w:tcPr>
          <w:p w14:paraId="7D204D97" w14:textId="77777777" w:rsidR="00F863E5" w:rsidRPr="00F863E5" w:rsidRDefault="00F863E5" w:rsidP="00F863E5">
            <w:pPr>
              <w:rPr>
                <w:rFonts w:ascii="Times New Roman" w:eastAsia="Times New Roman" w:hAnsi="Times New Roman" w:cs="Times New Roman"/>
                <w:sz w:val="2"/>
                <w:szCs w:val="2"/>
                <w:lang w:val="it-IT"/>
              </w:rPr>
            </w:pPr>
          </w:p>
        </w:tc>
        <w:tc>
          <w:tcPr>
            <w:tcW w:w="1671" w:type="dxa"/>
            <w:vMerge/>
            <w:tcBorders>
              <w:top w:val="nil"/>
            </w:tcBorders>
          </w:tcPr>
          <w:p w14:paraId="5B4D835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7B50A4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75940C9"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B70AC58" w14:textId="77777777" w:rsidTr="009739CC">
        <w:trPr>
          <w:trHeight w:val="157"/>
        </w:trPr>
        <w:tc>
          <w:tcPr>
            <w:tcW w:w="1978" w:type="dxa"/>
            <w:vMerge w:val="restart"/>
            <w:tcBorders>
              <w:bottom w:val="nil"/>
            </w:tcBorders>
          </w:tcPr>
          <w:p w14:paraId="3CAC3524" w14:textId="77777777" w:rsidR="00F863E5" w:rsidRPr="00F863E5" w:rsidRDefault="00F863E5" w:rsidP="00F863E5">
            <w:pPr>
              <w:rPr>
                <w:rFonts w:ascii="Times New Roman" w:eastAsia="Times New Roman" w:hAnsi="Times New Roman" w:cs="Times New Roman"/>
                <w:sz w:val="12"/>
                <w:lang w:val="it-IT"/>
              </w:rPr>
            </w:pPr>
          </w:p>
        </w:tc>
        <w:tc>
          <w:tcPr>
            <w:tcW w:w="1632" w:type="dxa"/>
            <w:vMerge w:val="restart"/>
            <w:tcBorders>
              <w:bottom w:val="nil"/>
            </w:tcBorders>
          </w:tcPr>
          <w:p w14:paraId="357F683E" w14:textId="77777777" w:rsidR="00F863E5" w:rsidRPr="00F863E5" w:rsidRDefault="00F863E5" w:rsidP="00F863E5">
            <w:pPr>
              <w:rPr>
                <w:rFonts w:ascii="Times New Roman" w:eastAsia="Times New Roman" w:hAnsi="Times New Roman" w:cs="Times New Roman"/>
                <w:sz w:val="12"/>
                <w:lang w:val="it-IT"/>
              </w:rPr>
            </w:pPr>
          </w:p>
        </w:tc>
        <w:tc>
          <w:tcPr>
            <w:tcW w:w="2314" w:type="dxa"/>
            <w:vMerge w:val="restart"/>
            <w:tcBorders>
              <w:bottom w:val="nil"/>
            </w:tcBorders>
          </w:tcPr>
          <w:p w14:paraId="73CED4E8" w14:textId="77777777" w:rsidR="00F863E5" w:rsidRPr="00F863E5" w:rsidRDefault="00F863E5" w:rsidP="00F863E5">
            <w:pPr>
              <w:rPr>
                <w:rFonts w:ascii="Times New Roman" w:eastAsia="Times New Roman" w:hAnsi="Times New Roman" w:cs="Times New Roman"/>
                <w:sz w:val="12"/>
                <w:lang w:val="it-IT"/>
              </w:rPr>
            </w:pPr>
          </w:p>
        </w:tc>
        <w:tc>
          <w:tcPr>
            <w:tcW w:w="1863" w:type="dxa"/>
          </w:tcPr>
          <w:p w14:paraId="60CAC5EF" w14:textId="77777777" w:rsidR="00F863E5" w:rsidRPr="00F863E5" w:rsidRDefault="00F863E5" w:rsidP="00F863E5">
            <w:pPr>
              <w:rPr>
                <w:rFonts w:ascii="Times New Roman" w:eastAsia="Times New Roman" w:hAnsi="Times New Roman" w:cs="Times New Roman"/>
                <w:sz w:val="10"/>
                <w:lang w:val="it-IT"/>
              </w:rPr>
            </w:pPr>
          </w:p>
        </w:tc>
        <w:tc>
          <w:tcPr>
            <w:tcW w:w="2257" w:type="dxa"/>
            <w:vMerge w:val="restart"/>
            <w:tcBorders>
              <w:bottom w:val="nil"/>
            </w:tcBorders>
          </w:tcPr>
          <w:p w14:paraId="5E185330" w14:textId="77777777" w:rsidR="00F863E5" w:rsidRPr="00F863E5" w:rsidRDefault="00F863E5" w:rsidP="00F863E5">
            <w:pPr>
              <w:rPr>
                <w:rFonts w:ascii="Times New Roman" w:eastAsia="Times New Roman" w:hAnsi="Times New Roman" w:cs="Times New Roman"/>
                <w:sz w:val="12"/>
                <w:lang w:val="it-IT"/>
              </w:rPr>
            </w:pPr>
          </w:p>
        </w:tc>
        <w:tc>
          <w:tcPr>
            <w:tcW w:w="6135" w:type="dxa"/>
          </w:tcPr>
          <w:p w14:paraId="663C51D2" w14:textId="77777777" w:rsidR="00F863E5" w:rsidRPr="00F863E5" w:rsidRDefault="00F863E5" w:rsidP="00F863E5">
            <w:pPr>
              <w:spacing w:before="2" w:line="136"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ciascun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titolare di </w:t>
            </w:r>
            <w:r w:rsidRPr="00F863E5">
              <w:rPr>
                <w:rFonts w:ascii="Times New Roman" w:eastAsia="Times New Roman" w:hAnsi="Times New Roman" w:cs="Times New Roman"/>
                <w:spacing w:val="-2"/>
                <w:sz w:val="13"/>
                <w:lang w:val="it-IT"/>
              </w:rPr>
              <w:t>incarico:</w:t>
            </w:r>
          </w:p>
        </w:tc>
        <w:tc>
          <w:tcPr>
            <w:tcW w:w="1921" w:type="dxa"/>
          </w:tcPr>
          <w:p w14:paraId="331BC905" w14:textId="77777777" w:rsidR="00F863E5" w:rsidRPr="00F863E5" w:rsidRDefault="00F863E5" w:rsidP="00F863E5">
            <w:pPr>
              <w:rPr>
                <w:rFonts w:ascii="Times New Roman" w:eastAsia="Times New Roman" w:hAnsi="Times New Roman" w:cs="Times New Roman"/>
                <w:sz w:val="10"/>
                <w:lang w:val="it-IT"/>
              </w:rPr>
            </w:pPr>
          </w:p>
        </w:tc>
        <w:tc>
          <w:tcPr>
            <w:tcW w:w="1671" w:type="dxa"/>
            <w:vMerge w:val="restart"/>
            <w:tcBorders>
              <w:bottom w:val="nil"/>
            </w:tcBorders>
          </w:tcPr>
          <w:p w14:paraId="4BFB9597" w14:textId="77777777" w:rsidR="00F863E5" w:rsidRPr="00F863E5" w:rsidRDefault="00F863E5" w:rsidP="00F863E5">
            <w:pPr>
              <w:rPr>
                <w:rFonts w:ascii="Times New Roman" w:eastAsia="Times New Roman" w:hAnsi="Times New Roman" w:cs="Times New Roman"/>
                <w:sz w:val="12"/>
                <w:lang w:val="it-IT"/>
              </w:rPr>
            </w:pPr>
          </w:p>
        </w:tc>
        <w:tc>
          <w:tcPr>
            <w:tcW w:w="1661" w:type="dxa"/>
            <w:vMerge w:val="restart"/>
            <w:tcBorders>
              <w:bottom w:val="nil"/>
            </w:tcBorders>
          </w:tcPr>
          <w:p w14:paraId="0DA6945B" w14:textId="77777777" w:rsidR="00F863E5" w:rsidRPr="00F863E5" w:rsidRDefault="00F863E5" w:rsidP="00F863E5">
            <w:pPr>
              <w:rPr>
                <w:rFonts w:ascii="Times New Roman" w:eastAsia="Times New Roman" w:hAnsi="Times New Roman" w:cs="Times New Roman"/>
                <w:sz w:val="12"/>
                <w:lang w:val="it-IT"/>
              </w:rPr>
            </w:pPr>
          </w:p>
        </w:tc>
        <w:tc>
          <w:tcPr>
            <w:tcW w:w="1661" w:type="dxa"/>
            <w:vMerge w:val="restart"/>
            <w:tcBorders>
              <w:bottom w:val="nil"/>
            </w:tcBorders>
          </w:tcPr>
          <w:p w14:paraId="4A961A02" w14:textId="77777777" w:rsidR="00F863E5" w:rsidRPr="00F863E5" w:rsidRDefault="00F863E5" w:rsidP="00F863E5">
            <w:pPr>
              <w:rPr>
                <w:rFonts w:ascii="Times New Roman" w:eastAsia="Times New Roman" w:hAnsi="Times New Roman" w:cs="Times New Roman"/>
                <w:sz w:val="12"/>
                <w:lang w:val="it-IT"/>
              </w:rPr>
            </w:pPr>
          </w:p>
        </w:tc>
      </w:tr>
      <w:tr w:rsidR="00F863E5" w:rsidRPr="00F863E5" w14:paraId="02FEC5FD" w14:textId="77777777" w:rsidTr="009739CC">
        <w:trPr>
          <w:trHeight w:val="330"/>
        </w:trPr>
        <w:tc>
          <w:tcPr>
            <w:tcW w:w="1978" w:type="dxa"/>
            <w:vMerge/>
            <w:tcBorders>
              <w:top w:val="nil"/>
              <w:bottom w:val="nil"/>
            </w:tcBorders>
          </w:tcPr>
          <w:p w14:paraId="2C90A23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43AB9702"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28CCF3B5"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59AE2146"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 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4"/>
                <w:sz w:val="13"/>
                <w:lang w:val="it-IT"/>
              </w:rPr>
              <w:t>bis,</w:t>
            </w:r>
          </w:p>
          <w:p w14:paraId="083F4EF4"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d.lgs. n. </w:t>
            </w:r>
            <w:r w:rsidRPr="00F863E5">
              <w:rPr>
                <w:rFonts w:ascii="Times New Roman" w:eastAsia="Times New Roman" w:hAnsi="Times New Roman" w:cs="Times New Roman"/>
                <w:spacing w:val="-2"/>
                <w:sz w:val="13"/>
                <w:lang w:val="it-IT"/>
              </w:rPr>
              <w:t>33/2013</w:t>
            </w:r>
          </w:p>
        </w:tc>
        <w:tc>
          <w:tcPr>
            <w:tcW w:w="2257" w:type="dxa"/>
            <w:vMerge/>
            <w:tcBorders>
              <w:top w:val="nil"/>
              <w:bottom w:val="nil"/>
            </w:tcBorders>
          </w:tcPr>
          <w:p w14:paraId="7FC495EB"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3B849D0"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Sintesi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 contratto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data 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stipula, durata,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oggetto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dell'incarico)</w:t>
            </w:r>
          </w:p>
        </w:tc>
        <w:tc>
          <w:tcPr>
            <w:tcW w:w="1921" w:type="dxa"/>
          </w:tcPr>
          <w:p w14:paraId="3FF48AB4"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2379E293"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15F5EA4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62AA86D"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7D8C1B4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6166BCC" w14:textId="77777777" w:rsidTr="009739CC">
        <w:trPr>
          <w:trHeight w:val="596"/>
        </w:trPr>
        <w:tc>
          <w:tcPr>
            <w:tcW w:w="1978" w:type="dxa"/>
            <w:vMerge/>
            <w:tcBorders>
              <w:top w:val="nil"/>
              <w:bottom w:val="nil"/>
            </w:tcBorders>
          </w:tcPr>
          <w:p w14:paraId="02FE3D13"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6E79C44A"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506C392C"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62DA2DB7" w14:textId="77777777" w:rsidR="00F863E5" w:rsidRPr="00F863E5" w:rsidRDefault="00F863E5" w:rsidP="00F863E5">
            <w:pPr>
              <w:spacing w:before="4"/>
              <w:rPr>
                <w:rFonts w:ascii="Calibri" w:eastAsia="Times New Roman" w:hAnsi="Times New Roman" w:cs="Times New Roman"/>
                <w:b/>
                <w:sz w:val="11"/>
                <w:lang w:val="it-IT"/>
              </w:rPr>
            </w:pPr>
          </w:p>
          <w:p w14:paraId="6718B26D" w14:textId="77777777" w:rsidR="00F863E5" w:rsidRPr="00F863E5" w:rsidRDefault="00F863E5" w:rsidP="00F863E5">
            <w:pPr>
              <w:spacing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w:t>
            </w:r>
          </w:p>
        </w:tc>
        <w:tc>
          <w:tcPr>
            <w:tcW w:w="2257" w:type="dxa"/>
            <w:vMerge/>
            <w:tcBorders>
              <w:top w:val="nil"/>
              <w:bottom w:val="nil"/>
            </w:tcBorders>
          </w:tcPr>
          <w:p w14:paraId="3981DD7C"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461AA860" w14:textId="77777777" w:rsidR="00F863E5" w:rsidRPr="00F863E5" w:rsidRDefault="00F863E5" w:rsidP="00F863E5">
            <w:pPr>
              <w:rPr>
                <w:rFonts w:ascii="Calibri" w:eastAsia="Times New Roman" w:hAnsi="Times New Roman" w:cs="Times New Roman"/>
                <w:b/>
                <w:sz w:val="12"/>
                <w:lang w:val="it-IT"/>
              </w:rPr>
            </w:pPr>
          </w:p>
          <w:p w14:paraId="07BA4BE9" w14:textId="77777777" w:rsidR="00F863E5" w:rsidRPr="00F863E5" w:rsidRDefault="00F863E5" w:rsidP="00F863E5">
            <w:pPr>
              <w:spacing w:before="7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Curriculum vitae, redatto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conformità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vigente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modello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europeo</w:t>
            </w:r>
          </w:p>
        </w:tc>
        <w:tc>
          <w:tcPr>
            <w:tcW w:w="1921" w:type="dxa"/>
          </w:tcPr>
          <w:p w14:paraId="10FEE5BD" w14:textId="77777777" w:rsidR="00F863E5" w:rsidRPr="00F863E5" w:rsidRDefault="00F863E5" w:rsidP="00F863E5">
            <w:pPr>
              <w:spacing w:before="4"/>
              <w:rPr>
                <w:rFonts w:ascii="Calibri" w:eastAsia="Times New Roman" w:hAnsi="Times New Roman" w:cs="Times New Roman"/>
                <w:b/>
                <w:sz w:val="11"/>
                <w:lang w:val="it-IT"/>
              </w:rPr>
            </w:pPr>
          </w:p>
          <w:p w14:paraId="1DC05110"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5F29EA3"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77BCCC8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0FF0D8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73B65CE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D2BB2E9" w14:textId="77777777" w:rsidTr="009739CC">
        <w:trPr>
          <w:trHeight w:val="493"/>
        </w:trPr>
        <w:tc>
          <w:tcPr>
            <w:tcW w:w="1978" w:type="dxa"/>
            <w:vMerge/>
            <w:tcBorders>
              <w:top w:val="nil"/>
              <w:bottom w:val="nil"/>
            </w:tcBorders>
          </w:tcPr>
          <w:p w14:paraId="15324A5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455B1EFC"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53C07D8A"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val="restart"/>
          </w:tcPr>
          <w:p w14:paraId="1A9D08BA" w14:textId="77777777" w:rsidR="00F863E5" w:rsidRPr="00F863E5" w:rsidRDefault="00F863E5" w:rsidP="00F863E5">
            <w:pPr>
              <w:rPr>
                <w:rFonts w:ascii="Calibri" w:eastAsia="Times New Roman" w:hAnsi="Times New Roman" w:cs="Times New Roman"/>
                <w:b/>
                <w:sz w:val="12"/>
                <w:lang w:val="it-IT"/>
              </w:rPr>
            </w:pPr>
          </w:p>
          <w:p w14:paraId="15648923" w14:textId="77777777" w:rsidR="00F863E5" w:rsidRPr="00F863E5" w:rsidRDefault="00F863E5" w:rsidP="00F863E5">
            <w:pPr>
              <w:spacing w:before="5"/>
              <w:rPr>
                <w:rFonts w:ascii="Calibri" w:eastAsia="Times New Roman" w:hAnsi="Times New Roman" w:cs="Times New Roman"/>
                <w:b/>
                <w:sz w:val="15"/>
                <w:lang w:val="it-IT"/>
              </w:rPr>
            </w:pPr>
          </w:p>
          <w:p w14:paraId="4CEDB4B8"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w:t>
            </w:r>
          </w:p>
        </w:tc>
        <w:tc>
          <w:tcPr>
            <w:tcW w:w="2257" w:type="dxa"/>
            <w:vMerge/>
            <w:tcBorders>
              <w:top w:val="nil"/>
              <w:bottom w:val="nil"/>
            </w:tcBorders>
          </w:tcPr>
          <w:p w14:paraId="563AC8BD"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833E8F5" w14:textId="77777777" w:rsidR="00F863E5" w:rsidRPr="00F863E5" w:rsidRDefault="00F863E5" w:rsidP="00F863E5">
            <w:pPr>
              <w:spacing w:before="88"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Compensi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natura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connessi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all'assunzione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dell'incarico (con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specifica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evidenza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eventuali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componenti variabili o legate alla valutazione del risultato)</w:t>
            </w:r>
          </w:p>
        </w:tc>
        <w:tc>
          <w:tcPr>
            <w:tcW w:w="1921" w:type="dxa"/>
          </w:tcPr>
          <w:p w14:paraId="6A7CC0DD" w14:textId="77777777" w:rsidR="00F863E5" w:rsidRPr="00F863E5" w:rsidRDefault="00F863E5" w:rsidP="00F863E5">
            <w:pPr>
              <w:spacing w:before="8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4EFFD186"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4715E97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EA9F6E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97308F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A9D80E1" w14:textId="77777777" w:rsidTr="009739CC">
        <w:trPr>
          <w:trHeight w:val="493"/>
        </w:trPr>
        <w:tc>
          <w:tcPr>
            <w:tcW w:w="1978" w:type="dxa"/>
            <w:vMerge/>
            <w:tcBorders>
              <w:top w:val="nil"/>
              <w:bottom w:val="nil"/>
            </w:tcBorders>
          </w:tcPr>
          <w:p w14:paraId="707B83E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4D8077BB"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547E24F6"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065CDE04"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bottom w:val="nil"/>
            </w:tcBorders>
          </w:tcPr>
          <w:p w14:paraId="33BE0177"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B4B0D0C" w14:textId="77777777" w:rsidR="00F863E5" w:rsidRPr="00F863E5" w:rsidRDefault="00F863E5" w:rsidP="00F863E5">
            <w:pPr>
              <w:spacing w:before="11"/>
              <w:rPr>
                <w:rFonts w:ascii="Calibri" w:eastAsia="Times New Roman" w:hAnsi="Times New Roman" w:cs="Times New Roman"/>
                <w:b/>
                <w:sz w:val="13"/>
                <w:lang w:val="it-IT"/>
              </w:rPr>
            </w:pPr>
          </w:p>
          <w:p w14:paraId="29403E88"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Importi di viaggi di servizio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 missioni pagati 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fondi </w:t>
            </w:r>
            <w:r w:rsidRPr="00F863E5">
              <w:rPr>
                <w:rFonts w:ascii="Times New Roman" w:eastAsia="Times New Roman" w:hAnsi="Times New Roman" w:cs="Times New Roman"/>
                <w:spacing w:val="-2"/>
                <w:sz w:val="13"/>
                <w:lang w:val="it-IT"/>
              </w:rPr>
              <w:t>pubblici</w:t>
            </w:r>
          </w:p>
        </w:tc>
        <w:tc>
          <w:tcPr>
            <w:tcW w:w="1921" w:type="dxa"/>
          </w:tcPr>
          <w:p w14:paraId="20ABB196" w14:textId="77777777" w:rsidR="00F863E5" w:rsidRPr="00F863E5" w:rsidRDefault="00F863E5" w:rsidP="00F863E5">
            <w:pPr>
              <w:spacing w:before="8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5C89A96"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2BDF573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3220BF74"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D5D9803" w14:textId="77777777" w:rsidR="00F863E5" w:rsidRPr="00F863E5" w:rsidRDefault="00F863E5" w:rsidP="00F863E5">
            <w:pPr>
              <w:rPr>
                <w:rFonts w:ascii="Times New Roman" w:eastAsia="Times New Roman" w:hAnsi="Times New Roman" w:cs="Times New Roman"/>
                <w:sz w:val="2"/>
                <w:szCs w:val="2"/>
                <w:lang w:val="it-IT"/>
              </w:rPr>
            </w:pPr>
          </w:p>
        </w:tc>
      </w:tr>
    </w:tbl>
    <w:p w14:paraId="0766371F" w14:textId="77777777" w:rsidR="00F863E5" w:rsidRPr="00F863E5" w:rsidRDefault="00F863E5" w:rsidP="00F863E5">
      <w:pPr>
        <w:widowControl w:val="0"/>
        <w:autoSpaceDE w:val="0"/>
        <w:autoSpaceDN w:val="0"/>
        <w:spacing w:before="0" w:after="0" w:line="240" w:lineRule="auto"/>
        <w:rPr>
          <w:rFonts w:ascii="Times New Roman" w:eastAsia="Times New Roman" w:hAnsi="Times New Roman" w:cs="Times New Roman"/>
          <w:sz w:val="2"/>
          <w:szCs w:val="2"/>
          <w:lang w:eastAsia="en-US"/>
        </w:rPr>
        <w:sectPr w:rsidR="00F863E5" w:rsidRPr="00F863E5" w:rsidSect="00BF3887">
          <w:headerReference w:type="default" r:id="rId30"/>
          <w:footerReference w:type="default" r:id="rId31"/>
          <w:pgSz w:w="23820" w:h="16840" w:orient="landscape"/>
          <w:pgMar w:top="1060" w:right="380" w:bottom="580" w:left="120" w:header="0" w:footer="395"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632"/>
        <w:gridCol w:w="2314"/>
        <w:gridCol w:w="1863"/>
        <w:gridCol w:w="2257"/>
        <w:gridCol w:w="6135"/>
        <w:gridCol w:w="1921"/>
        <w:gridCol w:w="1671"/>
        <w:gridCol w:w="1661"/>
        <w:gridCol w:w="1661"/>
      </w:tblGrid>
      <w:tr w:rsidR="00F863E5" w:rsidRPr="00F863E5" w14:paraId="1A3C293B" w14:textId="77777777" w:rsidTr="009739CC">
        <w:trPr>
          <w:trHeight w:val="1030"/>
        </w:trPr>
        <w:tc>
          <w:tcPr>
            <w:tcW w:w="23093" w:type="dxa"/>
            <w:gridSpan w:val="10"/>
            <w:tcBorders>
              <w:top w:val="nil"/>
              <w:right w:val="nil"/>
            </w:tcBorders>
          </w:tcPr>
          <w:p w14:paraId="775D4BA4" w14:textId="010F41C0" w:rsidR="00F863E5" w:rsidRPr="00F863E5" w:rsidRDefault="00F863E5" w:rsidP="00F863E5">
            <w:pPr>
              <w:spacing w:before="190"/>
              <w:ind w:right="336"/>
              <w:jc w:val="center"/>
              <w:rPr>
                <w:rFonts w:ascii="Times New Roman" w:eastAsia="Times New Roman" w:hAnsi="Times New Roman" w:cs="Times New Roman"/>
                <w:b/>
                <w:sz w:val="21"/>
                <w:lang w:val="it-IT"/>
              </w:rPr>
            </w:pPr>
            <w:r w:rsidRPr="00F863E5">
              <w:rPr>
                <w:rFonts w:ascii="Times New Roman" w:eastAsia="Times New Roman" w:hAnsi="Times New Roman" w:cs="Times New Roman"/>
                <w:b/>
                <w:sz w:val="21"/>
                <w:lang w:val="it-IT"/>
              </w:rPr>
              <w:lastRenderedPageBreak/>
              <w:t>ALLEGATO</w:t>
            </w:r>
            <w:r w:rsidRPr="00F863E5">
              <w:rPr>
                <w:rFonts w:ascii="Times New Roman" w:eastAsia="Times New Roman" w:hAnsi="Times New Roman" w:cs="Times New Roman"/>
                <w:b/>
                <w:spacing w:val="18"/>
                <w:sz w:val="21"/>
                <w:lang w:val="it-IT"/>
              </w:rPr>
              <w:t xml:space="preserve"> </w:t>
            </w:r>
            <w:r w:rsidR="002D1BA4">
              <w:rPr>
                <w:rFonts w:ascii="Times New Roman" w:eastAsia="Times New Roman" w:hAnsi="Times New Roman" w:cs="Times New Roman"/>
                <w:b/>
                <w:sz w:val="21"/>
                <w:lang w:val="it-IT"/>
              </w:rPr>
              <w:t>9</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SEZIONE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"AMMINISTRAZIONE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TRASPARENTE"/"AMMINISTRAZIONE</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z w:val="21"/>
                <w:lang w:val="it-IT"/>
              </w:rPr>
              <w:t>TRASPARENTE"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ELENCO</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DEGLI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OBBLIGHI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DI</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pacing w:val="-2"/>
                <w:sz w:val="21"/>
                <w:lang w:val="it-IT"/>
              </w:rPr>
              <w:t>PUBBLICAZIONE</w:t>
            </w:r>
          </w:p>
          <w:p w14:paraId="512BD94C" w14:textId="77777777" w:rsidR="00F863E5" w:rsidRPr="00F863E5" w:rsidRDefault="00F863E5" w:rsidP="00F863E5">
            <w:pPr>
              <w:spacing w:before="24" w:line="271" w:lineRule="auto"/>
              <w:ind w:right="337"/>
              <w:jc w:val="center"/>
              <w:rPr>
                <w:rFonts w:ascii="Times New Roman" w:eastAsia="Times New Roman" w:hAnsi="Times New Roman" w:cs="Times New Roman"/>
                <w:b/>
                <w:sz w:val="16"/>
                <w:lang w:val="it-IT"/>
              </w:rPr>
            </w:pPr>
            <w:r w:rsidRPr="00F863E5">
              <w:rPr>
                <w:rFonts w:ascii="Times New Roman" w:eastAsia="Times New Roman" w:hAnsi="Times New Roman" w:cs="Times New Roman"/>
                <w:b/>
                <w:w w:val="105"/>
                <w:sz w:val="16"/>
                <w:lang w:val="it-IT"/>
              </w:rPr>
              <w:t>Ai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sensi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dell'art.</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9</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d.lgs.</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n.</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33/2013,</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al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fine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evitare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duplicazioni,</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l'obbligo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pubblicazione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è</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assolto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anche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mediante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collegamento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ipertestuale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che,</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tramite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link,</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colleghi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la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"Amministrazione/società</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trasparente"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altra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sito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siti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altre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amministrazioni/enti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in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cui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sono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pubblicati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dati, informazioni e documenti dello stesso tipo e formato di quelli previsti dal d. lgs. 33/2013</w:t>
            </w:r>
          </w:p>
        </w:tc>
      </w:tr>
      <w:tr w:rsidR="00F863E5" w:rsidRPr="00F863E5" w14:paraId="4AE40D05" w14:textId="77777777" w:rsidTr="009739CC">
        <w:trPr>
          <w:trHeight w:val="1021"/>
        </w:trPr>
        <w:tc>
          <w:tcPr>
            <w:tcW w:w="1978" w:type="dxa"/>
          </w:tcPr>
          <w:p w14:paraId="11067023" w14:textId="77777777" w:rsidR="00F863E5" w:rsidRPr="00F863E5" w:rsidRDefault="00F863E5" w:rsidP="00F863E5">
            <w:pPr>
              <w:rPr>
                <w:rFonts w:ascii="Calibri" w:eastAsia="Times New Roman" w:hAnsi="Times New Roman" w:cs="Times New Roman"/>
                <w:b/>
                <w:sz w:val="12"/>
                <w:lang w:val="it-IT"/>
              </w:rPr>
            </w:pPr>
          </w:p>
          <w:p w14:paraId="3F08AEEE" w14:textId="77777777" w:rsidR="00F863E5" w:rsidRPr="00F863E5" w:rsidRDefault="00F863E5" w:rsidP="00F863E5">
            <w:pPr>
              <w:rPr>
                <w:rFonts w:ascii="Calibri" w:eastAsia="Times New Roman" w:hAnsi="Times New Roman" w:cs="Times New Roman"/>
                <w:b/>
                <w:sz w:val="17"/>
                <w:lang w:val="it-IT"/>
              </w:rPr>
            </w:pPr>
          </w:p>
          <w:p w14:paraId="4B2BAD7D"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9"/>
                <w:sz w:val="13"/>
                <w:lang w:val="it-IT"/>
              </w:rPr>
              <w:t xml:space="preserve"> </w:t>
            </w:r>
            <w:proofErr w:type="gramStart"/>
            <w:r w:rsidRPr="00F863E5">
              <w:rPr>
                <w:rFonts w:ascii="Times New Roman" w:eastAsia="Times New Roman" w:hAnsi="Times New Roman" w:cs="Times New Roman"/>
                <w:b/>
                <w:sz w:val="13"/>
                <w:lang w:val="it-IT"/>
              </w:rPr>
              <w:t>sotto-sezione</w:t>
            </w:r>
            <w:proofErr w:type="gramEnd"/>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livello 1 (</w:t>
            </w:r>
            <w:proofErr w:type="spellStart"/>
            <w:r w:rsidRPr="00F863E5">
              <w:rPr>
                <w:rFonts w:ascii="Times New Roman" w:eastAsia="Times New Roman" w:hAnsi="Times New Roman" w:cs="Times New Roman"/>
                <w:b/>
                <w:sz w:val="13"/>
                <w:lang w:val="it-IT"/>
              </w:rPr>
              <w:t>Macrofamiglie</w:t>
            </w:r>
            <w:proofErr w:type="spellEnd"/>
            <w:r w:rsidRPr="00F863E5">
              <w:rPr>
                <w:rFonts w:ascii="Times New Roman" w:eastAsia="Times New Roman" w:hAnsi="Times New Roman" w:cs="Times New Roman"/>
                <w:b/>
                <w:sz w:val="13"/>
                <w:lang w:val="it-IT"/>
              </w:rPr>
              <w:t>)</w:t>
            </w:r>
          </w:p>
        </w:tc>
        <w:tc>
          <w:tcPr>
            <w:tcW w:w="1632" w:type="dxa"/>
          </w:tcPr>
          <w:p w14:paraId="65AB63C2" w14:textId="77777777" w:rsidR="00F863E5" w:rsidRPr="00F863E5" w:rsidRDefault="00F863E5" w:rsidP="00F863E5">
            <w:pPr>
              <w:rPr>
                <w:rFonts w:ascii="Calibri" w:eastAsia="Times New Roman" w:hAnsi="Times New Roman" w:cs="Times New Roman"/>
                <w:b/>
                <w:sz w:val="12"/>
                <w:lang w:val="it-IT"/>
              </w:rPr>
            </w:pPr>
          </w:p>
          <w:p w14:paraId="7B1EF106" w14:textId="77777777" w:rsidR="00F863E5" w:rsidRPr="00F863E5" w:rsidRDefault="00F863E5" w:rsidP="00F863E5">
            <w:pPr>
              <w:spacing w:before="2"/>
              <w:rPr>
                <w:rFonts w:ascii="Calibri" w:eastAsia="Times New Roman" w:hAnsi="Times New Roman" w:cs="Times New Roman"/>
                <w:b/>
                <w:sz w:val="10"/>
                <w:lang w:val="it-IT"/>
              </w:rPr>
            </w:pPr>
          </w:p>
          <w:p w14:paraId="6D11746E" w14:textId="77777777" w:rsidR="00F863E5" w:rsidRPr="00F863E5" w:rsidRDefault="00F863E5" w:rsidP="00F863E5">
            <w:pPr>
              <w:spacing w:line="266" w:lineRule="auto"/>
              <w:ind w:right="61"/>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8"/>
                <w:sz w:val="13"/>
                <w:lang w:val="it-IT"/>
              </w:rPr>
              <w:t xml:space="preserve"> </w:t>
            </w:r>
            <w:proofErr w:type="gramStart"/>
            <w:r w:rsidRPr="00F863E5">
              <w:rPr>
                <w:rFonts w:ascii="Times New Roman" w:eastAsia="Times New Roman" w:hAnsi="Times New Roman" w:cs="Times New Roman"/>
                <w:b/>
                <w:sz w:val="13"/>
                <w:lang w:val="it-IT"/>
              </w:rPr>
              <w:t>sotto-</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sezione</w:t>
            </w:r>
            <w:proofErr w:type="gramEnd"/>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2</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livello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(Tipologie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dati)</w:t>
            </w:r>
          </w:p>
        </w:tc>
        <w:tc>
          <w:tcPr>
            <w:tcW w:w="2314" w:type="dxa"/>
          </w:tcPr>
          <w:p w14:paraId="51AC8689" w14:textId="77777777" w:rsidR="00F863E5" w:rsidRPr="00F863E5" w:rsidRDefault="00F863E5" w:rsidP="00F863E5">
            <w:pPr>
              <w:rPr>
                <w:rFonts w:ascii="Calibri" w:eastAsia="Times New Roman" w:hAnsi="Times New Roman" w:cs="Times New Roman"/>
                <w:b/>
                <w:sz w:val="12"/>
                <w:lang w:val="it-IT"/>
              </w:rPr>
            </w:pPr>
          </w:p>
          <w:p w14:paraId="62B2293B" w14:textId="77777777" w:rsidR="00F863E5" w:rsidRPr="00F863E5" w:rsidRDefault="00F863E5" w:rsidP="00F863E5">
            <w:pPr>
              <w:rPr>
                <w:rFonts w:ascii="Calibri" w:eastAsia="Times New Roman" w:hAnsi="Times New Roman" w:cs="Times New Roman"/>
                <w:b/>
                <w:sz w:val="12"/>
                <w:lang w:val="it-IT"/>
              </w:rPr>
            </w:pPr>
          </w:p>
          <w:p w14:paraId="67E4B91D" w14:textId="77777777" w:rsidR="00F863E5" w:rsidRPr="00F863E5" w:rsidRDefault="00F863E5" w:rsidP="00F863E5">
            <w:pPr>
              <w:spacing w:before="9"/>
              <w:rPr>
                <w:rFonts w:ascii="Calibri" w:eastAsia="Times New Roman" w:hAnsi="Times New Roman" w:cs="Times New Roman"/>
                <w:b/>
                <w:sz w:val="11"/>
                <w:lang w:val="it-IT"/>
              </w:rPr>
            </w:pPr>
          </w:p>
          <w:p w14:paraId="4C9E70F7"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Ambito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pacing w:val="-2"/>
                <w:sz w:val="13"/>
                <w:lang w:val="it-IT"/>
              </w:rPr>
              <w:t>soggettivo</w:t>
            </w:r>
          </w:p>
        </w:tc>
        <w:tc>
          <w:tcPr>
            <w:tcW w:w="1863" w:type="dxa"/>
          </w:tcPr>
          <w:p w14:paraId="75608EFD" w14:textId="77777777" w:rsidR="00F863E5" w:rsidRPr="00F863E5" w:rsidRDefault="00F863E5" w:rsidP="00F863E5">
            <w:pPr>
              <w:rPr>
                <w:rFonts w:ascii="Calibri" w:eastAsia="Times New Roman" w:hAnsi="Times New Roman" w:cs="Times New Roman"/>
                <w:b/>
                <w:sz w:val="12"/>
                <w:lang w:val="it-IT"/>
              </w:rPr>
            </w:pPr>
          </w:p>
          <w:p w14:paraId="145A8942" w14:textId="77777777" w:rsidR="00F863E5" w:rsidRPr="00F863E5" w:rsidRDefault="00F863E5" w:rsidP="00F863E5">
            <w:pPr>
              <w:rPr>
                <w:rFonts w:ascii="Calibri" w:eastAsia="Times New Roman" w:hAnsi="Times New Roman" w:cs="Times New Roman"/>
                <w:b/>
                <w:sz w:val="12"/>
                <w:lang w:val="it-IT"/>
              </w:rPr>
            </w:pPr>
          </w:p>
          <w:p w14:paraId="70505A80" w14:textId="77777777" w:rsidR="00F863E5" w:rsidRPr="00F863E5" w:rsidRDefault="00F863E5" w:rsidP="00F863E5">
            <w:pPr>
              <w:spacing w:before="9"/>
              <w:rPr>
                <w:rFonts w:ascii="Calibri" w:eastAsia="Times New Roman" w:hAnsi="Times New Roman" w:cs="Times New Roman"/>
                <w:b/>
                <w:sz w:val="11"/>
                <w:lang w:val="it-IT"/>
              </w:rPr>
            </w:pPr>
          </w:p>
          <w:p w14:paraId="55ACE32D"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Riferimento</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normativo</w:t>
            </w:r>
          </w:p>
        </w:tc>
        <w:tc>
          <w:tcPr>
            <w:tcW w:w="2257" w:type="dxa"/>
          </w:tcPr>
          <w:p w14:paraId="649406CB" w14:textId="77777777" w:rsidR="00F863E5" w:rsidRPr="00F863E5" w:rsidRDefault="00F863E5" w:rsidP="00F863E5">
            <w:pPr>
              <w:rPr>
                <w:rFonts w:ascii="Calibri" w:eastAsia="Times New Roman" w:hAnsi="Times New Roman" w:cs="Times New Roman"/>
                <w:b/>
                <w:sz w:val="12"/>
                <w:lang w:val="it-IT"/>
              </w:rPr>
            </w:pPr>
          </w:p>
          <w:p w14:paraId="1DD58499" w14:textId="77777777" w:rsidR="00F863E5" w:rsidRPr="00F863E5" w:rsidRDefault="00F863E5" w:rsidP="00F863E5">
            <w:pPr>
              <w:rPr>
                <w:rFonts w:ascii="Calibri" w:eastAsia="Times New Roman" w:hAnsi="Times New Roman" w:cs="Times New Roman"/>
                <w:b/>
                <w:sz w:val="12"/>
                <w:lang w:val="it-IT"/>
              </w:rPr>
            </w:pPr>
          </w:p>
          <w:p w14:paraId="234C95CF" w14:textId="77777777" w:rsidR="00F863E5" w:rsidRPr="00F863E5" w:rsidRDefault="00F863E5" w:rsidP="00F863E5">
            <w:pPr>
              <w:spacing w:before="9"/>
              <w:rPr>
                <w:rFonts w:ascii="Calibri" w:eastAsia="Times New Roman" w:hAnsi="Times New Roman" w:cs="Times New Roman"/>
                <w:b/>
                <w:sz w:val="11"/>
                <w:lang w:val="it-IT"/>
              </w:rPr>
            </w:pPr>
          </w:p>
          <w:p w14:paraId="4C1BF0D4"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singolo</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pacing w:val="-2"/>
                <w:sz w:val="13"/>
                <w:lang w:val="it-IT"/>
              </w:rPr>
              <w:t>obbligo</w:t>
            </w:r>
          </w:p>
        </w:tc>
        <w:tc>
          <w:tcPr>
            <w:tcW w:w="6135" w:type="dxa"/>
          </w:tcPr>
          <w:p w14:paraId="66F2CB8E" w14:textId="77777777" w:rsidR="00F863E5" w:rsidRPr="00F863E5" w:rsidRDefault="00F863E5" w:rsidP="00F863E5">
            <w:pPr>
              <w:rPr>
                <w:rFonts w:ascii="Calibri" w:eastAsia="Times New Roman" w:hAnsi="Times New Roman" w:cs="Times New Roman"/>
                <w:b/>
                <w:sz w:val="12"/>
                <w:lang w:val="it-IT"/>
              </w:rPr>
            </w:pPr>
          </w:p>
          <w:p w14:paraId="0B77FEED" w14:textId="77777777" w:rsidR="00F863E5" w:rsidRPr="00F863E5" w:rsidRDefault="00F863E5" w:rsidP="00F863E5">
            <w:pPr>
              <w:rPr>
                <w:rFonts w:ascii="Calibri" w:eastAsia="Times New Roman" w:hAnsi="Times New Roman" w:cs="Times New Roman"/>
                <w:b/>
                <w:sz w:val="12"/>
                <w:lang w:val="it-IT"/>
              </w:rPr>
            </w:pPr>
          </w:p>
          <w:p w14:paraId="157B72A3" w14:textId="77777777" w:rsidR="00F863E5" w:rsidRPr="00F863E5" w:rsidRDefault="00F863E5" w:rsidP="00F863E5">
            <w:pPr>
              <w:spacing w:before="9"/>
              <w:rPr>
                <w:rFonts w:ascii="Calibri" w:eastAsia="Times New Roman" w:hAnsi="Times New Roman" w:cs="Times New Roman"/>
                <w:b/>
                <w:sz w:val="11"/>
                <w:lang w:val="it-IT"/>
              </w:rPr>
            </w:pPr>
          </w:p>
          <w:p w14:paraId="3BE994F5" w14:textId="77777777" w:rsidR="00F863E5" w:rsidRPr="00F863E5" w:rsidRDefault="00F863E5" w:rsidP="00F863E5">
            <w:pPr>
              <w:ind w:right="242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Contenuti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dell'obbligo</w:t>
            </w:r>
          </w:p>
        </w:tc>
        <w:tc>
          <w:tcPr>
            <w:tcW w:w="1921" w:type="dxa"/>
          </w:tcPr>
          <w:p w14:paraId="0B044842" w14:textId="77777777" w:rsidR="00F863E5" w:rsidRPr="00F863E5" w:rsidRDefault="00F863E5" w:rsidP="00F863E5">
            <w:pPr>
              <w:rPr>
                <w:rFonts w:ascii="Calibri" w:eastAsia="Times New Roman" w:hAnsi="Times New Roman" w:cs="Times New Roman"/>
                <w:b/>
                <w:sz w:val="12"/>
                <w:lang w:val="it-IT"/>
              </w:rPr>
            </w:pPr>
          </w:p>
          <w:p w14:paraId="3E54C9DE" w14:textId="77777777" w:rsidR="00F863E5" w:rsidRPr="00F863E5" w:rsidRDefault="00F863E5" w:rsidP="00F863E5">
            <w:pPr>
              <w:rPr>
                <w:rFonts w:ascii="Calibri" w:eastAsia="Times New Roman" w:hAnsi="Times New Roman" w:cs="Times New Roman"/>
                <w:b/>
                <w:sz w:val="12"/>
                <w:lang w:val="it-IT"/>
              </w:rPr>
            </w:pPr>
          </w:p>
          <w:p w14:paraId="55D124D6" w14:textId="77777777" w:rsidR="00F863E5" w:rsidRPr="00F863E5" w:rsidRDefault="00F863E5" w:rsidP="00F863E5">
            <w:pPr>
              <w:spacing w:before="9"/>
              <w:rPr>
                <w:rFonts w:ascii="Calibri" w:eastAsia="Times New Roman" w:hAnsi="Times New Roman" w:cs="Times New Roman"/>
                <w:b/>
                <w:sz w:val="11"/>
                <w:lang w:val="it-IT"/>
              </w:rPr>
            </w:pPr>
          </w:p>
          <w:p w14:paraId="537F01C1" w14:textId="77777777" w:rsidR="00F863E5" w:rsidRPr="00F863E5" w:rsidRDefault="00F863E5" w:rsidP="00F863E5">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Aggiornamento</w:t>
            </w:r>
          </w:p>
        </w:tc>
        <w:tc>
          <w:tcPr>
            <w:tcW w:w="1671" w:type="dxa"/>
          </w:tcPr>
          <w:p w14:paraId="4A73250D" w14:textId="77777777" w:rsidR="00F863E5" w:rsidRPr="00F863E5" w:rsidRDefault="00F863E5" w:rsidP="00F863E5">
            <w:pPr>
              <w:rPr>
                <w:rFonts w:ascii="Calibri" w:eastAsia="Times New Roman" w:hAnsi="Times New Roman" w:cs="Times New Roman"/>
                <w:b/>
                <w:sz w:val="12"/>
                <w:lang w:val="it-IT"/>
              </w:rPr>
            </w:pPr>
          </w:p>
          <w:p w14:paraId="3E6138B1" w14:textId="77777777" w:rsidR="00F863E5" w:rsidRPr="00F863E5" w:rsidRDefault="00F863E5" w:rsidP="00F863E5">
            <w:pPr>
              <w:rPr>
                <w:rFonts w:ascii="Calibri" w:eastAsia="Times New Roman" w:hAnsi="Times New Roman" w:cs="Times New Roman"/>
                <w:b/>
                <w:sz w:val="17"/>
                <w:lang w:val="it-IT"/>
              </w:rPr>
            </w:pPr>
          </w:p>
          <w:p w14:paraId="32C8B764"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TRASMISSIONE</w:t>
            </w:r>
          </w:p>
        </w:tc>
        <w:tc>
          <w:tcPr>
            <w:tcW w:w="1661" w:type="dxa"/>
          </w:tcPr>
          <w:p w14:paraId="5930500B" w14:textId="77777777" w:rsidR="00F863E5" w:rsidRPr="00F863E5" w:rsidRDefault="00F863E5" w:rsidP="00F863E5">
            <w:pPr>
              <w:rPr>
                <w:rFonts w:ascii="Calibri" w:eastAsia="Times New Roman" w:hAnsi="Times New Roman" w:cs="Times New Roman"/>
                <w:b/>
                <w:sz w:val="12"/>
                <w:lang w:val="it-IT"/>
              </w:rPr>
            </w:pPr>
          </w:p>
          <w:p w14:paraId="2D7B923C" w14:textId="77777777" w:rsidR="00F863E5" w:rsidRPr="00F863E5" w:rsidRDefault="00F863E5" w:rsidP="00F863E5">
            <w:pPr>
              <w:rPr>
                <w:rFonts w:ascii="Calibri" w:eastAsia="Times New Roman" w:hAnsi="Times New Roman" w:cs="Times New Roman"/>
                <w:b/>
                <w:sz w:val="17"/>
                <w:lang w:val="it-IT"/>
              </w:rPr>
            </w:pPr>
          </w:p>
          <w:p w14:paraId="78A5D246"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PUBBLICAZIONE</w:t>
            </w:r>
          </w:p>
        </w:tc>
        <w:tc>
          <w:tcPr>
            <w:tcW w:w="1661" w:type="dxa"/>
          </w:tcPr>
          <w:p w14:paraId="0C80B667" w14:textId="77777777" w:rsidR="00F863E5" w:rsidRPr="00F863E5" w:rsidRDefault="00F863E5" w:rsidP="00F863E5">
            <w:pPr>
              <w:rPr>
                <w:rFonts w:ascii="Calibri" w:eastAsia="Times New Roman" w:hAnsi="Times New Roman" w:cs="Times New Roman"/>
                <w:b/>
                <w:sz w:val="12"/>
                <w:lang w:val="it-IT"/>
              </w:rPr>
            </w:pPr>
          </w:p>
          <w:p w14:paraId="40E24158" w14:textId="77777777" w:rsidR="00F863E5" w:rsidRPr="00F863E5" w:rsidRDefault="00F863E5" w:rsidP="00F863E5">
            <w:pPr>
              <w:rPr>
                <w:rFonts w:ascii="Calibri" w:eastAsia="Times New Roman" w:hAnsi="Times New Roman" w:cs="Times New Roman"/>
                <w:b/>
                <w:sz w:val="17"/>
                <w:lang w:val="it-IT"/>
              </w:rPr>
            </w:pPr>
          </w:p>
          <w:p w14:paraId="42F1A216"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w:t>
            </w:r>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CONTROLLO</w:t>
            </w:r>
          </w:p>
        </w:tc>
      </w:tr>
      <w:tr w:rsidR="00F863E5" w:rsidRPr="00F863E5" w14:paraId="78D6B017" w14:textId="77777777" w:rsidTr="009739CC">
        <w:trPr>
          <w:trHeight w:val="520"/>
        </w:trPr>
        <w:tc>
          <w:tcPr>
            <w:tcW w:w="1978" w:type="dxa"/>
            <w:vMerge w:val="restart"/>
            <w:tcBorders>
              <w:bottom w:val="nil"/>
            </w:tcBorders>
          </w:tcPr>
          <w:p w14:paraId="29D4494B" w14:textId="77777777" w:rsidR="00F863E5" w:rsidRPr="00F863E5" w:rsidRDefault="00F863E5" w:rsidP="00F863E5">
            <w:pPr>
              <w:rPr>
                <w:rFonts w:ascii="Calibri" w:eastAsia="Times New Roman" w:hAnsi="Times New Roman" w:cs="Times New Roman"/>
                <w:b/>
                <w:sz w:val="12"/>
                <w:lang w:val="it-IT"/>
              </w:rPr>
            </w:pPr>
          </w:p>
          <w:p w14:paraId="500C78DE" w14:textId="77777777" w:rsidR="00F863E5" w:rsidRPr="00F863E5" w:rsidRDefault="00F863E5" w:rsidP="00F863E5">
            <w:pPr>
              <w:rPr>
                <w:rFonts w:ascii="Calibri" w:eastAsia="Times New Roman" w:hAnsi="Times New Roman" w:cs="Times New Roman"/>
                <w:b/>
                <w:sz w:val="12"/>
                <w:lang w:val="it-IT"/>
              </w:rPr>
            </w:pPr>
          </w:p>
          <w:p w14:paraId="0985C673" w14:textId="77777777" w:rsidR="00F863E5" w:rsidRPr="00F863E5" w:rsidRDefault="00F863E5" w:rsidP="00F863E5">
            <w:pPr>
              <w:rPr>
                <w:rFonts w:ascii="Calibri" w:eastAsia="Times New Roman" w:hAnsi="Times New Roman" w:cs="Times New Roman"/>
                <w:b/>
                <w:sz w:val="12"/>
                <w:lang w:val="it-IT"/>
              </w:rPr>
            </w:pPr>
          </w:p>
          <w:p w14:paraId="6C1AEF89" w14:textId="77777777" w:rsidR="00F863E5" w:rsidRPr="00F863E5" w:rsidRDefault="00F863E5" w:rsidP="00F863E5">
            <w:pPr>
              <w:rPr>
                <w:rFonts w:ascii="Calibri" w:eastAsia="Times New Roman" w:hAnsi="Times New Roman" w:cs="Times New Roman"/>
                <w:b/>
                <w:sz w:val="12"/>
                <w:lang w:val="it-IT"/>
              </w:rPr>
            </w:pPr>
          </w:p>
          <w:p w14:paraId="606438BA" w14:textId="77777777" w:rsidR="00F863E5" w:rsidRPr="00F863E5" w:rsidRDefault="00F863E5" w:rsidP="00F863E5">
            <w:pPr>
              <w:rPr>
                <w:rFonts w:ascii="Calibri" w:eastAsia="Times New Roman" w:hAnsi="Times New Roman" w:cs="Times New Roman"/>
                <w:b/>
                <w:sz w:val="12"/>
                <w:lang w:val="it-IT"/>
              </w:rPr>
            </w:pPr>
          </w:p>
          <w:p w14:paraId="7FE12F61" w14:textId="77777777" w:rsidR="00F863E5" w:rsidRPr="00F863E5" w:rsidRDefault="00F863E5" w:rsidP="00F863E5">
            <w:pPr>
              <w:rPr>
                <w:rFonts w:ascii="Calibri" w:eastAsia="Times New Roman" w:hAnsi="Times New Roman" w:cs="Times New Roman"/>
                <w:b/>
                <w:sz w:val="12"/>
                <w:lang w:val="it-IT"/>
              </w:rPr>
            </w:pPr>
          </w:p>
          <w:p w14:paraId="7CE38715" w14:textId="77777777" w:rsidR="00F863E5" w:rsidRPr="00F863E5" w:rsidRDefault="00F863E5" w:rsidP="00F863E5">
            <w:pPr>
              <w:rPr>
                <w:rFonts w:ascii="Calibri" w:eastAsia="Times New Roman" w:hAnsi="Times New Roman" w:cs="Times New Roman"/>
                <w:b/>
                <w:sz w:val="12"/>
                <w:lang w:val="it-IT"/>
              </w:rPr>
            </w:pPr>
          </w:p>
          <w:p w14:paraId="3FC231BB" w14:textId="77777777" w:rsidR="00F863E5" w:rsidRPr="00F863E5" w:rsidRDefault="00F863E5" w:rsidP="00F863E5">
            <w:pPr>
              <w:rPr>
                <w:rFonts w:ascii="Calibri" w:eastAsia="Times New Roman" w:hAnsi="Times New Roman" w:cs="Times New Roman"/>
                <w:b/>
                <w:sz w:val="12"/>
                <w:lang w:val="it-IT"/>
              </w:rPr>
            </w:pPr>
          </w:p>
          <w:p w14:paraId="17FAAB94" w14:textId="77777777" w:rsidR="00F863E5" w:rsidRPr="00F863E5" w:rsidRDefault="00F863E5" w:rsidP="00F863E5">
            <w:pPr>
              <w:rPr>
                <w:rFonts w:ascii="Calibri" w:eastAsia="Times New Roman" w:hAnsi="Times New Roman" w:cs="Times New Roman"/>
                <w:b/>
                <w:sz w:val="12"/>
                <w:lang w:val="it-IT"/>
              </w:rPr>
            </w:pPr>
          </w:p>
          <w:p w14:paraId="0694FBAD" w14:textId="77777777" w:rsidR="00F863E5" w:rsidRPr="00F863E5" w:rsidRDefault="00F863E5" w:rsidP="00F863E5">
            <w:pPr>
              <w:rPr>
                <w:rFonts w:ascii="Calibri" w:eastAsia="Times New Roman" w:hAnsi="Times New Roman" w:cs="Times New Roman"/>
                <w:b/>
                <w:sz w:val="12"/>
                <w:lang w:val="it-IT"/>
              </w:rPr>
            </w:pPr>
          </w:p>
          <w:p w14:paraId="1C87C416" w14:textId="77777777" w:rsidR="00F863E5" w:rsidRPr="00F863E5" w:rsidRDefault="00F863E5" w:rsidP="00F863E5">
            <w:pPr>
              <w:rPr>
                <w:rFonts w:ascii="Calibri" w:eastAsia="Times New Roman" w:hAnsi="Times New Roman" w:cs="Times New Roman"/>
                <w:b/>
                <w:sz w:val="12"/>
                <w:lang w:val="it-IT"/>
              </w:rPr>
            </w:pPr>
          </w:p>
          <w:p w14:paraId="1F7A483A" w14:textId="77777777" w:rsidR="00F863E5" w:rsidRPr="00F863E5" w:rsidRDefault="00F863E5" w:rsidP="00F863E5">
            <w:pPr>
              <w:rPr>
                <w:rFonts w:ascii="Calibri" w:eastAsia="Times New Roman" w:hAnsi="Times New Roman" w:cs="Times New Roman"/>
                <w:b/>
                <w:sz w:val="12"/>
                <w:lang w:val="it-IT"/>
              </w:rPr>
            </w:pPr>
          </w:p>
          <w:p w14:paraId="31319072" w14:textId="77777777" w:rsidR="00F863E5" w:rsidRPr="00F863E5" w:rsidRDefault="00F863E5" w:rsidP="00F863E5">
            <w:pPr>
              <w:rPr>
                <w:rFonts w:ascii="Calibri" w:eastAsia="Times New Roman" w:hAnsi="Times New Roman" w:cs="Times New Roman"/>
                <w:b/>
                <w:sz w:val="12"/>
                <w:lang w:val="it-IT"/>
              </w:rPr>
            </w:pPr>
          </w:p>
          <w:p w14:paraId="557F21CE" w14:textId="77777777" w:rsidR="00F863E5" w:rsidRPr="00F863E5" w:rsidRDefault="00F863E5" w:rsidP="00F863E5">
            <w:pPr>
              <w:rPr>
                <w:rFonts w:ascii="Calibri" w:eastAsia="Times New Roman" w:hAnsi="Times New Roman" w:cs="Times New Roman"/>
                <w:b/>
                <w:sz w:val="12"/>
                <w:lang w:val="it-IT"/>
              </w:rPr>
            </w:pPr>
          </w:p>
          <w:p w14:paraId="0940C51D" w14:textId="77777777" w:rsidR="00F863E5" w:rsidRPr="00F863E5" w:rsidRDefault="00F863E5" w:rsidP="00F863E5">
            <w:pPr>
              <w:rPr>
                <w:rFonts w:ascii="Calibri" w:eastAsia="Times New Roman" w:hAnsi="Times New Roman" w:cs="Times New Roman"/>
                <w:b/>
                <w:sz w:val="12"/>
                <w:lang w:val="it-IT"/>
              </w:rPr>
            </w:pPr>
          </w:p>
          <w:p w14:paraId="14D6A4E2" w14:textId="77777777" w:rsidR="00F863E5" w:rsidRPr="00F863E5" w:rsidRDefault="00F863E5" w:rsidP="00F863E5">
            <w:pPr>
              <w:rPr>
                <w:rFonts w:ascii="Calibri" w:eastAsia="Times New Roman" w:hAnsi="Times New Roman" w:cs="Times New Roman"/>
                <w:b/>
                <w:sz w:val="12"/>
                <w:lang w:val="it-IT"/>
              </w:rPr>
            </w:pPr>
          </w:p>
          <w:p w14:paraId="09802030" w14:textId="77777777" w:rsidR="00F863E5" w:rsidRPr="00F863E5" w:rsidRDefault="00F863E5" w:rsidP="00F863E5">
            <w:pPr>
              <w:rPr>
                <w:rFonts w:ascii="Calibri" w:eastAsia="Times New Roman" w:hAnsi="Times New Roman" w:cs="Times New Roman"/>
                <w:b/>
                <w:sz w:val="12"/>
                <w:lang w:val="it-IT"/>
              </w:rPr>
            </w:pPr>
          </w:p>
          <w:p w14:paraId="135F79C1" w14:textId="77777777" w:rsidR="00F863E5" w:rsidRPr="00F863E5" w:rsidRDefault="00F863E5" w:rsidP="00F863E5">
            <w:pPr>
              <w:rPr>
                <w:rFonts w:ascii="Calibri" w:eastAsia="Times New Roman" w:hAnsi="Times New Roman" w:cs="Times New Roman"/>
                <w:b/>
                <w:sz w:val="12"/>
                <w:lang w:val="it-IT"/>
              </w:rPr>
            </w:pPr>
          </w:p>
          <w:p w14:paraId="50CE89F3" w14:textId="77777777" w:rsidR="00F863E5" w:rsidRPr="00F863E5" w:rsidRDefault="00F863E5" w:rsidP="00F863E5">
            <w:pPr>
              <w:rPr>
                <w:rFonts w:ascii="Calibri" w:eastAsia="Times New Roman" w:hAnsi="Times New Roman" w:cs="Times New Roman"/>
                <w:b/>
                <w:sz w:val="12"/>
                <w:lang w:val="it-IT"/>
              </w:rPr>
            </w:pPr>
          </w:p>
          <w:p w14:paraId="1E8F08E5" w14:textId="77777777" w:rsidR="00F863E5" w:rsidRPr="00F863E5" w:rsidRDefault="00F863E5" w:rsidP="00F863E5">
            <w:pPr>
              <w:rPr>
                <w:rFonts w:ascii="Calibri" w:eastAsia="Times New Roman" w:hAnsi="Times New Roman" w:cs="Times New Roman"/>
                <w:b/>
                <w:sz w:val="12"/>
                <w:lang w:val="it-IT"/>
              </w:rPr>
            </w:pPr>
          </w:p>
          <w:p w14:paraId="7054F5F5" w14:textId="77777777" w:rsidR="00F863E5" w:rsidRPr="00F863E5" w:rsidRDefault="00F863E5" w:rsidP="00F863E5">
            <w:pPr>
              <w:rPr>
                <w:rFonts w:ascii="Calibri" w:eastAsia="Times New Roman" w:hAnsi="Times New Roman" w:cs="Times New Roman"/>
                <w:b/>
                <w:sz w:val="12"/>
                <w:lang w:val="it-IT"/>
              </w:rPr>
            </w:pPr>
          </w:p>
          <w:p w14:paraId="066C9DC3" w14:textId="77777777" w:rsidR="00F863E5" w:rsidRPr="00F863E5" w:rsidRDefault="00F863E5" w:rsidP="00F863E5">
            <w:pPr>
              <w:rPr>
                <w:rFonts w:ascii="Calibri" w:eastAsia="Times New Roman" w:hAnsi="Times New Roman" w:cs="Times New Roman"/>
                <w:b/>
                <w:sz w:val="12"/>
                <w:lang w:val="it-IT"/>
              </w:rPr>
            </w:pPr>
          </w:p>
          <w:p w14:paraId="0FECE8BB" w14:textId="77777777" w:rsidR="00F863E5" w:rsidRPr="00F863E5" w:rsidRDefault="00F863E5" w:rsidP="00F863E5">
            <w:pPr>
              <w:rPr>
                <w:rFonts w:ascii="Calibri" w:eastAsia="Times New Roman" w:hAnsi="Times New Roman" w:cs="Times New Roman"/>
                <w:b/>
                <w:sz w:val="12"/>
                <w:lang w:val="it-IT"/>
              </w:rPr>
            </w:pPr>
          </w:p>
          <w:p w14:paraId="0EA90BD4" w14:textId="77777777" w:rsidR="00F863E5" w:rsidRPr="00F863E5" w:rsidRDefault="00F863E5" w:rsidP="00F863E5">
            <w:pPr>
              <w:rPr>
                <w:rFonts w:ascii="Calibri" w:eastAsia="Times New Roman" w:hAnsi="Times New Roman" w:cs="Times New Roman"/>
                <w:b/>
                <w:sz w:val="12"/>
                <w:lang w:val="it-IT"/>
              </w:rPr>
            </w:pPr>
          </w:p>
          <w:p w14:paraId="063778D8" w14:textId="77777777" w:rsidR="00F863E5" w:rsidRPr="00F863E5" w:rsidRDefault="00F863E5" w:rsidP="00F863E5">
            <w:pPr>
              <w:rPr>
                <w:rFonts w:ascii="Calibri" w:eastAsia="Times New Roman" w:hAnsi="Times New Roman" w:cs="Times New Roman"/>
                <w:b/>
                <w:sz w:val="12"/>
                <w:lang w:val="it-IT"/>
              </w:rPr>
            </w:pPr>
          </w:p>
          <w:p w14:paraId="1923AC1F" w14:textId="77777777" w:rsidR="00F863E5" w:rsidRPr="00F863E5" w:rsidRDefault="00F863E5" w:rsidP="00F863E5">
            <w:pPr>
              <w:rPr>
                <w:rFonts w:ascii="Calibri" w:eastAsia="Times New Roman" w:hAnsi="Times New Roman" w:cs="Times New Roman"/>
                <w:b/>
                <w:sz w:val="12"/>
                <w:lang w:val="it-IT"/>
              </w:rPr>
            </w:pPr>
          </w:p>
          <w:p w14:paraId="088ED6D7" w14:textId="77777777" w:rsidR="00F863E5" w:rsidRPr="00F863E5" w:rsidRDefault="00F863E5" w:rsidP="00F863E5">
            <w:pPr>
              <w:rPr>
                <w:rFonts w:ascii="Calibri" w:eastAsia="Times New Roman" w:hAnsi="Times New Roman" w:cs="Times New Roman"/>
                <w:b/>
                <w:sz w:val="12"/>
                <w:lang w:val="it-IT"/>
              </w:rPr>
            </w:pPr>
          </w:p>
          <w:p w14:paraId="6AD4A4B5" w14:textId="77777777" w:rsidR="00F863E5" w:rsidRPr="00F863E5" w:rsidRDefault="00F863E5" w:rsidP="00F863E5">
            <w:pPr>
              <w:rPr>
                <w:rFonts w:ascii="Calibri" w:eastAsia="Times New Roman" w:hAnsi="Times New Roman" w:cs="Times New Roman"/>
                <w:b/>
                <w:sz w:val="12"/>
                <w:lang w:val="it-IT"/>
              </w:rPr>
            </w:pPr>
          </w:p>
          <w:p w14:paraId="7ABFB334" w14:textId="77777777" w:rsidR="00F863E5" w:rsidRPr="00F863E5" w:rsidRDefault="00F863E5" w:rsidP="00F863E5">
            <w:pPr>
              <w:rPr>
                <w:rFonts w:ascii="Calibri" w:eastAsia="Times New Roman" w:hAnsi="Times New Roman" w:cs="Times New Roman"/>
                <w:b/>
                <w:sz w:val="12"/>
                <w:lang w:val="it-IT"/>
              </w:rPr>
            </w:pPr>
          </w:p>
          <w:p w14:paraId="274AD10C" w14:textId="77777777" w:rsidR="00F863E5" w:rsidRPr="00F863E5" w:rsidRDefault="00F863E5" w:rsidP="00F863E5">
            <w:pPr>
              <w:rPr>
                <w:rFonts w:ascii="Calibri" w:eastAsia="Times New Roman" w:hAnsi="Times New Roman" w:cs="Times New Roman"/>
                <w:b/>
                <w:sz w:val="12"/>
                <w:lang w:val="it-IT"/>
              </w:rPr>
            </w:pPr>
          </w:p>
          <w:p w14:paraId="7C427646" w14:textId="77777777" w:rsidR="00F863E5" w:rsidRPr="00F863E5" w:rsidRDefault="00F863E5" w:rsidP="00F863E5">
            <w:pPr>
              <w:rPr>
                <w:rFonts w:ascii="Calibri" w:eastAsia="Times New Roman" w:hAnsi="Times New Roman" w:cs="Times New Roman"/>
                <w:b/>
                <w:sz w:val="12"/>
                <w:lang w:val="it-IT"/>
              </w:rPr>
            </w:pPr>
          </w:p>
          <w:p w14:paraId="1CC04F1F" w14:textId="77777777" w:rsidR="00F863E5" w:rsidRPr="00F863E5" w:rsidRDefault="00F863E5" w:rsidP="00F863E5">
            <w:pPr>
              <w:rPr>
                <w:rFonts w:ascii="Calibri" w:eastAsia="Times New Roman" w:hAnsi="Times New Roman" w:cs="Times New Roman"/>
                <w:b/>
                <w:sz w:val="12"/>
                <w:lang w:val="it-IT"/>
              </w:rPr>
            </w:pPr>
          </w:p>
          <w:p w14:paraId="18A81D20" w14:textId="77777777" w:rsidR="00F863E5" w:rsidRPr="00F863E5" w:rsidRDefault="00F863E5" w:rsidP="00F863E5">
            <w:pPr>
              <w:rPr>
                <w:rFonts w:ascii="Calibri" w:eastAsia="Times New Roman" w:hAnsi="Times New Roman" w:cs="Times New Roman"/>
                <w:b/>
                <w:sz w:val="12"/>
                <w:lang w:val="it-IT"/>
              </w:rPr>
            </w:pPr>
          </w:p>
          <w:p w14:paraId="04720555" w14:textId="77777777" w:rsidR="00F863E5" w:rsidRPr="00F863E5" w:rsidRDefault="00F863E5" w:rsidP="00F863E5">
            <w:pPr>
              <w:rPr>
                <w:rFonts w:ascii="Calibri" w:eastAsia="Times New Roman" w:hAnsi="Times New Roman" w:cs="Times New Roman"/>
                <w:b/>
                <w:sz w:val="12"/>
                <w:lang w:val="it-IT"/>
              </w:rPr>
            </w:pPr>
          </w:p>
          <w:p w14:paraId="254343E7" w14:textId="77777777" w:rsidR="00F863E5" w:rsidRPr="00F863E5" w:rsidRDefault="00F863E5" w:rsidP="00F863E5">
            <w:pPr>
              <w:rPr>
                <w:rFonts w:ascii="Calibri" w:eastAsia="Times New Roman" w:hAnsi="Times New Roman" w:cs="Times New Roman"/>
                <w:b/>
                <w:sz w:val="12"/>
                <w:lang w:val="it-IT"/>
              </w:rPr>
            </w:pPr>
          </w:p>
          <w:p w14:paraId="2090CD56" w14:textId="77777777" w:rsidR="00F863E5" w:rsidRPr="00F863E5" w:rsidRDefault="00F863E5" w:rsidP="00F863E5">
            <w:pPr>
              <w:rPr>
                <w:rFonts w:ascii="Calibri" w:eastAsia="Times New Roman" w:hAnsi="Times New Roman" w:cs="Times New Roman"/>
                <w:b/>
                <w:sz w:val="12"/>
                <w:lang w:val="it-IT"/>
              </w:rPr>
            </w:pPr>
          </w:p>
          <w:p w14:paraId="6E221C9A" w14:textId="77777777" w:rsidR="00F863E5" w:rsidRPr="00F863E5" w:rsidRDefault="00F863E5" w:rsidP="00F863E5">
            <w:pPr>
              <w:rPr>
                <w:rFonts w:ascii="Calibri" w:eastAsia="Times New Roman" w:hAnsi="Times New Roman" w:cs="Times New Roman"/>
                <w:b/>
                <w:sz w:val="12"/>
                <w:lang w:val="it-IT"/>
              </w:rPr>
            </w:pPr>
          </w:p>
          <w:p w14:paraId="2DB04146" w14:textId="77777777" w:rsidR="00F863E5" w:rsidRPr="00F863E5" w:rsidRDefault="00F863E5" w:rsidP="00F863E5">
            <w:pPr>
              <w:rPr>
                <w:rFonts w:ascii="Calibri" w:eastAsia="Times New Roman" w:hAnsi="Times New Roman" w:cs="Times New Roman"/>
                <w:b/>
                <w:sz w:val="12"/>
                <w:lang w:val="it-IT"/>
              </w:rPr>
            </w:pPr>
          </w:p>
          <w:p w14:paraId="5DC4E1AF" w14:textId="77777777" w:rsidR="00F863E5" w:rsidRPr="00F863E5" w:rsidRDefault="00F863E5" w:rsidP="00F863E5">
            <w:pPr>
              <w:rPr>
                <w:rFonts w:ascii="Calibri" w:eastAsia="Times New Roman" w:hAnsi="Times New Roman" w:cs="Times New Roman"/>
                <w:b/>
                <w:sz w:val="12"/>
                <w:lang w:val="it-IT"/>
              </w:rPr>
            </w:pPr>
          </w:p>
          <w:p w14:paraId="6512ECCF" w14:textId="77777777" w:rsidR="00F863E5" w:rsidRPr="00F863E5" w:rsidRDefault="00F863E5" w:rsidP="00F863E5">
            <w:pPr>
              <w:rPr>
                <w:rFonts w:ascii="Calibri" w:eastAsia="Times New Roman" w:hAnsi="Times New Roman" w:cs="Times New Roman"/>
                <w:b/>
                <w:sz w:val="12"/>
                <w:lang w:val="it-IT"/>
              </w:rPr>
            </w:pPr>
          </w:p>
          <w:p w14:paraId="2213B32B" w14:textId="77777777" w:rsidR="00F863E5" w:rsidRPr="00F863E5" w:rsidRDefault="00F863E5" w:rsidP="00F863E5">
            <w:pPr>
              <w:rPr>
                <w:rFonts w:ascii="Calibri" w:eastAsia="Times New Roman" w:hAnsi="Times New Roman" w:cs="Times New Roman"/>
                <w:b/>
                <w:sz w:val="12"/>
                <w:lang w:val="it-IT"/>
              </w:rPr>
            </w:pPr>
          </w:p>
          <w:p w14:paraId="68CD36A9" w14:textId="77777777" w:rsidR="00F863E5" w:rsidRPr="00F863E5" w:rsidRDefault="00F863E5" w:rsidP="00F863E5">
            <w:pPr>
              <w:rPr>
                <w:rFonts w:ascii="Calibri" w:eastAsia="Times New Roman" w:hAnsi="Times New Roman" w:cs="Times New Roman"/>
                <w:b/>
                <w:sz w:val="12"/>
                <w:lang w:val="it-IT"/>
              </w:rPr>
            </w:pPr>
          </w:p>
          <w:p w14:paraId="23B6DA85" w14:textId="77777777" w:rsidR="00F863E5" w:rsidRPr="00F863E5" w:rsidRDefault="00F863E5" w:rsidP="00F863E5">
            <w:pPr>
              <w:rPr>
                <w:rFonts w:ascii="Calibri" w:eastAsia="Times New Roman" w:hAnsi="Times New Roman" w:cs="Times New Roman"/>
                <w:b/>
                <w:sz w:val="12"/>
                <w:lang w:val="it-IT"/>
              </w:rPr>
            </w:pPr>
          </w:p>
          <w:p w14:paraId="38E9F416" w14:textId="77777777" w:rsidR="00F863E5" w:rsidRPr="00F863E5" w:rsidRDefault="00F863E5" w:rsidP="00F863E5">
            <w:pPr>
              <w:rPr>
                <w:rFonts w:ascii="Calibri" w:eastAsia="Times New Roman" w:hAnsi="Times New Roman" w:cs="Times New Roman"/>
                <w:b/>
                <w:sz w:val="12"/>
                <w:lang w:val="it-IT"/>
              </w:rPr>
            </w:pPr>
          </w:p>
          <w:p w14:paraId="0245CCAF" w14:textId="77777777" w:rsidR="00F863E5" w:rsidRPr="00F863E5" w:rsidRDefault="00F863E5" w:rsidP="00F863E5">
            <w:pPr>
              <w:rPr>
                <w:rFonts w:ascii="Calibri" w:eastAsia="Times New Roman" w:hAnsi="Times New Roman" w:cs="Times New Roman"/>
                <w:b/>
                <w:sz w:val="12"/>
                <w:lang w:val="it-IT"/>
              </w:rPr>
            </w:pPr>
          </w:p>
          <w:p w14:paraId="4AC9FD23" w14:textId="77777777" w:rsidR="00F863E5" w:rsidRPr="00F863E5" w:rsidRDefault="00F863E5" w:rsidP="00F863E5">
            <w:pPr>
              <w:rPr>
                <w:rFonts w:ascii="Calibri" w:eastAsia="Times New Roman" w:hAnsi="Times New Roman" w:cs="Times New Roman"/>
                <w:b/>
                <w:sz w:val="12"/>
                <w:lang w:val="it-IT"/>
              </w:rPr>
            </w:pPr>
          </w:p>
          <w:p w14:paraId="4200FDF6" w14:textId="77777777" w:rsidR="00F863E5" w:rsidRPr="00F863E5" w:rsidRDefault="00F863E5" w:rsidP="00F863E5">
            <w:pPr>
              <w:rPr>
                <w:rFonts w:ascii="Calibri" w:eastAsia="Times New Roman" w:hAnsi="Times New Roman" w:cs="Times New Roman"/>
                <w:b/>
                <w:sz w:val="12"/>
                <w:lang w:val="it-IT"/>
              </w:rPr>
            </w:pPr>
          </w:p>
          <w:p w14:paraId="3B1B9378" w14:textId="77777777" w:rsidR="00F863E5" w:rsidRPr="00F863E5" w:rsidRDefault="00F863E5" w:rsidP="00F863E5">
            <w:pPr>
              <w:rPr>
                <w:rFonts w:ascii="Calibri" w:eastAsia="Times New Roman" w:hAnsi="Times New Roman" w:cs="Times New Roman"/>
                <w:b/>
                <w:sz w:val="12"/>
                <w:lang w:val="it-IT"/>
              </w:rPr>
            </w:pPr>
          </w:p>
          <w:p w14:paraId="2BF538EA" w14:textId="77777777" w:rsidR="00F863E5" w:rsidRPr="00F863E5" w:rsidRDefault="00F863E5" w:rsidP="00F863E5">
            <w:pPr>
              <w:rPr>
                <w:rFonts w:ascii="Calibri" w:eastAsia="Times New Roman" w:hAnsi="Times New Roman" w:cs="Times New Roman"/>
                <w:b/>
                <w:sz w:val="12"/>
                <w:lang w:val="it-IT"/>
              </w:rPr>
            </w:pPr>
          </w:p>
          <w:p w14:paraId="79952612" w14:textId="77777777" w:rsidR="00F863E5" w:rsidRPr="00F863E5" w:rsidRDefault="00F863E5" w:rsidP="00F863E5">
            <w:pPr>
              <w:rPr>
                <w:rFonts w:ascii="Calibri" w:eastAsia="Times New Roman" w:hAnsi="Times New Roman" w:cs="Times New Roman"/>
                <w:b/>
                <w:sz w:val="12"/>
                <w:lang w:val="it-IT"/>
              </w:rPr>
            </w:pPr>
          </w:p>
          <w:p w14:paraId="69E2822A" w14:textId="77777777" w:rsidR="00F863E5" w:rsidRPr="00F863E5" w:rsidRDefault="00F863E5" w:rsidP="00F863E5">
            <w:pPr>
              <w:rPr>
                <w:rFonts w:ascii="Calibri" w:eastAsia="Times New Roman" w:hAnsi="Times New Roman" w:cs="Times New Roman"/>
                <w:b/>
                <w:sz w:val="12"/>
                <w:lang w:val="it-IT"/>
              </w:rPr>
            </w:pPr>
          </w:p>
          <w:p w14:paraId="31A86864" w14:textId="77777777" w:rsidR="00F863E5" w:rsidRPr="00F863E5" w:rsidRDefault="00F863E5" w:rsidP="00F863E5">
            <w:pPr>
              <w:rPr>
                <w:rFonts w:ascii="Calibri" w:eastAsia="Times New Roman" w:hAnsi="Times New Roman" w:cs="Times New Roman"/>
                <w:b/>
                <w:sz w:val="12"/>
                <w:lang w:val="it-IT"/>
              </w:rPr>
            </w:pPr>
          </w:p>
          <w:p w14:paraId="24B983B8" w14:textId="77777777" w:rsidR="00F863E5" w:rsidRPr="00F863E5" w:rsidRDefault="00F863E5" w:rsidP="00F863E5">
            <w:pPr>
              <w:rPr>
                <w:rFonts w:ascii="Calibri" w:eastAsia="Times New Roman" w:hAnsi="Times New Roman" w:cs="Times New Roman"/>
                <w:b/>
                <w:sz w:val="12"/>
                <w:lang w:val="it-IT"/>
              </w:rPr>
            </w:pPr>
          </w:p>
          <w:p w14:paraId="7BFEF6F1" w14:textId="77777777" w:rsidR="00F863E5" w:rsidRPr="00F863E5" w:rsidRDefault="00F863E5" w:rsidP="00F863E5">
            <w:pPr>
              <w:rPr>
                <w:rFonts w:ascii="Calibri" w:eastAsia="Times New Roman" w:hAnsi="Times New Roman" w:cs="Times New Roman"/>
                <w:b/>
                <w:sz w:val="12"/>
                <w:lang w:val="it-IT"/>
              </w:rPr>
            </w:pPr>
          </w:p>
          <w:p w14:paraId="7F54783A" w14:textId="77777777" w:rsidR="00F863E5" w:rsidRPr="00F863E5" w:rsidRDefault="00F863E5" w:rsidP="00F863E5">
            <w:pPr>
              <w:rPr>
                <w:rFonts w:ascii="Calibri" w:eastAsia="Times New Roman" w:hAnsi="Times New Roman" w:cs="Times New Roman"/>
                <w:b/>
                <w:sz w:val="12"/>
                <w:lang w:val="it-IT"/>
              </w:rPr>
            </w:pPr>
          </w:p>
          <w:p w14:paraId="669552DD" w14:textId="77777777" w:rsidR="00F863E5" w:rsidRPr="00F863E5" w:rsidRDefault="00F863E5" w:rsidP="00F863E5">
            <w:pPr>
              <w:rPr>
                <w:rFonts w:ascii="Calibri" w:eastAsia="Times New Roman" w:hAnsi="Times New Roman" w:cs="Times New Roman"/>
                <w:b/>
                <w:sz w:val="12"/>
                <w:lang w:val="it-IT"/>
              </w:rPr>
            </w:pPr>
          </w:p>
          <w:p w14:paraId="0998C3A0" w14:textId="77777777" w:rsidR="00F863E5" w:rsidRPr="00F863E5" w:rsidRDefault="00F863E5" w:rsidP="00F863E5">
            <w:pPr>
              <w:rPr>
                <w:rFonts w:ascii="Calibri" w:eastAsia="Times New Roman" w:hAnsi="Times New Roman" w:cs="Times New Roman"/>
                <w:b/>
                <w:sz w:val="12"/>
                <w:lang w:val="it-IT"/>
              </w:rPr>
            </w:pPr>
          </w:p>
          <w:p w14:paraId="449594B6" w14:textId="77777777" w:rsidR="00F863E5" w:rsidRPr="00F863E5" w:rsidRDefault="00F863E5" w:rsidP="00F863E5">
            <w:pPr>
              <w:rPr>
                <w:rFonts w:ascii="Calibri" w:eastAsia="Times New Roman" w:hAnsi="Times New Roman" w:cs="Times New Roman"/>
                <w:b/>
                <w:sz w:val="12"/>
                <w:lang w:val="it-IT"/>
              </w:rPr>
            </w:pPr>
          </w:p>
          <w:p w14:paraId="3976DDD0" w14:textId="77777777" w:rsidR="00F863E5" w:rsidRPr="00F863E5" w:rsidRDefault="00F863E5" w:rsidP="00F863E5">
            <w:pPr>
              <w:rPr>
                <w:rFonts w:ascii="Calibri" w:eastAsia="Times New Roman" w:hAnsi="Times New Roman" w:cs="Times New Roman"/>
                <w:b/>
                <w:sz w:val="12"/>
                <w:lang w:val="it-IT"/>
              </w:rPr>
            </w:pPr>
          </w:p>
          <w:p w14:paraId="20284A48" w14:textId="77777777" w:rsidR="00F863E5" w:rsidRPr="00F863E5" w:rsidRDefault="00F863E5" w:rsidP="00F863E5">
            <w:pPr>
              <w:rPr>
                <w:rFonts w:ascii="Calibri" w:eastAsia="Times New Roman" w:hAnsi="Times New Roman" w:cs="Times New Roman"/>
                <w:b/>
                <w:sz w:val="12"/>
                <w:lang w:val="it-IT"/>
              </w:rPr>
            </w:pPr>
          </w:p>
          <w:p w14:paraId="44B67E34" w14:textId="77777777" w:rsidR="00F863E5" w:rsidRPr="00F863E5" w:rsidRDefault="00F863E5" w:rsidP="00F863E5">
            <w:pPr>
              <w:rPr>
                <w:rFonts w:ascii="Calibri" w:eastAsia="Times New Roman" w:hAnsi="Times New Roman" w:cs="Times New Roman"/>
                <w:b/>
                <w:sz w:val="12"/>
                <w:lang w:val="it-IT"/>
              </w:rPr>
            </w:pPr>
          </w:p>
          <w:p w14:paraId="281466C3" w14:textId="77777777" w:rsidR="00F863E5" w:rsidRPr="00F863E5" w:rsidRDefault="00F863E5" w:rsidP="00F863E5">
            <w:pPr>
              <w:rPr>
                <w:rFonts w:ascii="Calibri" w:eastAsia="Times New Roman" w:hAnsi="Times New Roman" w:cs="Times New Roman"/>
                <w:b/>
                <w:sz w:val="12"/>
                <w:lang w:val="it-IT"/>
              </w:rPr>
            </w:pPr>
          </w:p>
          <w:p w14:paraId="31B70076" w14:textId="77777777" w:rsidR="00F863E5" w:rsidRPr="00F863E5" w:rsidRDefault="00F863E5" w:rsidP="00F863E5">
            <w:pPr>
              <w:rPr>
                <w:rFonts w:ascii="Calibri" w:eastAsia="Times New Roman" w:hAnsi="Times New Roman" w:cs="Times New Roman"/>
                <w:b/>
                <w:sz w:val="12"/>
                <w:lang w:val="it-IT"/>
              </w:rPr>
            </w:pPr>
          </w:p>
          <w:p w14:paraId="54997C7E" w14:textId="77777777" w:rsidR="00F863E5" w:rsidRPr="00F863E5" w:rsidRDefault="00F863E5" w:rsidP="00F863E5">
            <w:pPr>
              <w:rPr>
                <w:rFonts w:ascii="Calibri" w:eastAsia="Times New Roman" w:hAnsi="Times New Roman" w:cs="Times New Roman"/>
                <w:b/>
                <w:sz w:val="12"/>
                <w:lang w:val="it-IT"/>
              </w:rPr>
            </w:pPr>
          </w:p>
          <w:p w14:paraId="1F49CE82" w14:textId="77777777" w:rsidR="00F863E5" w:rsidRPr="00F863E5" w:rsidRDefault="00F863E5" w:rsidP="00F863E5">
            <w:pPr>
              <w:rPr>
                <w:rFonts w:ascii="Calibri" w:eastAsia="Times New Roman" w:hAnsi="Times New Roman" w:cs="Times New Roman"/>
                <w:b/>
                <w:sz w:val="12"/>
                <w:lang w:val="it-IT"/>
              </w:rPr>
            </w:pPr>
          </w:p>
          <w:p w14:paraId="6D8417CE" w14:textId="77777777" w:rsidR="00F863E5" w:rsidRPr="00F863E5" w:rsidRDefault="00F863E5" w:rsidP="00F863E5">
            <w:pPr>
              <w:rPr>
                <w:rFonts w:ascii="Calibri" w:eastAsia="Times New Roman" w:hAnsi="Times New Roman" w:cs="Times New Roman"/>
                <w:b/>
                <w:sz w:val="12"/>
                <w:lang w:val="it-IT"/>
              </w:rPr>
            </w:pPr>
          </w:p>
          <w:p w14:paraId="7F923E15" w14:textId="77777777" w:rsidR="00F863E5" w:rsidRPr="00F863E5" w:rsidRDefault="00F863E5" w:rsidP="00F863E5">
            <w:pPr>
              <w:rPr>
                <w:rFonts w:ascii="Calibri" w:eastAsia="Times New Roman" w:hAnsi="Times New Roman" w:cs="Times New Roman"/>
                <w:b/>
                <w:sz w:val="12"/>
                <w:lang w:val="it-IT"/>
              </w:rPr>
            </w:pPr>
          </w:p>
          <w:p w14:paraId="28649C66" w14:textId="77777777" w:rsidR="00F863E5" w:rsidRPr="00F863E5" w:rsidRDefault="00F863E5" w:rsidP="00F863E5">
            <w:pPr>
              <w:rPr>
                <w:rFonts w:ascii="Calibri" w:eastAsia="Times New Roman" w:hAnsi="Times New Roman" w:cs="Times New Roman"/>
                <w:b/>
                <w:sz w:val="12"/>
                <w:lang w:val="it-IT"/>
              </w:rPr>
            </w:pPr>
          </w:p>
          <w:p w14:paraId="36D0B6C5" w14:textId="77777777" w:rsidR="00F863E5" w:rsidRPr="00F863E5" w:rsidRDefault="00F863E5" w:rsidP="00F863E5">
            <w:pPr>
              <w:rPr>
                <w:rFonts w:ascii="Calibri" w:eastAsia="Times New Roman" w:hAnsi="Times New Roman" w:cs="Times New Roman"/>
                <w:b/>
                <w:sz w:val="12"/>
                <w:lang w:val="it-IT"/>
              </w:rPr>
            </w:pPr>
          </w:p>
          <w:p w14:paraId="00006283" w14:textId="77777777" w:rsidR="00F863E5" w:rsidRPr="00F863E5" w:rsidRDefault="00F863E5" w:rsidP="00F863E5">
            <w:pPr>
              <w:rPr>
                <w:rFonts w:ascii="Calibri" w:eastAsia="Times New Roman" w:hAnsi="Times New Roman" w:cs="Times New Roman"/>
                <w:b/>
                <w:sz w:val="12"/>
                <w:lang w:val="it-IT"/>
              </w:rPr>
            </w:pPr>
          </w:p>
          <w:p w14:paraId="29CFDEE2" w14:textId="77777777" w:rsidR="00F863E5" w:rsidRPr="00F863E5" w:rsidRDefault="00F863E5" w:rsidP="00F863E5">
            <w:pPr>
              <w:rPr>
                <w:rFonts w:ascii="Calibri" w:eastAsia="Times New Roman" w:hAnsi="Times New Roman" w:cs="Times New Roman"/>
                <w:b/>
                <w:sz w:val="12"/>
                <w:lang w:val="it-IT"/>
              </w:rPr>
            </w:pPr>
          </w:p>
          <w:p w14:paraId="26A64CC9" w14:textId="77777777" w:rsidR="00F863E5" w:rsidRPr="00F863E5" w:rsidRDefault="00F863E5" w:rsidP="00F863E5">
            <w:pPr>
              <w:rPr>
                <w:rFonts w:ascii="Calibri" w:eastAsia="Times New Roman" w:hAnsi="Times New Roman" w:cs="Times New Roman"/>
                <w:b/>
                <w:sz w:val="12"/>
                <w:lang w:val="it-IT"/>
              </w:rPr>
            </w:pPr>
          </w:p>
          <w:p w14:paraId="54DC83A0" w14:textId="77777777" w:rsidR="00F863E5" w:rsidRPr="00F863E5" w:rsidRDefault="00F863E5" w:rsidP="00F863E5">
            <w:pPr>
              <w:rPr>
                <w:rFonts w:ascii="Calibri" w:eastAsia="Times New Roman" w:hAnsi="Times New Roman" w:cs="Times New Roman"/>
                <w:b/>
                <w:sz w:val="12"/>
                <w:lang w:val="it-IT"/>
              </w:rPr>
            </w:pPr>
          </w:p>
          <w:p w14:paraId="2AB26B57" w14:textId="77777777" w:rsidR="00F863E5" w:rsidRPr="00F863E5" w:rsidRDefault="00F863E5" w:rsidP="00F863E5">
            <w:pPr>
              <w:rPr>
                <w:rFonts w:ascii="Calibri" w:eastAsia="Times New Roman" w:hAnsi="Times New Roman" w:cs="Times New Roman"/>
                <w:b/>
                <w:sz w:val="12"/>
                <w:lang w:val="it-IT"/>
              </w:rPr>
            </w:pPr>
          </w:p>
          <w:p w14:paraId="19CCB6C2" w14:textId="77777777" w:rsidR="00F863E5" w:rsidRPr="00F863E5" w:rsidRDefault="00F863E5" w:rsidP="00F863E5">
            <w:pPr>
              <w:rPr>
                <w:rFonts w:ascii="Calibri" w:eastAsia="Times New Roman" w:hAnsi="Times New Roman" w:cs="Times New Roman"/>
                <w:b/>
                <w:sz w:val="12"/>
                <w:lang w:val="it-IT"/>
              </w:rPr>
            </w:pPr>
          </w:p>
          <w:p w14:paraId="5D8BF542" w14:textId="77777777" w:rsidR="00F863E5" w:rsidRPr="00F863E5" w:rsidRDefault="00F863E5" w:rsidP="00F863E5">
            <w:pPr>
              <w:rPr>
                <w:rFonts w:ascii="Calibri" w:eastAsia="Times New Roman" w:hAnsi="Times New Roman" w:cs="Times New Roman"/>
                <w:b/>
                <w:sz w:val="12"/>
                <w:lang w:val="it-IT"/>
              </w:rPr>
            </w:pPr>
          </w:p>
          <w:p w14:paraId="5D4CDB70" w14:textId="77777777" w:rsidR="00F863E5" w:rsidRPr="00F863E5" w:rsidRDefault="00F863E5" w:rsidP="00F863E5">
            <w:pPr>
              <w:spacing w:before="94"/>
              <w:ind w:right="665"/>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Personale</w:t>
            </w:r>
          </w:p>
        </w:tc>
        <w:tc>
          <w:tcPr>
            <w:tcW w:w="1632" w:type="dxa"/>
            <w:vMerge w:val="restart"/>
          </w:tcPr>
          <w:p w14:paraId="688B3831" w14:textId="77777777" w:rsidR="00F863E5" w:rsidRPr="00F863E5" w:rsidRDefault="00F863E5" w:rsidP="00F863E5">
            <w:pPr>
              <w:rPr>
                <w:rFonts w:ascii="Calibri" w:eastAsia="Times New Roman" w:hAnsi="Times New Roman" w:cs="Times New Roman"/>
                <w:b/>
                <w:sz w:val="12"/>
                <w:lang w:val="it-IT"/>
              </w:rPr>
            </w:pPr>
          </w:p>
          <w:p w14:paraId="3FF7AE35" w14:textId="77777777" w:rsidR="00F863E5" w:rsidRPr="00F863E5" w:rsidRDefault="00F863E5" w:rsidP="00F863E5">
            <w:pPr>
              <w:rPr>
                <w:rFonts w:ascii="Calibri" w:eastAsia="Times New Roman" w:hAnsi="Times New Roman" w:cs="Times New Roman"/>
                <w:b/>
                <w:sz w:val="12"/>
                <w:lang w:val="it-IT"/>
              </w:rPr>
            </w:pPr>
          </w:p>
          <w:p w14:paraId="1BE2EB24" w14:textId="77777777" w:rsidR="00F863E5" w:rsidRPr="00F863E5" w:rsidRDefault="00F863E5" w:rsidP="00F863E5">
            <w:pPr>
              <w:rPr>
                <w:rFonts w:ascii="Calibri" w:eastAsia="Times New Roman" w:hAnsi="Times New Roman" w:cs="Times New Roman"/>
                <w:b/>
                <w:sz w:val="12"/>
                <w:lang w:val="it-IT"/>
              </w:rPr>
            </w:pPr>
          </w:p>
          <w:p w14:paraId="6B638D48" w14:textId="77777777" w:rsidR="00F863E5" w:rsidRPr="00F863E5" w:rsidRDefault="00F863E5" w:rsidP="00F863E5">
            <w:pPr>
              <w:rPr>
                <w:rFonts w:ascii="Calibri" w:eastAsia="Times New Roman" w:hAnsi="Times New Roman" w:cs="Times New Roman"/>
                <w:b/>
                <w:sz w:val="12"/>
                <w:lang w:val="it-IT"/>
              </w:rPr>
            </w:pPr>
          </w:p>
          <w:p w14:paraId="652FEEC0" w14:textId="77777777" w:rsidR="00F863E5" w:rsidRPr="00F863E5" w:rsidRDefault="00F863E5" w:rsidP="00F863E5">
            <w:pPr>
              <w:rPr>
                <w:rFonts w:ascii="Calibri" w:eastAsia="Times New Roman" w:hAnsi="Times New Roman" w:cs="Times New Roman"/>
                <w:b/>
                <w:sz w:val="12"/>
                <w:lang w:val="it-IT"/>
              </w:rPr>
            </w:pPr>
          </w:p>
          <w:p w14:paraId="7AE735A8" w14:textId="77777777" w:rsidR="00F863E5" w:rsidRPr="00F863E5" w:rsidRDefault="00F863E5" w:rsidP="00F863E5">
            <w:pPr>
              <w:rPr>
                <w:rFonts w:ascii="Calibri" w:eastAsia="Times New Roman" w:hAnsi="Times New Roman" w:cs="Times New Roman"/>
                <w:b/>
                <w:sz w:val="12"/>
                <w:lang w:val="it-IT"/>
              </w:rPr>
            </w:pPr>
          </w:p>
          <w:p w14:paraId="13025C2E" w14:textId="77777777" w:rsidR="00F863E5" w:rsidRPr="00F863E5" w:rsidRDefault="00F863E5" w:rsidP="00F863E5">
            <w:pPr>
              <w:rPr>
                <w:rFonts w:ascii="Calibri" w:eastAsia="Times New Roman" w:hAnsi="Times New Roman" w:cs="Times New Roman"/>
                <w:b/>
                <w:sz w:val="12"/>
                <w:lang w:val="it-IT"/>
              </w:rPr>
            </w:pPr>
          </w:p>
          <w:p w14:paraId="5C9704C9" w14:textId="77777777" w:rsidR="00F863E5" w:rsidRPr="00F863E5" w:rsidRDefault="00F863E5" w:rsidP="00F863E5">
            <w:pPr>
              <w:rPr>
                <w:rFonts w:ascii="Calibri" w:eastAsia="Times New Roman" w:hAnsi="Times New Roman" w:cs="Times New Roman"/>
                <w:b/>
                <w:sz w:val="12"/>
                <w:lang w:val="it-IT"/>
              </w:rPr>
            </w:pPr>
          </w:p>
          <w:p w14:paraId="289F7614" w14:textId="77777777" w:rsidR="00F863E5" w:rsidRPr="00F863E5" w:rsidRDefault="00F863E5" w:rsidP="00F863E5">
            <w:pPr>
              <w:rPr>
                <w:rFonts w:ascii="Calibri" w:eastAsia="Times New Roman" w:hAnsi="Times New Roman" w:cs="Times New Roman"/>
                <w:b/>
                <w:sz w:val="12"/>
                <w:lang w:val="it-IT"/>
              </w:rPr>
            </w:pPr>
          </w:p>
          <w:p w14:paraId="088195B1" w14:textId="77777777" w:rsidR="00F863E5" w:rsidRPr="00F863E5" w:rsidRDefault="00F863E5" w:rsidP="00F863E5">
            <w:pPr>
              <w:rPr>
                <w:rFonts w:ascii="Calibri" w:eastAsia="Times New Roman" w:hAnsi="Times New Roman" w:cs="Times New Roman"/>
                <w:b/>
                <w:sz w:val="12"/>
                <w:lang w:val="it-IT"/>
              </w:rPr>
            </w:pPr>
          </w:p>
          <w:p w14:paraId="6E585228" w14:textId="77777777" w:rsidR="00F863E5" w:rsidRPr="00F863E5" w:rsidRDefault="00F863E5" w:rsidP="00F863E5">
            <w:pPr>
              <w:rPr>
                <w:rFonts w:ascii="Calibri" w:eastAsia="Times New Roman" w:hAnsi="Times New Roman" w:cs="Times New Roman"/>
                <w:b/>
                <w:sz w:val="12"/>
                <w:lang w:val="it-IT"/>
              </w:rPr>
            </w:pPr>
          </w:p>
          <w:p w14:paraId="4D54C4D6" w14:textId="77777777" w:rsidR="00F863E5" w:rsidRPr="00F863E5" w:rsidRDefault="00F863E5" w:rsidP="00F863E5">
            <w:pPr>
              <w:rPr>
                <w:rFonts w:ascii="Calibri" w:eastAsia="Times New Roman" w:hAnsi="Times New Roman" w:cs="Times New Roman"/>
                <w:b/>
                <w:sz w:val="12"/>
                <w:lang w:val="it-IT"/>
              </w:rPr>
            </w:pPr>
          </w:p>
          <w:p w14:paraId="48102CC5" w14:textId="77777777" w:rsidR="00F863E5" w:rsidRPr="00F863E5" w:rsidRDefault="00F863E5" w:rsidP="00F863E5">
            <w:pPr>
              <w:rPr>
                <w:rFonts w:ascii="Calibri" w:eastAsia="Times New Roman" w:hAnsi="Times New Roman" w:cs="Times New Roman"/>
                <w:b/>
                <w:sz w:val="12"/>
                <w:lang w:val="it-IT"/>
              </w:rPr>
            </w:pPr>
          </w:p>
          <w:p w14:paraId="2F92520A" w14:textId="77777777" w:rsidR="00F863E5" w:rsidRPr="00F863E5" w:rsidRDefault="00F863E5" w:rsidP="00F863E5">
            <w:pPr>
              <w:rPr>
                <w:rFonts w:ascii="Calibri" w:eastAsia="Times New Roman" w:hAnsi="Times New Roman" w:cs="Times New Roman"/>
                <w:b/>
                <w:sz w:val="12"/>
                <w:lang w:val="it-IT"/>
              </w:rPr>
            </w:pPr>
          </w:p>
          <w:p w14:paraId="1B62269F" w14:textId="77777777" w:rsidR="00F863E5" w:rsidRPr="00F863E5" w:rsidRDefault="00F863E5" w:rsidP="00F863E5">
            <w:pPr>
              <w:rPr>
                <w:rFonts w:ascii="Calibri" w:eastAsia="Times New Roman" w:hAnsi="Times New Roman" w:cs="Times New Roman"/>
                <w:b/>
                <w:sz w:val="12"/>
                <w:lang w:val="it-IT"/>
              </w:rPr>
            </w:pPr>
          </w:p>
          <w:p w14:paraId="1F706533" w14:textId="77777777" w:rsidR="00F863E5" w:rsidRPr="00F863E5" w:rsidRDefault="00F863E5" w:rsidP="00F863E5">
            <w:pPr>
              <w:rPr>
                <w:rFonts w:ascii="Calibri" w:eastAsia="Times New Roman" w:hAnsi="Times New Roman" w:cs="Times New Roman"/>
                <w:b/>
                <w:sz w:val="12"/>
                <w:lang w:val="it-IT"/>
              </w:rPr>
            </w:pPr>
          </w:p>
          <w:p w14:paraId="35E71B49" w14:textId="77777777" w:rsidR="00F863E5" w:rsidRPr="00F863E5" w:rsidRDefault="00F863E5" w:rsidP="00F863E5">
            <w:pPr>
              <w:spacing w:before="9"/>
              <w:rPr>
                <w:rFonts w:ascii="Calibri" w:eastAsia="Times New Roman" w:hAnsi="Times New Roman" w:cs="Times New Roman"/>
                <w:b/>
                <w:sz w:val="14"/>
                <w:lang w:val="it-IT"/>
              </w:rPr>
            </w:pPr>
          </w:p>
          <w:p w14:paraId="7E0E9D7A" w14:textId="77777777" w:rsidR="00F863E5" w:rsidRPr="00F863E5" w:rsidRDefault="00F863E5" w:rsidP="00F863E5">
            <w:pPr>
              <w:spacing w:line="266" w:lineRule="auto"/>
              <w:ind w:right="322"/>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Incarico</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Direttore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generale</w:t>
            </w:r>
          </w:p>
        </w:tc>
        <w:tc>
          <w:tcPr>
            <w:tcW w:w="2314" w:type="dxa"/>
            <w:vMerge w:val="restart"/>
          </w:tcPr>
          <w:p w14:paraId="11BC48FC" w14:textId="77777777" w:rsidR="00F863E5" w:rsidRPr="00F863E5" w:rsidRDefault="00F863E5" w:rsidP="00F863E5">
            <w:pPr>
              <w:rPr>
                <w:rFonts w:ascii="Calibri" w:eastAsia="Times New Roman" w:hAnsi="Times New Roman" w:cs="Times New Roman"/>
                <w:b/>
                <w:sz w:val="12"/>
                <w:lang w:val="it-IT"/>
              </w:rPr>
            </w:pPr>
          </w:p>
          <w:p w14:paraId="7F48A22B" w14:textId="77777777" w:rsidR="00F863E5" w:rsidRPr="00F863E5" w:rsidRDefault="00F863E5" w:rsidP="00F863E5">
            <w:pPr>
              <w:rPr>
                <w:rFonts w:ascii="Calibri" w:eastAsia="Times New Roman" w:hAnsi="Times New Roman" w:cs="Times New Roman"/>
                <w:b/>
                <w:sz w:val="12"/>
                <w:lang w:val="it-IT"/>
              </w:rPr>
            </w:pPr>
          </w:p>
          <w:p w14:paraId="2082356C" w14:textId="77777777" w:rsidR="00F863E5" w:rsidRPr="00F863E5" w:rsidRDefault="00F863E5" w:rsidP="00F863E5">
            <w:pPr>
              <w:rPr>
                <w:rFonts w:ascii="Calibri" w:eastAsia="Times New Roman" w:hAnsi="Times New Roman" w:cs="Times New Roman"/>
                <w:b/>
                <w:sz w:val="12"/>
                <w:lang w:val="it-IT"/>
              </w:rPr>
            </w:pPr>
          </w:p>
          <w:p w14:paraId="3E4835FE" w14:textId="77777777" w:rsidR="00F863E5" w:rsidRPr="00F863E5" w:rsidRDefault="00F863E5" w:rsidP="00F863E5">
            <w:pPr>
              <w:rPr>
                <w:rFonts w:ascii="Calibri" w:eastAsia="Times New Roman" w:hAnsi="Times New Roman" w:cs="Times New Roman"/>
                <w:b/>
                <w:sz w:val="12"/>
                <w:lang w:val="it-IT"/>
              </w:rPr>
            </w:pPr>
          </w:p>
          <w:p w14:paraId="734C2F3B" w14:textId="77777777" w:rsidR="00F863E5" w:rsidRPr="00F863E5" w:rsidRDefault="00F863E5" w:rsidP="00F863E5">
            <w:pPr>
              <w:rPr>
                <w:rFonts w:ascii="Calibri" w:eastAsia="Times New Roman" w:hAnsi="Times New Roman" w:cs="Times New Roman"/>
                <w:b/>
                <w:sz w:val="12"/>
                <w:lang w:val="it-IT"/>
              </w:rPr>
            </w:pPr>
          </w:p>
          <w:p w14:paraId="4CBCE218" w14:textId="77777777" w:rsidR="00F863E5" w:rsidRPr="00F863E5" w:rsidRDefault="00F863E5" w:rsidP="00F863E5">
            <w:pPr>
              <w:rPr>
                <w:rFonts w:ascii="Calibri" w:eastAsia="Times New Roman" w:hAnsi="Times New Roman" w:cs="Times New Roman"/>
                <w:b/>
                <w:sz w:val="12"/>
                <w:lang w:val="it-IT"/>
              </w:rPr>
            </w:pPr>
          </w:p>
          <w:p w14:paraId="053A8FB5" w14:textId="77777777" w:rsidR="00F863E5" w:rsidRPr="00F863E5" w:rsidRDefault="00F863E5" w:rsidP="00F863E5">
            <w:pPr>
              <w:rPr>
                <w:rFonts w:ascii="Calibri" w:eastAsia="Times New Roman" w:hAnsi="Times New Roman" w:cs="Times New Roman"/>
                <w:b/>
                <w:sz w:val="12"/>
                <w:lang w:val="it-IT"/>
              </w:rPr>
            </w:pPr>
          </w:p>
          <w:p w14:paraId="32A7D631" w14:textId="77777777" w:rsidR="00F863E5" w:rsidRPr="00F863E5" w:rsidRDefault="00F863E5" w:rsidP="00F863E5">
            <w:pPr>
              <w:rPr>
                <w:rFonts w:ascii="Calibri" w:eastAsia="Times New Roman" w:hAnsi="Times New Roman" w:cs="Times New Roman"/>
                <w:b/>
                <w:sz w:val="12"/>
                <w:lang w:val="it-IT"/>
              </w:rPr>
            </w:pPr>
          </w:p>
          <w:p w14:paraId="6BD0DB8F" w14:textId="77777777" w:rsidR="00F863E5" w:rsidRPr="00F863E5" w:rsidRDefault="00F863E5" w:rsidP="00F863E5">
            <w:pPr>
              <w:rPr>
                <w:rFonts w:ascii="Calibri" w:eastAsia="Times New Roman" w:hAnsi="Times New Roman" w:cs="Times New Roman"/>
                <w:b/>
                <w:sz w:val="12"/>
                <w:lang w:val="it-IT"/>
              </w:rPr>
            </w:pPr>
          </w:p>
          <w:p w14:paraId="4683DAE9" w14:textId="77777777" w:rsidR="00F863E5" w:rsidRPr="00F863E5" w:rsidRDefault="00F863E5" w:rsidP="00F863E5">
            <w:pPr>
              <w:rPr>
                <w:rFonts w:ascii="Calibri" w:eastAsia="Times New Roman" w:hAnsi="Times New Roman" w:cs="Times New Roman"/>
                <w:b/>
                <w:sz w:val="12"/>
                <w:lang w:val="it-IT"/>
              </w:rPr>
            </w:pPr>
          </w:p>
          <w:p w14:paraId="4B71EE17" w14:textId="77777777" w:rsidR="00F863E5" w:rsidRPr="00F863E5" w:rsidRDefault="00F863E5" w:rsidP="00F863E5">
            <w:pPr>
              <w:rPr>
                <w:rFonts w:ascii="Calibri" w:eastAsia="Times New Roman" w:hAnsi="Times New Roman" w:cs="Times New Roman"/>
                <w:b/>
                <w:sz w:val="12"/>
                <w:lang w:val="it-IT"/>
              </w:rPr>
            </w:pPr>
          </w:p>
          <w:p w14:paraId="6CC7D333" w14:textId="77777777" w:rsidR="00F863E5" w:rsidRPr="00F863E5" w:rsidRDefault="00F863E5" w:rsidP="00F863E5">
            <w:pPr>
              <w:rPr>
                <w:rFonts w:ascii="Calibri" w:eastAsia="Times New Roman" w:hAnsi="Times New Roman" w:cs="Times New Roman"/>
                <w:b/>
                <w:sz w:val="12"/>
                <w:lang w:val="it-IT"/>
              </w:rPr>
            </w:pPr>
          </w:p>
          <w:p w14:paraId="48FE4C7B" w14:textId="77777777" w:rsidR="00F863E5" w:rsidRPr="00F863E5" w:rsidRDefault="00F863E5" w:rsidP="00F863E5">
            <w:pPr>
              <w:rPr>
                <w:rFonts w:ascii="Calibri" w:eastAsia="Times New Roman" w:hAnsi="Times New Roman" w:cs="Times New Roman"/>
                <w:b/>
                <w:sz w:val="12"/>
                <w:lang w:val="it-IT"/>
              </w:rPr>
            </w:pPr>
          </w:p>
          <w:p w14:paraId="5EC8D563" w14:textId="77777777" w:rsidR="00F863E5" w:rsidRPr="00F863E5" w:rsidRDefault="00F863E5" w:rsidP="00F863E5">
            <w:pPr>
              <w:rPr>
                <w:rFonts w:ascii="Calibri" w:eastAsia="Times New Roman" w:hAnsi="Times New Roman" w:cs="Times New Roman"/>
                <w:b/>
                <w:sz w:val="12"/>
                <w:lang w:val="it-IT"/>
              </w:rPr>
            </w:pPr>
          </w:p>
          <w:p w14:paraId="59AF1479" w14:textId="77777777" w:rsidR="00F863E5" w:rsidRPr="00F863E5" w:rsidRDefault="00F863E5" w:rsidP="00F863E5">
            <w:pPr>
              <w:rPr>
                <w:rFonts w:ascii="Calibri" w:eastAsia="Times New Roman" w:hAnsi="Times New Roman" w:cs="Times New Roman"/>
                <w:b/>
                <w:sz w:val="12"/>
                <w:lang w:val="it-IT"/>
              </w:rPr>
            </w:pPr>
          </w:p>
          <w:p w14:paraId="2CB15A2C" w14:textId="77777777" w:rsidR="00F863E5" w:rsidRPr="00F863E5" w:rsidRDefault="00F863E5" w:rsidP="00F863E5">
            <w:pPr>
              <w:rPr>
                <w:rFonts w:ascii="Calibri" w:eastAsia="Times New Roman" w:hAnsi="Times New Roman" w:cs="Times New Roman"/>
                <w:b/>
                <w:sz w:val="12"/>
                <w:lang w:val="it-IT"/>
              </w:rPr>
            </w:pPr>
          </w:p>
          <w:p w14:paraId="2ADD1943" w14:textId="77777777" w:rsidR="00F863E5" w:rsidRPr="00F863E5" w:rsidRDefault="00F863E5" w:rsidP="00F863E5">
            <w:pPr>
              <w:spacing w:before="99"/>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7F1ED98E"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5D8D21F5" w14:textId="77777777" w:rsidR="00F863E5" w:rsidRPr="00F863E5" w:rsidRDefault="00F863E5" w:rsidP="00F863E5">
            <w:pPr>
              <w:spacing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w:t>
            </w:r>
          </w:p>
        </w:tc>
        <w:tc>
          <w:tcPr>
            <w:tcW w:w="2257" w:type="dxa"/>
            <w:vMerge w:val="restart"/>
          </w:tcPr>
          <w:p w14:paraId="0A5C9A23" w14:textId="77777777" w:rsidR="00F863E5" w:rsidRPr="00F863E5" w:rsidRDefault="00F863E5" w:rsidP="00F863E5">
            <w:pPr>
              <w:rPr>
                <w:rFonts w:ascii="Calibri" w:eastAsia="Times New Roman" w:hAnsi="Times New Roman" w:cs="Times New Roman"/>
                <w:b/>
                <w:sz w:val="12"/>
                <w:lang w:val="it-IT"/>
              </w:rPr>
            </w:pPr>
          </w:p>
          <w:p w14:paraId="1D91D3EF" w14:textId="77777777" w:rsidR="00F863E5" w:rsidRPr="00F863E5" w:rsidRDefault="00F863E5" w:rsidP="00F863E5">
            <w:pPr>
              <w:rPr>
                <w:rFonts w:ascii="Calibri" w:eastAsia="Times New Roman" w:hAnsi="Times New Roman" w:cs="Times New Roman"/>
                <w:b/>
                <w:sz w:val="12"/>
                <w:lang w:val="it-IT"/>
              </w:rPr>
            </w:pPr>
          </w:p>
          <w:p w14:paraId="7E7C3988" w14:textId="77777777" w:rsidR="00F863E5" w:rsidRPr="00F863E5" w:rsidRDefault="00F863E5" w:rsidP="00F863E5">
            <w:pPr>
              <w:rPr>
                <w:rFonts w:ascii="Calibri" w:eastAsia="Times New Roman" w:hAnsi="Times New Roman" w:cs="Times New Roman"/>
                <w:b/>
                <w:sz w:val="12"/>
                <w:lang w:val="it-IT"/>
              </w:rPr>
            </w:pPr>
          </w:p>
          <w:p w14:paraId="7EB82212" w14:textId="77777777" w:rsidR="00F863E5" w:rsidRPr="00F863E5" w:rsidRDefault="00F863E5" w:rsidP="00F863E5">
            <w:pPr>
              <w:rPr>
                <w:rFonts w:ascii="Calibri" w:eastAsia="Times New Roman" w:hAnsi="Times New Roman" w:cs="Times New Roman"/>
                <w:b/>
                <w:sz w:val="12"/>
                <w:lang w:val="it-IT"/>
              </w:rPr>
            </w:pPr>
          </w:p>
          <w:p w14:paraId="78FFFC8E" w14:textId="77777777" w:rsidR="00F863E5" w:rsidRPr="00F863E5" w:rsidRDefault="00F863E5" w:rsidP="00F863E5">
            <w:pPr>
              <w:rPr>
                <w:rFonts w:ascii="Calibri" w:eastAsia="Times New Roman" w:hAnsi="Times New Roman" w:cs="Times New Roman"/>
                <w:b/>
                <w:sz w:val="12"/>
                <w:lang w:val="it-IT"/>
              </w:rPr>
            </w:pPr>
          </w:p>
          <w:p w14:paraId="0F88C2B5" w14:textId="77777777" w:rsidR="00F863E5" w:rsidRPr="00F863E5" w:rsidRDefault="00F863E5" w:rsidP="00F863E5">
            <w:pPr>
              <w:rPr>
                <w:rFonts w:ascii="Calibri" w:eastAsia="Times New Roman" w:hAnsi="Times New Roman" w:cs="Times New Roman"/>
                <w:b/>
                <w:sz w:val="12"/>
                <w:lang w:val="it-IT"/>
              </w:rPr>
            </w:pPr>
          </w:p>
          <w:p w14:paraId="0CA25B9F" w14:textId="77777777" w:rsidR="00F863E5" w:rsidRPr="00F863E5" w:rsidRDefault="00F863E5" w:rsidP="00F863E5">
            <w:pPr>
              <w:rPr>
                <w:rFonts w:ascii="Calibri" w:eastAsia="Times New Roman" w:hAnsi="Times New Roman" w:cs="Times New Roman"/>
                <w:b/>
                <w:sz w:val="12"/>
                <w:lang w:val="it-IT"/>
              </w:rPr>
            </w:pPr>
          </w:p>
          <w:p w14:paraId="4BA18946" w14:textId="77777777" w:rsidR="00F863E5" w:rsidRPr="00F863E5" w:rsidRDefault="00F863E5" w:rsidP="00F863E5">
            <w:pPr>
              <w:rPr>
                <w:rFonts w:ascii="Calibri" w:eastAsia="Times New Roman" w:hAnsi="Times New Roman" w:cs="Times New Roman"/>
                <w:b/>
                <w:sz w:val="12"/>
                <w:lang w:val="it-IT"/>
              </w:rPr>
            </w:pPr>
          </w:p>
          <w:p w14:paraId="0F1C2A35" w14:textId="77777777" w:rsidR="00F863E5" w:rsidRPr="00F863E5" w:rsidRDefault="00F863E5" w:rsidP="00F863E5">
            <w:pPr>
              <w:rPr>
                <w:rFonts w:ascii="Calibri" w:eastAsia="Times New Roman" w:hAnsi="Times New Roman" w:cs="Times New Roman"/>
                <w:b/>
                <w:sz w:val="12"/>
                <w:lang w:val="it-IT"/>
              </w:rPr>
            </w:pPr>
          </w:p>
          <w:p w14:paraId="468BFCAF" w14:textId="77777777" w:rsidR="00F863E5" w:rsidRPr="00F863E5" w:rsidRDefault="00F863E5" w:rsidP="00F863E5">
            <w:pPr>
              <w:rPr>
                <w:rFonts w:ascii="Calibri" w:eastAsia="Times New Roman" w:hAnsi="Times New Roman" w:cs="Times New Roman"/>
                <w:b/>
                <w:sz w:val="12"/>
                <w:lang w:val="it-IT"/>
              </w:rPr>
            </w:pPr>
          </w:p>
          <w:p w14:paraId="03699FB8" w14:textId="77777777" w:rsidR="00F863E5" w:rsidRPr="00F863E5" w:rsidRDefault="00F863E5" w:rsidP="00F863E5">
            <w:pPr>
              <w:rPr>
                <w:rFonts w:ascii="Calibri" w:eastAsia="Times New Roman" w:hAnsi="Times New Roman" w:cs="Times New Roman"/>
                <w:b/>
                <w:sz w:val="12"/>
                <w:lang w:val="it-IT"/>
              </w:rPr>
            </w:pPr>
          </w:p>
          <w:p w14:paraId="0620F6AB" w14:textId="77777777" w:rsidR="00F863E5" w:rsidRPr="00F863E5" w:rsidRDefault="00F863E5" w:rsidP="00F863E5">
            <w:pPr>
              <w:spacing w:before="2"/>
              <w:rPr>
                <w:rFonts w:ascii="Calibri" w:eastAsia="Times New Roman" w:hAnsi="Times New Roman" w:cs="Times New Roman"/>
                <w:b/>
                <w:sz w:val="17"/>
                <w:lang w:val="it-IT"/>
              </w:rPr>
            </w:pPr>
          </w:p>
          <w:p w14:paraId="39A3A0AA" w14:textId="77777777" w:rsidR="00F863E5" w:rsidRPr="00F863E5" w:rsidRDefault="00F863E5" w:rsidP="00F863E5">
            <w:pPr>
              <w:tabs>
                <w:tab w:val="left" w:pos="1966"/>
              </w:tabs>
              <w:spacing w:line="266" w:lineRule="auto"/>
              <w:ind w:right="104"/>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Incarichi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 direttore generale</w:t>
            </w:r>
            <w:r w:rsidRPr="00F863E5">
              <w:rPr>
                <w:rFonts w:ascii="Times New Roman" w:eastAsia="Times New Roman" w:hAnsi="Times New Roman" w:cs="Times New Roman"/>
                <w:sz w:val="13"/>
                <w:lang w:val="it-IT"/>
              </w:rPr>
              <w:tab/>
            </w:r>
            <w:r w:rsidRPr="00F863E5">
              <w:rPr>
                <w:rFonts w:ascii="Times New Roman" w:eastAsia="Times New Roman" w:hAnsi="Times New Roman" w:cs="Times New Roman"/>
                <w:spacing w:val="-4"/>
                <w:sz w:val="13"/>
                <w:lang w:val="it-IT"/>
              </w:rPr>
              <w:t>(da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pubblicare in tabelle)</w:t>
            </w:r>
          </w:p>
        </w:tc>
        <w:tc>
          <w:tcPr>
            <w:tcW w:w="6135" w:type="dxa"/>
          </w:tcPr>
          <w:p w14:paraId="5557697B"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all'assunzione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altre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cariche, presso 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 privati,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compensi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titolo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corrisposti</w:t>
            </w:r>
          </w:p>
        </w:tc>
        <w:tc>
          <w:tcPr>
            <w:tcW w:w="1921" w:type="dxa"/>
          </w:tcPr>
          <w:p w14:paraId="157677B7"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CDB6DC3"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val="restart"/>
          </w:tcPr>
          <w:p w14:paraId="090EBA38" w14:textId="77777777" w:rsidR="00F863E5" w:rsidRPr="00F863E5" w:rsidRDefault="00F863E5" w:rsidP="00F863E5">
            <w:pPr>
              <w:rPr>
                <w:rFonts w:ascii="Calibri" w:eastAsia="Times New Roman" w:hAnsi="Times New Roman" w:cs="Times New Roman"/>
                <w:b/>
                <w:sz w:val="12"/>
                <w:lang w:val="it-IT"/>
              </w:rPr>
            </w:pPr>
          </w:p>
          <w:p w14:paraId="150AAADF" w14:textId="77777777" w:rsidR="00F863E5" w:rsidRPr="00F863E5" w:rsidRDefault="00F863E5" w:rsidP="00F863E5">
            <w:pPr>
              <w:rPr>
                <w:rFonts w:ascii="Calibri" w:eastAsia="Times New Roman" w:hAnsi="Times New Roman" w:cs="Times New Roman"/>
                <w:b/>
                <w:sz w:val="12"/>
                <w:lang w:val="it-IT"/>
              </w:rPr>
            </w:pPr>
          </w:p>
          <w:p w14:paraId="5549ED26" w14:textId="77777777" w:rsidR="00F863E5" w:rsidRPr="00F863E5" w:rsidRDefault="00F863E5" w:rsidP="00F863E5">
            <w:pPr>
              <w:rPr>
                <w:rFonts w:ascii="Calibri" w:eastAsia="Times New Roman" w:hAnsi="Times New Roman" w:cs="Times New Roman"/>
                <w:b/>
                <w:sz w:val="12"/>
                <w:lang w:val="it-IT"/>
              </w:rPr>
            </w:pPr>
          </w:p>
          <w:p w14:paraId="101BB73B" w14:textId="77777777" w:rsidR="00F863E5" w:rsidRPr="00F863E5" w:rsidRDefault="00F863E5" w:rsidP="00F863E5">
            <w:pPr>
              <w:rPr>
                <w:rFonts w:ascii="Calibri" w:eastAsia="Times New Roman" w:hAnsi="Times New Roman" w:cs="Times New Roman"/>
                <w:b/>
                <w:sz w:val="12"/>
                <w:lang w:val="it-IT"/>
              </w:rPr>
            </w:pPr>
          </w:p>
          <w:p w14:paraId="1250FF8B" w14:textId="77777777" w:rsidR="00F863E5" w:rsidRPr="00F863E5" w:rsidRDefault="00F863E5" w:rsidP="00F863E5">
            <w:pPr>
              <w:rPr>
                <w:rFonts w:ascii="Calibri" w:eastAsia="Times New Roman" w:hAnsi="Times New Roman" w:cs="Times New Roman"/>
                <w:b/>
                <w:sz w:val="12"/>
                <w:lang w:val="it-IT"/>
              </w:rPr>
            </w:pPr>
          </w:p>
          <w:p w14:paraId="4868384F" w14:textId="77777777" w:rsidR="00F863E5" w:rsidRPr="00F863E5" w:rsidRDefault="00F863E5" w:rsidP="00F863E5">
            <w:pPr>
              <w:rPr>
                <w:rFonts w:ascii="Calibri" w:eastAsia="Times New Roman" w:hAnsi="Times New Roman" w:cs="Times New Roman"/>
                <w:b/>
                <w:sz w:val="12"/>
                <w:lang w:val="it-IT"/>
              </w:rPr>
            </w:pPr>
          </w:p>
          <w:p w14:paraId="61450D1B" w14:textId="77777777" w:rsidR="00F863E5" w:rsidRPr="00F863E5" w:rsidRDefault="00F863E5" w:rsidP="00F863E5">
            <w:pPr>
              <w:rPr>
                <w:rFonts w:ascii="Calibri" w:eastAsia="Times New Roman" w:hAnsi="Times New Roman" w:cs="Times New Roman"/>
                <w:b/>
                <w:sz w:val="12"/>
                <w:lang w:val="it-IT"/>
              </w:rPr>
            </w:pPr>
          </w:p>
          <w:p w14:paraId="3114BFEB" w14:textId="77777777" w:rsidR="00F863E5" w:rsidRPr="00F863E5" w:rsidRDefault="00F863E5" w:rsidP="00F863E5">
            <w:pPr>
              <w:rPr>
                <w:rFonts w:ascii="Calibri" w:eastAsia="Times New Roman" w:hAnsi="Times New Roman" w:cs="Times New Roman"/>
                <w:b/>
                <w:sz w:val="12"/>
                <w:lang w:val="it-IT"/>
              </w:rPr>
            </w:pPr>
          </w:p>
          <w:p w14:paraId="04135E8F" w14:textId="77777777" w:rsidR="00F863E5" w:rsidRPr="00F863E5" w:rsidRDefault="00F863E5" w:rsidP="00F863E5">
            <w:pPr>
              <w:rPr>
                <w:rFonts w:ascii="Calibri" w:eastAsia="Times New Roman" w:hAnsi="Times New Roman" w:cs="Times New Roman"/>
                <w:b/>
                <w:sz w:val="12"/>
                <w:lang w:val="it-IT"/>
              </w:rPr>
            </w:pPr>
          </w:p>
          <w:p w14:paraId="761F52A9" w14:textId="77777777" w:rsidR="00F863E5" w:rsidRPr="00F863E5" w:rsidRDefault="00F863E5" w:rsidP="00F863E5">
            <w:pPr>
              <w:rPr>
                <w:rFonts w:ascii="Calibri" w:eastAsia="Times New Roman" w:hAnsi="Times New Roman" w:cs="Times New Roman"/>
                <w:b/>
                <w:sz w:val="12"/>
                <w:lang w:val="it-IT"/>
              </w:rPr>
            </w:pPr>
          </w:p>
          <w:p w14:paraId="2AB31EDF" w14:textId="77777777" w:rsidR="00F863E5" w:rsidRPr="00F863E5" w:rsidRDefault="00F863E5" w:rsidP="00F863E5">
            <w:pPr>
              <w:rPr>
                <w:rFonts w:ascii="Calibri" w:eastAsia="Times New Roman" w:hAnsi="Times New Roman" w:cs="Times New Roman"/>
                <w:b/>
                <w:sz w:val="12"/>
                <w:lang w:val="it-IT"/>
              </w:rPr>
            </w:pPr>
          </w:p>
          <w:p w14:paraId="34B4260E" w14:textId="77777777" w:rsidR="00F863E5" w:rsidRPr="00F863E5" w:rsidRDefault="00F863E5" w:rsidP="00F863E5">
            <w:pPr>
              <w:rPr>
                <w:rFonts w:ascii="Calibri" w:eastAsia="Times New Roman" w:hAnsi="Times New Roman" w:cs="Times New Roman"/>
                <w:b/>
                <w:sz w:val="12"/>
                <w:lang w:val="it-IT"/>
              </w:rPr>
            </w:pPr>
          </w:p>
          <w:p w14:paraId="7E24C724" w14:textId="77777777" w:rsidR="00F863E5" w:rsidRPr="00F863E5" w:rsidRDefault="00F863E5" w:rsidP="00F863E5">
            <w:pPr>
              <w:rPr>
                <w:rFonts w:ascii="Calibri" w:eastAsia="Times New Roman" w:hAnsi="Times New Roman" w:cs="Times New Roman"/>
                <w:b/>
                <w:sz w:val="12"/>
                <w:lang w:val="it-IT"/>
              </w:rPr>
            </w:pPr>
          </w:p>
          <w:p w14:paraId="63F8AB09" w14:textId="77777777" w:rsidR="00F863E5" w:rsidRPr="00F863E5" w:rsidRDefault="00F863E5" w:rsidP="00F863E5">
            <w:pPr>
              <w:rPr>
                <w:rFonts w:ascii="Calibri" w:eastAsia="Times New Roman" w:hAnsi="Times New Roman" w:cs="Times New Roman"/>
                <w:b/>
                <w:sz w:val="12"/>
                <w:lang w:val="it-IT"/>
              </w:rPr>
            </w:pPr>
          </w:p>
          <w:p w14:paraId="55C654F4" w14:textId="77777777" w:rsidR="00F863E5" w:rsidRPr="00F863E5" w:rsidRDefault="00F863E5" w:rsidP="00F863E5">
            <w:pPr>
              <w:rPr>
                <w:rFonts w:ascii="Calibri" w:eastAsia="Times New Roman" w:hAnsi="Times New Roman" w:cs="Times New Roman"/>
                <w:b/>
                <w:sz w:val="12"/>
                <w:lang w:val="it-IT"/>
              </w:rPr>
            </w:pPr>
          </w:p>
          <w:p w14:paraId="34B608EE" w14:textId="77777777" w:rsidR="00F863E5" w:rsidRPr="00F863E5" w:rsidRDefault="00F863E5" w:rsidP="00F863E5">
            <w:pPr>
              <w:rPr>
                <w:rFonts w:ascii="Calibri" w:eastAsia="Times New Roman" w:hAnsi="Times New Roman" w:cs="Times New Roman"/>
                <w:b/>
                <w:sz w:val="12"/>
                <w:lang w:val="it-IT"/>
              </w:rPr>
            </w:pPr>
          </w:p>
          <w:p w14:paraId="468168B4" w14:textId="77777777" w:rsidR="00F863E5" w:rsidRPr="00F863E5" w:rsidRDefault="00F863E5" w:rsidP="00F863E5">
            <w:pPr>
              <w:spacing w:before="9"/>
              <w:rPr>
                <w:rFonts w:ascii="Calibri" w:eastAsia="Times New Roman" w:hAnsi="Times New Roman" w:cs="Times New Roman"/>
                <w:b/>
                <w:sz w:val="14"/>
                <w:lang w:val="it-IT"/>
              </w:rPr>
            </w:pPr>
          </w:p>
          <w:p w14:paraId="6D9A9DDA" w14:textId="3E5A2C57" w:rsidR="00F863E5" w:rsidRPr="00F863E5" w:rsidRDefault="0001739B" w:rsidP="0001739B">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DIREZIONE GENERALE</w:t>
            </w:r>
          </w:p>
        </w:tc>
        <w:tc>
          <w:tcPr>
            <w:tcW w:w="1661" w:type="dxa"/>
            <w:vMerge w:val="restart"/>
          </w:tcPr>
          <w:p w14:paraId="5FA69394" w14:textId="77777777" w:rsidR="00F863E5" w:rsidRPr="00F863E5" w:rsidRDefault="00F863E5" w:rsidP="00F863E5">
            <w:pPr>
              <w:rPr>
                <w:rFonts w:ascii="Calibri" w:eastAsia="Times New Roman" w:hAnsi="Times New Roman" w:cs="Times New Roman"/>
                <w:b/>
                <w:sz w:val="12"/>
                <w:lang w:val="it-IT"/>
              </w:rPr>
            </w:pPr>
          </w:p>
          <w:p w14:paraId="14787773" w14:textId="77777777" w:rsidR="00F863E5" w:rsidRPr="00F863E5" w:rsidRDefault="00F863E5" w:rsidP="00F863E5">
            <w:pPr>
              <w:rPr>
                <w:rFonts w:ascii="Calibri" w:eastAsia="Times New Roman" w:hAnsi="Times New Roman" w:cs="Times New Roman"/>
                <w:b/>
                <w:sz w:val="12"/>
                <w:lang w:val="it-IT"/>
              </w:rPr>
            </w:pPr>
          </w:p>
          <w:p w14:paraId="6C8B32B8" w14:textId="77777777" w:rsidR="00F863E5" w:rsidRPr="00F863E5" w:rsidRDefault="00F863E5" w:rsidP="00F863E5">
            <w:pPr>
              <w:rPr>
                <w:rFonts w:ascii="Calibri" w:eastAsia="Times New Roman" w:hAnsi="Times New Roman" w:cs="Times New Roman"/>
                <w:b/>
                <w:sz w:val="12"/>
                <w:lang w:val="it-IT"/>
              </w:rPr>
            </w:pPr>
          </w:p>
          <w:p w14:paraId="3325A2AC" w14:textId="77777777" w:rsidR="00F863E5" w:rsidRPr="00F863E5" w:rsidRDefault="00F863E5" w:rsidP="00F863E5">
            <w:pPr>
              <w:rPr>
                <w:rFonts w:ascii="Calibri" w:eastAsia="Times New Roman" w:hAnsi="Times New Roman" w:cs="Times New Roman"/>
                <w:b/>
                <w:sz w:val="12"/>
                <w:lang w:val="it-IT"/>
              </w:rPr>
            </w:pPr>
          </w:p>
          <w:p w14:paraId="45DE74A1" w14:textId="77777777" w:rsidR="00F863E5" w:rsidRPr="00F863E5" w:rsidRDefault="00F863E5" w:rsidP="00F863E5">
            <w:pPr>
              <w:rPr>
                <w:rFonts w:ascii="Calibri" w:eastAsia="Times New Roman" w:hAnsi="Times New Roman" w:cs="Times New Roman"/>
                <w:b/>
                <w:sz w:val="12"/>
                <w:lang w:val="it-IT"/>
              </w:rPr>
            </w:pPr>
          </w:p>
          <w:p w14:paraId="022D1DA8" w14:textId="77777777" w:rsidR="00F863E5" w:rsidRPr="00F863E5" w:rsidRDefault="00F863E5" w:rsidP="00F863E5">
            <w:pPr>
              <w:rPr>
                <w:rFonts w:ascii="Calibri" w:eastAsia="Times New Roman" w:hAnsi="Times New Roman" w:cs="Times New Roman"/>
                <w:b/>
                <w:sz w:val="12"/>
                <w:lang w:val="it-IT"/>
              </w:rPr>
            </w:pPr>
          </w:p>
          <w:p w14:paraId="17D76F5B" w14:textId="77777777" w:rsidR="00F863E5" w:rsidRPr="00F863E5" w:rsidRDefault="00F863E5" w:rsidP="00F863E5">
            <w:pPr>
              <w:rPr>
                <w:rFonts w:ascii="Calibri" w:eastAsia="Times New Roman" w:hAnsi="Times New Roman" w:cs="Times New Roman"/>
                <w:b/>
                <w:sz w:val="12"/>
                <w:lang w:val="it-IT"/>
              </w:rPr>
            </w:pPr>
          </w:p>
          <w:p w14:paraId="3ED7A7D0" w14:textId="77777777" w:rsidR="00F863E5" w:rsidRPr="00F863E5" w:rsidRDefault="00F863E5" w:rsidP="00F863E5">
            <w:pPr>
              <w:rPr>
                <w:rFonts w:ascii="Calibri" w:eastAsia="Times New Roman" w:hAnsi="Times New Roman" w:cs="Times New Roman"/>
                <w:b/>
                <w:sz w:val="12"/>
                <w:lang w:val="it-IT"/>
              </w:rPr>
            </w:pPr>
          </w:p>
          <w:p w14:paraId="724DB86B" w14:textId="77777777" w:rsidR="00F863E5" w:rsidRPr="00F863E5" w:rsidRDefault="00F863E5" w:rsidP="00F863E5">
            <w:pPr>
              <w:rPr>
                <w:rFonts w:ascii="Calibri" w:eastAsia="Times New Roman" w:hAnsi="Times New Roman" w:cs="Times New Roman"/>
                <w:b/>
                <w:sz w:val="12"/>
                <w:lang w:val="it-IT"/>
              </w:rPr>
            </w:pPr>
          </w:p>
          <w:p w14:paraId="2AA8C341" w14:textId="77777777" w:rsidR="00F863E5" w:rsidRPr="00F863E5" w:rsidRDefault="00F863E5" w:rsidP="00F863E5">
            <w:pPr>
              <w:rPr>
                <w:rFonts w:ascii="Calibri" w:eastAsia="Times New Roman" w:hAnsi="Times New Roman" w:cs="Times New Roman"/>
                <w:b/>
                <w:sz w:val="12"/>
                <w:lang w:val="it-IT"/>
              </w:rPr>
            </w:pPr>
          </w:p>
          <w:p w14:paraId="27575B1F" w14:textId="77777777" w:rsidR="00F863E5" w:rsidRPr="00F863E5" w:rsidRDefault="00F863E5" w:rsidP="00F863E5">
            <w:pPr>
              <w:rPr>
                <w:rFonts w:ascii="Calibri" w:eastAsia="Times New Roman" w:hAnsi="Times New Roman" w:cs="Times New Roman"/>
                <w:b/>
                <w:sz w:val="12"/>
                <w:lang w:val="it-IT"/>
              </w:rPr>
            </w:pPr>
          </w:p>
          <w:p w14:paraId="5D4F8B2D" w14:textId="77777777" w:rsidR="00F863E5" w:rsidRPr="00F863E5" w:rsidRDefault="00F863E5" w:rsidP="00F863E5">
            <w:pPr>
              <w:rPr>
                <w:rFonts w:ascii="Calibri" w:eastAsia="Times New Roman" w:hAnsi="Times New Roman" w:cs="Times New Roman"/>
                <w:b/>
                <w:sz w:val="12"/>
                <w:lang w:val="it-IT"/>
              </w:rPr>
            </w:pPr>
          </w:p>
          <w:p w14:paraId="4F9B3229" w14:textId="77777777" w:rsidR="00F863E5" w:rsidRPr="00F863E5" w:rsidRDefault="00F863E5" w:rsidP="00F863E5">
            <w:pPr>
              <w:rPr>
                <w:rFonts w:ascii="Calibri" w:eastAsia="Times New Roman" w:hAnsi="Times New Roman" w:cs="Times New Roman"/>
                <w:b/>
                <w:sz w:val="12"/>
                <w:lang w:val="it-IT"/>
              </w:rPr>
            </w:pPr>
          </w:p>
          <w:p w14:paraId="0FE02F8E" w14:textId="77777777" w:rsidR="00F863E5" w:rsidRPr="00F863E5" w:rsidRDefault="00F863E5" w:rsidP="00F863E5">
            <w:pPr>
              <w:rPr>
                <w:rFonts w:ascii="Calibri" w:eastAsia="Times New Roman" w:hAnsi="Times New Roman" w:cs="Times New Roman"/>
                <w:b/>
                <w:sz w:val="12"/>
                <w:lang w:val="it-IT"/>
              </w:rPr>
            </w:pPr>
          </w:p>
          <w:p w14:paraId="268D1A34" w14:textId="77777777" w:rsidR="00F863E5" w:rsidRPr="00F863E5" w:rsidRDefault="00F863E5" w:rsidP="00F863E5">
            <w:pPr>
              <w:rPr>
                <w:rFonts w:ascii="Calibri" w:eastAsia="Times New Roman" w:hAnsi="Times New Roman" w:cs="Times New Roman"/>
                <w:b/>
                <w:sz w:val="12"/>
                <w:lang w:val="it-IT"/>
              </w:rPr>
            </w:pPr>
          </w:p>
          <w:p w14:paraId="0E32F889" w14:textId="77777777" w:rsidR="00F863E5" w:rsidRPr="00F863E5" w:rsidRDefault="00F863E5" w:rsidP="00F863E5">
            <w:pPr>
              <w:rPr>
                <w:rFonts w:ascii="Calibri" w:eastAsia="Times New Roman" w:hAnsi="Times New Roman" w:cs="Times New Roman"/>
                <w:b/>
                <w:sz w:val="12"/>
                <w:lang w:val="it-IT"/>
              </w:rPr>
            </w:pPr>
          </w:p>
          <w:p w14:paraId="547569B9" w14:textId="77777777" w:rsidR="00F863E5" w:rsidRPr="00F863E5" w:rsidRDefault="00F863E5" w:rsidP="00F863E5">
            <w:pPr>
              <w:spacing w:before="9"/>
              <w:rPr>
                <w:rFonts w:ascii="Calibri" w:eastAsia="Times New Roman" w:hAnsi="Times New Roman" w:cs="Times New Roman"/>
                <w:b/>
                <w:sz w:val="14"/>
                <w:lang w:val="it-IT"/>
              </w:rPr>
            </w:pPr>
          </w:p>
          <w:p w14:paraId="3765C2C3" w14:textId="288272F0" w:rsidR="00F863E5" w:rsidRPr="00F863E5" w:rsidRDefault="0001739B" w:rsidP="0001739B">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vMerge w:val="restart"/>
          </w:tcPr>
          <w:p w14:paraId="55ED8389" w14:textId="77777777" w:rsidR="00F863E5" w:rsidRPr="00F863E5" w:rsidRDefault="00F863E5" w:rsidP="00F863E5">
            <w:pPr>
              <w:rPr>
                <w:rFonts w:ascii="Calibri" w:eastAsia="Times New Roman" w:hAnsi="Times New Roman" w:cs="Times New Roman"/>
                <w:b/>
                <w:sz w:val="12"/>
                <w:lang w:val="it-IT"/>
              </w:rPr>
            </w:pPr>
          </w:p>
          <w:p w14:paraId="13DC10AA" w14:textId="77777777" w:rsidR="00F863E5" w:rsidRPr="00F863E5" w:rsidRDefault="00F863E5" w:rsidP="00F863E5">
            <w:pPr>
              <w:rPr>
                <w:rFonts w:ascii="Calibri" w:eastAsia="Times New Roman" w:hAnsi="Times New Roman" w:cs="Times New Roman"/>
                <w:b/>
                <w:sz w:val="12"/>
                <w:lang w:val="it-IT"/>
              </w:rPr>
            </w:pPr>
          </w:p>
          <w:p w14:paraId="7C7800D4" w14:textId="77777777" w:rsidR="00F863E5" w:rsidRPr="00F863E5" w:rsidRDefault="00F863E5" w:rsidP="00F863E5">
            <w:pPr>
              <w:rPr>
                <w:rFonts w:ascii="Calibri" w:eastAsia="Times New Roman" w:hAnsi="Times New Roman" w:cs="Times New Roman"/>
                <w:b/>
                <w:sz w:val="12"/>
                <w:lang w:val="it-IT"/>
              </w:rPr>
            </w:pPr>
          </w:p>
          <w:p w14:paraId="22C4B243" w14:textId="77777777" w:rsidR="00F863E5" w:rsidRPr="00F863E5" w:rsidRDefault="00F863E5" w:rsidP="00F863E5">
            <w:pPr>
              <w:rPr>
                <w:rFonts w:ascii="Calibri" w:eastAsia="Times New Roman" w:hAnsi="Times New Roman" w:cs="Times New Roman"/>
                <w:b/>
                <w:sz w:val="12"/>
                <w:lang w:val="it-IT"/>
              </w:rPr>
            </w:pPr>
          </w:p>
          <w:p w14:paraId="6EF787E2" w14:textId="77777777" w:rsidR="00F863E5" w:rsidRPr="00F863E5" w:rsidRDefault="00F863E5" w:rsidP="00F863E5">
            <w:pPr>
              <w:rPr>
                <w:rFonts w:ascii="Calibri" w:eastAsia="Times New Roman" w:hAnsi="Times New Roman" w:cs="Times New Roman"/>
                <w:b/>
                <w:sz w:val="12"/>
                <w:lang w:val="it-IT"/>
              </w:rPr>
            </w:pPr>
          </w:p>
          <w:p w14:paraId="2924D73F" w14:textId="77777777" w:rsidR="00F863E5" w:rsidRPr="00F863E5" w:rsidRDefault="00F863E5" w:rsidP="00F863E5">
            <w:pPr>
              <w:rPr>
                <w:rFonts w:ascii="Calibri" w:eastAsia="Times New Roman" w:hAnsi="Times New Roman" w:cs="Times New Roman"/>
                <w:b/>
                <w:sz w:val="12"/>
                <w:lang w:val="it-IT"/>
              </w:rPr>
            </w:pPr>
          </w:p>
          <w:p w14:paraId="05626654" w14:textId="77777777" w:rsidR="00F863E5" w:rsidRPr="00F863E5" w:rsidRDefault="00F863E5" w:rsidP="00F863E5">
            <w:pPr>
              <w:rPr>
                <w:rFonts w:ascii="Calibri" w:eastAsia="Times New Roman" w:hAnsi="Times New Roman" w:cs="Times New Roman"/>
                <w:b/>
                <w:sz w:val="12"/>
                <w:lang w:val="it-IT"/>
              </w:rPr>
            </w:pPr>
          </w:p>
          <w:p w14:paraId="2AFC6136" w14:textId="77777777" w:rsidR="00F863E5" w:rsidRPr="00F863E5" w:rsidRDefault="00F863E5" w:rsidP="00F863E5">
            <w:pPr>
              <w:rPr>
                <w:rFonts w:ascii="Calibri" w:eastAsia="Times New Roman" w:hAnsi="Times New Roman" w:cs="Times New Roman"/>
                <w:b/>
                <w:sz w:val="12"/>
                <w:lang w:val="it-IT"/>
              </w:rPr>
            </w:pPr>
          </w:p>
          <w:p w14:paraId="2F2A0D0A" w14:textId="77777777" w:rsidR="00F863E5" w:rsidRPr="00F863E5" w:rsidRDefault="00F863E5" w:rsidP="00F863E5">
            <w:pPr>
              <w:rPr>
                <w:rFonts w:ascii="Calibri" w:eastAsia="Times New Roman" w:hAnsi="Times New Roman" w:cs="Times New Roman"/>
                <w:b/>
                <w:sz w:val="12"/>
                <w:lang w:val="it-IT"/>
              </w:rPr>
            </w:pPr>
          </w:p>
          <w:p w14:paraId="7B4309DA" w14:textId="77777777" w:rsidR="00F863E5" w:rsidRPr="00F863E5" w:rsidRDefault="00F863E5" w:rsidP="00F863E5">
            <w:pPr>
              <w:rPr>
                <w:rFonts w:ascii="Calibri" w:eastAsia="Times New Roman" w:hAnsi="Times New Roman" w:cs="Times New Roman"/>
                <w:b/>
                <w:sz w:val="12"/>
                <w:lang w:val="it-IT"/>
              </w:rPr>
            </w:pPr>
          </w:p>
          <w:p w14:paraId="55DDEC80" w14:textId="77777777" w:rsidR="00F863E5" w:rsidRPr="00F863E5" w:rsidRDefault="00F863E5" w:rsidP="00F863E5">
            <w:pPr>
              <w:rPr>
                <w:rFonts w:ascii="Calibri" w:eastAsia="Times New Roman" w:hAnsi="Times New Roman" w:cs="Times New Roman"/>
                <w:b/>
                <w:sz w:val="12"/>
                <w:lang w:val="it-IT"/>
              </w:rPr>
            </w:pPr>
          </w:p>
          <w:p w14:paraId="3DC6D187" w14:textId="77777777" w:rsidR="00F863E5" w:rsidRPr="00F863E5" w:rsidRDefault="00F863E5" w:rsidP="00F863E5">
            <w:pPr>
              <w:rPr>
                <w:rFonts w:ascii="Calibri" w:eastAsia="Times New Roman" w:hAnsi="Times New Roman" w:cs="Times New Roman"/>
                <w:b/>
                <w:sz w:val="12"/>
                <w:lang w:val="it-IT"/>
              </w:rPr>
            </w:pPr>
          </w:p>
          <w:p w14:paraId="0F60F885" w14:textId="77777777" w:rsidR="00F863E5" w:rsidRPr="00F863E5" w:rsidRDefault="00F863E5" w:rsidP="00F863E5">
            <w:pPr>
              <w:rPr>
                <w:rFonts w:ascii="Calibri" w:eastAsia="Times New Roman" w:hAnsi="Times New Roman" w:cs="Times New Roman"/>
                <w:b/>
                <w:sz w:val="12"/>
                <w:lang w:val="it-IT"/>
              </w:rPr>
            </w:pPr>
          </w:p>
          <w:p w14:paraId="162ABCF1" w14:textId="77777777" w:rsidR="00F863E5" w:rsidRPr="00F863E5" w:rsidRDefault="00F863E5" w:rsidP="00F863E5">
            <w:pPr>
              <w:rPr>
                <w:rFonts w:ascii="Calibri" w:eastAsia="Times New Roman" w:hAnsi="Times New Roman" w:cs="Times New Roman"/>
                <w:b/>
                <w:sz w:val="12"/>
                <w:lang w:val="it-IT"/>
              </w:rPr>
            </w:pPr>
          </w:p>
          <w:p w14:paraId="009F2CFE" w14:textId="77777777" w:rsidR="00F863E5" w:rsidRPr="00F863E5" w:rsidRDefault="00F863E5" w:rsidP="00F863E5">
            <w:pPr>
              <w:rPr>
                <w:rFonts w:ascii="Calibri" w:eastAsia="Times New Roman" w:hAnsi="Times New Roman" w:cs="Times New Roman"/>
                <w:b/>
                <w:sz w:val="12"/>
                <w:lang w:val="it-IT"/>
              </w:rPr>
            </w:pPr>
          </w:p>
          <w:p w14:paraId="758DABAA" w14:textId="77777777" w:rsidR="00F863E5" w:rsidRPr="00F863E5" w:rsidRDefault="00F863E5" w:rsidP="00F863E5">
            <w:pPr>
              <w:rPr>
                <w:rFonts w:ascii="Calibri" w:eastAsia="Times New Roman" w:hAnsi="Times New Roman" w:cs="Times New Roman"/>
                <w:b/>
                <w:sz w:val="12"/>
                <w:lang w:val="it-IT"/>
              </w:rPr>
            </w:pPr>
          </w:p>
          <w:p w14:paraId="56FF9D15" w14:textId="77777777" w:rsidR="00F863E5" w:rsidRPr="00F863E5" w:rsidRDefault="00F863E5" w:rsidP="00F863E5">
            <w:pPr>
              <w:spacing w:before="99"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273A0B78"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1E0B6865" w14:textId="77777777" w:rsidTr="009739CC">
        <w:trPr>
          <w:trHeight w:val="460"/>
        </w:trPr>
        <w:tc>
          <w:tcPr>
            <w:tcW w:w="1978" w:type="dxa"/>
            <w:vMerge/>
            <w:tcBorders>
              <w:top w:val="nil"/>
              <w:bottom w:val="nil"/>
            </w:tcBorders>
          </w:tcPr>
          <w:p w14:paraId="5F2E56B8"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0FC1AE22"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1442074D"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441ECA3F" w14:textId="77777777" w:rsidR="00F863E5" w:rsidRPr="00F863E5" w:rsidRDefault="00F863E5" w:rsidP="00F863E5">
            <w:pPr>
              <w:spacing w:before="71"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w:t>
            </w:r>
          </w:p>
        </w:tc>
        <w:tc>
          <w:tcPr>
            <w:tcW w:w="2257" w:type="dxa"/>
            <w:vMerge/>
            <w:tcBorders>
              <w:top w:val="nil"/>
            </w:tcBorders>
          </w:tcPr>
          <w:p w14:paraId="6C41B258"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F63C38B" w14:textId="77777777" w:rsidR="00F863E5" w:rsidRPr="00F863E5" w:rsidRDefault="00F863E5" w:rsidP="00F863E5">
            <w:pPr>
              <w:spacing w:before="6"/>
              <w:rPr>
                <w:rFonts w:ascii="Calibri" w:eastAsia="Times New Roman" w:hAnsi="Times New Roman" w:cs="Times New Roman"/>
                <w:b/>
                <w:sz w:val="12"/>
                <w:lang w:val="it-IT"/>
              </w:rPr>
            </w:pPr>
          </w:p>
          <w:p w14:paraId="215182CA"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Altri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eventuali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incarichi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sz w:val="13"/>
                <w:lang w:val="it-IT"/>
              </w:rPr>
              <w:t>oneri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carico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finanza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 indicazione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compensi </w:t>
            </w:r>
            <w:r w:rsidRPr="00F863E5">
              <w:rPr>
                <w:rFonts w:ascii="Times New Roman" w:eastAsia="Times New Roman" w:hAnsi="Times New Roman" w:cs="Times New Roman"/>
                <w:spacing w:val="-2"/>
                <w:sz w:val="13"/>
                <w:lang w:val="it-IT"/>
              </w:rPr>
              <w:t>spettanti</w:t>
            </w:r>
          </w:p>
        </w:tc>
        <w:tc>
          <w:tcPr>
            <w:tcW w:w="1921" w:type="dxa"/>
          </w:tcPr>
          <w:p w14:paraId="4F134A4F" w14:textId="77777777" w:rsidR="00F863E5" w:rsidRPr="00F863E5" w:rsidRDefault="00F863E5" w:rsidP="00F863E5">
            <w:pPr>
              <w:spacing w:before="7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3216AB1E"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2AAF5F6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4EB295D"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C9EAACD"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667FED0" w14:textId="77777777" w:rsidTr="009739CC">
        <w:trPr>
          <w:trHeight w:val="1520"/>
        </w:trPr>
        <w:tc>
          <w:tcPr>
            <w:tcW w:w="1978" w:type="dxa"/>
            <w:vMerge/>
            <w:tcBorders>
              <w:top w:val="nil"/>
              <w:bottom w:val="nil"/>
            </w:tcBorders>
          </w:tcPr>
          <w:p w14:paraId="36B0B02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33628A41"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65EC165"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5C2E1B1A" w14:textId="77777777" w:rsidR="00F863E5" w:rsidRPr="00F863E5" w:rsidRDefault="00F863E5" w:rsidP="00F863E5">
            <w:pPr>
              <w:rPr>
                <w:rFonts w:ascii="Calibri" w:eastAsia="Times New Roman" w:hAnsi="Times New Roman" w:cs="Times New Roman"/>
                <w:b/>
                <w:sz w:val="12"/>
                <w:lang w:val="it-IT"/>
              </w:rPr>
            </w:pPr>
          </w:p>
          <w:p w14:paraId="6FD2A55C" w14:textId="77777777" w:rsidR="00F863E5" w:rsidRPr="00F863E5" w:rsidRDefault="00F863E5" w:rsidP="00F863E5">
            <w:pPr>
              <w:rPr>
                <w:rFonts w:ascii="Calibri" w:eastAsia="Times New Roman" w:hAnsi="Times New Roman" w:cs="Times New Roman"/>
                <w:b/>
                <w:sz w:val="12"/>
                <w:lang w:val="it-IT"/>
              </w:rPr>
            </w:pPr>
          </w:p>
          <w:p w14:paraId="7F1EB05B" w14:textId="77777777" w:rsidR="00F863E5" w:rsidRPr="00F863E5" w:rsidRDefault="00F863E5" w:rsidP="00F863E5">
            <w:pPr>
              <w:spacing w:before="9"/>
              <w:rPr>
                <w:rFonts w:ascii="Calibri" w:eastAsia="Times New Roman" w:hAnsi="Times New Roman" w:cs="Times New Roman"/>
                <w:b/>
                <w:sz w:val="11"/>
                <w:lang w:val="it-IT"/>
              </w:rPr>
            </w:pPr>
          </w:p>
          <w:p w14:paraId="57608FAA" w14:textId="77777777" w:rsidR="00F863E5" w:rsidRPr="00F863E5" w:rsidRDefault="00F863E5" w:rsidP="00F863E5">
            <w:pPr>
              <w:spacing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 Art. 2, c. 1,</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punto 1, l. n. 441/1982</w:t>
            </w:r>
          </w:p>
        </w:tc>
        <w:tc>
          <w:tcPr>
            <w:tcW w:w="2257" w:type="dxa"/>
            <w:vMerge/>
            <w:tcBorders>
              <w:top w:val="nil"/>
            </w:tcBorders>
          </w:tcPr>
          <w:p w14:paraId="2E74494C"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E2CA899" w14:textId="77777777" w:rsidR="00F863E5" w:rsidRPr="00F863E5" w:rsidRDefault="00F863E5" w:rsidP="00F863E5">
            <w:pPr>
              <w:rPr>
                <w:rFonts w:ascii="Calibri" w:eastAsia="Times New Roman" w:hAnsi="Times New Roman" w:cs="Times New Roman"/>
                <w:b/>
                <w:sz w:val="12"/>
                <w:lang w:val="it-IT"/>
              </w:rPr>
            </w:pPr>
          </w:p>
          <w:p w14:paraId="524CD411" w14:textId="77777777" w:rsidR="00F863E5" w:rsidRPr="00F863E5" w:rsidRDefault="00F863E5" w:rsidP="00F863E5">
            <w:pPr>
              <w:spacing w:before="10"/>
              <w:rPr>
                <w:rFonts w:ascii="Calibri" w:eastAsia="Times New Roman" w:hAnsi="Times New Roman" w:cs="Times New Roman"/>
                <w:b/>
                <w:sz w:val="16"/>
                <w:lang w:val="it-IT"/>
              </w:rPr>
            </w:pPr>
          </w:p>
          <w:p w14:paraId="68706BE3"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1) dichiarazione concernente diritti reali su beni immobili e su beni mobili iscritti in pubblici registri, titolarità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imprese, azioni di società, quote di partecipazione a società, esercizio di funzioni di amministratore o di sindaco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società, con l'apposizione della formula «sul mio onore affermo che la dichiarazione corrisponde al vero» [Per il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soggetto, il coniuge non separato e i parenti entro il secondo grado, ove gli stessi vi consentano (NB: dando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eventualmente evidenza del mancato consenso) e riferita al momento dell'assunzione dell'incarico]</w:t>
            </w:r>
          </w:p>
        </w:tc>
        <w:tc>
          <w:tcPr>
            <w:tcW w:w="1921" w:type="dxa"/>
          </w:tcPr>
          <w:p w14:paraId="3BE7C9E4" w14:textId="77777777" w:rsidR="00F863E5" w:rsidRPr="00F863E5" w:rsidRDefault="00F863E5" w:rsidP="00F863E5">
            <w:pPr>
              <w:rPr>
                <w:rFonts w:ascii="Calibri" w:eastAsia="Times New Roman" w:hAnsi="Times New Roman" w:cs="Times New Roman"/>
                <w:b/>
                <w:sz w:val="12"/>
                <w:lang w:val="it-IT"/>
              </w:rPr>
            </w:pPr>
          </w:p>
          <w:p w14:paraId="46391548" w14:textId="77777777" w:rsidR="00F863E5" w:rsidRPr="00F863E5" w:rsidRDefault="00F863E5" w:rsidP="00F863E5">
            <w:pPr>
              <w:spacing w:before="2"/>
              <w:rPr>
                <w:rFonts w:ascii="Calibri" w:eastAsia="Times New Roman" w:hAnsi="Times New Roman" w:cs="Times New Roman"/>
                <w:b/>
                <w:sz w:val="10"/>
                <w:lang w:val="it-IT"/>
              </w:rPr>
            </w:pPr>
          </w:p>
          <w:p w14:paraId="16F242C0" w14:textId="77777777" w:rsidR="00F863E5" w:rsidRPr="00F863E5" w:rsidRDefault="00F863E5" w:rsidP="00F863E5">
            <w:pPr>
              <w:spacing w:line="266" w:lineRule="auto"/>
              <w:ind w:right="31"/>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Nessuno (va presentata una sola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volta entro </w:t>
            </w:r>
            <w:proofErr w:type="gramStart"/>
            <w:r w:rsidRPr="00F863E5">
              <w:rPr>
                <w:rFonts w:ascii="Times New Roman" w:eastAsia="Times New Roman" w:hAnsi="Times New Roman" w:cs="Times New Roman"/>
                <w:sz w:val="13"/>
                <w:lang w:val="it-IT"/>
              </w:rPr>
              <w:t>3</w:t>
            </w:r>
            <w:proofErr w:type="gramEnd"/>
            <w:r w:rsidRPr="00F863E5">
              <w:rPr>
                <w:rFonts w:ascii="Times New Roman" w:eastAsia="Times New Roman" w:hAnsi="Times New Roman" w:cs="Times New Roman"/>
                <w:sz w:val="13"/>
                <w:lang w:val="it-IT"/>
              </w:rPr>
              <w:t xml:space="preserve"> mesi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dalla elezione,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dalla nomina o dal conferimento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dell'incarico</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resta</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pubblicata</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fino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alla cessazione dell'incarico o 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mandato).</w:t>
            </w:r>
          </w:p>
        </w:tc>
        <w:tc>
          <w:tcPr>
            <w:tcW w:w="1671" w:type="dxa"/>
            <w:vMerge/>
            <w:tcBorders>
              <w:top w:val="nil"/>
            </w:tcBorders>
          </w:tcPr>
          <w:p w14:paraId="66F78030"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FFD935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E0B667F"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203DED9" w14:textId="77777777" w:rsidTr="009739CC">
        <w:trPr>
          <w:trHeight w:val="1115"/>
        </w:trPr>
        <w:tc>
          <w:tcPr>
            <w:tcW w:w="1978" w:type="dxa"/>
            <w:vMerge/>
            <w:tcBorders>
              <w:top w:val="nil"/>
              <w:bottom w:val="nil"/>
            </w:tcBorders>
          </w:tcPr>
          <w:p w14:paraId="2EA741F6"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619A5062"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80AAD85"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4CAFB310" w14:textId="77777777" w:rsidR="00F863E5" w:rsidRPr="00F863E5" w:rsidRDefault="00F863E5" w:rsidP="00F863E5">
            <w:pPr>
              <w:rPr>
                <w:rFonts w:ascii="Calibri" w:eastAsia="Times New Roman" w:hAnsi="Times New Roman" w:cs="Times New Roman"/>
                <w:b/>
                <w:sz w:val="12"/>
                <w:lang w:val="it-IT"/>
              </w:rPr>
            </w:pPr>
          </w:p>
          <w:p w14:paraId="0B754E73" w14:textId="77777777" w:rsidR="00F863E5" w:rsidRPr="00F863E5" w:rsidRDefault="00F863E5" w:rsidP="00F863E5">
            <w:pPr>
              <w:spacing w:before="11"/>
              <w:rPr>
                <w:rFonts w:ascii="Calibri" w:eastAsia="Times New Roman" w:hAnsi="Times New Roman" w:cs="Times New Roman"/>
                <w:b/>
                <w:sz w:val="13"/>
                <w:lang w:val="it-IT"/>
              </w:rPr>
            </w:pPr>
          </w:p>
          <w:p w14:paraId="2E4F38E4" w14:textId="77777777" w:rsidR="00F863E5" w:rsidRPr="00F863E5" w:rsidRDefault="00F863E5" w:rsidP="00F863E5">
            <w:pPr>
              <w:spacing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 Art. 2, c. 1,</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punto 2, l. n. 441/1982</w:t>
            </w:r>
          </w:p>
        </w:tc>
        <w:tc>
          <w:tcPr>
            <w:tcW w:w="2257" w:type="dxa"/>
            <w:vMerge/>
            <w:tcBorders>
              <w:top w:val="nil"/>
            </w:tcBorders>
          </w:tcPr>
          <w:p w14:paraId="304655A0"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54FA9F4" w14:textId="77777777" w:rsidR="00F863E5" w:rsidRPr="00F863E5" w:rsidRDefault="00F863E5" w:rsidP="00F863E5">
            <w:pPr>
              <w:rPr>
                <w:rFonts w:ascii="Calibri" w:eastAsia="Times New Roman" w:hAnsi="Times New Roman" w:cs="Times New Roman"/>
                <w:b/>
                <w:sz w:val="12"/>
                <w:lang w:val="it-IT"/>
              </w:rPr>
            </w:pPr>
          </w:p>
          <w:p w14:paraId="2C37AC6A" w14:textId="77777777" w:rsidR="00F863E5" w:rsidRPr="00F863E5" w:rsidRDefault="00F863E5" w:rsidP="00F863E5">
            <w:pPr>
              <w:spacing w:before="86"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2) copia dell'ultima dichiarazione dei redditi o quadro riepilogativo soggetti all'imposta sui redditi delle persone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fisiche [Per il soggetto, il coniuge non separato e i parenti entro il secondo grado, ove gli stessi vi consentano (NB:</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dando eventualmente evidenza del mancato consenso)] (NB: è necessario limitare, 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appositi accorgimenti a cura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dell'interessato o della società/ente, la pubblicazione dei dati sensibili)</w:t>
            </w:r>
          </w:p>
        </w:tc>
        <w:tc>
          <w:tcPr>
            <w:tcW w:w="1921" w:type="dxa"/>
          </w:tcPr>
          <w:p w14:paraId="6EDE2FE1" w14:textId="77777777" w:rsidR="00F863E5" w:rsidRPr="00F863E5" w:rsidRDefault="00F863E5" w:rsidP="00F863E5">
            <w:pPr>
              <w:rPr>
                <w:rFonts w:ascii="Calibri" w:eastAsia="Times New Roman" w:hAnsi="Times New Roman" w:cs="Times New Roman"/>
                <w:b/>
                <w:sz w:val="12"/>
                <w:lang w:val="it-IT"/>
              </w:rPr>
            </w:pPr>
          </w:p>
          <w:p w14:paraId="5CDFAE9E" w14:textId="77777777" w:rsidR="00F863E5" w:rsidRPr="00F863E5" w:rsidRDefault="00F863E5" w:rsidP="00F863E5">
            <w:pPr>
              <w:rPr>
                <w:rFonts w:ascii="Calibri" w:eastAsia="Times New Roman" w:hAnsi="Times New Roman" w:cs="Times New Roman"/>
                <w:b/>
                <w:sz w:val="12"/>
                <w:lang w:val="it-IT"/>
              </w:rPr>
            </w:pPr>
          </w:p>
          <w:p w14:paraId="0C3AC230" w14:textId="77777777" w:rsidR="00F863E5" w:rsidRPr="00F863E5" w:rsidRDefault="00F863E5" w:rsidP="00F863E5">
            <w:pPr>
              <w:spacing w:before="105"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Entro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mesi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nomina</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dal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conferimento</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dell'incarico</w:t>
            </w:r>
          </w:p>
        </w:tc>
        <w:tc>
          <w:tcPr>
            <w:tcW w:w="1671" w:type="dxa"/>
            <w:vMerge/>
            <w:tcBorders>
              <w:top w:val="nil"/>
            </w:tcBorders>
          </w:tcPr>
          <w:p w14:paraId="4538564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D53778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61E432D"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A62FAC8" w14:textId="77777777" w:rsidTr="009739CC">
        <w:trPr>
          <w:trHeight w:val="1045"/>
        </w:trPr>
        <w:tc>
          <w:tcPr>
            <w:tcW w:w="1978" w:type="dxa"/>
            <w:vMerge/>
            <w:tcBorders>
              <w:top w:val="nil"/>
              <w:bottom w:val="nil"/>
            </w:tcBorders>
          </w:tcPr>
          <w:p w14:paraId="1989324E"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3F5B9D6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38B21B56"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23CF7E72" w14:textId="77777777" w:rsidR="00F863E5" w:rsidRPr="00F863E5" w:rsidRDefault="00F863E5" w:rsidP="00F863E5">
            <w:pPr>
              <w:rPr>
                <w:rFonts w:ascii="Calibri" w:eastAsia="Times New Roman" w:hAnsi="Times New Roman" w:cs="Times New Roman"/>
                <w:b/>
                <w:sz w:val="12"/>
                <w:lang w:val="it-IT"/>
              </w:rPr>
            </w:pPr>
          </w:p>
          <w:p w14:paraId="6A32AAD6" w14:textId="77777777" w:rsidR="00F863E5" w:rsidRPr="00F863E5" w:rsidRDefault="00F863E5" w:rsidP="00F863E5">
            <w:pPr>
              <w:spacing w:before="11"/>
              <w:rPr>
                <w:rFonts w:ascii="Calibri" w:eastAsia="Times New Roman" w:hAnsi="Times New Roman" w:cs="Times New Roman"/>
                <w:b/>
                <w:sz w:val="10"/>
                <w:lang w:val="it-IT"/>
              </w:rPr>
            </w:pPr>
          </w:p>
          <w:p w14:paraId="34D0C243" w14:textId="77777777" w:rsidR="00F863E5" w:rsidRPr="00F863E5" w:rsidRDefault="00F863E5" w:rsidP="00F863E5">
            <w:pPr>
              <w:spacing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 Art. 3, l.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441/1982</w:t>
            </w:r>
          </w:p>
        </w:tc>
        <w:tc>
          <w:tcPr>
            <w:tcW w:w="2257" w:type="dxa"/>
            <w:vMerge/>
            <w:tcBorders>
              <w:top w:val="nil"/>
            </w:tcBorders>
          </w:tcPr>
          <w:p w14:paraId="47B95B1B"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CE901B0" w14:textId="77777777" w:rsidR="00F863E5" w:rsidRPr="00F863E5" w:rsidRDefault="00F863E5" w:rsidP="00F863E5">
            <w:pPr>
              <w:rPr>
                <w:rFonts w:ascii="Calibri" w:eastAsia="Times New Roman" w:hAnsi="Times New Roman" w:cs="Times New Roman"/>
                <w:b/>
                <w:sz w:val="12"/>
                <w:lang w:val="it-IT"/>
              </w:rPr>
            </w:pPr>
          </w:p>
          <w:p w14:paraId="01F27F7A" w14:textId="77777777" w:rsidR="00F863E5" w:rsidRPr="00F863E5" w:rsidRDefault="00F863E5" w:rsidP="00F863E5">
            <w:pPr>
              <w:spacing w:before="11"/>
              <w:rPr>
                <w:rFonts w:ascii="Calibri" w:eastAsia="Times New Roman" w:hAnsi="Times New Roman" w:cs="Times New Roman"/>
                <w:b/>
                <w:sz w:val="10"/>
                <w:lang w:val="it-IT"/>
              </w:rPr>
            </w:pPr>
          </w:p>
          <w:p w14:paraId="4F112A2F" w14:textId="77777777" w:rsidR="00F863E5" w:rsidRPr="00F863E5" w:rsidRDefault="00F863E5" w:rsidP="00F863E5">
            <w:pPr>
              <w:spacing w:line="266" w:lineRule="auto"/>
              <w:ind w:right="30"/>
              <w:jc w:val="both"/>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attestazione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concernente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variazioni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situazione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patrimoniale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intervenute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nell'anno precedente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copia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dichiarazione dei redditi [Per il soggetto, il coniuge non separato e i parenti entro il secondo grado, ove gli stessi vi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consentano (NB: dando eventualmente evidenza del mancato consenso)]</w:t>
            </w:r>
          </w:p>
        </w:tc>
        <w:tc>
          <w:tcPr>
            <w:tcW w:w="1921" w:type="dxa"/>
          </w:tcPr>
          <w:p w14:paraId="608C3620" w14:textId="77777777" w:rsidR="00F863E5" w:rsidRPr="00F863E5" w:rsidRDefault="00F863E5" w:rsidP="00F863E5">
            <w:pPr>
              <w:rPr>
                <w:rFonts w:ascii="Calibri" w:eastAsia="Times New Roman" w:hAnsi="Times New Roman" w:cs="Times New Roman"/>
                <w:b/>
                <w:sz w:val="12"/>
                <w:lang w:val="it-IT"/>
              </w:rPr>
            </w:pPr>
          </w:p>
          <w:p w14:paraId="7E054D6D" w14:textId="77777777" w:rsidR="00F863E5" w:rsidRPr="00F863E5" w:rsidRDefault="00F863E5" w:rsidP="00F863E5">
            <w:pPr>
              <w:rPr>
                <w:rFonts w:ascii="Calibri" w:eastAsia="Times New Roman" w:hAnsi="Times New Roman" w:cs="Times New Roman"/>
                <w:b/>
                <w:sz w:val="12"/>
                <w:lang w:val="it-IT"/>
              </w:rPr>
            </w:pPr>
          </w:p>
          <w:p w14:paraId="2C784CB4" w14:textId="77777777" w:rsidR="00F863E5" w:rsidRPr="00F863E5" w:rsidRDefault="00F863E5" w:rsidP="00F863E5">
            <w:pPr>
              <w:spacing w:before="6"/>
              <w:rPr>
                <w:rFonts w:ascii="Calibri" w:eastAsia="Times New Roman" w:hAnsi="Times New Roman" w:cs="Times New Roman"/>
                <w:b/>
                <w:sz w:val="12"/>
                <w:lang w:val="it-IT"/>
              </w:rPr>
            </w:pPr>
          </w:p>
          <w:p w14:paraId="1E2363D8"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tc>
        <w:tc>
          <w:tcPr>
            <w:tcW w:w="1671" w:type="dxa"/>
            <w:vMerge/>
            <w:tcBorders>
              <w:top w:val="nil"/>
            </w:tcBorders>
          </w:tcPr>
          <w:p w14:paraId="4EBA0FC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2FB91D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815E0EF"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4C5CE38A" w14:textId="77777777" w:rsidTr="009739CC">
        <w:trPr>
          <w:trHeight w:val="330"/>
        </w:trPr>
        <w:tc>
          <w:tcPr>
            <w:tcW w:w="1978" w:type="dxa"/>
            <w:vMerge/>
            <w:tcBorders>
              <w:top w:val="nil"/>
              <w:bottom w:val="nil"/>
            </w:tcBorders>
          </w:tcPr>
          <w:p w14:paraId="623B88D8"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0FDBD88"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15CD5EF"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21880F43"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39/2013</w:t>
            </w:r>
          </w:p>
        </w:tc>
        <w:tc>
          <w:tcPr>
            <w:tcW w:w="2257" w:type="dxa"/>
            <w:vMerge/>
            <w:tcBorders>
              <w:top w:val="nil"/>
            </w:tcBorders>
          </w:tcPr>
          <w:p w14:paraId="7BBE4438"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4D4C121A"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Dichiarazione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sulla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insussistenza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una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cause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inconferibilità</w:t>
            </w:r>
            <w:r w:rsidRPr="00F863E5">
              <w:rPr>
                <w:rFonts w:ascii="Times New Roman" w:eastAsia="Times New Roman" w:hAnsi="Times New Roman" w:cs="Times New Roman"/>
                <w:spacing w:val="-2"/>
                <w:sz w:val="13"/>
                <w:lang w:val="it-IT"/>
              </w:rPr>
              <w:t xml:space="preserve"> dell'incarico</w:t>
            </w:r>
          </w:p>
        </w:tc>
        <w:tc>
          <w:tcPr>
            <w:tcW w:w="1921" w:type="dxa"/>
          </w:tcPr>
          <w:p w14:paraId="7A5F4FBA"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35827C12"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39/2013)</w:t>
            </w:r>
          </w:p>
        </w:tc>
        <w:tc>
          <w:tcPr>
            <w:tcW w:w="1671" w:type="dxa"/>
            <w:vMerge/>
            <w:tcBorders>
              <w:top w:val="nil"/>
            </w:tcBorders>
          </w:tcPr>
          <w:p w14:paraId="69DE8EC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A18A37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E43DC08"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4A2366E4" w14:textId="77777777" w:rsidTr="009739CC">
        <w:trPr>
          <w:trHeight w:val="330"/>
        </w:trPr>
        <w:tc>
          <w:tcPr>
            <w:tcW w:w="1978" w:type="dxa"/>
            <w:vMerge/>
            <w:tcBorders>
              <w:top w:val="nil"/>
              <w:bottom w:val="nil"/>
            </w:tcBorders>
          </w:tcPr>
          <w:p w14:paraId="22920DA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822CEC8"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A63A5F3"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6BE22634"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39/2013</w:t>
            </w:r>
          </w:p>
        </w:tc>
        <w:tc>
          <w:tcPr>
            <w:tcW w:w="2257" w:type="dxa"/>
            <w:vMerge/>
            <w:tcBorders>
              <w:top w:val="nil"/>
            </w:tcBorders>
          </w:tcPr>
          <w:p w14:paraId="5DE08B4E"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0A4D1744"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Dichiarazione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sulla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insussistenza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una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cause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incompatibilità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conferimento </w:t>
            </w:r>
            <w:r w:rsidRPr="00F863E5">
              <w:rPr>
                <w:rFonts w:ascii="Times New Roman" w:eastAsia="Times New Roman" w:hAnsi="Times New Roman" w:cs="Times New Roman"/>
                <w:spacing w:val="-2"/>
                <w:sz w:val="13"/>
                <w:lang w:val="it-IT"/>
              </w:rPr>
              <w:t>dell'incarico</w:t>
            </w:r>
          </w:p>
        </w:tc>
        <w:tc>
          <w:tcPr>
            <w:tcW w:w="1921" w:type="dxa"/>
          </w:tcPr>
          <w:p w14:paraId="4A823CB5"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015FBDA8"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39/2013)</w:t>
            </w:r>
          </w:p>
        </w:tc>
        <w:tc>
          <w:tcPr>
            <w:tcW w:w="1671" w:type="dxa"/>
            <w:vMerge/>
            <w:tcBorders>
              <w:top w:val="nil"/>
            </w:tcBorders>
          </w:tcPr>
          <w:p w14:paraId="50FB779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A2810C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E19AD8A"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013F9CC" w14:textId="77777777" w:rsidTr="009739CC">
        <w:trPr>
          <w:trHeight w:val="692"/>
        </w:trPr>
        <w:tc>
          <w:tcPr>
            <w:tcW w:w="1978" w:type="dxa"/>
            <w:vMerge/>
            <w:tcBorders>
              <w:top w:val="nil"/>
              <w:bottom w:val="nil"/>
            </w:tcBorders>
          </w:tcPr>
          <w:p w14:paraId="4B2F17E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68B532BD"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0A68687C"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627D1F22" w14:textId="77777777" w:rsidR="00F863E5" w:rsidRPr="00F863E5" w:rsidRDefault="00F863E5" w:rsidP="00F863E5">
            <w:pPr>
              <w:spacing w:before="105"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1-ter,</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secondo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periodo,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w:t>
            </w:r>
          </w:p>
        </w:tc>
        <w:tc>
          <w:tcPr>
            <w:tcW w:w="2257" w:type="dxa"/>
            <w:vMerge/>
            <w:tcBorders>
              <w:top w:val="nil"/>
            </w:tcBorders>
          </w:tcPr>
          <w:p w14:paraId="75203D21"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70D61CC3" w14:textId="77777777" w:rsidR="00F863E5" w:rsidRPr="00F863E5" w:rsidRDefault="00F863E5" w:rsidP="00F863E5">
            <w:pPr>
              <w:rPr>
                <w:rFonts w:ascii="Calibri" w:eastAsia="Times New Roman" w:hAnsi="Times New Roman" w:cs="Times New Roman"/>
                <w:b/>
                <w:sz w:val="12"/>
                <w:lang w:val="it-IT"/>
              </w:rPr>
            </w:pPr>
          </w:p>
          <w:p w14:paraId="611A55C1" w14:textId="77777777" w:rsidR="00F863E5" w:rsidRPr="00F863E5" w:rsidRDefault="00F863E5" w:rsidP="00F863E5">
            <w:pPr>
              <w:spacing w:before="2"/>
              <w:rPr>
                <w:rFonts w:ascii="Calibri" w:eastAsia="Times New Roman" w:hAnsi="Times New Roman" w:cs="Times New Roman"/>
                <w:b/>
                <w:sz w:val="10"/>
                <w:lang w:val="it-IT"/>
              </w:rPr>
            </w:pPr>
          </w:p>
          <w:p w14:paraId="4A58C320"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Ammontare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complessivo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degli emolumenti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percepiti a carico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della finanza </w:t>
            </w:r>
            <w:r w:rsidRPr="00F863E5">
              <w:rPr>
                <w:rFonts w:ascii="Times New Roman" w:eastAsia="Times New Roman" w:hAnsi="Times New Roman" w:cs="Times New Roman"/>
                <w:spacing w:val="-2"/>
                <w:sz w:val="13"/>
                <w:lang w:val="it-IT"/>
              </w:rPr>
              <w:t>pubblica</w:t>
            </w:r>
          </w:p>
        </w:tc>
        <w:tc>
          <w:tcPr>
            <w:tcW w:w="1921" w:type="dxa"/>
          </w:tcPr>
          <w:p w14:paraId="4A427FB0" w14:textId="77777777" w:rsidR="00F863E5" w:rsidRPr="00F863E5" w:rsidRDefault="00F863E5" w:rsidP="00F863E5">
            <w:pPr>
              <w:rPr>
                <w:rFonts w:ascii="Times New Roman" w:eastAsia="Times New Roman" w:hAnsi="Times New Roman" w:cs="Times New Roman"/>
                <w:sz w:val="12"/>
                <w:lang w:val="it-IT"/>
              </w:rPr>
            </w:pPr>
          </w:p>
        </w:tc>
        <w:tc>
          <w:tcPr>
            <w:tcW w:w="1671" w:type="dxa"/>
            <w:vMerge/>
            <w:tcBorders>
              <w:top w:val="nil"/>
            </w:tcBorders>
          </w:tcPr>
          <w:p w14:paraId="74294D5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F88EA9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29D1AA4"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4449D8AF" w14:textId="77777777" w:rsidTr="009739CC">
        <w:trPr>
          <w:trHeight w:val="1391"/>
        </w:trPr>
        <w:tc>
          <w:tcPr>
            <w:tcW w:w="1978" w:type="dxa"/>
            <w:vMerge/>
            <w:tcBorders>
              <w:top w:val="nil"/>
              <w:bottom w:val="nil"/>
            </w:tcBorders>
          </w:tcPr>
          <w:p w14:paraId="6962B018"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0A0A704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D81E1F4"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0AC63425" w14:textId="77777777" w:rsidR="00F863E5" w:rsidRPr="00F863E5" w:rsidRDefault="00F863E5" w:rsidP="00F863E5">
            <w:pPr>
              <w:rPr>
                <w:rFonts w:ascii="Calibri" w:eastAsia="Times New Roman" w:hAnsi="Times New Roman" w:cs="Times New Roman"/>
                <w:b/>
                <w:sz w:val="12"/>
                <w:lang w:val="it-IT"/>
              </w:rPr>
            </w:pPr>
          </w:p>
          <w:p w14:paraId="70CB357F" w14:textId="77777777" w:rsidR="00F863E5" w:rsidRPr="00F863E5" w:rsidRDefault="00F863E5" w:rsidP="00F863E5">
            <w:pPr>
              <w:rPr>
                <w:rFonts w:ascii="Calibri" w:eastAsia="Times New Roman" w:hAnsi="Times New Roman" w:cs="Times New Roman"/>
                <w:b/>
                <w:sz w:val="12"/>
                <w:lang w:val="it-IT"/>
              </w:rPr>
            </w:pPr>
          </w:p>
          <w:p w14:paraId="3ED042F8" w14:textId="77777777" w:rsidR="00F863E5" w:rsidRPr="00F863E5" w:rsidRDefault="00F863E5" w:rsidP="00F863E5">
            <w:pPr>
              <w:rPr>
                <w:rFonts w:ascii="Calibri" w:eastAsia="Times New Roman" w:hAnsi="Times New Roman" w:cs="Times New Roman"/>
                <w:b/>
                <w:sz w:val="12"/>
                <w:lang w:val="it-IT"/>
              </w:rPr>
            </w:pPr>
          </w:p>
          <w:p w14:paraId="56A60B6B" w14:textId="77777777" w:rsidR="00F863E5" w:rsidRPr="00F863E5" w:rsidRDefault="00F863E5" w:rsidP="00F863E5">
            <w:pPr>
              <w:spacing w:before="8"/>
              <w:rPr>
                <w:rFonts w:ascii="Calibri" w:eastAsia="Times New Roman" w:hAnsi="Times New Roman" w:cs="Times New Roman"/>
                <w:b/>
                <w:sz w:val="14"/>
                <w:lang w:val="it-IT"/>
              </w:rPr>
            </w:pPr>
          </w:p>
          <w:p w14:paraId="3B10F438"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47,</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1475D4D9" w14:textId="77777777" w:rsidR="00F863E5" w:rsidRPr="00F863E5" w:rsidRDefault="00F863E5" w:rsidP="00F863E5">
            <w:pPr>
              <w:rPr>
                <w:rFonts w:ascii="Calibri" w:eastAsia="Times New Roman" w:hAnsi="Times New Roman" w:cs="Times New Roman"/>
                <w:b/>
                <w:sz w:val="12"/>
                <w:lang w:val="it-IT"/>
              </w:rPr>
            </w:pPr>
          </w:p>
          <w:p w14:paraId="07734DC5" w14:textId="77777777" w:rsidR="00F863E5" w:rsidRPr="00F863E5" w:rsidRDefault="00F863E5" w:rsidP="00F863E5">
            <w:pPr>
              <w:rPr>
                <w:rFonts w:ascii="Calibri" w:eastAsia="Times New Roman" w:hAnsi="Times New Roman" w:cs="Times New Roman"/>
                <w:b/>
                <w:sz w:val="12"/>
                <w:lang w:val="it-IT"/>
              </w:rPr>
            </w:pPr>
          </w:p>
          <w:p w14:paraId="6D7B363C" w14:textId="77777777" w:rsidR="00F863E5" w:rsidRPr="00F863E5" w:rsidRDefault="00F863E5" w:rsidP="00F863E5">
            <w:pPr>
              <w:spacing w:before="1"/>
              <w:rPr>
                <w:rFonts w:ascii="Calibri" w:eastAsia="Times New Roman" w:hAnsi="Times New Roman" w:cs="Times New Roman"/>
                <w:b/>
                <w:sz w:val="13"/>
                <w:lang w:val="it-IT"/>
              </w:rPr>
            </w:pPr>
          </w:p>
          <w:p w14:paraId="2ADC9A6D" w14:textId="77777777" w:rsidR="00F863E5" w:rsidRPr="00F863E5" w:rsidRDefault="00F863E5" w:rsidP="00F863E5">
            <w:pPr>
              <w:spacing w:line="266" w:lineRule="auto"/>
              <w:ind w:right="7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Sanzioni per mancata o incompleta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comunicazione dei dati da parte dei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titolari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incarico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direttore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generale</w:t>
            </w:r>
          </w:p>
        </w:tc>
        <w:tc>
          <w:tcPr>
            <w:tcW w:w="6135" w:type="dxa"/>
          </w:tcPr>
          <w:p w14:paraId="6C1D2089" w14:textId="77777777" w:rsidR="00F863E5" w:rsidRPr="00F863E5" w:rsidRDefault="00F863E5" w:rsidP="00F863E5">
            <w:pPr>
              <w:rPr>
                <w:rFonts w:ascii="Calibri" w:eastAsia="Times New Roman" w:hAnsi="Times New Roman" w:cs="Times New Roman"/>
                <w:b/>
                <w:sz w:val="12"/>
                <w:lang w:val="it-IT"/>
              </w:rPr>
            </w:pPr>
          </w:p>
          <w:p w14:paraId="347618EA" w14:textId="77777777" w:rsidR="00F863E5" w:rsidRPr="00F863E5" w:rsidRDefault="00F863E5" w:rsidP="00F863E5">
            <w:pPr>
              <w:rPr>
                <w:rFonts w:ascii="Calibri" w:eastAsia="Times New Roman" w:hAnsi="Times New Roman" w:cs="Times New Roman"/>
                <w:b/>
                <w:sz w:val="12"/>
                <w:lang w:val="it-IT"/>
              </w:rPr>
            </w:pPr>
          </w:p>
          <w:p w14:paraId="31A68746" w14:textId="77777777" w:rsidR="00F863E5" w:rsidRPr="00F863E5" w:rsidRDefault="00F863E5" w:rsidP="00F863E5">
            <w:pPr>
              <w:spacing w:before="78"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Provvedimenti sanzionatori a carico del responsabile della mancata o incompleta comunicazione dei dati di cui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all'articolo 14, concernenti la situazione patrimoniale complessiva del titolare dell'incarico al momento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dell'assunzione della carica, la titolarità di imprese, le partecipazioni azionarie proprie,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tutti i compensi cui dà</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diritto l'</w:t>
            </w:r>
            <w:proofErr w:type="spellStart"/>
            <w:r w:rsidRPr="00F863E5">
              <w:rPr>
                <w:rFonts w:ascii="Times New Roman" w:eastAsia="Times New Roman" w:hAnsi="Times New Roman" w:cs="Times New Roman"/>
                <w:sz w:val="13"/>
                <w:lang w:val="it-IT"/>
              </w:rPr>
              <w:t>assuzione</w:t>
            </w:r>
            <w:proofErr w:type="spellEnd"/>
            <w:r w:rsidRPr="00F863E5">
              <w:rPr>
                <w:rFonts w:ascii="Times New Roman" w:eastAsia="Times New Roman" w:hAnsi="Times New Roman" w:cs="Times New Roman"/>
                <w:sz w:val="13"/>
                <w:lang w:val="it-IT"/>
              </w:rPr>
              <w:t xml:space="preserve"> della </w:t>
            </w:r>
            <w:proofErr w:type="gramStart"/>
            <w:r w:rsidRPr="00F863E5">
              <w:rPr>
                <w:rFonts w:ascii="Times New Roman" w:eastAsia="Times New Roman" w:hAnsi="Times New Roman" w:cs="Times New Roman"/>
                <w:sz w:val="13"/>
                <w:lang w:val="it-IT"/>
              </w:rPr>
              <w:t>carica,.</w:t>
            </w:r>
            <w:proofErr w:type="gramEnd"/>
          </w:p>
        </w:tc>
        <w:tc>
          <w:tcPr>
            <w:tcW w:w="1921" w:type="dxa"/>
          </w:tcPr>
          <w:p w14:paraId="5CA06018" w14:textId="77777777" w:rsidR="00F863E5" w:rsidRPr="00F863E5" w:rsidRDefault="00F863E5" w:rsidP="00F863E5">
            <w:pPr>
              <w:rPr>
                <w:rFonts w:ascii="Calibri" w:eastAsia="Times New Roman" w:hAnsi="Times New Roman" w:cs="Times New Roman"/>
                <w:b/>
                <w:sz w:val="12"/>
                <w:lang w:val="it-IT"/>
              </w:rPr>
            </w:pPr>
          </w:p>
          <w:p w14:paraId="0F93667E" w14:textId="77777777" w:rsidR="00F863E5" w:rsidRPr="00F863E5" w:rsidRDefault="00F863E5" w:rsidP="00F863E5">
            <w:pPr>
              <w:rPr>
                <w:rFonts w:ascii="Calibri" w:eastAsia="Times New Roman" w:hAnsi="Times New Roman" w:cs="Times New Roman"/>
                <w:b/>
                <w:sz w:val="12"/>
                <w:lang w:val="it-IT"/>
              </w:rPr>
            </w:pPr>
          </w:p>
          <w:p w14:paraId="24CFA739" w14:textId="77777777" w:rsidR="00F863E5" w:rsidRPr="00F863E5" w:rsidRDefault="00F863E5" w:rsidP="00F863E5">
            <w:pPr>
              <w:rPr>
                <w:rFonts w:ascii="Calibri" w:eastAsia="Times New Roman" w:hAnsi="Times New Roman" w:cs="Times New Roman"/>
                <w:b/>
                <w:sz w:val="12"/>
                <w:lang w:val="it-IT"/>
              </w:rPr>
            </w:pPr>
          </w:p>
          <w:p w14:paraId="4D4EF911" w14:textId="77777777" w:rsidR="00F863E5" w:rsidRPr="00F863E5" w:rsidRDefault="00F863E5" w:rsidP="00F863E5">
            <w:pPr>
              <w:spacing w:before="97"/>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69B5E654"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oltre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30</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marzo)</w:t>
            </w:r>
          </w:p>
        </w:tc>
        <w:tc>
          <w:tcPr>
            <w:tcW w:w="1671" w:type="dxa"/>
            <w:vMerge/>
            <w:tcBorders>
              <w:top w:val="nil"/>
            </w:tcBorders>
          </w:tcPr>
          <w:p w14:paraId="0252069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FD3EC8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024F14D"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338A63E" w14:textId="77777777" w:rsidTr="009739CC">
        <w:trPr>
          <w:trHeight w:val="364"/>
        </w:trPr>
        <w:tc>
          <w:tcPr>
            <w:tcW w:w="1978" w:type="dxa"/>
            <w:vMerge/>
            <w:tcBorders>
              <w:top w:val="nil"/>
              <w:bottom w:val="nil"/>
            </w:tcBorders>
          </w:tcPr>
          <w:p w14:paraId="600A96E0"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Borders>
              <w:bottom w:val="nil"/>
            </w:tcBorders>
          </w:tcPr>
          <w:p w14:paraId="114AFF65" w14:textId="77777777" w:rsidR="00F863E5" w:rsidRPr="00F863E5" w:rsidRDefault="00F863E5" w:rsidP="00F863E5">
            <w:pPr>
              <w:rPr>
                <w:rFonts w:ascii="Calibri" w:eastAsia="Times New Roman" w:hAnsi="Times New Roman" w:cs="Times New Roman"/>
                <w:b/>
                <w:sz w:val="12"/>
                <w:lang w:val="it-IT"/>
              </w:rPr>
            </w:pPr>
          </w:p>
          <w:p w14:paraId="05348E60" w14:textId="77777777" w:rsidR="00F863E5" w:rsidRPr="00F863E5" w:rsidRDefault="00F863E5" w:rsidP="00F863E5">
            <w:pPr>
              <w:rPr>
                <w:rFonts w:ascii="Calibri" w:eastAsia="Times New Roman" w:hAnsi="Times New Roman" w:cs="Times New Roman"/>
                <w:b/>
                <w:sz w:val="12"/>
                <w:lang w:val="it-IT"/>
              </w:rPr>
            </w:pPr>
          </w:p>
          <w:p w14:paraId="4C46B3B1" w14:textId="77777777" w:rsidR="00F863E5" w:rsidRPr="00F863E5" w:rsidRDefault="00F863E5" w:rsidP="00F863E5">
            <w:pPr>
              <w:rPr>
                <w:rFonts w:ascii="Calibri" w:eastAsia="Times New Roman" w:hAnsi="Times New Roman" w:cs="Times New Roman"/>
                <w:b/>
                <w:sz w:val="12"/>
                <w:lang w:val="it-IT"/>
              </w:rPr>
            </w:pPr>
          </w:p>
          <w:p w14:paraId="4F687DB1" w14:textId="77777777" w:rsidR="00F863E5" w:rsidRPr="00F863E5" w:rsidRDefault="00F863E5" w:rsidP="00F863E5">
            <w:pPr>
              <w:rPr>
                <w:rFonts w:ascii="Calibri" w:eastAsia="Times New Roman" w:hAnsi="Times New Roman" w:cs="Times New Roman"/>
                <w:b/>
                <w:sz w:val="12"/>
                <w:lang w:val="it-IT"/>
              </w:rPr>
            </w:pPr>
          </w:p>
          <w:p w14:paraId="76AADAD2" w14:textId="77777777" w:rsidR="00F863E5" w:rsidRPr="00F863E5" w:rsidRDefault="00F863E5" w:rsidP="00F863E5">
            <w:pPr>
              <w:rPr>
                <w:rFonts w:ascii="Calibri" w:eastAsia="Times New Roman" w:hAnsi="Times New Roman" w:cs="Times New Roman"/>
                <w:b/>
                <w:sz w:val="12"/>
                <w:lang w:val="it-IT"/>
              </w:rPr>
            </w:pPr>
          </w:p>
          <w:p w14:paraId="13999D3B" w14:textId="77777777" w:rsidR="00F863E5" w:rsidRPr="00F863E5" w:rsidRDefault="00F863E5" w:rsidP="00F863E5">
            <w:pPr>
              <w:rPr>
                <w:rFonts w:ascii="Calibri" w:eastAsia="Times New Roman" w:hAnsi="Times New Roman" w:cs="Times New Roman"/>
                <w:b/>
                <w:sz w:val="12"/>
                <w:lang w:val="it-IT"/>
              </w:rPr>
            </w:pPr>
          </w:p>
          <w:p w14:paraId="0731AC7D" w14:textId="77777777" w:rsidR="00F863E5" w:rsidRPr="00F863E5" w:rsidRDefault="00F863E5" w:rsidP="00F863E5">
            <w:pPr>
              <w:rPr>
                <w:rFonts w:ascii="Calibri" w:eastAsia="Times New Roman" w:hAnsi="Times New Roman" w:cs="Times New Roman"/>
                <w:b/>
                <w:sz w:val="12"/>
                <w:lang w:val="it-IT"/>
              </w:rPr>
            </w:pPr>
          </w:p>
          <w:p w14:paraId="17B2F8E6" w14:textId="77777777" w:rsidR="00F863E5" w:rsidRPr="00F863E5" w:rsidRDefault="00F863E5" w:rsidP="00F863E5">
            <w:pPr>
              <w:rPr>
                <w:rFonts w:ascii="Calibri" w:eastAsia="Times New Roman" w:hAnsi="Times New Roman" w:cs="Times New Roman"/>
                <w:b/>
                <w:sz w:val="12"/>
                <w:lang w:val="it-IT"/>
              </w:rPr>
            </w:pPr>
          </w:p>
          <w:p w14:paraId="48035FF4" w14:textId="77777777" w:rsidR="00F863E5" w:rsidRPr="00F863E5" w:rsidRDefault="00F863E5" w:rsidP="00F863E5">
            <w:pPr>
              <w:rPr>
                <w:rFonts w:ascii="Calibri" w:eastAsia="Times New Roman" w:hAnsi="Times New Roman" w:cs="Times New Roman"/>
                <w:b/>
                <w:sz w:val="12"/>
                <w:lang w:val="it-IT"/>
              </w:rPr>
            </w:pPr>
          </w:p>
          <w:p w14:paraId="4484E9A9" w14:textId="77777777" w:rsidR="00F863E5" w:rsidRPr="00F863E5" w:rsidRDefault="00F863E5" w:rsidP="00F863E5">
            <w:pPr>
              <w:rPr>
                <w:rFonts w:ascii="Calibri" w:eastAsia="Times New Roman" w:hAnsi="Times New Roman" w:cs="Times New Roman"/>
                <w:b/>
                <w:sz w:val="12"/>
                <w:lang w:val="it-IT"/>
              </w:rPr>
            </w:pPr>
          </w:p>
          <w:p w14:paraId="3A04BFF4" w14:textId="77777777" w:rsidR="00F863E5" w:rsidRPr="00F863E5" w:rsidRDefault="00F863E5" w:rsidP="00F863E5">
            <w:pPr>
              <w:rPr>
                <w:rFonts w:ascii="Calibri" w:eastAsia="Times New Roman" w:hAnsi="Times New Roman" w:cs="Times New Roman"/>
                <w:b/>
                <w:sz w:val="12"/>
                <w:lang w:val="it-IT"/>
              </w:rPr>
            </w:pPr>
          </w:p>
          <w:p w14:paraId="6344B906" w14:textId="77777777" w:rsidR="00F863E5" w:rsidRPr="00F863E5" w:rsidRDefault="00F863E5" w:rsidP="00F863E5">
            <w:pPr>
              <w:rPr>
                <w:rFonts w:ascii="Calibri" w:eastAsia="Times New Roman" w:hAnsi="Times New Roman" w:cs="Times New Roman"/>
                <w:b/>
                <w:sz w:val="12"/>
                <w:lang w:val="it-IT"/>
              </w:rPr>
            </w:pPr>
          </w:p>
          <w:p w14:paraId="5E7AFCA9" w14:textId="77777777" w:rsidR="00F863E5" w:rsidRPr="00F863E5" w:rsidRDefault="00F863E5" w:rsidP="00F863E5">
            <w:pPr>
              <w:rPr>
                <w:rFonts w:ascii="Calibri" w:eastAsia="Times New Roman" w:hAnsi="Times New Roman" w:cs="Times New Roman"/>
                <w:b/>
                <w:sz w:val="12"/>
                <w:lang w:val="it-IT"/>
              </w:rPr>
            </w:pPr>
          </w:p>
          <w:p w14:paraId="2F3BC54C" w14:textId="77777777" w:rsidR="00F863E5" w:rsidRPr="00F863E5" w:rsidRDefault="00F863E5" w:rsidP="00F863E5">
            <w:pPr>
              <w:rPr>
                <w:rFonts w:ascii="Calibri" w:eastAsia="Times New Roman" w:hAnsi="Times New Roman" w:cs="Times New Roman"/>
                <w:b/>
                <w:sz w:val="12"/>
                <w:lang w:val="it-IT"/>
              </w:rPr>
            </w:pPr>
          </w:p>
          <w:p w14:paraId="230CCFA6" w14:textId="77777777" w:rsidR="00F863E5" w:rsidRPr="00F863E5" w:rsidRDefault="00F863E5" w:rsidP="00F863E5">
            <w:pPr>
              <w:rPr>
                <w:rFonts w:ascii="Calibri" w:eastAsia="Times New Roman" w:hAnsi="Times New Roman" w:cs="Times New Roman"/>
                <w:b/>
                <w:sz w:val="12"/>
                <w:lang w:val="it-IT"/>
              </w:rPr>
            </w:pPr>
          </w:p>
          <w:p w14:paraId="3D86E161" w14:textId="77777777" w:rsidR="00F863E5" w:rsidRPr="00F863E5" w:rsidRDefault="00F863E5" w:rsidP="00F863E5">
            <w:pPr>
              <w:rPr>
                <w:rFonts w:ascii="Calibri" w:eastAsia="Times New Roman" w:hAnsi="Times New Roman" w:cs="Times New Roman"/>
                <w:b/>
                <w:sz w:val="12"/>
                <w:lang w:val="it-IT"/>
              </w:rPr>
            </w:pPr>
          </w:p>
          <w:p w14:paraId="7A812A6A" w14:textId="77777777" w:rsidR="00F863E5" w:rsidRPr="00F863E5" w:rsidRDefault="00F863E5" w:rsidP="00F863E5">
            <w:pPr>
              <w:spacing w:before="96" w:line="266" w:lineRule="auto"/>
              <w:ind w:right="6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Titolari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incarichi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dirigenziali</w:t>
            </w:r>
          </w:p>
        </w:tc>
        <w:tc>
          <w:tcPr>
            <w:tcW w:w="2314" w:type="dxa"/>
            <w:vMerge w:val="restart"/>
            <w:tcBorders>
              <w:bottom w:val="nil"/>
            </w:tcBorders>
          </w:tcPr>
          <w:p w14:paraId="48451F17" w14:textId="77777777" w:rsidR="00F863E5" w:rsidRPr="00F863E5" w:rsidRDefault="00F863E5" w:rsidP="00F863E5">
            <w:pPr>
              <w:rPr>
                <w:rFonts w:ascii="Calibri" w:eastAsia="Times New Roman" w:hAnsi="Times New Roman" w:cs="Times New Roman"/>
                <w:b/>
                <w:sz w:val="12"/>
                <w:lang w:val="it-IT"/>
              </w:rPr>
            </w:pPr>
          </w:p>
          <w:p w14:paraId="1EC6957E" w14:textId="77777777" w:rsidR="00F863E5" w:rsidRPr="00F863E5" w:rsidRDefault="00F863E5" w:rsidP="00F863E5">
            <w:pPr>
              <w:rPr>
                <w:rFonts w:ascii="Calibri" w:eastAsia="Times New Roman" w:hAnsi="Times New Roman" w:cs="Times New Roman"/>
                <w:b/>
                <w:sz w:val="12"/>
                <w:lang w:val="it-IT"/>
              </w:rPr>
            </w:pPr>
          </w:p>
          <w:p w14:paraId="4361B7F9" w14:textId="77777777" w:rsidR="00F863E5" w:rsidRPr="00F863E5" w:rsidRDefault="00F863E5" w:rsidP="00F863E5">
            <w:pPr>
              <w:rPr>
                <w:rFonts w:ascii="Calibri" w:eastAsia="Times New Roman" w:hAnsi="Times New Roman" w:cs="Times New Roman"/>
                <w:b/>
                <w:sz w:val="12"/>
                <w:lang w:val="it-IT"/>
              </w:rPr>
            </w:pPr>
          </w:p>
          <w:p w14:paraId="16DBA3F3" w14:textId="77777777" w:rsidR="00F863E5" w:rsidRPr="00F863E5" w:rsidRDefault="00F863E5" w:rsidP="00F863E5">
            <w:pPr>
              <w:rPr>
                <w:rFonts w:ascii="Calibri" w:eastAsia="Times New Roman" w:hAnsi="Times New Roman" w:cs="Times New Roman"/>
                <w:b/>
                <w:sz w:val="12"/>
                <w:lang w:val="it-IT"/>
              </w:rPr>
            </w:pPr>
          </w:p>
          <w:p w14:paraId="032D689D" w14:textId="77777777" w:rsidR="00F863E5" w:rsidRPr="00F863E5" w:rsidRDefault="00F863E5" w:rsidP="00F863E5">
            <w:pPr>
              <w:rPr>
                <w:rFonts w:ascii="Calibri" w:eastAsia="Times New Roman" w:hAnsi="Times New Roman" w:cs="Times New Roman"/>
                <w:b/>
                <w:sz w:val="12"/>
                <w:lang w:val="it-IT"/>
              </w:rPr>
            </w:pPr>
          </w:p>
          <w:p w14:paraId="0012FF85" w14:textId="77777777" w:rsidR="00F863E5" w:rsidRPr="00F863E5" w:rsidRDefault="00F863E5" w:rsidP="00F863E5">
            <w:pPr>
              <w:rPr>
                <w:rFonts w:ascii="Calibri" w:eastAsia="Times New Roman" w:hAnsi="Times New Roman" w:cs="Times New Roman"/>
                <w:b/>
                <w:sz w:val="12"/>
                <w:lang w:val="it-IT"/>
              </w:rPr>
            </w:pPr>
          </w:p>
          <w:p w14:paraId="73E1326F" w14:textId="77777777" w:rsidR="00F863E5" w:rsidRPr="00F863E5" w:rsidRDefault="00F863E5" w:rsidP="00F863E5">
            <w:pPr>
              <w:rPr>
                <w:rFonts w:ascii="Calibri" w:eastAsia="Times New Roman" w:hAnsi="Times New Roman" w:cs="Times New Roman"/>
                <w:b/>
                <w:sz w:val="12"/>
                <w:lang w:val="it-IT"/>
              </w:rPr>
            </w:pPr>
          </w:p>
          <w:p w14:paraId="2158C81A" w14:textId="77777777" w:rsidR="00F863E5" w:rsidRPr="00F863E5" w:rsidRDefault="00F863E5" w:rsidP="00F863E5">
            <w:pPr>
              <w:rPr>
                <w:rFonts w:ascii="Calibri" w:eastAsia="Times New Roman" w:hAnsi="Times New Roman" w:cs="Times New Roman"/>
                <w:b/>
                <w:sz w:val="12"/>
                <w:lang w:val="it-IT"/>
              </w:rPr>
            </w:pPr>
          </w:p>
          <w:p w14:paraId="6601590C" w14:textId="77777777" w:rsidR="00F863E5" w:rsidRPr="00F863E5" w:rsidRDefault="00F863E5" w:rsidP="00F863E5">
            <w:pPr>
              <w:rPr>
                <w:rFonts w:ascii="Calibri" w:eastAsia="Times New Roman" w:hAnsi="Times New Roman" w:cs="Times New Roman"/>
                <w:b/>
                <w:sz w:val="12"/>
                <w:lang w:val="it-IT"/>
              </w:rPr>
            </w:pPr>
          </w:p>
          <w:p w14:paraId="5CC205C3" w14:textId="77777777" w:rsidR="00F863E5" w:rsidRPr="00F863E5" w:rsidRDefault="00F863E5" w:rsidP="00F863E5">
            <w:pPr>
              <w:rPr>
                <w:rFonts w:ascii="Calibri" w:eastAsia="Times New Roman" w:hAnsi="Times New Roman" w:cs="Times New Roman"/>
                <w:b/>
                <w:sz w:val="12"/>
                <w:lang w:val="it-IT"/>
              </w:rPr>
            </w:pPr>
          </w:p>
          <w:p w14:paraId="1A63F2F8" w14:textId="77777777" w:rsidR="00F863E5" w:rsidRPr="00F863E5" w:rsidRDefault="00F863E5" w:rsidP="00F863E5">
            <w:pPr>
              <w:rPr>
                <w:rFonts w:ascii="Calibri" w:eastAsia="Times New Roman" w:hAnsi="Times New Roman" w:cs="Times New Roman"/>
                <w:b/>
                <w:sz w:val="12"/>
                <w:lang w:val="it-IT"/>
              </w:rPr>
            </w:pPr>
          </w:p>
          <w:p w14:paraId="076CC181" w14:textId="77777777" w:rsidR="00F863E5" w:rsidRPr="00F863E5" w:rsidRDefault="00F863E5" w:rsidP="00F863E5">
            <w:pPr>
              <w:rPr>
                <w:rFonts w:ascii="Calibri" w:eastAsia="Times New Roman" w:hAnsi="Times New Roman" w:cs="Times New Roman"/>
                <w:b/>
                <w:sz w:val="12"/>
                <w:lang w:val="it-IT"/>
              </w:rPr>
            </w:pPr>
          </w:p>
          <w:p w14:paraId="7248282F" w14:textId="77777777" w:rsidR="00F863E5" w:rsidRPr="00F863E5" w:rsidRDefault="00F863E5" w:rsidP="00F863E5">
            <w:pPr>
              <w:rPr>
                <w:rFonts w:ascii="Calibri" w:eastAsia="Times New Roman" w:hAnsi="Times New Roman" w:cs="Times New Roman"/>
                <w:b/>
                <w:sz w:val="12"/>
                <w:lang w:val="it-IT"/>
              </w:rPr>
            </w:pPr>
          </w:p>
          <w:p w14:paraId="553A875D" w14:textId="77777777" w:rsidR="00F863E5" w:rsidRPr="00F863E5" w:rsidRDefault="00F863E5" w:rsidP="00F863E5">
            <w:pPr>
              <w:rPr>
                <w:rFonts w:ascii="Calibri" w:eastAsia="Times New Roman" w:hAnsi="Times New Roman" w:cs="Times New Roman"/>
                <w:b/>
                <w:sz w:val="12"/>
                <w:lang w:val="it-IT"/>
              </w:rPr>
            </w:pPr>
          </w:p>
          <w:p w14:paraId="4167D107" w14:textId="77777777" w:rsidR="00F863E5" w:rsidRPr="00F863E5" w:rsidRDefault="00F863E5" w:rsidP="00F863E5">
            <w:pPr>
              <w:rPr>
                <w:rFonts w:ascii="Calibri" w:eastAsia="Times New Roman" w:hAnsi="Times New Roman" w:cs="Times New Roman"/>
                <w:b/>
                <w:sz w:val="12"/>
                <w:lang w:val="it-IT"/>
              </w:rPr>
            </w:pPr>
          </w:p>
          <w:p w14:paraId="46CAD601" w14:textId="77777777" w:rsidR="00F863E5" w:rsidRPr="00F863E5" w:rsidRDefault="00F863E5" w:rsidP="00F863E5">
            <w:pPr>
              <w:rPr>
                <w:rFonts w:ascii="Calibri" w:eastAsia="Times New Roman" w:hAnsi="Times New Roman" w:cs="Times New Roman"/>
                <w:b/>
                <w:sz w:val="12"/>
                <w:lang w:val="it-IT"/>
              </w:rPr>
            </w:pPr>
          </w:p>
          <w:p w14:paraId="6E80C3BF" w14:textId="77777777" w:rsidR="00F863E5" w:rsidRPr="00F863E5" w:rsidRDefault="00F863E5" w:rsidP="00F863E5">
            <w:pPr>
              <w:spacing w:before="96"/>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5CE258FE"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727CE39C" w14:textId="77777777" w:rsidR="00F863E5" w:rsidRPr="00F863E5" w:rsidRDefault="00F863E5" w:rsidP="00F863E5">
            <w:pPr>
              <w:rPr>
                <w:rFonts w:ascii="Times New Roman" w:eastAsia="Times New Roman" w:hAnsi="Times New Roman" w:cs="Times New Roman"/>
                <w:sz w:val="12"/>
                <w:lang w:val="it-IT"/>
              </w:rPr>
            </w:pPr>
          </w:p>
        </w:tc>
        <w:tc>
          <w:tcPr>
            <w:tcW w:w="2257" w:type="dxa"/>
            <w:vMerge w:val="restart"/>
            <w:tcBorders>
              <w:bottom w:val="nil"/>
            </w:tcBorders>
          </w:tcPr>
          <w:p w14:paraId="3C34C19F" w14:textId="77777777" w:rsidR="00F863E5" w:rsidRPr="00F863E5" w:rsidRDefault="00F863E5" w:rsidP="00F863E5">
            <w:pPr>
              <w:rPr>
                <w:rFonts w:ascii="Calibri" w:eastAsia="Times New Roman" w:hAnsi="Times New Roman" w:cs="Times New Roman"/>
                <w:b/>
                <w:sz w:val="12"/>
                <w:lang w:val="it-IT"/>
              </w:rPr>
            </w:pPr>
          </w:p>
          <w:p w14:paraId="4EF4C49B" w14:textId="77777777" w:rsidR="00F863E5" w:rsidRPr="00F863E5" w:rsidRDefault="00F863E5" w:rsidP="00F863E5">
            <w:pPr>
              <w:rPr>
                <w:rFonts w:ascii="Calibri" w:eastAsia="Times New Roman" w:hAnsi="Times New Roman" w:cs="Times New Roman"/>
                <w:b/>
                <w:sz w:val="12"/>
                <w:lang w:val="it-IT"/>
              </w:rPr>
            </w:pPr>
          </w:p>
          <w:p w14:paraId="1F2751F7" w14:textId="77777777" w:rsidR="00F863E5" w:rsidRPr="00F863E5" w:rsidRDefault="00F863E5" w:rsidP="00F863E5">
            <w:pPr>
              <w:rPr>
                <w:rFonts w:ascii="Calibri" w:eastAsia="Times New Roman" w:hAnsi="Times New Roman" w:cs="Times New Roman"/>
                <w:b/>
                <w:sz w:val="12"/>
                <w:lang w:val="it-IT"/>
              </w:rPr>
            </w:pPr>
          </w:p>
          <w:p w14:paraId="42803A89" w14:textId="77777777" w:rsidR="00F863E5" w:rsidRPr="00F863E5" w:rsidRDefault="00F863E5" w:rsidP="00F863E5">
            <w:pPr>
              <w:rPr>
                <w:rFonts w:ascii="Calibri" w:eastAsia="Times New Roman" w:hAnsi="Times New Roman" w:cs="Times New Roman"/>
                <w:b/>
                <w:sz w:val="12"/>
                <w:lang w:val="it-IT"/>
              </w:rPr>
            </w:pPr>
          </w:p>
          <w:p w14:paraId="4C527063" w14:textId="77777777" w:rsidR="00F863E5" w:rsidRPr="00F863E5" w:rsidRDefault="00F863E5" w:rsidP="00F863E5">
            <w:pPr>
              <w:rPr>
                <w:rFonts w:ascii="Calibri" w:eastAsia="Times New Roman" w:hAnsi="Times New Roman" w:cs="Times New Roman"/>
                <w:b/>
                <w:sz w:val="12"/>
                <w:lang w:val="it-IT"/>
              </w:rPr>
            </w:pPr>
          </w:p>
          <w:p w14:paraId="11AE5EE8" w14:textId="77777777" w:rsidR="00F863E5" w:rsidRPr="00F863E5" w:rsidRDefault="00F863E5" w:rsidP="00F863E5">
            <w:pPr>
              <w:rPr>
                <w:rFonts w:ascii="Calibri" w:eastAsia="Times New Roman" w:hAnsi="Times New Roman" w:cs="Times New Roman"/>
                <w:b/>
                <w:sz w:val="12"/>
                <w:lang w:val="it-IT"/>
              </w:rPr>
            </w:pPr>
          </w:p>
          <w:p w14:paraId="697BB50F" w14:textId="77777777" w:rsidR="00F863E5" w:rsidRPr="00F863E5" w:rsidRDefault="00F863E5" w:rsidP="00F863E5">
            <w:pPr>
              <w:rPr>
                <w:rFonts w:ascii="Calibri" w:eastAsia="Times New Roman" w:hAnsi="Times New Roman" w:cs="Times New Roman"/>
                <w:b/>
                <w:sz w:val="12"/>
                <w:lang w:val="it-IT"/>
              </w:rPr>
            </w:pPr>
          </w:p>
          <w:p w14:paraId="49DDE4EE" w14:textId="77777777" w:rsidR="00F863E5" w:rsidRPr="00F863E5" w:rsidRDefault="00F863E5" w:rsidP="00F863E5">
            <w:pPr>
              <w:rPr>
                <w:rFonts w:ascii="Calibri" w:eastAsia="Times New Roman" w:hAnsi="Times New Roman" w:cs="Times New Roman"/>
                <w:b/>
                <w:sz w:val="12"/>
                <w:lang w:val="it-IT"/>
              </w:rPr>
            </w:pPr>
          </w:p>
          <w:p w14:paraId="60A44830" w14:textId="77777777" w:rsidR="00F863E5" w:rsidRPr="00F863E5" w:rsidRDefault="00F863E5" w:rsidP="00F863E5">
            <w:pPr>
              <w:rPr>
                <w:rFonts w:ascii="Calibri" w:eastAsia="Times New Roman" w:hAnsi="Times New Roman" w:cs="Times New Roman"/>
                <w:b/>
                <w:sz w:val="12"/>
                <w:lang w:val="it-IT"/>
              </w:rPr>
            </w:pPr>
          </w:p>
          <w:p w14:paraId="19724F74" w14:textId="77777777" w:rsidR="00F863E5" w:rsidRPr="00F863E5" w:rsidRDefault="00F863E5" w:rsidP="00F863E5">
            <w:pPr>
              <w:rPr>
                <w:rFonts w:ascii="Calibri" w:eastAsia="Times New Roman" w:hAnsi="Times New Roman" w:cs="Times New Roman"/>
                <w:b/>
                <w:sz w:val="12"/>
                <w:lang w:val="it-IT"/>
              </w:rPr>
            </w:pPr>
          </w:p>
          <w:p w14:paraId="515ECBD6" w14:textId="77777777" w:rsidR="00F863E5" w:rsidRPr="00F863E5" w:rsidRDefault="00F863E5" w:rsidP="00F863E5">
            <w:pPr>
              <w:rPr>
                <w:rFonts w:ascii="Calibri" w:eastAsia="Times New Roman" w:hAnsi="Times New Roman" w:cs="Times New Roman"/>
                <w:b/>
                <w:sz w:val="12"/>
                <w:lang w:val="it-IT"/>
              </w:rPr>
            </w:pPr>
          </w:p>
          <w:p w14:paraId="3CBEC183" w14:textId="77777777" w:rsidR="00F863E5" w:rsidRPr="00F863E5" w:rsidRDefault="00F863E5" w:rsidP="00F863E5">
            <w:pPr>
              <w:rPr>
                <w:rFonts w:ascii="Calibri" w:eastAsia="Times New Roman" w:hAnsi="Times New Roman" w:cs="Times New Roman"/>
                <w:b/>
                <w:sz w:val="12"/>
                <w:lang w:val="it-IT"/>
              </w:rPr>
            </w:pPr>
          </w:p>
          <w:p w14:paraId="7D128039" w14:textId="77777777" w:rsidR="00F863E5" w:rsidRPr="00F863E5" w:rsidRDefault="00F863E5" w:rsidP="00F863E5">
            <w:pPr>
              <w:rPr>
                <w:rFonts w:ascii="Calibri" w:eastAsia="Times New Roman" w:hAnsi="Times New Roman" w:cs="Times New Roman"/>
                <w:b/>
                <w:sz w:val="12"/>
                <w:lang w:val="it-IT"/>
              </w:rPr>
            </w:pPr>
          </w:p>
          <w:p w14:paraId="49CE0F68" w14:textId="77777777" w:rsidR="00F863E5" w:rsidRPr="00F863E5" w:rsidRDefault="00F863E5" w:rsidP="00F863E5">
            <w:pPr>
              <w:rPr>
                <w:rFonts w:ascii="Calibri" w:eastAsia="Times New Roman" w:hAnsi="Times New Roman" w:cs="Times New Roman"/>
                <w:b/>
                <w:sz w:val="12"/>
                <w:lang w:val="it-IT"/>
              </w:rPr>
            </w:pPr>
          </w:p>
          <w:p w14:paraId="0131D6A3" w14:textId="77777777" w:rsidR="00F863E5" w:rsidRPr="00F863E5" w:rsidRDefault="00F863E5" w:rsidP="00F863E5">
            <w:pPr>
              <w:rPr>
                <w:rFonts w:ascii="Calibri" w:eastAsia="Times New Roman" w:hAnsi="Times New Roman" w:cs="Times New Roman"/>
                <w:b/>
                <w:sz w:val="12"/>
                <w:lang w:val="it-IT"/>
              </w:rPr>
            </w:pPr>
          </w:p>
          <w:p w14:paraId="7003D420" w14:textId="77777777" w:rsidR="00F863E5" w:rsidRPr="00F863E5" w:rsidRDefault="00F863E5" w:rsidP="00F863E5">
            <w:pPr>
              <w:spacing w:before="77" w:line="266" w:lineRule="auto"/>
              <w:ind w:right="118"/>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Incarichi dirigenziali (e titolari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posizioni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organizzative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ogni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altro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caso in cui </w:t>
            </w:r>
            <w:proofErr w:type="spellStart"/>
            <w:r w:rsidRPr="00F863E5">
              <w:rPr>
                <w:rFonts w:ascii="Times New Roman" w:eastAsia="Times New Roman" w:hAnsi="Times New Roman" w:cs="Times New Roman"/>
                <w:sz w:val="13"/>
                <w:lang w:val="it-IT"/>
              </w:rPr>
              <w:t>sonoattribuite</w:t>
            </w:r>
            <w:proofErr w:type="spellEnd"/>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funzioni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dirigenziali ai sensi art. 14, co. 1-</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quinquies, d.lgs. n. 33/2013)</w:t>
            </w:r>
          </w:p>
        </w:tc>
        <w:tc>
          <w:tcPr>
            <w:tcW w:w="6135" w:type="dxa"/>
          </w:tcPr>
          <w:p w14:paraId="5DEDB035" w14:textId="77777777" w:rsidR="00F863E5" w:rsidRPr="00F863E5" w:rsidRDefault="00F863E5" w:rsidP="00F863E5">
            <w:pPr>
              <w:spacing w:before="105"/>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ciascun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titolare di </w:t>
            </w:r>
            <w:r w:rsidRPr="00F863E5">
              <w:rPr>
                <w:rFonts w:ascii="Times New Roman" w:eastAsia="Times New Roman" w:hAnsi="Times New Roman" w:cs="Times New Roman"/>
                <w:spacing w:val="-2"/>
                <w:sz w:val="13"/>
                <w:lang w:val="it-IT"/>
              </w:rPr>
              <w:t>incarico:</w:t>
            </w:r>
          </w:p>
        </w:tc>
        <w:tc>
          <w:tcPr>
            <w:tcW w:w="1921" w:type="dxa"/>
          </w:tcPr>
          <w:p w14:paraId="028DCBE2" w14:textId="77777777" w:rsidR="00F863E5" w:rsidRPr="00F863E5" w:rsidRDefault="00F863E5" w:rsidP="00F863E5">
            <w:pPr>
              <w:rPr>
                <w:rFonts w:ascii="Times New Roman" w:eastAsia="Times New Roman" w:hAnsi="Times New Roman" w:cs="Times New Roman"/>
                <w:sz w:val="12"/>
                <w:lang w:val="it-IT"/>
              </w:rPr>
            </w:pPr>
          </w:p>
        </w:tc>
        <w:tc>
          <w:tcPr>
            <w:tcW w:w="1671" w:type="dxa"/>
            <w:vMerge w:val="restart"/>
            <w:tcBorders>
              <w:bottom w:val="nil"/>
            </w:tcBorders>
          </w:tcPr>
          <w:p w14:paraId="14D33C6D" w14:textId="77777777" w:rsidR="00F863E5" w:rsidRPr="00F863E5" w:rsidRDefault="00F863E5" w:rsidP="00F863E5">
            <w:pPr>
              <w:rPr>
                <w:rFonts w:ascii="Calibri" w:eastAsia="Times New Roman" w:hAnsi="Times New Roman" w:cs="Times New Roman"/>
                <w:b/>
                <w:sz w:val="12"/>
                <w:lang w:val="it-IT"/>
              </w:rPr>
            </w:pPr>
          </w:p>
          <w:p w14:paraId="06C1D23B" w14:textId="77777777" w:rsidR="00F863E5" w:rsidRPr="00F863E5" w:rsidRDefault="00F863E5" w:rsidP="00F863E5">
            <w:pPr>
              <w:rPr>
                <w:rFonts w:ascii="Calibri" w:eastAsia="Times New Roman" w:hAnsi="Times New Roman" w:cs="Times New Roman"/>
                <w:b/>
                <w:sz w:val="12"/>
                <w:lang w:val="it-IT"/>
              </w:rPr>
            </w:pPr>
          </w:p>
          <w:p w14:paraId="54AAE77E" w14:textId="77777777" w:rsidR="00F863E5" w:rsidRPr="00F863E5" w:rsidRDefault="00F863E5" w:rsidP="00F863E5">
            <w:pPr>
              <w:rPr>
                <w:rFonts w:ascii="Calibri" w:eastAsia="Times New Roman" w:hAnsi="Times New Roman" w:cs="Times New Roman"/>
                <w:b/>
                <w:sz w:val="12"/>
                <w:lang w:val="it-IT"/>
              </w:rPr>
            </w:pPr>
          </w:p>
          <w:p w14:paraId="3B7FA03F" w14:textId="77777777" w:rsidR="00F863E5" w:rsidRPr="00F863E5" w:rsidRDefault="00F863E5" w:rsidP="00F863E5">
            <w:pPr>
              <w:rPr>
                <w:rFonts w:ascii="Calibri" w:eastAsia="Times New Roman" w:hAnsi="Times New Roman" w:cs="Times New Roman"/>
                <w:b/>
                <w:sz w:val="12"/>
                <w:lang w:val="it-IT"/>
              </w:rPr>
            </w:pPr>
          </w:p>
          <w:p w14:paraId="2A3351B4" w14:textId="77777777" w:rsidR="00F863E5" w:rsidRPr="00F863E5" w:rsidRDefault="00F863E5" w:rsidP="00F863E5">
            <w:pPr>
              <w:rPr>
                <w:rFonts w:ascii="Calibri" w:eastAsia="Times New Roman" w:hAnsi="Times New Roman" w:cs="Times New Roman"/>
                <w:b/>
                <w:sz w:val="12"/>
                <w:lang w:val="it-IT"/>
              </w:rPr>
            </w:pPr>
          </w:p>
          <w:p w14:paraId="0DD21E71" w14:textId="77777777" w:rsidR="00F863E5" w:rsidRPr="00F863E5" w:rsidRDefault="00F863E5" w:rsidP="00F863E5">
            <w:pPr>
              <w:rPr>
                <w:rFonts w:ascii="Calibri" w:eastAsia="Times New Roman" w:hAnsi="Times New Roman" w:cs="Times New Roman"/>
                <w:b/>
                <w:sz w:val="12"/>
                <w:lang w:val="it-IT"/>
              </w:rPr>
            </w:pPr>
          </w:p>
          <w:p w14:paraId="50E6836E" w14:textId="77777777" w:rsidR="00F863E5" w:rsidRPr="00F863E5" w:rsidRDefault="00F863E5" w:rsidP="00F863E5">
            <w:pPr>
              <w:rPr>
                <w:rFonts w:ascii="Calibri" w:eastAsia="Times New Roman" w:hAnsi="Times New Roman" w:cs="Times New Roman"/>
                <w:b/>
                <w:sz w:val="12"/>
                <w:lang w:val="it-IT"/>
              </w:rPr>
            </w:pPr>
          </w:p>
          <w:p w14:paraId="364CFD83" w14:textId="77777777" w:rsidR="00F863E5" w:rsidRPr="00F863E5" w:rsidRDefault="00F863E5" w:rsidP="00F863E5">
            <w:pPr>
              <w:rPr>
                <w:rFonts w:ascii="Calibri" w:eastAsia="Times New Roman" w:hAnsi="Times New Roman" w:cs="Times New Roman"/>
                <w:b/>
                <w:sz w:val="12"/>
                <w:lang w:val="it-IT"/>
              </w:rPr>
            </w:pPr>
          </w:p>
          <w:p w14:paraId="42A6494E" w14:textId="77777777" w:rsidR="00F863E5" w:rsidRPr="00F863E5" w:rsidRDefault="00F863E5" w:rsidP="00F863E5">
            <w:pPr>
              <w:rPr>
                <w:rFonts w:ascii="Calibri" w:eastAsia="Times New Roman" w:hAnsi="Times New Roman" w:cs="Times New Roman"/>
                <w:b/>
                <w:sz w:val="12"/>
                <w:lang w:val="it-IT"/>
              </w:rPr>
            </w:pPr>
          </w:p>
          <w:p w14:paraId="00571074" w14:textId="77777777" w:rsidR="00F863E5" w:rsidRPr="00F863E5" w:rsidRDefault="00F863E5" w:rsidP="00F863E5">
            <w:pPr>
              <w:rPr>
                <w:rFonts w:ascii="Calibri" w:eastAsia="Times New Roman" w:hAnsi="Times New Roman" w:cs="Times New Roman"/>
                <w:b/>
                <w:sz w:val="12"/>
                <w:lang w:val="it-IT"/>
              </w:rPr>
            </w:pPr>
          </w:p>
          <w:p w14:paraId="271EE0D3" w14:textId="77777777" w:rsidR="00F863E5" w:rsidRPr="00F863E5" w:rsidRDefault="00F863E5" w:rsidP="00F863E5">
            <w:pPr>
              <w:rPr>
                <w:rFonts w:ascii="Calibri" w:eastAsia="Times New Roman" w:hAnsi="Times New Roman" w:cs="Times New Roman"/>
                <w:b/>
                <w:sz w:val="12"/>
                <w:lang w:val="it-IT"/>
              </w:rPr>
            </w:pPr>
          </w:p>
          <w:p w14:paraId="66A3B859" w14:textId="77777777" w:rsidR="00F863E5" w:rsidRPr="00F863E5" w:rsidRDefault="00F863E5" w:rsidP="00F863E5">
            <w:pPr>
              <w:rPr>
                <w:rFonts w:ascii="Calibri" w:eastAsia="Times New Roman" w:hAnsi="Times New Roman" w:cs="Times New Roman"/>
                <w:b/>
                <w:sz w:val="12"/>
                <w:lang w:val="it-IT"/>
              </w:rPr>
            </w:pPr>
          </w:p>
          <w:p w14:paraId="31E41150" w14:textId="77777777" w:rsidR="00F863E5" w:rsidRPr="00F863E5" w:rsidRDefault="00F863E5" w:rsidP="00F863E5">
            <w:pPr>
              <w:rPr>
                <w:rFonts w:ascii="Calibri" w:eastAsia="Times New Roman" w:hAnsi="Times New Roman" w:cs="Times New Roman"/>
                <w:b/>
                <w:sz w:val="12"/>
                <w:lang w:val="it-IT"/>
              </w:rPr>
            </w:pPr>
          </w:p>
          <w:p w14:paraId="157901E2" w14:textId="77777777" w:rsidR="00F863E5" w:rsidRPr="00F863E5" w:rsidRDefault="00F863E5" w:rsidP="00F863E5">
            <w:pPr>
              <w:rPr>
                <w:rFonts w:ascii="Calibri" w:eastAsia="Times New Roman" w:hAnsi="Times New Roman" w:cs="Times New Roman"/>
                <w:b/>
                <w:sz w:val="12"/>
                <w:lang w:val="it-IT"/>
              </w:rPr>
            </w:pPr>
          </w:p>
          <w:p w14:paraId="5E49EA15" w14:textId="77777777" w:rsidR="00F863E5" w:rsidRPr="00F863E5" w:rsidRDefault="00F863E5" w:rsidP="00F863E5">
            <w:pPr>
              <w:rPr>
                <w:rFonts w:ascii="Calibri" w:eastAsia="Times New Roman" w:hAnsi="Times New Roman" w:cs="Times New Roman"/>
                <w:b/>
                <w:sz w:val="12"/>
                <w:lang w:val="it-IT"/>
              </w:rPr>
            </w:pPr>
          </w:p>
          <w:p w14:paraId="54A5FD32" w14:textId="77777777" w:rsidR="00F863E5" w:rsidRPr="00F863E5" w:rsidRDefault="00F863E5" w:rsidP="00F863E5">
            <w:pPr>
              <w:rPr>
                <w:rFonts w:ascii="Calibri" w:eastAsia="Times New Roman" w:hAnsi="Times New Roman" w:cs="Times New Roman"/>
                <w:b/>
                <w:sz w:val="12"/>
                <w:lang w:val="it-IT"/>
              </w:rPr>
            </w:pPr>
          </w:p>
          <w:p w14:paraId="7EEF51A2" w14:textId="77777777" w:rsidR="00F863E5" w:rsidRPr="00F863E5" w:rsidRDefault="00F863E5" w:rsidP="00F863E5">
            <w:pPr>
              <w:spacing w:before="96" w:line="266" w:lineRule="auto"/>
              <w:ind w:right="80"/>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SETTORE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PERSONALE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FORMAZIONE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OBBLIGATORIA</w:t>
            </w:r>
          </w:p>
        </w:tc>
        <w:tc>
          <w:tcPr>
            <w:tcW w:w="1661" w:type="dxa"/>
            <w:vMerge w:val="restart"/>
            <w:tcBorders>
              <w:bottom w:val="nil"/>
            </w:tcBorders>
          </w:tcPr>
          <w:p w14:paraId="3E1BB853" w14:textId="77777777" w:rsidR="00F863E5" w:rsidRPr="00F863E5" w:rsidRDefault="00F863E5" w:rsidP="00F863E5">
            <w:pPr>
              <w:rPr>
                <w:rFonts w:ascii="Calibri" w:eastAsia="Times New Roman" w:hAnsi="Times New Roman" w:cs="Times New Roman"/>
                <w:b/>
                <w:sz w:val="12"/>
                <w:lang w:val="it-IT"/>
              </w:rPr>
            </w:pPr>
          </w:p>
          <w:p w14:paraId="487B2763" w14:textId="77777777" w:rsidR="00F863E5" w:rsidRPr="00F863E5" w:rsidRDefault="00F863E5" w:rsidP="00F863E5">
            <w:pPr>
              <w:rPr>
                <w:rFonts w:ascii="Calibri" w:eastAsia="Times New Roman" w:hAnsi="Times New Roman" w:cs="Times New Roman"/>
                <w:b/>
                <w:sz w:val="12"/>
                <w:lang w:val="it-IT"/>
              </w:rPr>
            </w:pPr>
          </w:p>
          <w:p w14:paraId="37A2D5A2" w14:textId="77777777" w:rsidR="00F863E5" w:rsidRPr="00F863E5" w:rsidRDefault="00F863E5" w:rsidP="00F863E5">
            <w:pPr>
              <w:rPr>
                <w:rFonts w:ascii="Calibri" w:eastAsia="Times New Roman" w:hAnsi="Times New Roman" w:cs="Times New Roman"/>
                <w:b/>
                <w:sz w:val="12"/>
                <w:lang w:val="it-IT"/>
              </w:rPr>
            </w:pPr>
          </w:p>
          <w:p w14:paraId="7CEA8B6E" w14:textId="77777777" w:rsidR="00F863E5" w:rsidRPr="00F863E5" w:rsidRDefault="00F863E5" w:rsidP="00F863E5">
            <w:pPr>
              <w:rPr>
                <w:rFonts w:ascii="Calibri" w:eastAsia="Times New Roman" w:hAnsi="Times New Roman" w:cs="Times New Roman"/>
                <w:b/>
                <w:sz w:val="12"/>
                <w:lang w:val="it-IT"/>
              </w:rPr>
            </w:pPr>
          </w:p>
          <w:p w14:paraId="4CF3E429" w14:textId="77777777" w:rsidR="00F863E5" w:rsidRPr="00F863E5" w:rsidRDefault="00F863E5" w:rsidP="00F863E5">
            <w:pPr>
              <w:rPr>
                <w:rFonts w:ascii="Calibri" w:eastAsia="Times New Roman" w:hAnsi="Times New Roman" w:cs="Times New Roman"/>
                <w:b/>
                <w:sz w:val="12"/>
                <w:lang w:val="it-IT"/>
              </w:rPr>
            </w:pPr>
          </w:p>
          <w:p w14:paraId="4384D3A2" w14:textId="77777777" w:rsidR="00F863E5" w:rsidRPr="00F863E5" w:rsidRDefault="00F863E5" w:rsidP="00F863E5">
            <w:pPr>
              <w:rPr>
                <w:rFonts w:ascii="Calibri" w:eastAsia="Times New Roman" w:hAnsi="Times New Roman" w:cs="Times New Roman"/>
                <w:b/>
                <w:sz w:val="12"/>
                <w:lang w:val="it-IT"/>
              </w:rPr>
            </w:pPr>
          </w:p>
          <w:p w14:paraId="59B7C66A" w14:textId="77777777" w:rsidR="00F863E5" w:rsidRPr="00F863E5" w:rsidRDefault="00F863E5" w:rsidP="00F863E5">
            <w:pPr>
              <w:rPr>
                <w:rFonts w:ascii="Calibri" w:eastAsia="Times New Roman" w:hAnsi="Times New Roman" w:cs="Times New Roman"/>
                <w:b/>
                <w:sz w:val="12"/>
                <w:lang w:val="it-IT"/>
              </w:rPr>
            </w:pPr>
          </w:p>
          <w:p w14:paraId="7A43C52B" w14:textId="77777777" w:rsidR="00F863E5" w:rsidRPr="00F863E5" w:rsidRDefault="00F863E5" w:rsidP="00F863E5">
            <w:pPr>
              <w:rPr>
                <w:rFonts w:ascii="Calibri" w:eastAsia="Times New Roman" w:hAnsi="Times New Roman" w:cs="Times New Roman"/>
                <w:b/>
                <w:sz w:val="12"/>
                <w:lang w:val="it-IT"/>
              </w:rPr>
            </w:pPr>
          </w:p>
          <w:p w14:paraId="14EFFBB5" w14:textId="77777777" w:rsidR="00F863E5" w:rsidRPr="00F863E5" w:rsidRDefault="00F863E5" w:rsidP="00F863E5">
            <w:pPr>
              <w:rPr>
                <w:rFonts w:ascii="Calibri" w:eastAsia="Times New Roman" w:hAnsi="Times New Roman" w:cs="Times New Roman"/>
                <w:b/>
                <w:sz w:val="12"/>
                <w:lang w:val="it-IT"/>
              </w:rPr>
            </w:pPr>
          </w:p>
          <w:p w14:paraId="5598169C" w14:textId="77777777" w:rsidR="00F863E5" w:rsidRPr="00F863E5" w:rsidRDefault="00F863E5" w:rsidP="00F863E5">
            <w:pPr>
              <w:rPr>
                <w:rFonts w:ascii="Calibri" w:eastAsia="Times New Roman" w:hAnsi="Times New Roman" w:cs="Times New Roman"/>
                <w:b/>
                <w:sz w:val="12"/>
                <w:lang w:val="it-IT"/>
              </w:rPr>
            </w:pPr>
          </w:p>
          <w:p w14:paraId="46A83FEE" w14:textId="77777777" w:rsidR="00F863E5" w:rsidRPr="00F863E5" w:rsidRDefault="00F863E5" w:rsidP="00F863E5">
            <w:pPr>
              <w:rPr>
                <w:rFonts w:ascii="Calibri" w:eastAsia="Times New Roman" w:hAnsi="Times New Roman" w:cs="Times New Roman"/>
                <w:b/>
                <w:sz w:val="12"/>
                <w:lang w:val="it-IT"/>
              </w:rPr>
            </w:pPr>
          </w:p>
          <w:p w14:paraId="3FA95E75" w14:textId="77777777" w:rsidR="00F863E5" w:rsidRPr="00F863E5" w:rsidRDefault="00F863E5" w:rsidP="00F863E5">
            <w:pPr>
              <w:rPr>
                <w:rFonts w:ascii="Calibri" w:eastAsia="Times New Roman" w:hAnsi="Times New Roman" w:cs="Times New Roman"/>
                <w:b/>
                <w:sz w:val="12"/>
                <w:lang w:val="it-IT"/>
              </w:rPr>
            </w:pPr>
          </w:p>
          <w:p w14:paraId="5F9995E7" w14:textId="77777777" w:rsidR="00F863E5" w:rsidRPr="00F863E5" w:rsidRDefault="00F863E5" w:rsidP="00F863E5">
            <w:pPr>
              <w:rPr>
                <w:rFonts w:ascii="Calibri" w:eastAsia="Times New Roman" w:hAnsi="Times New Roman" w:cs="Times New Roman"/>
                <w:b/>
                <w:sz w:val="12"/>
                <w:lang w:val="it-IT"/>
              </w:rPr>
            </w:pPr>
          </w:p>
          <w:p w14:paraId="2218B23C" w14:textId="77777777" w:rsidR="00F863E5" w:rsidRPr="00F863E5" w:rsidRDefault="00F863E5" w:rsidP="00F863E5">
            <w:pPr>
              <w:rPr>
                <w:rFonts w:ascii="Calibri" w:eastAsia="Times New Roman" w:hAnsi="Times New Roman" w:cs="Times New Roman"/>
                <w:b/>
                <w:sz w:val="12"/>
                <w:lang w:val="it-IT"/>
              </w:rPr>
            </w:pPr>
          </w:p>
          <w:p w14:paraId="287A702E" w14:textId="77777777" w:rsidR="00F863E5" w:rsidRPr="00F863E5" w:rsidRDefault="00F863E5" w:rsidP="00F863E5">
            <w:pPr>
              <w:rPr>
                <w:rFonts w:ascii="Calibri" w:eastAsia="Times New Roman" w:hAnsi="Times New Roman" w:cs="Times New Roman"/>
                <w:b/>
                <w:sz w:val="12"/>
                <w:lang w:val="it-IT"/>
              </w:rPr>
            </w:pPr>
          </w:p>
          <w:p w14:paraId="7C2E5A04" w14:textId="77777777" w:rsidR="00F863E5" w:rsidRPr="00F863E5" w:rsidRDefault="00F863E5" w:rsidP="00F863E5">
            <w:pPr>
              <w:rPr>
                <w:rFonts w:ascii="Calibri" w:eastAsia="Times New Roman" w:hAnsi="Times New Roman" w:cs="Times New Roman"/>
                <w:b/>
                <w:sz w:val="12"/>
                <w:lang w:val="it-IT"/>
              </w:rPr>
            </w:pPr>
          </w:p>
          <w:p w14:paraId="19404C55" w14:textId="77777777" w:rsidR="00F863E5" w:rsidRPr="00F863E5" w:rsidRDefault="00F863E5" w:rsidP="00F863E5">
            <w:pPr>
              <w:spacing w:before="9"/>
              <w:rPr>
                <w:rFonts w:ascii="Calibri" w:eastAsia="Times New Roman" w:hAnsi="Times New Roman" w:cs="Times New Roman"/>
                <w:b/>
                <w:sz w:val="14"/>
                <w:lang w:val="it-IT"/>
              </w:rPr>
            </w:pPr>
          </w:p>
          <w:p w14:paraId="52BD1C8A" w14:textId="066661A8" w:rsidR="00F863E5" w:rsidRPr="00F863E5" w:rsidRDefault="0001739B" w:rsidP="0001739B">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vMerge w:val="restart"/>
            <w:tcBorders>
              <w:bottom w:val="nil"/>
            </w:tcBorders>
          </w:tcPr>
          <w:p w14:paraId="3BFCB4CC" w14:textId="77777777" w:rsidR="00F863E5" w:rsidRPr="00F863E5" w:rsidRDefault="00F863E5" w:rsidP="00F863E5">
            <w:pPr>
              <w:rPr>
                <w:rFonts w:ascii="Calibri" w:eastAsia="Times New Roman" w:hAnsi="Times New Roman" w:cs="Times New Roman"/>
                <w:b/>
                <w:sz w:val="12"/>
                <w:lang w:val="it-IT"/>
              </w:rPr>
            </w:pPr>
          </w:p>
          <w:p w14:paraId="68B0C7B4" w14:textId="77777777" w:rsidR="00F863E5" w:rsidRPr="00F863E5" w:rsidRDefault="00F863E5" w:rsidP="00F863E5">
            <w:pPr>
              <w:rPr>
                <w:rFonts w:ascii="Calibri" w:eastAsia="Times New Roman" w:hAnsi="Times New Roman" w:cs="Times New Roman"/>
                <w:b/>
                <w:sz w:val="12"/>
                <w:lang w:val="it-IT"/>
              </w:rPr>
            </w:pPr>
          </w:p>
          <w:p w14:paraId="60EA3D2C" w14:textId="77777777" w:rsidR="00F863E5" w:rsidRPr="00F863E5" w:rsidRDefault="00F863E5" w:rsidP="00F863E5">
            <w:pPr>
              <w:rPr>
                <w:rFonts w:ascii="Calibri" w:eastAsia="Times New Roman" w:hAnsi="Times New Roman" w:cs="Times New Roman"/>
                <w:b/>
                <w:sz w:val="12"/>
                <w:lang w:val="it-IT"/>
              </w:rPr>
            </w:pPr>
          </w:p>
          <w:p w14:paraId="1539B9B2" w14:textId="77777777" w:rsidR="00F863E5" w:rsidRPr="00F863E5" w:rsidRDefault="00F863E5" w:rsidP="00F863E5">
            <w:pPr>
              <w:rPr>
                <w:rFonts w:ascii="Calibri" w:eastAsia="Times New Roman" w:hAnsi="Times New Roman" w:cs="Times New Roman"/>
                <w:b/>
                <w:sz w:val="12"/>
                <w:lang w:val="it-IT"/>
              </w:rPr>
            </w:pPr>
          </w:p>
          <w:p w14:paraId="6295AD0A" w14:textId="77777777" w:rsidR="00F863E5" w:rsidRPr="00F863E5" w:rsidRDefault="00F863E5" w:rsidP="00F863E5">
            <w:pPr>
              <w:rPr>
                <w:rFonts w:ascii="Calibri" w:eastAsia="Times New Roman" w:hAnsi="Times New Roman" w:cs="Times New Roman"/>
                <w:b/>
                <w:sz w:val="12"/>
                <w:lang w:val="it-IT"/>
              </w:rPr>
            </w:pPr>
          </w:p>
          <w:p w14:paraId="231C4E7F" w14:textId="77777777" w:rsidR="00F863E5" w:rsidRPr="00F863E5" w:rsidRDefault="00F863E5" w:rsidP="00F863E5">
            <w:pPr>
              <w:rPr>
                <w:rFonts w:ascii="Calibri" w:eastAsia="Times New Roman" w:hAnsi="Times New Roman" w:cs="Times New Roman"/>
                <w:b/>
                <w:sz w:val="12"/>
                <w:lang w:val="it-IT"/>
              </w:rPr>
            </w:pPr>
          </w:p>
          <w:p w14:paraId="0FFC2D44" w14:textId="77777777" w:rsidR="00F863E5" w:rsidRPr="00F863E5" w:rsidRDefault="00F863E5" w:rsidP="00F863E5">
            <w:pPr>
              <w:rPr>
                <w:rFonts w:ascii="Calibri" w:eastAsia="Times New Roman" w:hAnsi="Times New Roman" w:cs="Times New Roman"/>
                <w:b/>
                <w:sz w:val="12"/>
                <w:lang w:val="it-IT"/>
              </w:rPr>
            </w:pPr>
          </w:p>
          <w:p w14:paraId="586135FC" w14:textId="77777777" w:rsidR="00F863E5" w:rsidRPr="00F863E5" w:rsidRDefault="00F863E5" w:rsidP="00F863E5">
            <w:pPr>
              <w:rPr>
                <w:rFonts w:ascii="Calibri" w:eastAsia="Times New Roman" w:hAnsi="Times New Roman" w:cs="Times New Roman"/>
                <w:b/>
                <w:sz w:val="12"/>
                <w:lang w:val="it-IT"/>
              </w:rPr>
            </w:pPr>
          </w:p>
          <w:p w14:paraId="2460EBCD" w14:textId="77777777" w:rsidR="00F863E5" w:rsidRPr="00F863E5" w:rsidRDefault="00F863E5" w:rsidP="00F863E5">
            <w:pPr>
              <w:rPr>
                <w:rFonts w:ascii="Calibri" w:eastAsia="Times New Roman" w:hAnsi="Times New Roman" w:cs="Times New Roman"/>
                <w:b/>
                <w:sz w:val="12"/>
                <w:lang w:val="it-IT"/>
              </w:rPr>
            </w:pPr>
          </w:p>
          <w:p w14:paraId="3542D67D" w14:textId="77777777" w:rsidR="00F863E5" w:rsidRPr="00F863E5" w:rsidRDefault="00F863E5" w:rsidP="00F863E5">
            <w:pPr>
              <w:rPr>
                <w:rFonts w:ascii="Calibri" w:eastAsia="Times New Roman" w:hAnsi="Times New Roman" w:cs="Times New Roman"/>
                <w:b/>
                <w:sz w:val="12"/>
                <w:lang w:val="it-IT"/>
              </w:rPr>
            </w:pPr>
          </w:p>
          <w:p w14:paraId="602B4A08" w14:textId="77777777" w:rsidR="00F863E5" w:rsidRPr="00F863E5" w:rsidRDefault="00F863E5" w:rsidP="00F863E5">
            <w:pPr>
              <w:rPr>
                <w:rFonts w:ascii="Calibri" w:eastAsia="Times New Roman" w:hAnsi="Times New Roman" w:cs="Times New Roman"/>
                <w:b/>
                <w:sz w:val="12"/>
                <w:lang w:val="it-IT"/>
              </w:rPr>
            </w:pPr>
          </w:p>
          <w:p w14:paraId="77C3FFD3" w14:textId="77777777" w:rsidR="00F863E5" w:rsidRPr="00F863E5" w:rsidRDefault="00F863E5" w:rsidP="00F863E5">
            <w:pPr>
              <w:rPr>
                <w:rFonts w:ascii="Calibri" w:eastAsia="Times New Roman" w:hAnsi="Times New Roman" w:cs="Times New Roman"/>
                <w:b/>
                <w:sz w:val="12"/>
                <w:lang w:val="it-IT"/>
              </w:rPr>
            </w:pPr>
          </w:p>
          <w:p w14:paraId="353A4993" w14:textId="77777777" w:rsidR="00F863E5" w:rsidRPr="00F863E5" w:rsidRDefault="00F863E5" w:rsidP="00F863E5">
            <w:pPr>
              <w:rPr>
                <w:rFonts w:ascii="Calibri" w:eastAsia="Times New Roman" w:hAnsi="Times New Roman" w:cs="Times New Roman"/>
                <w:b/>
                <w:sz w:val="12"/>
                <w:lang w:val="it-IT"/>
              </w:rPr>
            </w:pPr>
          </w:p>
          <w:p w14:paraId="18255310" w14:textId="77777777" w:rsidR="00F863E5" w:rsidRPr="00F863E5" w:rsidRDefault="00F863E5" w:rsidP="00F863E5">
            <w:pPr>
              <w:rPr>
                <w:rFonts w:ascii="Calibri" w:eastAsia="Times New Roman" w:hAnsi="Times New Roman" w:cs="Times New Roman"/>
                <w:b/>
                <w:sz w:val="12"/>
                <w:lang w:val="it-IT"/>
              </w:rPr>
            </w:pPr>
          </w:p>
          <w:p w14:paraId="6AF04B4D" w14:textId="77777777" w:rsidR="00F863E5" w:rsidRPr="00F863E5" w:rsidRDefault="00F863E5" w:rsidP="00F863E5">
            <w:pPr>
              <w:rPr>
                <w:rFonts w:ascii="Calibri" w:eastAsia="Times New Roman" w:hAnsi="Times New Roman" w:cs="Times New Roman"/>
                <w:b/>
                <w:sz w:val="12"/>
                <w:lang w:val="it-IT"/>
              </w:rPr>
            </w:pPr>
          </w:p>
          <w:p w14:paraId="1F85B58C" w14:textId="77777777" w:rsidR="00F863E5" w:rsidRPr="00F863E5" w:rsidRDefault="00F863E5" w:rsidP="00F863E5">
            <w:pPr>
              <w:rPr>
                <w:rFonts w:ascii="Calibri" w:eastAsia="Times New Roman" w:hAnsi="Times New Roman" w:cs="Times New Roman"/>
                <w:b/>
                <w:sz w:val="12"/>
                <w:lang w:val="it-IT"/>
              </w:rPr>
            </w:pPr>
          </w:p>
          <w:p w14:paraId="679276FA" w14:textId="77777777" w:rsidR="00F863E5" w:rsidRPr="00F863E5" w:rsidRDefault="00F863E5" w:rsidP="00F863E5">
            <w:pPr>
              <w:spacing w:before="96"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78EB3AB8"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2F24ECE5" w14:textId="77777777" w:rsidTr="009739CC">
        <w:trPr>
          <w:trHeight w:val="786"/>
        </w:trPr>
        <w:tc>
          <w:tcPr>
            <w:tcW w:w="1978" w:type="dxa"/>
            <w:vMerge/>
            <w:tcBorders>
              <w:top w:val="nil"/>
              <w:bottom w:val="nil"/>
            </w:tcBorders>
          </w:tcPr>
          <w:p w14:paraId="5F4E8D0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63857D7D"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132C21D8"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F1B117F" w14:textId="77777777" w:rsidR="00F863E5" w:rsidRPr="00F863E5" w:rsidRDefault="00F863E5" w:rsidP="00F863E5">
            <w:pPr>
              <w:rPr>
                <w:rFonts w:ascii="Calibri" w:eastAsia="Times New Roman" w:hAnsi="Times New Roman" w:cs="Times New Roman"/>
                <w:b/>
                <w:sz w:val="12"/>
                <w:lang w:val="it-IT"/>
              </w:rPr>
            </w:pPr>
          </w:p>
          <w:p w14:paraId="6C7AE730" w14:textId="77777777" w:rsidR="00F863E5" w:rsidRPr="00F863E5" w:rsidRDefault="00F863E5" w:rsidP="00F863E5">
            <w:pPr>
              <w:spacing w:before="88"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w:t>
            </w:r>
          </w:p>
        </w:tc>
        <w:tc>
          <w:tcPr>
            <w:tcW w:w="2257" w:type="dxa"/>
            <w:vMerge/>
            <w:tcBorders>
              <w:top w:val="nil"/>
              <w:bottom w:val="nil"/>
            </w:tcBorders>
          </w:tcPr>
          <w:p w14:paraId="4204032A"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EFA3D4C" w14:textId="77777777" w:rsidR="00F863E5" w:rsidRPr="00F863E5" w:rsidRDefault="00F863E5" w:rsidP="00F863E5">
            <w:pPr>
              <w:rPr>
                <w:rFonts w:ascii="Calibri" w:eastAsia="Times New Roman" w:hAnsi="Times New Roman" w:cs="Times New Roman"/>
                <w:b/>
                <w:sz w:val="12"/>
                <w:lang w:val="it-IT"/>
              </w:rPr>
            </w:pPr>
          </w:p>
          <w:p w14:paraId="510E5AAF" w14:textId="77777777" w:rsidR="00F863E5" w:rsidRPr="00F863E5" w:rsidRDefault="00F863E5" w:rsidP="00F863E5">
            <w:pPr>
              <w:spacing w:before="11"/>
              <w:rPr>
                <w:rFonts w:ascii="Calibri" w:eastAsia="Times New Roman" w:hAnsi="Times New Roman" w:cs="Times New Roman"/>
                <w:b/>
                <w:sz w:val="13"/>
                <w:lang w:val="it-IT"/>
              </w:rPr>
            </w:pPr>
          </w:p>
          <w:p w14:paraId="2EB9CFC1"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Sintesi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dati del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contratto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(quali data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stipula,</w:t>
            </w:r>
            <w:r w:rsidRPr="00F863E5">
              <w:rPr>
                <w:rFonts w:ascii="Times New Roman" w:eastAsia="Times New Roman" w:hAnsi="Times New Roman" w:cs="Times New Roman"/>
                <w:spacing w:val="33"/>
                <w:sz w:val="13"/>
                <w:lang w:val="it-IT"/>
              </w:rPr>
              <w:t xml:space="preserve"> </w:t>
            </w:r>
            <w:r w:rsidRPr="00F863E5">
              <w:rPr>
                <w:rFonts w:ascii="Times New Roman" w:eastAsia="Times New Roman" w:hAnsi="Times New Roman" w:cs="Times New Roman"/>
                <w:sz w:val="13"/>
                <w:lang w:val="it-IT"/>
              </w:rPr>
              <w:t>durata, oggetto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dell'incarico)</w:t>
            </w:r>
          </w:p>
        </w:tc>
        <w:tc>
          <w:tcPr>
            <w:tcW w:w="1921" w:type="dxa"/>
          </w:tcPr>
          <w:p w14:paraId="2963F356" w14:textId="77777777" w:rsidR="00F863E5" w:rsidRPr="00F863E5" w:rsidRDefault="00F863E5" w:rsidP="00F863E5">
            <w:pPr>
              <w:rPr>
                <w:rFonts w:ascii="Calibri" w:eastAsia="Times New Roman" w:hAnsi="Times New Roman" w:cs="Times New Roman"/>
                <w:b/>
                <w:sz w:val="12"/>
                <w:lang w:val="it-IT"/>
              </w:rPr>
            </w:pPr>
          </w:p>
          <w:p w14:paraId="7A7AE402" w14:textId="77777777" w:rsidR="00F863E5" w:rsidRPr="00F863E5" w:rsidRDefault="00F863E5" w:rsidP="00F863E5">
            <w:pPr>
              <w:spacing w:before="8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578A22A7"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6960394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B8360F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6A2BD8B1"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5B58E1B" w14:textId="77777777" w:rsidTr="009739CC">
        <w:trPr>
          <w:trHeight w:val="330"/>
        </w:trPr>
        <w:tc>
          <w:tcPr>
            <w:tcW w:w="1978" w:type="dxa"/>
            <w:vMerge/>
            <w:tcBorders>
              <w:top w:val="nil"/>
              <w:bottom w:val="nil"/>
            </w:tcBorders>
          </w:tcPr>
          <w:p w14:paraId="36A0EAED"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566168DA"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72005C78"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2E8494E"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b)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4"/>
                <w:sz w:val="13"/>
                <w:lang w:val="it-IT"/>
              </w:rPr>
              <w:t>bis,</w:t>
            </w:r>
          </w:p>
          <w:p w14:paraId="7450E36A"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d.lgs. n. </w:t>
            </w:r>
            <w:r w:rsidRPr="00F863E5">
              <w:rPr>
                <w:rFonts w:ascii="Times New Roman" w:eastAsia="Times New Roman" w:hAnsi="Times New Roman" w:cs="Times New Roman"/>
                <w:spacing w:val="-2"/>
                <w:sz w:val="13"/>
                <w:lang w:val="it-IT"/>
              </w:rPr>
              <w:t>33/2013</w:t>
            </w:r>
          </w:p>
        </w:tc>
        <w:tc>
          <w:tcPr>
            <w:tcW w:w="2257" w:type="dxa"/>
            <w:vMerge/>
            <w:tcBorders>
              <w:top w:val="nil"/>
              <w:bottom w:val="nil"/>
            </w:tcBorders>
          </w:tcPr>
          <w:p w14:paraId="5E314E8B"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49F2036"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Curriculum vitae, redatto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conformità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vigente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modello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europeo</w:t>
            </w:r>
          </w:p>
        </w:tc>
        <w:tc>
          <w:tcPr>
            <w:tcW w:w="1921" w:type="dxa"/>
          </w:tcPr>
          <w:p w14:paraId="07A378CF"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255E51BA"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2E720CB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685E682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08CF59D2"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498AA4C" w14:textId="77777777" w:rsidTr="009739CC">
        <w:trPr>
          <w:trHeight w:val="460"/>
        </w:trPr>
        <w:tc>
          <w:tcPr>
            <w:tcW w:w="1978" w:type="dxa"/>
            <w:vMerge/>
            <w:tcBorders>
              <w:top w:val="nil"/>
              <w:bottom w:val="nil"/>
            </w:tcBorders>
          </w:tcPr>
          <w:p w14:paraId="711959D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7498FB4D"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2BEDA399"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val="restart"/>
          </w:tcPr>
          <w:p w14:paraId="56A9EA57" w14:textId="77777777" w:rsidR="00F863E5" w:rsidRPr="00F863E5" w:rsidRDefault="00F863E5" w:rsidP="00F863E5">
            <w:pPr>
              <w:rPr>
                <w:rFonts w:ascii="Calibri" w:eastAsia="Times New Roman" w:hAnsi="Times New Roman" w:cs="Times New Roman"/>
                <w:b/>
                <w:sz w:val="12"/>
                <w:lang w:val="it-IT"/>
              </w:rPr>
            </w:pPr>
          </w:p>
          <w:p w14:paraId="4F8FE991" w14:textId="77777777" w:rsidR="00F863E5" w:rsidRPr="00F863E5" w:rsidRDefault="00F863E5" w:rsidP="00F863E5">
            <w:pPr>
              <w:spacing w:before="90"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w:t>
            </w:r>
          </w:p>
        </w:tc>
        <w:tc>
          <w:tcPr>
            <w:tcW w:w="2257" w:type="dxa"/>
            <w:vMerge/>
            <w:tcBorders>
              <w:top w:val="nil"/>
              <w:bottom w:val="nil"/>
            </w:tcBorders>
          </w:tcPr>
          <w:p w14:paraId="5F0030F9"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5639D5F" w14:textId="77777777" w:rsidR="00F863E5" w:rsidRPr="00F863E5" w:rsidRDefault="00F863E5" w:rsidP="00F863E5">
            <w:pPr>
              <w:spacing w:before="71"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Compensi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natura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connessi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all'assunzione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dell'incarico (con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specifica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evidenza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eventuali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componenti variabili o legate alla valutazione del risultato)</w:t>
            </w:r>
          </w:p>
        </w:tc>
        <w:tc>
          <w:tcPr>
            <w:tcW w:w="1921" w:type="dxa"/>
          </w:tcPr>
          <w:p w14:paraId="799901FA" w14:textId="77777777" w:rsidR="00F863E5" w:rsidRPr="00F863E5" w:rsidRDefault="00F863E5" w:rsidP="00F863E5">
            <w:pPr>
              <w:spacing w:before="7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DEDC40F"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2587778D"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590218B0"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07A082E"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4E95CEC" w14:textId="77777777" w:rsidTr="009739CC">
        <w:trPr>
          <w:trHeight w:val="330"/>
        </w:trPr>
        <w:tc>
          <w:tcPr>
            <w:tcW w:w="1978" w:type="dxa"/>
            <w:vMerge/>
            <w:tcBorders>
              <w:top w:val="nil"/>
              <w:bottom w:val="nil"/>
            </w:tcBorders>
          </w:tcPr>
          <w:p w14:paraId="0FC9FA6E"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5299191D"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56654E7E"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07811344"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bottom w:val="nil"/>
            </w:tcBorders>
          </w:tcPr>
          <w:p w14:paraId="7DCCC2DC"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35C63BD"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Importi di viaggi di servizio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 missioni pagati 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fondi </w:t>
            </w:r>
            <w:r w:rsidRPr="00F863E5">
              <w:rPr>
                <w:rFonts w:ascii="Times New Roman" w:eastAsia="Times New Roman" w:hAnsi="Times New Roman" w:cs="Times New Roman"/>
                <w:spacing w:val="-2"/>
                <w:sz w:val="13"/>
                <w:lang w:val="it-IT"/>
              </w:rPr>
              <w:t>pubblici</w:t>
            </w:r>
          </w:p>
        </w:tc>
        <w:tc>
          <w:tcPr>
            <w:tcW w:w="1921" w:type="dxa"/>
          </w:tcPr>
          <w:p w14:paraId="7A6B2033"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ABF3CDC"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158EB95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F68E3F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5FF799E"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079E1B9" w14:textId="77777777" w:rsidTr="009739CC">
        <w:trPr>
          <w:trHeight w:val="330"/>
        </w:trPr>
        <w:tc>
          <w:tcPr>
            <w:tcW w:w="1978" w:type="dxa"/>
            <w:vMerge/>
            <w:tcBorders>
              <w:top w:val="nil"/>
              <w:bottom w:val="nil"/>
            </w:tcBorders>
          </w:tcPr>
          <w:p w14:paraId="079E77E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656A3B78"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37785C09"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F6F9F43"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4"/>
                <w:sz w:val="13"/>
                <w:lang w:val="it-IT"/>
              </w:rPr>
              <w:t>bis,</w:t>
            </w:r>
          </w:p>
          <w:p w14:paraId="183D8696"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d.lgs. n. </w:t>
            </w:r>
            <w:r w:rsidRPr="00F863E5">
              <w:rPr>
                <w:rFonts w:ascii="Times New Roman" w:eastAsia="Times New Roman" w:hAnsi="Times New Roman" w:cs="Times New Roman"/>
                <w:spacing w:val="-2"/>
                <w:sz w:val="13"/>
                <w:lang w:val="it-IT"/>
              </w:rPr>
              <w:t>33/2013</w:t>
            </w:r>
          </w:p>
        </w:tc>
        <w:tc>
          <w:tcPr>
            <w:tcW w:w="2257" w:type="dxa"/>
            <w:vMerge/>
            <w:tcBorders>
              <w:top w:val="nil"/>
              <w:bottom w:val="nil"/>
            </w:tcBorders>
          </w:tcPr>
          <w:p w14:paraId="0B60F9A5"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255D78E"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relativi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all'assunzione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altre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cariche, presso 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 privati,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compensi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2"/>
                <w:sz w:val="13"/>
                <w:lang w:val="it-IT"/>
              </w:rPr>
              <w:t xml:space="preserve"> titolo</w:t>
            </w:r>
          </w:p>
          <w:p w14:paraId="523B274B"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corrisposti</w:t>
            </w:r>
          </w:p>
        </w:tc>
        <w:tc>
          <w:tcPr>
            <w:tcW w:w="1921" w:type="dxa"/>
          </w:tcPr>
          <w:p w14:paraId="425F57BD"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5EB5D24A"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0051388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6F340A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7D033E4C"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5C331E2" w14:textId="77777777" w:rsidTr="009739CC">
        <w:trPr>
          <w:trHeight w:val="520"/>
        </w:trPr>
        <w:tc>
          <w:tcPr>
            <w:tcW w:w="1978" w:type="dxa"/>
            <w:vMerge/>
            <w:tcBorders>
              <w:top w:val="nil"/>
              <w:bottom w:val="nil"/>
            </w:tcBorders>
          </w:tcPr>
          <w:p w14:paraId="5ED53046"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33A9E4DE"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17BDEC1F"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6C182213" w14:textId="77777777" w:rsidR="00F863E5" w:rsidRPr="00F863E5" w:rsidRDefault="00F863E5" w:rsidP="00F863E5">
            <w:pPr>
              <w:spacing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w:t>
            </w:r>
          </w:p>
        </w:tc>
        <w:tc>
          <w:tcPr>
            <w:tcW w:w="2257" w:type="dxa"/>
            <w:vMerge/>
            <w:tcBorders>
              <w:top w:val="nil"/>
              <w:bottom w:val="nil"/>
            </w:tcBorders>
          </w:tcPr>
          <w:p w14:paraId="74E0114F"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304FECE" w14:textId="77777777" w:rsidR="00F863E5" w:rsidRPr="00F863E5" w:rsidRDefault="00F863E5" w:rsidP="00F863E5">
            <w:pPr>
              <w:spacing w:before="1"/>
              <w:rPr>
                <w:rFonts w:ascii="Calibri" w:eastAsia="Times New Roman" w:hAnsi="Times New Roman" w:cs="Times New Roman"/>
                <w:b/>
                <w:sz w:val="15"/>
                <w:lang w:val="it-IT"/>
              </w:rPr>
            </w:pPr>
          </w:p>
          <w:p w14:paraId="01B00F77"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Altri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eventuali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incarichi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sz w:val="13"/>
                <w:lang w:val="it-IT"/>
              </w:rPr>
              <w:t>oneri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carico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finanza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 indicazione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compensi </w:t>
            </w:r>
            <w:r w:rsidRPr="00F863E5">
              <w:rPr>
                <w:rFonts w:ascii="Times New Roman" w:eastAsia="Times New Roman" w:hAnsi="Times New Roman" w:cs="Times New Roman"/>
                <w:spacing w:val="-2"/>
                <w:sz w:val="13"/>
                <w:lang w:val="it-IT"/>
              </w:rPr>
              <w:t>spettanti</w:t>
            </w:r>
          </w:p>
        </w:tc>
        <w:tc>
          <w:tcPr>
            <w:tcW w:w="1921" w:type="dxa"/>
          </w:tcPr>
          <w:p w14:paraId="5A4DE78D"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9B8E337"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44F1A16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04C9BFF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AD62E8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6F88B20" w14:textId="77777777" w:rsidTr="009739CC">
        <w:trPr>
          <w:trHeight w:val="916"/>
        </w:trPr>
        <w:tc>
          <w:tcPr>
            <w:tcW w:w="1978" w:type="dxa"/>
            <w:vMerge/>
            <w:tcBorders>
              <w:top w:val="nil"/>
              <w:bottom w:val="nil"/>
            </w:tcBorders>
          </w:tcPr>
          <w:p w14:paraId="7C5D59D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244D0D9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3B0F040A"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4A1AD796" w14:textId="77777777" w:rsidR="00F863E5" w:rsidRPr="00F863E5" w:rsidRDefault="00F863E5" w:rsidP="00F863E5">
            <w:pPr>
              <w:rPr>
                <w:rFonts w:ascii="Calibri" w:eastAsia="Times New Roman" w:hAnsi="Times New Roman" w:cs="Times New Roman"/>
                <w:b/>
                <w:sz w:val="12"/>
                <w:lang w:val="it-IT"/>
              </w:rPr>
            </w:pPr>
          </w:p>
          <w:p w14:paraId="02CD7B2D" w14:textId="77777777" w:rsidR="00F863E5" w:rsidRPr="00F863E5" w:rsidRDefault="00F863E5" w:rsidP="00F863E5">
            <w:pPr>
              <w:rPr>
                <w:rFonts w:ascii="Calibri" w:eastAsia="Times New Roman" w:hAnsi="Times New Roman" w:cs="Times New Roman"/>
                <w:b/>
                <w:sz w:val="12"/>
                <w:lang w:val="it-IT"/>
              </w:rPr>
            </w:pPr>
          </w:p>
          <w:p w14:paraId="1FFB0D1F"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39/2013</w:t>
            </w:r>
          </w:p>
        </w:tc>
        <w:tc>
          <w:tcPr>
            <w:tcW w:w="2257" w:type="dxa"/>
            <w:vMerge/>
            <w:tcBorders>
              <w:top w:val="nil"/>
              <w:bottom w:val="nil"/>
            </w:tcBorders>
          </w:tcPr>
          <w:p w14:paraId="7D331256"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B53674D" w14:textId="77777777" w:rsidR="00F863E5" w:rsidRPr="00F863E5" w:rsidRDefault="00F863E5" w:rsidP="00F863E5">
            <w:pPr>
              <w:rPr>
                <w:rFonts w:ascii="Calibri" w:eastAsia="Times New Roman" w:hAnsi="Times New Roman" w:cs="Times New Roman"/>
                <w:b/>
                <w:sz w:val="12"/>
                <w:lang w:val="it-IT"/>
              </w:rPr>
            </w:pPr>
          </w:p>
          <w:p w14:paraId="39AECAC4" w14:textId="77777777" w:rsidR="00F863E5" w:rsidRPr="00F863E5" w:rsidRDefault="00F863E5" w:rsidP="00F863E5">
            <w:pPr>
              <w:rPr>
                <w:rFonts w:ascii="Calibri" w:eastAsia="Times New Roman" w:hAnsi="Times New Roman" w:cs="Times New Roman"/>
                <w:b/>
                <w:sz w:val="12"/>
                <w:lang w:val="it-IT"/>
              </w:rPr>
            </w:pPr>
          </w:p>
          <w:p w14:paraId="01A59A39"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Dichiarazione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sulla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insussistenza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una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cause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inconferibilità</w:t>
            </w:r>
            <w:r w:rsidRPr="00F863E5">
              <w:rPr>
                <w:rFonts w:ascii="Times New Roman" w:eastAsia="Times New Roman" w:hAnsi="Times New Roman" w:cs="Times New Roman"/>
                <w:spacing w:val="-2"/>
                <w:sz w:val="13"/>
                <w:lang w:val="it-IT"/>
              </w:rPr>
              <w:t xml:space="preserve"> dell'incarico</w:t>
            </w:r>
          </w:p>
        </w:tc>
        <w:tc>
          <w:tcPr>
            <w:tcW w:w="1921" w:type="dxa"/>
          </w:tcPr>
          <w:p w14:paraId="491A2817" w14:textId="77777777" w:rsidR="00F863E5" w:rsidRPr="00F863E5" w:rsidRDefault="00F863E5" w:rsidP="00F863E5">
            <w:pPr>
              <w:rPr>
                <w:rFonts w:ascii="Calibri" w:eastAsia="Times New Roman" w:hAnsi="Times New Roman" w:cs="Times New Roman"/>
                <w:b/>
                <w:sz w:val="12"/>
                <w:lang w:val="it-IT"/>
              </w:rPr>
            </w:pPr>
          </w:p>
          <w:p w14:paraId="0B80DAB8" w14:textId="77777777" w:rsidR="00F863E5" w:rsidRPr="00F863E5" w:rsidRDefault="00F863E5" w:rsidP="00F863E5">
            <w:pPr>
              <w:spacing w:before="6"/>
              <w:rPr>
                <w:rFonts w:ascii="Calibri" w:eastAsia="Times New Roman" w:hAnsi="Times New Roman" w:cs="Times New Roman"/>
                <w:b/>
                <w:sz w:val="12"/>
                <w:lang w:val="it-IT"/>
              </w:rPr>
            </w:pPr>
          </w:p>
          <w:p w14:paraId="6953740C"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4197DAD5"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39/2013)</w:t>
            </w:r>
          </w:p>
        </w:tc>
        <w:tc>
          <w:tcPr>
            <w:tcW w:w="1671" w:type="dxa"/>
            <w:vMerge/>
            <w:tcBorders>
              <w:top w:val="nil"/>
              <w:bottom w:val="nil"/>
            </w:tcBorders>
          </w:tcPr>
          <w:p w14:paraId="79B2FB7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6266C9A4"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C5293B0"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846F34B" w14:textId="77777777" w:rsidTr="009739CC">
        <w:trPr>
          <w:trHeight w:val="476"/>
        </w:trPr>
        <w:tc>
          <w:tcPr>
            <w:tcW w:w="1978" w:type="dxa"/>
            <w:vMerge/>
            <w:tcBorders>
              <w:top w:val="nil"/>
              <w:bottom w:val="nil"/>
            </w:tcBorders>
          </w:tcPr>
          <w:p w14:paraId="27FE095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57B929B8"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75824CE2"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22CC8086" w14:textId="77777777" w:rsidR="00F863E5" w:rsidRPr="00F863E5" w:rsidRDefault="00F863E5" w:rsidP="00F863E5">
            <w:pPr>
              <w:spacing w:before="4"/>
              <w:rPr>
                <w:rFonts w:ascii="Calibri" w:eastAsia="Times New Roman" w:hAnsi="Times New Roman" w:cs="Times New Roman"/>
                <w:b/>
                <w:sz w:val="13"/>
                <w:lang w:val="it-IT"/>
              </w:rPr>
            </w:pPr>
          </w:p>
          <w:p w14:paraId="1A6B696D"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39/2013</w:t>
            </w:r>
          </w:p>
        </w:tc>
        <w:tc>
          <w:tcPr>
            <w:tcW w:w="2257" w:type="dxa"/>
            <w:vMerge/>
            <w:tcBorders>
              <w:top w:val="nil"/>
              <w:bottom w:val="nil"/>
            </w:tcBorders>
          </w:tcPr>
          <w:p w14:paraId="25B83EC9"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84D63BC" w14:textId="77777777" w:rsidR="00F863E5" w:rsidRPr="00F863E5" w:rsidRDefault="00F863E5" w:rsidP="00F863E5">
            <w:pPr>
              <w:spacing w:before="4"/>
              <w:rPr>
                <w:rFonts w:ascii="Calibri" w:eastAsia="Times New Roman" w:hAnsi="Times New Roman" w:cs="Times New Roman"/>
                <w:b/>
                <w:sz w:val="13"/>
                <w:lang w:val="it-IT"/>
              </w:rPr>
            </w:pPr>
          </w:p>
          <w:p w14:paraId="3BF7FE69"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Dichiarazione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sulla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insussistenza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una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cause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incompatibilità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conferimento </w:t>
            </w:r>
            <w:r w:rsidRPr="00F863E5">
              <w:rPr>
                <w:rFonts w:ascii="Times New Roman" w:eastAsia="Times New Roman" w:hAnsi="Times New Roman" w:cs="Times New Roman"/>
                <w:spacing w:val="-2"/>
                <w:sz w:val="13"/>
                <w:lang w:val="it-IT"/>
              </w:rPr>
              <w:t>dell'incarico</w:t>
            </w:r>
          </w:p>
        </w:tc>
        <w:tc>
          <w:tcPr>
            <w:tcW w:w="1921" w:type="dxa"/>
          </w:tcPr>
          <w:p w14:paraId="33E7D730" w14:textId="77777777" w:rsidR="00F863E5" w:rsidRPr="00F863E5" w:rsidRDefault="00F863E5" w:rsidP="00F863E5">
            <w:pPr>
              <w:spacing w:before="7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60372C7E" w14:textId="77777777" w:rsidR="00F863E5" w:rsidRPr="00F863E5" w:rsidRDefault="00F863E5" w:rsidP="00F863E5">
            <w:pPr>
              <w:spacing w:before="17"/>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39/2013)</w:t>
            </w:r>
          </w:p>
        </w:tc>
        <w:tc>
          <w:tcPr>
            <w:tcW w:w="1671" w:type="dxa"/>
            <w:vMerge/>
            <w:tcBorders>
              <w:top w:val="nil"/>
              <w:bottom w:val="nil"/>
            </w:tcBorders>
          </w:tcPr>
          <w:p w14:paraId="3FB2D8B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B315A8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3F6B73D1" w14:textId="77777777" w:rsidR="00F863E5" w:rsidRPr="00F863E5" w:rsidRDefault="00F863E5" w:rsidP="00F863E5">
            <w:pPr>
              <w:rPr>
                <w:rFonts w:ascii="Times New Roman" w:eastAsia="Times New Roman" w:hAnsi="Times New Roman" w:cs="Times New Roman"/>
                <w:sz w:val="2"/>
                <w:szCs w:val="2"/>
                <w:lang w:val="it-IT"/>
              </w:rPr>
            </w:pPr>
          </w:p>
        </w:tc>
      </w:tr>
    </w:tbl>
    <w:p w14:paraId="74F039F7" w14:textId="77777777" w:rsidR="00F863E5" w:rsidRPr="00F863E5" w:rsidRDefault="00F863E5" w:rsidP="00F863E5">
      <w:pPr>
        <w:widowControl w:val="0"/>
        <w:autoSpaceDE w:val="0"/>
        <w:autoSpaceDN w:val="0"/>
        <w:spacing w:before="0" w:after="0" w:line="240" w:lineRule="auto"/>
        <w:rPr>
          <w:rFonts w:ascii="Times New Roman" w:eastAsia="Times New Roman" w:hAnsi="Times New Roman" w:cs="Times New Roman"/>
          <w:sz w:val="2"/>
          <w:szCs w:val="2"/>
          <w:lang w:eastAsia="en-US"/>
        </w:rPr>
        <w:sectPr w:rsidR="00F863E5" w:rsidRPr="00F863E5" w:rsidSect="00BF3887">
          <w:headerReference w:type="default" r:id="rId32"/>
          <w:footerReference w:type="default" r:id="rId33"/>
          <w:pgSz w:w="23820" w:h="16840" w:orient="landscape"/>
          <w:pgMar w:top="1060" w:right="380" w:bottom="580" w:left="120" w:header="0" w:footer="395"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632"/>
        <w:gridCol w:w="2314"/>
        <w:gridCol w:w="1863"/>
        <w:gridCol w:w="2257"/>
        <w:gridCol w:w="6135"/>
        <w:gridCol w:w="1921"/>
        <w:gridCol w:w="1671"/>
        <w:gridCol w:w="1661"/>
        <w:gridCol w:w="1661"/>
      </w:tblGrid>
      <w:tr w:rsidR="00F863E5" w:rsidRPr="00F863E5" w14:paraId="46D3404C" w14:textId="77777777" w:rsidTr="009739CC">
        <w:trPr>
          <w:trHeight w:val="1030"/>
        </w:trPr>
        <w:tc>
          <w:tcPr>
            <w:tcW w:w="23093" w:type="dxa"/>
            <w:gridSpan w:val="10"/>
            <w:tcBorders>
              <w:top w:val="nil"/>
              <w:right w:val="nil"/>
            </w:tcBorders>
          </w:tcPr>
          <w:p w14:paraId="3EECC200" w14:textId="36F6ED8C" w:rsidR="00F863E5" w:rsidRPr="00F863E5" w:rsidRDefault="00F863E5" w:rsidP="00F863E5">
            <w:pPr>
              <w:spacing w:before="190"/>
              <w:ind w:right="336"/>
              <w:jc w:val="center"/>
              <w:rPr>
                <w:rFonts w:ascii="Times New Roman" w:eastAsia="Times New Roman" w:hAnsi="Times New Roman" w:cs="Times New Roman"/>
                <w:b/>
                <w:sz w:val="21"/>
                <w:lang w:val="it-IT"/>
              </w:rPr>
            </w:pPr>
            <w:r w:rsidRPr="00F863E5">
              <w:rPr>
                <w:rFonts w:ascii="Times New Roman" w:eastAsia="Times New Roman" w:hAnsi="Times New Roman" w:cs="Times New Roman"/>
                <w:b/>
                <w:sz w:val="21"/>
                <w:lang w:val="it-IT"/>
              </w:rPr>
              <w:lastRenderedPageBreak/>
              <w:t>ALLEGATO</w:t>
            </w:r>
            <w:r w:rsidRPr="00F863E5">
              <w:rPr>
                <w:rFonts w:ascii="Times New Roman" w:eastAsia="Times New Roman" w:hAnsi="Times New Roman" w:cs="Times New Roman"/>
                <w:b/>
                <w:spacing w:val="18"/>
                <w:sz w:val="21"/>
                <w:lang w:val="it-IT"/>
              </w:rPr>
              <w:t xml:space="preserve"> </w:t>
            </w:r>
            <w:r w:rsidR="002D1BA4">
              <w:rPr>
                <w:rFonts w:ascii="Times New Roman" w:eastAsia="Times New Roman" w:hAnsi="Times New Roman" w:cs="Times New Roman"/>
                <w:b/>
                <w:sz w:val="21"/>
                <w:lang w:val="it-IT"/>
              </w:rPr>
              <w:t>9</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SEZIONE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"AMMINISTRAZIONE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TRASPARENTE"/"AMMINISTRAZIONE</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z w:val="21"/>
                <w:lang w:val="it-IT"/>
              </w:rPr>
              <w:t>TRASPARENTE"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ELENCO</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DEGLI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OBBLIGHI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DI</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pacing w:val="-2"/>
                <w:sz w:val="21"/>
                <w:lang w:val="it-IT"/>
              </w:rPr>
              <w:t>PUBBLICAZIONE</w:t>
            </w:r>
          </w:p>
          <w:p w14:paraId="1BDB4ADA" w14:textId="77777777" w:rsidR="00F863E5" w:rsidRPr="00F863E5" w:rsidRDefault="00F863E5" w:rsidP="00F863E5">
            <w:pPr>
              <w:spacing w:before="24" w:line="271" w:lineRule="auto"/>
              <w:ind w:right="337"/>
              <w:jc w:val="center"/>
              <w:rPr>
                <w:rFonts w:ascii="Times New Roman" w:eastAsia="Times New Roman" w:hAnsi="Times New Roman" w:cs="Times New Roman"/>
                <w:b/>
                <w:sz w:val="16"/>
                <w:lang w:val="it-IT"/>
              </w:rPr>
            </w:pPr>
            <w:r w:rsidRPr="00F863E5">
              <w:rPr>
                <w:rFonts w:ascii="Times New Roman" w:eastAsia="Times New Roman" w:hAnsi="Times New Roman" w:cs="Times New Roman"/>
                <w:b/>
                <w:w w:val="105"/>
                <w:sz w:val="16"/>
                <w:lang w:val="it-IT"/>
              </w:rPr>
              <w:t>Ai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sensi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dell'art.</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9</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d.lgs.</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n.</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33/2013,</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al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fine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evitare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duplicazioni,</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l'obbligo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pubblicazione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è</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assolto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anche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mediante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collegamento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ipertestuale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che,</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tramite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link,</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colleghi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la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"Amministrazione/società</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trasparente"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altra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sito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siti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altre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amministrazioni/enti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in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cui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sono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pubblicati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dati, informazioni e documenti dello stesso tipo e formato di quelli previsti dal d. lgs. 33/2013</w:t>
            </w:r>
          </w:p>
        </w:tc>
      </w:tr>
      <w:tr w:rsidR="00F863E5" w:rsidRPr="00F863E5" w14:paraId="29372B4B" w14:textId="77777777" w:rsidTr="009739CC">
        <w:trPr>
          <w:trHeight w:val="1021"/>
        </w:trPr>
        <w:tc>
          <w:tcPr>
            <w:tcW w:w="1978" w:type="dxa"/>
          </w:tcPr>
          <w:p w14:paraId="315678CE" w14:textId="77777777" w:rsidR="00F863E5" w:rsidRPr="00F863E5" w:rsidRDefault="00F863E5" w:rsidP="00F863E5">
            <w:pPr>
              <w:rPr>
                <w:rFonts w:ascii="Calibri" w:eastAsia="Times New Roman" w:hAnsi="Times New Roman" w:cs="Times New Roman"/>
                <w:b/>
                <w:sz w:val="12"/>
                <w:lang w:val="it-IT"/>
              </w:rPr>
            </w:pPr>
          </w:p>
          <w:p w14:paraId="5D653E77" w14:textId="77777777" w:rsidR="00F863E5" w:rsidRPr="00F863E5" w:rsidRDefault="00F863E5" w:rsidP="00F863E5">
            <w:pPr>
              <w:rPr>
                <w:rFonts w:ascii="Calibri" w:eastAsia="Times New Roman" w:hAnsi="Times New Roman" w:cs="Times New Roman"/>
                <w:b/>
                <w:sz w:val="17"/>
                <w:lang w:val="it-IT"/>
              </w:rPr>
            </w:pPr>
          </w:p>
          <w:p w14:paraId="101A4DF3"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9"/>
                <w:sz w:val="13"/>
                <w:lang w:val="it-IT"/>
              </w:rPr>
              <w:t xml:space="preserve"> </w:t>
            </w:r>
            <w:proofErr w:type="gramStart"/>
            <w:r w:rsidRPr="00F863E5">
              <w:rPr>
                <w:rFonts w:ascii="Times New Roman" w:eastAsia="Times New Roman" w:hAnsi="Times New Roman" w:cs="Times New Roman"/>
                <w:b/>
                <w:sz w:val="13"/>
                <w:lang w:val="it-IT"/>
              </w:rPr>
              <w:t>sotto-sezione</w:t>
            </w:r>
            <w:proofErr w:type="gramEnd"/>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livello 1 (</w:t>
            </w:r>
            <w:proofErr w:type="spellStart"/>
            <w:r w:rsidRPr="00F863E5">
              <w:rPr>
                <w:rFonts w:ascii="Times New Roman" w:eastAsia="Times New Roman" w:hAnsi="Times New Roman" w:cs="Times New Roman"/>
                <w:b/>
                <w:sz w:val="13"/>
                <w:lang w:val="it-IT"/>
              </w:rPr>
              <w:t>Macrofamiglie</w:t>
            </w:r>
            <w:proofErr w:type="spellEnd"/>
            <w:r w:rsidRPr="00F863E5">
              <w:rPr>
                <w:rFonts w:ascii="Times New Roman" w:eastAsia="Times New Roman" w:hAnsi="Times New Roman" w:cs="Times New Roman"/>
                <w:b/>
                <w:sz w:val="13"/>
                <w:lang w:val="it-IT"/>
              </w:rPr>
              <w:t>)</w:t>
            </w:r>
          </w:p>
        </w:tc>
        <w:tc>
          <w:tcPr>
            <w:tcW w:w="1632" w:type="dxa"/>
          </w:tcPr>
          <w:p w14:paraId="5C2D1A46" w14:textId="77777777" w:rsidR="00F863E5" w:rsidRPr="00F863E5" w:rsidRDefault="00F863E5" w:rsidP="00F863E5">
            <w:pPr>
              <w:rPr>
                <w:rFonts w:ascii="Calibri" w:eastAsia="Times New Roman" w:hAnsi="Times New Roman" w:cs="Times New Roman"/>
                <w:b/>
                <w:sz w:val="12"/>
                <w:lang w:val="it-IT"/>
              </w:rPr>
            </w:pPr>
          </w:p>
          <w:p w14:paraId="4955D5B5" w14:textId="77777777" w:rsidR="00F863E5" w:rsidRPr="00F863E5" w:rsidRDefault="00F863E5" w:rsidP="00F863E5">
            <w:pPr>
              <w:spacing w:before="2"/>
              <w:rPr>
                <w:rFonts w:ascii="Calibri" w:eastAsia="Times New Roman" w:hAnsi="Times New Roman" w:cs="Times New Roman"/>
                <w:b/>
                <w:sz w:val="10"/>
                <w:lang w:val="it-IT"/>
              </w:rPr>
            </w:pPr>
          </w:p>
          <w:p w14:paraId="7CF45844" w14:textId="77777777" w:rsidR="00F863E5" w:rsidRPr="00F863E5" w:rsidRDefault="00F863E5" w:rsidP="00F863E5">
            <w:pPr>
              <w:spacing w:line="266" w:lineRule="auto"/>
              <w:ind w:right="61"/>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8"/>
                <w:sz w:val="13"/>
                <w:lang w:val="it-IT"/>
              </w:rPr>
              <w:t xml:space="preserve"> </w:t>
            </w:r>
            <w:proofErr w:type="gramStart"/>
            <w:r w:rsidRPr="00F863E5">
              <w:rPr>
                <w:rFonts w:ascii="Times New Roman" w:eastAsia="Times New Roman" w:hAnsi="Times New Roman" w:cs="Times New Roman"/>
                <w:b/>
                <w:sz w:val="13"/>
                <w:lang w:val="it-IT"/>
              </w:rPr>
              <w:t>sotto-</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sezione</w:t>
            </w:r>
            <w:proofErr w:type="gramEnd"/>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2</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livello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(Tipologie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dati)</w:t>
            </w:r>
          </w:p>
        </w:tc>
        <w:tc>
          <w:tcPr>
            <w:tcW w:w="2314" w:type="dxa"/>
          </w:tcPr>
          <w:p w14:paraId="44EB2EE6" w14:textId="77777777" w:rsidR="00F863E5" w:rsidRPr="00F863E5" w:rsidRDefault="00F863E5" w:rsidP="00F863E5">
            <w:pPr>
              <w:rPr>
                <w:rFonts w:ascii="Calibri" w:eastAsia="Times New Roman" w:hAnsi="Times New Roman" w:cs="Times New Roman"/>
                <w:b/>
                <w:sz w:val="12"/>
                <w:lang w:val="it-IT"/>
              </w:rPr>
            </w:pPr>
          </w:p>
          <w:p w14:paraId="0D7313AF" w14:textId="77777777" w:rsidR="00F863E5" w:rsidRPr="00F863E5" w:rsidRDefault="00F863E5" w:rsidP="00F863E5">
            <w:pPr>
              <w:rPr>
                <w:rFonts w:ascii="Calibri" w:eastAsia="Times New Roman" w:hAnsi="Times New Roman" w:cs="Times New Roman"/>
                <w:b/>
                <w:sz w:val="12"/>
                <w:lang w:val="it-IT"/>
              </w:rPr>
            </w:pPr>
          </w:p>
          <w:p w14:paraId="12C6EA28" w14:textId="77777777" w:rsidR="00F863E5" w:rsidRPr="00F863E5" w:rsidRDefault="00F863E5" w:rsidP="00F863E5">
            <w:pPr>
              <w:spacing w:before="9"/>
              <w:rPr>
                <w:rFonts w:ascii="Calibri" w:eastAsia="Times New Roman" w:hAnsi="Times New Roman" w:cs="Times New Roman"/>
                <w:b/>
                <w:sz w:val="11"/>
                <w:lang w:val="it-IT"/>
              </w:rPr>
            </w:pPr>
          </w:p>
          <w:p w14:paraId="7411C23E"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Ambito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pacing w:val="-2"/>
                <w:sz w:val="13"/>
                <w:lang w:val="it-IT"/>
              </w:rPr>
              <w:t>soggettivo</w:t>
            </w:r>
          </w:p>
        </w:tc>
        <w:tc>
          <w:tcPr>
            <w:tcW w:w="1863" w:type="dxa"/>
          </w:tcPr>
          <w:p w14:paraId="6855A9D3" w14:textId="77777777" w:rsidR="00F863E5" w:rsidRPr="00F863E5" w:rsidRDefault="00F863E5" w:rsidP="00F863E5">
            <w:pPr>
              <w:rPr>
                <w:rFonts w:ascii="Calibri" w:eastAsia="Times New Roman" w:hAnsi="Times New Roman" w:cs="Times New Roman"/>
                <w:b/>
                <w:sz w:val="12"/>
                <w:lang w:val="it-IT"/>
              </w:rPr>
            </w:pPr>
          </w:p>
          <w:p w14:paraId="3960F3AC" w14:textId="77777777" w:rsidR="00F863E5" w:rsidRPr="00F863E5" w:rsidRDefault="00F863E5" w:rsidP="00F863E5">
            <w:pPr>
              <w:rPr>
                <w:rFonts w:ascii="Calibri" w:eastAsia="Times New Roman" w:hAnsi="Times New Roman" w:cs="Times New Roman"/>
                <w:b/>
                <w:sz w:val="12"/>
                <w:lang w:val="it-IT"/>
              </w:rPr>
            </w:pPr>
          </w:p>
          <w:p w14:paraId="5770D62A" w14:textId="77777777" w:rsidR="00F863E5" w:rsidRPr="00F863E5" w:rsidRDefault="00F863E5" w:rsidP="00F863E5">
            <w:pPr>
              <w:spacing w:before="9"/>
              <w:rPr>
                <w:rFonts w:ascii="Calibri" w:eastAsia="Times New Roman" w:hAnsi="Times New Roman" w:cs="Times New Roman"/>
                <w:b/>
                <w:sz w:val="11"/>
                <w:lang w:val="it-IT"/>
              </w:rPr>
            </w:pPr>
          </w:p>
          <w:p w14:paraId="1ED4EA71"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Riferimento</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normativo</w:t>
            </w:r>
          </w:p>
        </w:tc>
        <w:tc>
          <w:tcPr>
            <w:tcW w:w="2257" w:type="dxa"/>
          </w:tcPr>
          <w:p w14:paraId="6932BB14" w14:textId="77777777" w:rsidR="00F863E5" w:rsidRPr="00F863E5" w:rsidRDefault="00F863E5" w:rsidP="00F863E5">
            <w:pPr>
              <w:rPr>
                <w:rFonts w:ascii="Calibri" w:eastAsia="Times New Roman" w:hAnsi="Times New Roman" w:cs="Times New Roman"/>
                <w:b/>
                <w:sz w:val="12"/>
                <w:lang w:val="it-IT"/>
              </w:rPr>
            </w:pPr>
          </w:p>
          <w:p w14:paraId="5A3FD9C9" w14:textId="77777777" w:rsidR="00F863E5" w:rsidRPr="00F863E5" w:rsidRDefault="00F863E5" w:rsidP="00F863E5">
            <w:pPr>
              <w:rPr>
                <w:rFonts w:ascii="Calibri" w:eastAsia="Times New Roman" w:hAnsi="Times New Roman" w:cs="Times New Roman"/>
                <w:b/>
                <w:sz w:val="12"/>
                <w:lang w:val="it-IT"/>
              </w:rPr>
            </w:pPr>
          </w:p>
          <w:p w14:paraId="5E92E6F5" w14:textId="77777777" w:rsidR="00F863E5" w:rsidRPr="00F863E5" w:rsidRDefault="00F863E5" w:rsidP="00F863E5">
            <w:pPr>
              <w:spacing w:before="9"/>
              <w:rPr>
                <w:rFonts w:ascii="Calibri" w:eastAsia="Times New Roman" w:hAnsi="Times New Roman" w:cs="Times New Roman"/>
                <w:b/>
                <w:sz w:val="11"/>
                <w:lang w:val="it-IT"/>
              </w:rPr>
            </w:pPr>
          </w:p>
          <w:p w14:paraId="44B33745"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singolo</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pacing w:val="-2"/>
                <w:sz w:val="13"/>
                <w:lang w:val="it-IT"/>
              </w:rPr>
              <w:t>obbligo</w:t>
            </w:r>
          </w:p>
        </w:tc>
        <w:tc>
          <w:tcPr>
            <w:tcW w:w="6135" w:type="dxa"/>
          </w:tcPr>
          <w:p w14:paraId="2A5C2BFB" w14:textId="77777777" w:rsidR="00F863E5" w:rsidRPr="00F863E5" w:rsidRDefault="00F863E5" w:rsidP="00F863E5">
            <w:pPr>
              <w:rPr>
                <w:rFonts w:ascii="Calibri" w:eastAsia="Times New Roman" w:hAnsi="Times New Roman" w:cs="Times New Roman"/>
                <w:b/>
                <w:sz w:val="12"/>
                <w:lang w:val="it-IT"/>
              </w:rPr>
            </w:pPr>
          </w:p>
          <w:p w14:paraId="2D1014D3" w14:textId="77777777" w:rsidR="00F863E5" w:rsidRPr="00F863E5" w:rsidRDefault="00F863E5" w:rsidP="00F863E5">
            <w:pPr>
              <w:rPr>
                <w:rFonts w:ascii="Calibri" w:eastAsia="Times New Roman" w:hAnsi="Times New Roman" w:cs="Times New Roman"/>
                <w:b/>
                <w:sz w:val="12"/>
                <w:lang w:val="it-IT"/>
              </w:rPr>
            </w:pPr>
          </w:p>
          <w:p w14:paraId="5CFBB7EB" w14:textId="77777777" w:rsidR="00F863E5" w:rsidRPr="00F863E5" w:rsidRDefault="00F863E5" w:rsidP="00F863E5">
            <w:pPr>
              <w:spacing w:before="9"/>
              <w:rPr>
                <w:rFonts w:ascii="Calibri" w:eastAsia="Times New Roman" w:hAnsi="Times New Roman" w:cs="Times New Roman"/>
                <w:b/>
                <w:sz w:val="11"/>
                <w:lang w:val="it-IT"/>
              </w:rPr>
            </w:pPr>
          </w:p>
          <w:p w14:paraId="3FCBA756" w14:textId="77777777" w:rsidR="00F863E5" w:rsidRPr="00F863E5" w:rsidRDefault="00F863E5" w:rsidP="00F863E5">
            <w:pPr>
              <w:ind w:right="242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Contenuti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dell'obbligo</w:t>
            </w:r>
          </w:p>
        </w:tc>
        <w:tc>
          <w:tcPr>
            <w:tcW w:w="1921" w:type="dxa"/>
          </w:tcPr>
          <w:p w14:paraId="02DF567A" w14:textId="77777777" w:rsidR="00F863E5" w:rsidRPr="00F863E5" w:rsidRDefault="00F863E5" w:rsidP="00F863E5">
            <w:pPr>
              <w:rPr>
                <w:rFonts w:ascii="Calibri" w:eastAsia="Times New Roman" w:hAnsi="Times New Roman" w:cs="Times New Roman"/>
                <w:b/>
                <w:sz w:val="12"/>
                <w:lang w:val="it-IT"/>
              </w:rPr>
            </w:pPr>
          </w:p>
          <w:p w14:paraId="4D053DB1" w14:textId="77777777" w:rsidR="00F863E5" w:rsidRPr="00F863E5" w:rsidRDefault="00F863E5" w:rsidP="00F863E5">
            <w:pPr>
              <w:rPr>
                <w:rFonts w:ascii="Calibri" w:eastAsia="Times New Roman" w:hAnsi="Times New Roman" w:cs="Times New Roman"/>
                <w:b/>
                <w:sz w:val="12"/>
                <w:lang w:val="it-IT"/>
              </w:rPr>
            </w:pPr>
          </w:p>
          <w:p w14:paraId="5D1C920F" w14:textId="77777777" w:rsidR="00F863E5" w:rsidRPr="00F863E5" w:rsidRDefault="00F863E5" w:rsidP="00F863E5">
            <w:pPr>
              <w:spacing w:before="9"/>
              <w:rPr>
                <w:rFonts w:ascii="Calibri" w:eastAsia="Times New Roman" w:hAnsi="Times New Roman" w:cs="Times New Roman"/>
                <w:b/>
                <w:sz w:val="11"/>
                <w:lang w:val="it-IT"/>
              </w:rPr>
            </w:pPr>
          </w:p>
          <w:p w14:paraId="2C1C235D" w14:textId="77777777" w:rsidR="00F863E5" w:rsidRPr="00F863E5" w:rsidRDefault="00F863E5" w:rsidP="00F863E5">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Aggiornamento</w:t>
            </w:r>
          </w:p>
        </w:tc>
        <w:tc>
          <w:tcPr>
            <w:tcW w:w="1671" w:type="dxa"/>
          </w:tcPr>
          <w:p w14:paraId="4E857F6D" w14:textId="77777777" w:rsidR="00F863E5" w:rsidRPr="00F863E5" w:rsidRDefault="00F863E5" w:rsidP="00F863E5">
            <w:pPr>
              <w:rPr>
                <w:rFonts w:ascii="Calibri" w:eastAsia="Times New Roman" w:hAnsi="Times New Roman" w:cs="Times New Roman"/>
                <w:b/>
                <w:sz w:val="12"/>
                <w:lang w:val="it-IT"/>
              </w:rPr>
            </w:pPr>
          </w:p>
          <w:p w14:paraId="72764DDD" w14:textId="77777777" w:rsidR="00F863E5" w:rsidRPr="00F863E5" w:rsidRDefault="00F863E5" w:rsidP="00F863E5">
            <w:pPr>
              <w:rPr>
                <w:rFonts w:ascii="Calibri" w:eastAsia="Times New Roman" w:hAnsi="Times New Roman" w:cs="Times New Roman"/>
                <w:b/>
                <w:sz w:val="17"/>
                <w:lang w:val="it-IT"/>
              </w:rPr>
            </w:pPr>
          </w:p>
          <w:p w14:paraId="3F960C40"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TRASMISSIONE</w:t>
            </w:r>
          </w:p>
        </w:tc>
        <w:tc>
          <w:tcPr>
            <w:tcW w:w="1661" w:type="dxa"/>
          </w:tcPr>
          <w:p w14:paraId="7A60BB8D" w14:textId="77777777" w:rsidR="00F863E5" w:rsidRPr="00F863E5" w:rsidRDefault="00F863E5" w:rsidP="00F863E5">
            <w:pPr>
              <w:rPr>
                <w:rFonts w:ascii="Calibri" w:eastAsia="Times New Roman" w:hAnsi="Times New Roman" w:cs="Times New Roman"/>
                <w:b/>
                <w:sz w:val="12"/>
                <w:lang w:val="it-IT"/>
              </w:rPr>
            </w:pPr>
          </w:p>
          <w:p w14:paraId="6C081B4A" w14:textId="77777777" w:rsidR="00F863E5" w:rsidRPr="00F863E5" w:rsidRDefault="00F863E5" w:rsidP="00F863E5">
            <w:pPr>
              <w:rPr>
                <w:rFonts w:ascii="Calibri" w:eastAsia="Times New Roman" w:hAnsi="Times New Roman" w:cs="Times New Roman"/>
                <w:b/>
                <w:sz w:val="17"/>
                <w:lang w:val="it-IT"/>
              </w:rPr>
            </w:pPr>
          </w:p>
          <w:p w14:paraId="0E0BC485"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PUBBLICAZIONE</w:t>
            </w:r>
          </w:p>
        </w:tc>
        <w:tc>
          <w:tcPr>
            <w:tcW w:w="1661" w:type="dxa"/>
          </w:tcPr>
          <w:p w14:paraId="747EE5AD" w14:textId="77777777" w:rsidR="00F863E5" w:rsidRPr="00F863E5" w:rsidRDefault="00F863E5" w:rsidP="00F863E5">
            <w:pPr>
              <w:rPr>
                <w:rFonts w:ascii="Calibri" w:eastAsia="Times New Roman" w:hAnsi="Times New Roman" w:cs="Times New Roman"/>
                <w:b/>
                <w:sz w:val="12"/>
                <w:lang w:val="it-IT"/>
              </w:rPr>
            </w:pPr>
          </w:p>
          <w:p w14:paraId="433E0300" w14:textId="77777777" w:rsidR="00F863E5" w:rsidRPr="00F863E5" w:rsidRDefault="00F863E5" w:rsidP="00F863E5">
            <w:pPr>
              <w:rPr>
                <w:rFonts w:ascii="Calibri" w:eastAsia="Times New Roman" w:hAnsi="Times New Roman" w:cs="Times New Roman"/>
                <w:b/>
                <w:sz w:val="17"/>
                <w:lang w:val="it-IT"/>
              </w:rPr>
            </w:pPr>
          </w:p>
          <w:p w14:paraId="3D05F93B"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w:t>
            </w:r>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CONTROLLO</w:t>
            </w:r>
          </w:p>
        </w:tc>
      </w:tr>
      <w:tr w:rsidR="00F863E5" w:rsidRPr="00F863E5" w14:paraId="4BC0A59B" w14:textId="77777777" w:rsidTr="009739CC">
        <w:trPr>
          <w:trHeight w:val="726"/>
        </w:trPr>
        <w:tc>
          <w:tcPr>
            <w:tcW w:w="1978" w:type="dxa"/>
            <w:vMerge w:val="restart"/>
          </w:tcPr>
          <w:p w14:paraId="4484B470" w14:textId="77777777" w:rsidR="00F863E5" w:rsidRPr="00F863E5" w:rsidRDefault="00F863E5" w:rsidP="00F863E5">
            <w:pPr>
              <w:rPr>
                <w:rFonts w:ascii="Times New Roman" w:eastAsia="Times New Roman" w:hAnsi="Times New Roman" w:cs="Times New Roman"/>
                <w:sz w:val="12"/>
                <w:lang w:val="it-IT"/>
              </w:rPr>
            </w:pPr>
          </w:p>
        </w:tc>
        <w:tc>
          <w:tcPr>
            <w:tcW w:w="1632" w:type="dxa"/>
          </w:tcPr>
          <w:p w14:paraId="320AFE83" w14:textId="77777777" w:rsidR="00F863E5" w:rsidRPr="00F863E5" w:rsidRDefault="00F863E5" w:rsidP="00F863E5">
            <w:pPr>
              <w:rPr>
                <w:rFonts w:ascii="Times New Roman" w:eastAsia="Times New Roman" w:hAnsi="Times New Roman" w:cs="Times New Roman"/>
                <w:sz w:val="12"/>
                <w:lang w:val="it-IT"/>
              </w:rPr>
            </w:pPr>
          </w:p>
        </w:tc>
        <w:tc>
          <w:tcPr>
            <w:tcW w:w="2314" w:type="dxa"/>
          </w:tcPr>
          <w:p w14:paraId="6AD2A88D" w14:textId="77777777" w:rsidR="00F863E5" w:rsidRPr="00F863E5" w:rsidRDefault="00F863E5" w:rsidP="00F863E5">
            <w:pPr>
              <w:rPr>
                <w:rFonts w:ascii="Times New Roman" w:eastAsia="Times New Roman" w:hAnsi="Times New Roman" w:cs="Times New Roman"/>
                <w:sz w:val="12"/>
                <w:lang w:val="it-IT"/>
              </w:rPr>
            </w:pPr>
          </w:p>
        </w:tc>
        <w:tc>
          <w:tcPr>
            <w:tcW w:w="1863" w:type="dxa"/>
          </w:tcPr>
          <w:p w14:paraId="2E991592" w14:textId="77777777" w:rsidR="00F863E5" w:rsidRPr="00F863E5" w:rsidRDefault="00F863E5" w:rsidP="00F863E5">
            <w:pPr>
              <w:spacing w:before="12"/>
              <w:rPr>
                <w:rFonts w:ascii="Calibri" w:eastAsia="Times New Roman" w:hAnsi="Times New Roman" w:cs="Times New Roman"/>
                <w:b/>
                <w:sz w:val="9"/>
                <w:lang w:val="it-IT"/>
              </w:rPr>
            </w:pPr>
          </w:p>
          <w:p w14:paraId="41DD4EB1"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1-ter,</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secondo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periodo,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w:t>
            </w:r>
          </w:p>
        </w:tc>
        <w:tc>
          <w:tcPr>
            <w:tcW w:w="2257" w:type="dxa"/>
          </w:tcPr>
          <w:p w14:paraId="6220AF2B" w14:textId="77777777" w:rsidR="00F863E5" w:rsidRPr="00F863E5" w:rsidRDefault="00F863E5" w:rsidP="00F863E5">
            <w:pPr>
              <w:rPr>
                <w:rFonts w:ascii="Times New Roman" w:eastAsia="Times New Roman" w:hAnsi="Times New Roman" w:cs="Times New Roman"/>
                <w:sz w:val="12"/>
                <w:lang w:val="it-IT"/>
              </w:rPr>
            </w:pPr>
          </w:p>
        </w:tc>
        <w:tc>
          <w:tcPr>
            <w:tcW w:w="6135" w:type="dxa"/>
          </w:tcPr>
          <w:p w14:paraId="1AED00C8" w14:textId="77777777" w:rsidR="00F863E5" w:rsidRPr="00F863E5" w:rsidRDefault="00F863E5" w:rsidP="00F863E5">
            <w:pPr>
              <w:rPr>
                <w:rFonts w:ascii="Calibri" w:eastAsia="Times New Roman" w:hAnsi="Times New Roman" w:cs="Times New Roman"/>
                <w:b/>
                <w:sz w:val="12"/>
                <w:lang w:val="it-IT"/>
              </w:rPr>
            </w:pPr>
          </w:p>
          <w:p w14:paraId="1143AB50" w14:textId="77777777" w:rsidR="00F863E5" w:rsidRPr="00F863E5" w:rsidRDefault="00F863E5" w:rsidP="00F863E5">
            <w:pPr>
              <w:spacing w:before="6"/>
              <w:rPr>
                <w:rFonts w:ascii="Calibri" w:eastAsia="Times New Roman" w:hAnsi="Times New Roman" w:cs="Times New Roman"/>
                <w:b/>
                <w:sz w:val="11"/>
                <w:lang w:val="it-IT"/>
              </w:rPr>
            </w:pPr>
          </w:p>
          <w:p w14:paraId="6C0FC772"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Ammontare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complessivo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degli emolumenti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percepiti a carico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della finanza </w:t>
            </w:r>
            <w:r w:rsidRPr="00F863E5">
              <w:rPr>
                <w:rFonts w:ascii="Times New Roman" w:eastAsia="Times New Roman" w:hAnsi="Times New Roman" w:cs="Times New Roman"/>
                <w:spacing w:val="-2"/>
                <w:sz w:val="13"/>
                <w:lang w:val="it-IT"/>
              </w:rPr>
              <w:t>pubblica</w:t>
            </w:r>
          </w:p>
        </w:tc>
        <w:tc>
          <w:tcPr>
            <w:tcW w:w="1921" w:type="dxa"/>
          </w:tcPr>
          <w:p w14:paraId="346340C6" w14:textId="77777777" w:rsidR="00F863E5" w:rsidRPr="00F863E5" w:rsidRDefault="00F863E5" w:rsidP="00F863E5">
            <w:pPr>
              <w:spacing w:before="8"/>
              <w:rPr>
                <w:rFonts w:ascii="Calibri" w:eastAsia="Times New Roman" w:hAnsi="Times New Roman" w:cs="Times New Roman"/>
                <w:b/>
                <w:sz w:val="16"/>
                <w:lang w:val="it-IT"/>
              </w:rPr>
            </w:pPr>
          </w:p>
          <w:p w14:paraId="5EB8B62F"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6F320323"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oltre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30</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marzo)</w:t>
            </w:r>
          </w:p>
        </w:tc>
        <w:tc>
          <w:tcPr>
            <w:tcW w:w="1671" w:type="dxa"/>
          </w:tcPr>
          <w:p w14:paraId="6CAF3C4A" w14:textId="77777777" w:rsidR="00F863E5" w:rsidRPr="00F863E5" w:rsidRDefault="00F863E5" w:rsidP="00F863E5">
            <w:pPr>
              <w:rPr>
                <w:rFonts w:ascii="Times New Roman" w:eastAsia="Times New Roman" w:hAnsi="Times New Roman" w:cs="Times New Roman"/>
                <w:sz w:val="12"/>
                <w:lang w:val="it-IT"/>
              </w:rPr>
            </w:pPr>
          </w:p>
        </w:tc>
        <w:tc>
          <w:tcPr>
            <w:tcW w:w="1661" w:type="dxa"/>
          </w:tcPr>
          <w:p w14:paraId="19A8D65A" w14:textId="77777777" w:rsidR="00F863E5" w:rsidRPr="00F863E5" w:rsidRDefault="00F863E5" w:rsidP="00F863E5">
            <w:pPr>
              <w:rPr>
                <w:rFonts w:ascii="Times New Roman" w:eastAsia="Times New Roman" w:hAnsi="Times New Roman" w:cs="Times New Roman"/>
                <w:sz w:val="12"/>
                <w:lang w:val="it-IT"/>
              </w:rPr>
            </w:pPr>
          </w:p>
        </w:tc>
        <w:tc>
          <w:tcPr>
            <w:tcW w:w="1661" w:type="dxa"/>
          </w:tcPr>
          <w:p w14:paraId="7D33EAB9" w14:textId="77777777" w:rsidR="00F863E5" w:rsidRPr="00F863E5" w:rsidRDefault="00F863E5" w:rsidP="00F863E5">
            <w:pPr>
              <w:rPr>
                <w:rFonts w:ascii="Times New Roman" w:eastAsia="Times New Roman" w:hAnsi="Times New Roman" w:cs="Times New Roman"/>
                <w:sz w:val="12"/>
                <w:lang w:val="it-IT"/>
              </w:rPr>
            </w:pPr>
          </w:p>
        </w:tc>
      </w:tr>
      <w:tr w:rsidR="00F863E5" w:rsidRPr="00F863E5" w14:paraId="39AF0074" w14:textId="77777777" w:rsidTr="009739CC">
        <w:trPr>
          <w:trHeight w:val="390"/>
        </w:trPr>
        <w:tc>
          <w:tcPr>
            <w:tcW w:w="1978" w:type="dxa"/>
            <w:vMerge/>
            <w:tcBorders>
              <w:top w:val="nil"/>
            </w:tcBorders>
          </w:tcPr>
          <w:p w14:paraId="389E0273"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Pr>
          <w:p w14:paraId="20D0D922" w14:textId="77777777" w:rsidR="00F863E5" w:rsidRPr="00F863E5" w:rsidRDefault="00F863E5" w:rsidP="00F863E5">
            <w:pPr>
              <w:rPr>
                <w:rFonts w:ascii="Calibri" w:eastAsia="Times New Roman" w:hAnsi="Times New Roman" w:cs="Times New Roman"/>
                <w:b/>
                <w:sz w:val="12"/>
                <w:lang w:val="it-IT"/>
              </w:rPr>
            </w:pPr>
          </w:p>
          <w:p w14:paraId="0726C1A6" w14:textId="77777777" w:rsidR="00F863E5" w:rsidRPr="00F863E5" w:rsidRDefault="00F863E5" w:rsidP="00F863E5">
            <w:pPr>
              <w:rPr>
                <w:rFonts w:ascii="Calibri" w:eastAsia="Times New Roman" w:hAnsi="Times New Roman" w:cs="Times New Roman"/>
                <w:b/>
                <w:sz w:val="12"/>
                <w:lang w:val="it-IT"/>
              </w:rPr>
            </w:pPr>
          </w:p>
          <w:p w14:paraId="74DFBE0A" w14:textId="77777777" w:rsidR="00F863E5" w:rsidRPr="00F863E5" w:rsidRDefault="00F863E5" w:rsidP="00F863E5">
            <w:pPr>
              <w:rPr>
                <w:rFonts w:ascii="Calibri" w:eastAsia="Times New Roman" w:hAnsi="Times New Roman" w:cs="Times New Roman"/>
                <w:b/>
                <w:sz w:val="12"/>
                <w:lang w:val="it-IT"/>
              </w:rPr>
            </w:pPr>
          </w:p>
          <w:p w14:paraId="468A8370" w14:textId="77777777" w:rsidR="00F863E5" w:rsidRPr="00F863E5" w:rsidRDefault="00F863E5" w:rsidP="00F863E5">
            <w:pPr>
              <w:rPr>
                <w:rFonts w:ascii="Calibri" w:eastAsia="Times New Roman" w:hAnsi="Times New Roman" w:cs="Times New Roman"/>
                <w:b/>
                <w:sz w:val="12"/>
                <w:lang w:val="it-IT"/>
              </w:rPr>
            </w:pPr>
          </w:p>
          <w:p w14:paraId="4AE138A1" w14:textId="77777777" w:rsidR="00F863E5" w:rsidRPr="00F863E5" w:rsidRDefault="00F863E5" w:rsidP="00F863E5">
            <w:pPr>
              <w:rPr>
                <w:rFonts w:ascii="Calibri" w:eastAsia="Times New Roman" w:hAnsi="Times New Roman" w:cs="Times New Roman"/>
                <w:b/>
                <w:sz w:val="12"/>
                <w:lang w:val="it-IT"/>
              </w:rPr>
            </w:pPr>
          </w:p>
          <w:p w14:paraId="3D464344" w14:textId="77777777" w:rsidR="00F863E5" w:rsidRPr="00F863E5" w:rsidRDefault="00F863E5" w:rsidP="00F863E5">
            <w:pPr>
              <w:rPr>
                <w:rFonts w:ascii="Calibri" w:eastAsia="Times New Roman" w:hAnsi="Times New Roman" w:cs="Times New Roman"/>
                <w:b/>
                <w:sz w:val="12"/>
                <w:lang w:val="it-IT"/>
              </w:rPr>
            </w:pPr>
          </w:p>
          <w:p w14:paraId="4B8F6C2E" w14:textId="77777777" w:rsidR="00F863E5" w:rsidRPr="00F863E5" w:rsidRDefault="00F863E5" w:rsidP="00F863E5">
            <w:pPr>
              <w:rPr>
                <w:rFonts w:ascii="Calibri" w:eastAsia="Times New Roman" w:hAnsi="Times New Roman" w:cs="Times New Roman"/>
                <w:b/>
                <w:sz w:val="12"/>
                <w:lang w:val="it-IT"/>
              </w:rPr>
            </w:pPr>
          </w:p>
          <w:p w14:paraId="583610CD" w14:textId="77777777" w:rsidR="00F863E5" w:rsidRPr="00F863E5" w:rsidRDefault="00F863E5" w:rsidP="00F863E5">
            <w:pPr>
              <w:rPr>
                <w:rFonts w:ascii="Calibri" w:eastAsia="Times New Roman" w:hAnsi="Times New Roman" w:cs="Times New Roman"/>
                <w:b/>
                <w:sz w:val="12"/>
                <w:lang w:val="it-IT"/>
              </w:rPr>
            </w:pPr>
          </w:p>
          <w:p w14:paraId="2D2F7E7C" w14:textId="77777777" w:rsidR="00F863E5" w:rsidRPr="00F863E5" w:rsidRDefault="00F863E5" w:rsidP="00F863E5">
            <w:pPr>
              <w:rPr>
                <w:rFonts w:ascii="Calibri" w:eastAsia="Times New Roman" w:hAnsi="Times New Roman" w:cs="Times New Roman"/>
                <w:b/>
                <w:sz w:val="12"/>
                <w:lang w:val="it-IT"/>
              </w:rPr>
            </w:pPr>
          </w:p>
          <w:p w14:paraId="1214381C" w14:textId="77777777" w:rsidR="00F863E5" w:rsidRPr="00F863E5" w:rsidRDefault="00F863E5" w:rsidP="00F863E5">
            <w:pPr>
              <w:rPr>
                <w:rFonts w:ascii="Calibri" w:eastAsia="Times New Roman" w:hAnsi="Times New Roman" w:cs="Times New Roman"/>
                <w:b/>
                <w:sz w:val="12"/>
                <w:lang w:val="it-IT"/>
              </w:rPr>
            </w:pPr>
          </w:p>
          <w:p w14:paraId="2CB95494" w14:textId="77777777" w:rsidR="00F863E5" w:rsidRPr="00F863E5" w:rsidRDefault="00F863E5" w:rsidP="00F863E5">
            <w:pPr>
              <w:rPr>
                <w:rFonts w:ascii="Calibri" w:eastAsia="Times New Roman" w:hAnsi="Times New Roman" w:cs="Times New Roman"/>
                <w:b/>
                <w:sz w:val="12"/>
                <w:lang w:val="it-IT"/>
              </w:rPr>
            </w:pPr>
          </w:p>
          <w:p w14:paraId="5CEE7367" w14:textId="77777777" w:rsidR="00F863E5" w:rsidRPr="00F863E5" w:rsidRDefault="00F863E5" w:rsidP="00F863E5">
            <w:pPr>
              <w:rPr>
                <w:rFonts w:ascii="Calibri" w:eastAsia="Times New Roman" w:hAnsi="Times New Roman" w:cs="Times New Roman"/>
                <w:b/>
                <w:sz w:val="12"/>
                <w:lang w:val="it-IT"/>
              </w:rPr>
            </w:pPr>
          </w:p>
          <w:p w14:paraId="42CE14C1" w14:textId="77777777" w:rsidR="00F863E5" w:rsidRPr="00F863E5" w:rsidRDefault="00F863E5" w:rsidP="00F863E5">
            <w:pPr>
              <w:rPr>
                <w:rFonts w:ascii="Calibri" w:eastAsia="Times New Roman" w:hAnsi="Times New Roman" w:cs="Times New Roman"/>
                <w:b/>
                <w:sz w:val="12"/>
                <w:lang w:val="it-IT"/>
              </w:rPr>
            </w:pPr>
          </w:p>
          <w:p w14:paraId="76FEFDE3" w14:textId="77777777" w:rsidR="00F863E5" w:rsidRPr="00F863E5" w:rsidRDefault="00F863E5" w:rsidP="00F863E5">
            <w:pPr>
              <w:rPr>
                <w:rFonts w:ascii="Calibri" w:eastAsia="Times New Roman" w:hAnsi="Times New Roman" w:cs="Times New Roman"/>
                <w:b/>
                <w:sz w:val="12"/>
                <w:lang w:val="it-IT"/>
              </w:rPr>
            </w:pPr>
          </w:p>
          <w:p w14:paraId="2F5EDC23" w14:textId="77777777" w:rsidR="00F863E5" w:rsidRPr="00F863E5" w:rsidRDefault="00F863E5" w:rsidP="00F863E5">
            <w:pPr>
              <w:rPr>
                <w:rFonts w:ascii="Calibri" w:eastAsia="Times New Roman" w:hAnsi="Times New Roman" w:cs="Times New Roman"/>
                <w:b/>
                <w:sz w:val="12"/>
                <w:lang w:val="it-IT"/>
              </w:rPr>
            </w:pPr>
          </w:p>
          <w:p w14:paraId="652FE921" w14:textId="77777777" w:rsidR="00F863E5" w:rsidRPr="00F863E5" w:rsidRDefault="00F863E5" w:rsidP="00F863E5">
            <w:pPr>
              <w:rPr>
                <w:rFonts w:ascii="Calibri" w:eastAsia="Times New Roman" w:hAnsi="Times New Roman" w:cs="Times New Roman"/>
                <w:b/>
                <w:sz w:val="12"/>
                <w:lang w:val="it-IT"/>
              </w:rPr>
            </w:pPr>
          </w:p>
          <w:p w14:paraId="7A0F7C96" w14:textId="77777777" w:rsidR="00F863E5" w:rsidRPr="00F863E5" w:rsidRDefault="00F863E5" w:rsidP="00F863E5">
            <w:pPr>
              <w:rPr>
                <w:rFonts w:ascii="Calibri" w:eastAsia="Times New Roman" w:hAnsi="Times New Roman" w:cs="Times New Roman"/>
                <w:b/>
                <w:sz w:val="12"/>
                <w:lang w:val="it-IT"/>
              </w:rPr>
            </w:pPr>
          </w:p>
          <w:p w14:paraId="3F2B9262" w14:textId="77777777" w:rsidR="00F863E5" w:rsidRPr="00F863E5" w:rsidRDefault="00F863E5" w:rsidP="00F863E5">
            <w:pPr>
              <w:rPr>
                <w:rFonts w:ascii="Calibri" w:eastAsia="Times New Roman" w:hAnsi="Times New Roman" w:cs="Times New Roman"/>
                <w:b/>
                <w:sz w:val="12"/>
                <w:lang w:val="it-IT"/>
              </w:rPr>
            </w:pPr>
          </w:p>
          <w:p w14:paraId="059B983D" w14:textId="77777777" w:rsidR="00F863E5" w:rsidRPr="00F863E5" w:rsidRDefault="00F863E5" w:rsidP="00F863E5">
            <w:pPr>
              <w:spacing w:before="6"/>
              <w:rPr>
                <w:rFonts w:ascii="Calibri" w:eastAsia="Times New Roman" w:hAnsi="Times New Roman" w:cs="Times New Roman"/>
                <w:b/>
                <w:sz w:val="17"/>
                <w:lang w:val="it-IT"/>
              </w:rPr>
            </w:pPr>
          </w:p>
          <w:p w14:paraId="3D2C1F72"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Dirigenti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pacing w:val="-2"/>
                <w:sz w:val="13"/>
                <w:lang w:val="it-IT"/>
              </w:rPr>
              <w:t>cessati</w:t>
            </w:r>
          </w:p>
        </w:tc>
        <w:tc>
          <w:tcPr>
            <w:tcW w:w="2314" w:type="dxa"/>
            <w:vMerge w:val="restart"/>
          </w:tcPr>
          <w:p w14:paraId="60BF3699" w14:textId="77777777" w:rsidR="00F863E5" w:rsidRPr="00F863E5" w:rsidRDefault="00F863E5" w:rsidP="00F863E5">
            <w:pPr>
              <w:rPr>
                <w:rFonts w:ascii="Calibri" w:eastAsia="Times New Roman" w:hAnsi="Times New Roman" w:cs="Times New Roman"/>
                <w:b/>
                <w:sz w:val="12"/>
                <w:lang w:val="it-IT"/>
              </w:rPr>
            </w:pPr>
          </w:p>
          <w:p w14:paraId="229E71C9" w14:textId="77777777" w:rsidR="00F863E5" w:rsidRPr="00F863E5" w:rsidRDefault="00F863E5" w:rsidP="00F863E5">
            <w:pPr>
              <w:rPr>
                <w:rFonts w:ascii="Calibri" w:eastAsia="Times New Roman" w:hAnsi="Times New Roman" w:cs="Times New Roman"/>
                <w:b/>
                <w:sz w:val="12"/>
                <w:lang w:val="it-IT"/>
              </w:rPr>
            </w:pPr>
          </w:p>
          <w:p w14:paraId="337FFC92" w14:textId="77777777" w:rsidR="00F863E5" w:rsidRPr="00F863E5" w:rsidRDefault="00F863E5" w:rsidP="00F863E5">
            <w:pPr>
              <w:rPr>
                <w:rFonts w:ascii="Calibri" w:eastAsia="Times New Roman" w:hAnsi="Times New Roman" w:cs="Times New Roman"/>
                <w:b/>
                <w:sz w:val="12"/>
                <w:lang w:val="it-IT"/>
              </w:rPr>
            </w:pPr>
          </w:p>
          <w:p w14:paraId="50092AA1" w14:textId="77777777" w:rsidR="00F863E5" w:rsidRPr="00F863E5" w:rsidRDefault="00F863E5" w:rsidP="00F863E5">
            <w:pPr>
              <w:rPr>
                <w:rFonts w:ascii="Calibri" w:eastAsia="Times New Roman" w:hAnsi="Times New Roman" w:cs="Times New Roman"/>
                <w:b/>
                <w:sz w:val="12"/>
                <w:lang w:val="it-IT"/>
              </w:rPr>
            </w:pPr>
          </w:p>
          <w:p w14:paraId="0AB5482B" w14:textId="77777777" w:rsidR="00F863E5" w:rsidRPr="00F863E5" w:rsidRDefault="00F863E5" w:rsidP="00F863E5">
            <w:pPr>
              <w:rPr>
                <w:rFonts w:ascii="Calibri" w:eastAsia="Times New Roman" w:hAnsi="Times New Roman" w:cs="Times New Roman"/>
                <w:b/>
                <w:sz w:val="12"/>
                <w:lang w:val="it-IT"/>
              </w:rPr>
            </w:pPr>
          </w:p>
          <w:p w14:paraId="679E5FC0" w14:textId="77777777" w:rsidR="00F863E5" w:rsidRPr="00F863E5" w:rsidRDefault="00F863E5" w:rsidP="00F863E5">
            <w:pPr>
              <w:rPr>
                <w:rFonts w:ascii="Calibri" w:eastAsia="Times New Roman" w:hAnsi="Times New Roman" w:cs="Times New Roman"/>
                <w:b/>
                <w:sz w:val="12"/>
                <w:lang w:val="it-IT"/>
              </w:rPr>
            </w:pPr>
          </w:p>
          <w:p w14:paraId="41CC498D" w14:textId="77777777" w:rsidR="00F863E5" w:rsidRPr="00F863E5" w:rsidRDefault="00F863E5" w:rsidP="00F863E5">
            <w:pPr>
              <w:rPr>
                <w:rFonts w:ascii="Calibri" w:eastAsia="Times New Roman" w:hAnsi="Times New Roman" w:cs="Times New Roman"/>
                <w:b/>
                <w:sz w:val="12"/>
                <w:lang w:val="it-IT"/>
              </w:rPr>
            </w:pPr>
          </w:p>
          <w:p w14:paraId="552E8947" w14:textId="77777777" w:rsidR="00F863E5" w:rsidRPr="00F863E5" w:rsidRDefault="00F863E5" w:rsidP="00F863E5">
            <w:pPr>
              <w:rPr>
                <w:rFonts w:ascii="Calibri" w:eastAsia="Times New Roman" w:hAnsi="Times New Roman" w:cs="Times New Roman"/>
                <w:b/>
                <w:sz w:val="12"/>
                <w:lang w:val="it-IT"/>
              </w:rPr>
            </w:pPr>
          </w:p>
          <w:p w14:paraId="75554793" w14:textId="77777777" w:rsidR="00F863E5" w:rsidRPr="00F863E5" w:rsidRDefault="00F863E5" w:rsidP="00F863E5">
            <w:pPr>
              <w:rPr>
                <w:rFonts w:ascii="Calibri" w:eastAsia="Times New Roman" w:hAnsi="Times New Roman" w:cs="Times New Roman"/>
                <w:b/>
                <w:sz w:val="12"/>
                <w:lang w:val="it-IT"/>
              </w:rPr>
            </w:pPr>
          </w:p>
          <w:p w14:paraId="63A7C9FC" w14:textId="77777777" w:rsidR="00F863E5" w:rsidRPr="00F863E5" w:rsidRDefault="00F863E5" w:rsidP="00F863E5">
            <w:pPr>
              <w:rPr>
                <w:rFonts w:ascii="Calibri" w:eastAsia="Times New Roman" w:hAnsi="Times New Roman" w:cs="Times New Roman"/>
                <w:b/>
                <w:sz w:val="12"/>
                <w:lang w:val="it-IT"/>
              </w:rPr>
            </w:pPr>
          </w:p>
          <w:p w14:paraId="36FCC4DB" w14:textId="77777777" w:rsidR="00F863E5" w:rsidRPr="00F863E5" w:rsidRDefault="00F863E5" w:rsidP="00F863E5">
            <w:pPr>
              <w:rPr>
                <w:rFonts w:ascii="Calibri" w:eastAsia="Times New Roman" w:hAnsi="Times New Roman" w:cs="Times New Roman"/>
                <w:b/>
                <w:sz w:val="12"/>
                <w:lang w:val="it-IT"/>
              </w:rPr>
            </w:pPr>
          </w:p>
          <w:p w14:paraId="1A18C626" w14:textId="77777777" w:rsidR="00F863E5" w:rsidRPr="00F863E5" w:rsidRDefault="00F863E5" w:rsidP="00F863E5">
            <w:pPr>
              <w:rPr>
                <w:rFonts w:ascii="Calibri" w:eastAsia="Times New Roman" w:hAnsi="Times New Roman" w:cs="Times New Roman"/>
                <w:b/>
                <w:sz w:val="12"/>
                <w:lang w:val="it-IT"/>
              </w:rPr>
            </w:pPr>
          </w:p>
          <w:p w14:paraId="4376694F" w14:textId="77777777" w:rsidR="00F863E5" w:rsidRPr="00F863E5" w:rsidRDefault="00F863E5" w:rsidP="00F863E5">
            <w:pPr>
              <w:rPr>
                <w:rFonts w:ascii="Calibri" w:eastAsia="Times New Roman" w:hAnsi="Times New Roman" w:cs="Times New Roman"/>
                <w:b/>
                <w:sz w:val="12"/>
                <w:lang w:val="it-IT"/>
              </w:rPr>
            </w:pPr>
          </w:p>
          <w:p w14:paraId="30B2DCCF" w14:textId="77777777" w:rsidR="00F863E5" w:rsidRPr="00F863E5" w:rsidRDefault="00F863E5" w:rsidP="00F863E5">
            <w:pPr>
              <w:rPr>
                <w:rFonts w:ascii="Calibri" w:eastAsia="Times New Roman" w:hAnsi="Times New Roman" w:cs="Times New Roman"/>
                <w:b/>
                <w:sz w:val="12"/>
                <w:lang w:val="it-IT"/>
              </w:rPr>
            </w:pPr>
          </w:p>
          <w:p w14:paraId="58CDB442" w14:textId="77777777" w:rsidR="00F863E5" w:rsidRPr="00F863E5" w:rsidRDefault="00F863E5" w:rsidP="00F863E5">
            <w:pPr>
              <w:rPr>
                <w:rFonts w:ascii="Calibri" w:eastAsia="Times New Roman" w:hAnsi="Times New Roman" w:cs="Times New Roman"/>
                <w:b/>
                <w:sz w:val="12"/>
                <w:lang w:val="it-IT"/>
              </w:rPr>
            </w:pPr>
          </w:p>
          <w:p w14:paraId="6689379E" w14:textId="77777777" w:rsidR="00F863E5" w:rsidRPr="00F863E5" w:rsidRDefault="00F863E5" w:rsidP="00F863E5">
            <w:pPr>
              <w:rPr>
                <w:rFonts w:ascii="Calibri" w:eastAsia="Times New Roman" w:hAnsi="Times New Roman" w:cs="Times New Roman"/>
                <w:b/>
                <w:sz w:val="12"/>
                <w:lang w:val="it-IT"/>
              </w:rPr>
            </w:pPr>
          </w:p>
          <w:p w14:paraId="39279AF7" w14:textId="77777777" w:rsidR="00F863E5" w:rsidRPr="00F863E5" w:rsidRDefault="00F863E5" w:rsidP="00F863E5">
            <w:pPr>
              <w:rPr>
                <w:rFonts w:ascii="Calibri" w:eastAsia="Times New Roman" w:hAnsi="Times New Roman" w:cs="Times New Roman"/>
                <w:b/>
                <w:sz w:val="12"/>
                <w:lang w:val="it-IT"/>
              </w:rPr>
            </w:pPr>
          </w:p>
          <w:p w14:paraId="3F70C528" w14:textId="77777777" w:rsidR="00F863E5" w:rsidRPr="00F863E5" w:rsidRDefault="00F863E5" w:rsidP="00F863E5">
            <w:pPr>
              <w:spacing w:before="11"/>
              <w:rPr>
                <w:rFonts w:ascii="Calibri" w:eastAsia="Times New Roman" w:hAnsi="Times New Roman" w:cs="Times New Roman"/>
                <w:b/>
                <w:sz w:val="15"/>
                <w:lang w:val="it-IT"/>
              </w:rPr>
            </w:pPr>
          </w:p>
          <w:p w14:paraId="644857AF"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4658D1B4" w14:textId="77777777" w:rsidR="00F863E5" w:rsidRPr="00F863E5" w:rsidRDefault="00F863E5" w:rsidP="00F863E5">
            <w:pPr>
              <w:spacing w:before="17"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economici+D53</w:t>
            </w:r>
          </w:p>
        </w:tc>
        <w:tc>
          <w:tcPr>
            <w:tcW w:w="1863" w:type="dxa"/>
          </w:tcPr>
          <w:p w14:paraId="5871CD44" w14:textId="77777777" w:rsidR="00F863E5" w:rsidRPr="00F863E5" w:rsidRDefault="00F863E5" w:rsidP="00F863E5">
            <w:pPr>
              <w:spacing w:before="9"/>
              <w:rPr>
                <w:rFonts w:ascii="Calibri" w:eastAsia="Times New Roman" w:hAnsi="Times New Roman" w:cs="Times New Roman"/>
                <w:b/>
                <w:sz w:val="9"/>
                <w:lang w:val="it-IT"/>
              </w:rPr>
            </w:pPr>
          </w:p>
          <w:p w14:paraId="20DC929B"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val="restart"/>
          </w:tcPr>
          <w:p w14:paraId="48F1032C" w14:textId="77777777" w:rsidR="00F863E5" w:rsidRPr="00F863E5" w:rsidRDefault="00F863E5" w:rsidP="00F863E5">
            <w:pPr>
              <w:rPr>
                <w:rFonts w:ascii="Calibri" w:eastAsia="Times New Roman" w:hAnsi="Times New Roman" w:cs="Times New Roman"/>
                <w:b/>
                <w:sz w:val="12"/>
                <w:lang w:val="it-IT"/>
              </w:rPr>
            </w:pPr>
          </w:p>
          <w:p w14:paraId="61139808" w14:textId="77777777" w:rsidR="00F863E5" w:rsidRPr="00F863E5" w:rsidRDefault="00F863E5" w:rsidP="00F863E5">
            <w:pPr>
              <w:rPr>
                <w:rFonts w:ascii="Calibri" w:eastAsia="Times New Roman" w:hAnsi="Times New Roman" w:cs="Times New Roman"/>
                <w:b/>
                <w:sz w:val="12"/>
                <w:lang w:val="it-IT"/>
              </w:rPr>
            </w:pPr>
          </w:p>
          <w:p w14:paraId="47BC5E12" w14:textId="77777777" w:rsidR="00F863E5" w:rsidRPr="00F863E5" w:rsidRDefault="00F863E5" w:rsidP="00F863E5">
            <w:pPr>
              <w:rPr>
                <w:rFonts w:ascii="Calibri" w:eastAsia="Times New Roman" w:hAnsi="Times New Roman" w:cs="Times New Roman"/>
                <w:b/>
                <w:sz w:val="12"/>
                <w:lang w:val="it-IT"/>
              </w:rPr>
            </w:pPr>
          </w:p>
          <w:p w14:paraId="2071B959" w14:textId="77777777" w:rsidR="00F863E5" w:rsidRPr="00F863E5" w:rsidRDefault="00F863E5" w:rsidP="00F863E5">
            <w:pPr>
              <w:rPr>
                <w:rFonts w:ascii="Calibri" w:eastAsia="Times New Roman" w:hAnsi="Times New Roman" w:cs="Times New Roman"/>
                <w:b/>
                <w:sz w:val="12"/>
                <w:lang w:val="it-IT"/>
              </w:rPr>
            </w:pPr>
          </w:p>
          <w:p w14:paraId="45E058E2" w14:textId="77777777" w:rsidR="00F863E5" w:rsidRPr="00F863E5" w:rsidRDefault="00F863E5" w:rsidP="00F863E5">
            <w:pPr>
              <w:rPr>
                <w:rFonts w:ascii="Calibri" w:eastAsia="Times New Roman" w:hAnsi="Times New Roman" w:cs="Times New Roman"/>
                <w:b/>
                <w:sz w:val="12"/>
                <w:lang w:val="it-IT"/>
              </w:rPr>
            </w:pPr>
          </w:p>
          <w:p w14:paraId="4ABEAFDE" w14:textId="77777777" w:rsidR="00F863E5" w:rsidRPr="00F863E5" w:rsidRDefault="00F863E5" w:rsidP="00F863E5">
            <w:pPr>
              <w:rPr>
                <w:rFonts w:ascii="Calibri" w:eastAsia="Times New Roman" w:hAnsi="Times New Roman" w:cs="Times New Roman"/>
                <w:b/>
                <w:sz w:val="12"/>
                <w:lang w:val="it-IT"/>
              </w:rPr>
            </w:pPr>
          </w:p>
          <w:p w14:paraId="106DA25B" w14:textId="77777777" w:rsidR="00F863E5" w:rsidRPr="00F863E5" w:rsidRDefault="00F863E5" w:rsidP="00F863E5">
            <w:pPr>
              <w:rPr>
                <w:rFonts w:ascii="Calibri" w:eastAsia="Times New Roman" w:hAnsi="Times New Roman" w:cs="Times New Roman"/>
                <w:b/>
                <w:sz w:val="12"/>
                <w:lang w:val="it-IT"/>
              </w:rPr>
            </w:pPr>
          </w:p>
          <w:p w14:paraId="58FA3434" w14:textId="77777777" w:rsidR="00F863E5" w:rsidRPr="00F863E5" w:rsidRDefault="00F863E5" w:rsidP="00F863E5">
            <w:pPr>
              <w:rPr>
                <w:rFonts w:ascii="Calibri" w:eastAsia="Times New Roman" w:hAnsi="Times New Roman" w:cs="Times New Roman"/>
                <w:b/>
                <w:sz w:val="12"/>
                <w:lang w:val="it-IT"/>
              </w:rPr>
            </w:pPr>
          </w:p>
          <w:p w14:paraId="11B1A31C" w14:textId="77777777" w:rsidR="00F863E5" w:rsidRPr="00F863E5" w:rsidRDefault="00F863E5" w:rsidP="00F863E5">
            <w:pPr>
              <w:rPr>
                <w:rFonts w:ascii="Calibri" w:eastAsia="Times New Roman" w:hAnsi="Times New Roman" w:cs="Times New Roman"/>
                <w:b/>
                <w:sz w:val="12"/>
                <w:lang w:val="it-IT"/>
              </w:rPr>
            </w:pPr>
          </w:p>
          <w:p w14:paraId="66CB1215" w14:textId="77777777" w:rsidR="00F863E5" w:rsidRPr="00F863E5" w:rsidRDefault="00F863E5" w:rsidP="00F863E5">
            <w:pPr>
              <w:rPr>
                <w:rFonts w:ascii="Calibri" w:eastAsia="Times New Roman" w:hAnsi="Times New Roman" w:cs="Times New Roman"/>
                <w:b/>
                <w:sz w:val="12"/>
                <w:lang w:val="it-IT"/>
              </w:rPr>
            </w:pPr>
          </w:p>
          <w:p w14:paraId="17819037" w14:textId="77777777" w:rsidR="00F863E5" w:rsidRPr="00F863E5" w:rsidRDefault="00F863E5" w:rsidP="00F863E5">
            <w:pPr>
              <w:rPr>
                <w:rFonts w:ascii="Calibri" w:eastAsia="Times New Roman" w:hAnsi="Times New Roman" w:cs="Times New Roman"/>
                <w:b/>
                <w:sz w:val="12"/>
                <w:lang w:val="it-IT"/>
              </w:rPr>
            </w:pPr>
          </w:p>
          <w:p w14:paraId="608646A0" w14:textId="77777777" w:rsidR="00F863E5" w:rsidRPr="00F863E5" w:rsidRDefault="00F863E5" w:rsidP="00F863E5">
            <w:pPr>
              <w:rPr>
                <w:rFonts w:ascii="Calibri" w:eastAsia="Times New Roman" w:hAnsi="Times New Roman" w:cs="Times New Roman"/>
                <w:b/>
                <w:sz w:val="12"/>
                <w:lang w:val="it-IT"/>
              </w:rPr>
            </w:pPr>
          </w:p>
          <w:p w14:paraId="1A504E41" w14:textId="77777777" w:rsidR="00F863E5" w:rsidRPr="00F863E5" w:rsidRDefault="00F863E5" w:rsidP="00F863E5">
            <w:pPr>
              <w:rPr>
                <w:rFonts w:ascii="Calibri" w:eastAsia="Times New Roman" w:hAnsi="Times New Roman" w:cs="Times New Roman"/>
                <w:b/>
                <w:sz w:val="12"/>
                <w:lang w:val="it-IT"/>
              </w:rPr>
            </w:pPr>
          </w:p>
          <w:p w14:paraId="15D6DD32" w14:textId="77777777" w:rsidR="00F863E5" w:rsidRPr="00F863E5" w:rsidRDefault="00F863E5" w:rsidP="00F863E5">
            <w:pPr>
              <w:rPr>
                <w:rFonts w:ascii="Calibri" w:eastAsia="Times New Roman" w:hAnsi="Times New Roman" w:cs="Times New Roman"/>
                <w:b/>
                <w:sz w:val="12"/>
                <w:lang w:val="it-IT"/>
              </w:rPr>
            </w:pPr>
          </w:p>
          <w:p w14:paraId="6EF088E0" w14:textId="77777777" w:rsidR="00F863E5" w:rsidRPr="00F863E5" w:rsidRDefault="00F863E5" w:rsidP="00F863E5">
            <w:pPr>
              <w:rPr>
                <w:rFonts w:ascii="Calibri" w:eastAsia="Times New Roman" w:hAnsi="Times New Roman" w:cs="Times New Roman"/>
                <w:b/>
                <w:sz w:val="12"/>
                <w:lang w:val="it-IT"/>
              </w:rPr>
            </w:pPr>
          </w:p>
          <w:p w14:paraId="1CBFDEAE" w14:textId="77777777" w:rsidR="00F863E5" w:rsidRPr="00F863E5" w:rsidRDefault="00F863E5" w:rsidP="00F863E5">
            <w:pPr>
              <w:rPr>
                <w:rFonts w:ascii="Calibri" w:eastAsia="Times New Roman" w:hAnsi="Times New Roman" w:cs="Times New Roman"/>
                <w:b/>
                <w:sz w:val="12"/>
                <w:lang w:val="it-IT"/>
              </w:rPr>
            </w:pPr>
          </w:p>
          <w:p w14:paraId="07CE82DF" w14:textId="77777777" w:rsidR="00F863E5" w:rsidRPr="00F863E5" w:rsidRDefault="00F863E5" w:rsidP="00F863E5">
            <w:pPr>
              <w:rPr>
                <w:rFonts w:ascii="Calibri" w:eastAsia="Times New Roman" w:hAnsi="Times New Roman" w:cs="Times New Roman"/>
                <w:b/>
                <w:sz w:val="12"/>
                <w:lang w:val="it-IT"/>
              </w:rPr>
            </w:pPr>
          </w:p>
          <w:p w14:paraId="187F4755" w14:textId="77777777" w:rsidR="00F863E5" w:rsidRPr="00F863E5" w:rsidRDefault="00F863E5" w:rsidP="00F863E5">
            <w:pPr>
              <w:spacing w:before="11"/>
              <w:rPr>
                <w:rFonts w:ascii="Calibri" w:eastAsia="Times New Roman" w:hAnsi="Times New Roman" w:cs="Times New Roman"/>
                <w:b/>
                <w:sz w:val="15"/>
                <w:lang w:val="it-IT"/>
              </w:rPr>
            </w:pPr>
          </w:p>
          <w:p w14:paraId="65E042B2" w14:textId="77777777" w:rsidR="00F863E5" w:rsidRPr="00F863E5" w:rsidRDefault="00F863E5" w:rsidP="00F863E5">
            <w:pPr>
              <w:spacing w:line="266" w:lineRule="auto"/>
              <w:ind w:right="7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Dirigenti cessati dal rapporto di lavoro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(documentazione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da</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pubblicare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sul</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sito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4"/>
                <w:sz w:val="13"/>
                <w:lang w:val="it-IT"/>
              </w:rPr>
              <w:t>web)</w:t>
            </w:r>
          </w:p>
        </w:tc>
        <w:tc>
          <w:tcPr>
            <w:tcW w:w="6135" w:type="dxa"/>
          </w:tcPr>
          <w:p w14:paraId="676B970E" w14:textId="77777777" w:rsidR="00F863E5" w:rsidRPr="00F863E5" w:rsidRDefault="00F863E5" w:rsidP="00F863E5">
            <w:pPr>
              <w:rPr>
                <w:rFonts w:ascii="Times New Roman" w:eastAsia="Times New Roman" w:hAnsi="Times New Roman" w:cs="Times New Roman"/>
                <w:sz w:val="12"/>
                <w:lang w:val="it-IT"/>
              </w:rPr>
            </w:pPr>
          </w:p>
        </w:tc>
        <w:tc>
          <w:tcPr>
            <w:tcW w:w="1921" w:type="dxa"/>
          </w:tcPr>
          <w:p w14:paraId="258EDF9C" w14:textId="77777777" w:rsidR="00F863E5" w:rsidRPr="00F863E5" w:rsidRDefault="00F863E5" w:rsidP="00F863E5">
            <w:pPr>
              <w:rPr>
                <w:rFonts w:ascii="Times New Roman" w:eastAsia="Times New Roman" w:hAnsi="Times New Roman" w:cs="Times New Roman"/>
                <w:sz w:val="12"/>
                <w:lang w:val="it-IT"/>
              </w:rPr>
            </w:pPr>
          </w:p>
        </w:tc>
        <w:tc>
          <w:tcPr>
            <w:tcW w:w="1671" w:type="dxa"/>
            <w:vMerge w:val="restart"/>
          </w:tcPr>
          <w:p w14:paraId="7525303F" w14:textId="77777777" w:rsidR="00F863E5" w:rsidRPr="00F863E5" w:rsidRDefault="00F863E5" w:rsidP="00F863E5">
            <w:pPr>
              <w:rPr>
                <w:rFonts w:ascii="Calibri" w:eastAsia="Times New Roman" w:hAnsi="Times New Roman" w:cs="Times New Roman"/>
                <w:b/>
                <w:sz w:val="12"/>
                <w:lang w:val="it-IT"/>
              </w:rPr>
            </w:pPr>
          </w:p>
          <w:p w14:paraId="2EB8D327" w14:textId="77777777" w:rsidR="00F863E5" w:rsidRPr="00F863E5" w:rsidRDefault="00F863E5" w:rsidP="00F863E5">
            <w:pPr>
              <w:rPr>
                <w:rFonts w:ascii="Calibri" w:eastAsia="Times New Roman" w:hAnsi="Times New Roman" w:cs="Times New Roman"/>
                <w:b/>
                <w:sz w:val="12"/>
                <w:lang w:val="it-IT"/>
              </w:rPr>
            </w:pPr>
          </w:p>
          <w:p w14:paraId="03895929" w14:textId="77777777" w:rsidR="00F863E5" w:rsidRPr="00F863E5" w:rsidRDefault="00F863E5" w:rsidP="00F863E5">
            <w:pPr>
              <w:rPr>
                <w:rFonts w:ascii="Calibri" w:eastAsia="Times New Roman" w:hAnsi="Times New Roman" w:cs="Times New Roman"/>
                <w:b/>
                <w:sz w:val="12"/>
                <w:lang w:val="it-IT"/>
              </w:rPr>
            </w:pPr>
          </w:p>
          <w:p w14:paraId="472E3324" w14:textId="77777777" w:rsidR="00F863E5" w:rsidRPr="00F863E5" w:rsidRDefault="00F863E5" w:rsidP="00F863E5">
            <w:pPr>
              <w:rPr>
                <w:rFonts w:ascii="Calibri" w:eastAsia="Times New Roman" w:hAnsi="Times New Roman" w:cs="Times New Roman"/>
                <w:b/>
                <w:sz w:val="12"/>
                <w:lang w:val="it-IT"/>
              </w:rPr>
            </w:pPr>
          </w:p>
          <w:p w14:paraId="526CBD3A" w14:textId="77777777" w:rsidR="00F863E5" w:rsidRPr="00F863E5" w:rsidRDefault="00F863E5" w:rsidP="00F863E5">
            <w:pPr>
              <w:rPr>
                <w:rFonts w:ascii="Calibri" w:eastAsia="Times New Roman" w:hAnsi="Times New Roman" w:cs="Times New Roman"/>
                <w:b/>
                <w:sz w:val="12"/>
                <w:lang w:val="it-IT"/>
              </w:rPr>
            </w:pPr>
          </w:p>
          <w:p w14:paraId="30A4290C" w14:textId="77777777" w:rsidR="00F863E5" w:rsidRPr="00F863E5" w:rsidRDefault="00F863E5" w:rsidP="00F863E5">
            <w:pPr>
              <w:rPr>
                <w:rFonts w:ascii="Calibri" w:eastAsia="Times New Roman" w:hAnsi="Times New Roman" w:cs="Times New Roman"/>
                <w:b/>
                <w:sz w:val="12"/>
                <w:lang w:val="it-IT"/>
              </w:rPr>
            </w:pPr>
          </w:p>
          <w:p w14:paraId="24C77612" w14:textId="77777777" w:rsidR="00F863E5" w:rsidRPr="00F863E5" w:rsidRDefault="00F863E5" w:rsidP="00F863E5">
            <w:pPr>
              <w:rPr>
                <w:rFonts w:ascii="Calibri" w:eastAsia="Times New Roman" w:hAnsi="Times New Roman" w:cs="Times New Roman"/>
                <w:b/>
                <w:sz w:val="12"/>
                <w:lang w:val="it-IT"/>
              </w:rPr>
            </w:pPr>
          </w:p>
          <w:p w14:paraId="130959AC" w14:textId="77777777" w:rsidR="00F863E5" w:rsidRPr="00F863E5" w:rsidRDefault="00F863E5" w:rsidP="00F863E5">
            <w:pPr>
              <w:rPr>
                <w:rFonts w:ascii="Calibri" w:eastAsia="Times New Roman" w:hAnsi="Times New Roman" w:cs="Times New Roman"/>
                <w:b/>
                <w:sz w:val="12"/>
                <w:lang w:val="it-IT"/>
              </w:rPr>
            </w:pPr>
          </w:p>
          <w:p w14:paraId="68C1D9BF" w14:textId="77777777" w:rsidR="00F863E5" w:rsidRPr="00F863E5" w:rsidRDefault="00F863E5" w:rsidP="00F863E5">
            <w:pPr>
              <w:rPr>
                <w:rFonts w:ascii="Calibri" w:eastAsia="Times New Roman" w:hAnsi="Times New Roman" w:cs="Times New Roman"/>
                <w:b/>
                <w:sz w:val="12"/>
                <w:lang w:val="it-IT"/>
              </w:rPr>
            </w:pPr>
          </w:p>
          <w:p w14:paraId="6FCB726A" w14:textId="77777777" w:rsidR="00F863E5" w:rsidRPr="00F863E5" w:rsidRDefault="00F863E5" w:rsidP="00F863E5">
            <w:pPr>
              <w:rPr>
                <w:rFonts w:ascii="Calibri" w:eastAsia="Times New Roman" w:hAnsi="Times New Roman" w:cs="Times New Roman"/>
                <w:b/>
                <w:sz w:val="12"/>
                <w:lang w:val="it-IT"/>
              </w:rPr>
            </w:pPr>
          </w:p>
          <w:p w14:paraId="6AF13A47" w14:textId="77777777" w:rsidR="00F863E5" w:rsidRPr="00F863E5" w:rsidRDefault="00F863E5" w:rsidP="00F863E5">
            <w:pPr>
              <w:rPr>
                <w:rFonts w:ascii="Calibri" w:eastAsia="Times New Roman" w:hAnsi="Times New Roman" w:cs="Times New Roman"/>
                <w:b/>
                <w:sz w:val="12"/>
                <w:lang w:val="it-IT"/>
              </w:rPr>
            </w:pPr>
          </w:p>
          <w:p w14:paraId="435593AE" w14:textId="77777777" w:rsidR="00F863E5" w:rsidRPr="00F863E5" w:rsidRDefault="00F863E5" w:rsidP="00F863E5">
            <w:pPr>
              <w:rPr>
                <w:rFonts w:ascii="Calibri" w:eastAsia="Times New Roman" w:hAnsi="Times New Roman" w:cs="Times New Roman"/>
                <w:b/>
                <w:sz w:val="12"/>
                <w:lang w:val="it-IT"/>
              </w:rPr>
            </w:pPr>
          </w:p>
          <w:p w14:paraId="450F449D" w14:textId="77777777" w:rsidR="00F863E5" w:rsidRPr="00F863E5" w:rsidRDefault="00F863E5" w:rsidP="00F863E5">
            <w:pPr>
              <w:rPr>
                <w:rFonts w:ascii="Calibri" w:eastAsia="Times New Roman" w:hAnsi="Times New Roman" w:cs="Times New Roman"/>
                <w:b/>
                <w:sz w:val="12"/>
                <w:lang w:val="it-IT"/>
              </w:rPr>
            </w:pPr>
          </w:p>
          <w:p w14:paraId="75C82308" w14:textId="77777777" w:rsidR="00F863E5" w:rsidRPr="00F863E5" w:rsidRDefault="00F863E5" w:rsidP="00F863E5">
            <w:pPr>
              <w:rPr>
                <w:rFonts w:ascii="Calibri" w:eastAsia="Times New Roman" w:hAnsi="Times New Roman" w:cs="Times New Roman"/>
                <w:b/>
                <w:sz w:val="12"/>
                <w:lang w:val="it-IT"/>
              </w:rPr>
            </w:pPr>
          </w:p>
          <w:p w14:paraId="19F4EE9B" w14:textId="77777777" w:rsidR="00F863E5" w:rsidRPr="00F863E5" w:rsidRDefault="00F863E5" w:rsidP="00F863E5">
            <w:pPr>
              <w:rPr>
                <w:rFonts w:ascii="Calibri" w:eastAsia="Times New Roman" w:hAnsi="Times New Roman" w:cs="Times New Roman"/>
                <w:b/>
                <w:sz w:val="12"/>
                <w:lang w:val="it-IT"/>
              </w:rPr>
            </w:pPr>
          </w:p>
          <w:p w14:paraId="64727E28" w14:textId="77777777" w:rsidR="00F863E5" w:rsidRPr="00F863E5" w:rsidRDefault="00F863E5" w:rsidP="00F863E5">
            <w:pPr>
              <w:rPr>
                <w:rFonts w:ascii="Calibri" w:eastAsia="Times New Roman" w:hAnsi="Times New Roman" w:cs="Times New Roman"/>
                <w:b/>
                <w:sz w:val="12"/>
                <w:lang w:val="it-IT"/>
              </w:rPr>
            </w:pPr>
          </w:p>
          <w:p w14:paraId="175EBA2C" w14:textId="77777777" w:rsidR="00F863E5" w:rsidRPr="00F863E5" w:rsidRDefault="00F863E5" w:rsidP="00F863E5">
            <w:pPr>
              <w:rPr>
                <w:rFonts w:ascii="Calibri" w:eastAsia="Times New Roman" w:hAnsi="Times New Roman" w:cs="Times New Roman"/>
                <w:b/>
                <w:sz w:val="12"/>
                <w:lang w:val="it-IT"/>
              </w:rPr>
            </w:pPr>
          </w:p>
          <w:p w14:paraId="2818E435" w14:textId="77777777" w:rsidR="00F863E5" w:rsidRPr="00F863E5" w:rsidRDefault="00F863E5" w:rsidP="00F863E5">
            <w:pPr>
              <w:spacing w:before="11"/>
              <w:rPr>
                <w:rFonts w:ascii="Calibri" w:eastAsia="Times New Roman" w:hAnsi="Times New Roman" w:cs="Times New Roman"/>
                <w:b/>
                <w:sz w:val="15"/>
                <w:lang w:val="it-IT"/>
              </w:rPr>
            </w:pPr>
          </w:p>
          <w:p w14:paraId="5DF77DE6" w14:textId="77777777" w:rsidR="00F863E5" w:rsidRPr="00F863E5" w:rsidRDefault="00F863E5" w:rsidP="00F863E5">
            <w:pPr>
              <w:spacing w:line="266" w:lineRule="auto"/>
              <w:ind w:right="80"/>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SETTORE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PERSONALE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FORMAZIONE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OBBLIGATORIA</w:t>
            </w:r>
          </w:p>
        </w:tc>
        <w:tc>
          <w:tcPr>
            <w:tcW w:w="1661" w:type="dxa"/>
            <w:vMerge w:val="restart"/>
          </w:tcPr>
          <w:p w14:paraId="7AA5C6AE" w14:textId="77777777" w:rsidR="00F863E5" w:rsidRPr="00F863E5" w:rsidRDefault="00F863E5" w:rsidP="00F863E5">
            <w:pPr>
              <w:rPr>
                <w:rFonts w:ascii="Calibri" w:eastAsia="Times New Roman" w:hAnsi="Times New Roman" w:cs="Times New Roman"/>
                <w:b/>
                <w:sz w:val="12"/>
                <w:lang w:val="it-IT"/>
              </w:rPr>
            </w:pPr>
          </w:p>
          <w:p w14:paraId="44C3F127" w14:textId="77777777" w:rsidR="00F863E5" w:rsidRPr="00F863E5" w:rsidRDefault="00F863E5" w:rsidP="00F863E5">
            <w:pPr>
              <w:rPr>
                <w:rFonts w:ascii="Calibri" w:eastAsia="Times New Roman" w:hAnsi="Times New Roman" w:cs="Times New Roman"/>
                <w:b/>
                <w:sz w:val="12"/>
                <w:lang w:val="it-IT"/>
              </w:rPr>
            </w:pPr>
          </w:p>
          <w:p w14:paraId="2C074D65" w14:textId="77777777" w:rsidR="00F863E5" w:rsidRPr="00F863E5" w:rsidRDefault="00F863E5" w:rsidP="00F863E5">
            <w:pPr>
              <w:rPr>
                <w:rFonts w:ascii="Calibri" w:eastAsia="Times New Roman" w:hAnsi="Times New Roman" w:cs="Times New Roman"/>
                <w:b/>
                <w:sz w:val="12"/>
                <w:lang w:val="it-IT"/>
              </w:rPr>
            </w:pPr>
          </w:p>
          <w:p w14:paraId="2F30E892" w14:textId="77777777" w:rsidR="00F863E5" w:rsidRPr="00F863E5" w:rsidRDefault="00F863E5" w:rsidP="00F863E5">
            <w:pPr>
              <w:rPr>
                <w:rFonts w:ascii="Calibri" w:eastAsia="Times New Roman" w:hAnsi="Times New Roman" w:cs="Times New Roman"/>
                <w:b/>
                <w:sz w:val="12"/>
                <w:lang w:val="it-IT"/>
              </w:rPr>
            </w:pPr>
          </w:p>
          <w:p w14:paraId="0256EA75" w14:textId="77777777" w:rsidR="00F863E5" w:rsidRPr="00F863E5" w:rsidRDefault="00F863E5" w:rsidP="00F863E5">
            <w:pPr>
              <w:rPr>
                <w:rFonts w:ascii="Calibri" w:eastAsia="Times New Roman" w:hAnsi="Times New Roman" w:cs="Times New Roman"/>
                <w:b/>
                <w:sz w:val="12"/>
                <w:lang w:val="it-IT"/>
              </w:rPr>
            </w:pPr>
          </w:p>
          <w:p w14:paraId="5B6D2D92" w14:textId="77777777" w:rsidR="00F863E5" w:rsidRPr="00F863E5" w:rsidRDefault="00F863E5" w:rsidP="00F863E5">
            <w:pPr>
              <w:rPr>
                <w:rFonts w:ascii="Calibri" w:eastAsia="Times New Roman" w:hAnsi="Times New Roman" w:cs="Times New Roman"/>
                <w:b/>
                <w:sz w:val="12"/>
                <w:lang w:val="it-IT"/>
              </w:rPr>
            </w:pPr>
          </w:p>
          <w:p w14:paraId="067A142F" w14:textId="77777777" w:rsidR="00F863E5" w:rsidRPr="00F863E5" w:rsidRDefault="00F863E5" w:rsidP="00F863E5">
            <w:pPr>
              <w:rPr>
                <w:rFonts w:ascii="Calibri" w:eastAsia="Times New Roman" w:hAnsi="Times New Roman" w:cs="Times New Roman"/>
                <w:b/>
                <w:sz w:val="12"/>
                <w:lang w:val="it-IT"/>
              </w:rPr>
            </w:pPr>
          </w:p>
          <w:p w14:paraId="146506E6" w14:textId="77777777" w:rsidR="00F863E5" w:rsidRPr="00F863E5" w:rsidRDefault="00F863E5" w:rsidP="00F863E5">
            <w:pPr>
              <w:rPr>
                <w:rFonts w:ascii="Calibri" w:eastAsia="Times New Roman" w:hAnsi="Times New Roman" w:cs="Times New Roman"/>
                <w:b/>
                <w:sz w:val="12"/>
                <w:lang w:val="it-IT"/>
              </w:rPr>
            </w:pPr>
          </w:p>
          <w:p w14:paraId="02C66566" w14:textId="77777777" w:rsidR="00F863E5" w:rsidRPr="00F863E5" w:rsidRDefault="00F863E5" w:rsidP="00F863E5">
            <w:pPr>
              <w:rPr>
                <w:rFonts w:ascii="Calibri" w:eastAsia="Times New Roman" w:hAnsi="Times New Roman" w:cs="Times New Roman"/>
                <w:b/>
                <w:sz w:val="12"/>
                <w:lang w:val="it-IT"/>
              </w:rPr>
            </w:pPr>
          </w:p>
          <w:p w14:paraId="102CA43E" w14:textId="77777777" w:rsidR="00F863E5" w:rsidRPr="00F863E5" w:rsidRDefault="00F863E5" w:rsidP="00F863E5">
            <w:pPr>
              <w:rPr>
                <w:rFonts w:ascii="Calibri" w:eastAsia="Times New Roman" w:hAnsi="Times New Roman" w:cs="Times New Roman"/>
                <w:b/>
                <w:sz w:val="12"/>
                <w:lang w:val="it-IT"/>
              </w:rPr>
            </w:pPr>
          </w:p>
          <w:p w14:paraId="1BA59C1F" w14:textId="77777777" w:rsidR="00F863E5" w:rsidRPr="00F863E5" w:rsidRDefault="00F863E5" w:rsidP="00F863E5">
            <w:pPr>
              <w:rPr>
                <w:rFonts w:ascii="Calibri" w:eastAsia="Times New Roman" w:hAnsi="Times New Roman" w:cs="Times New Roman"/>
                <w:b/>
                <w:sz w:val="12"/>
                <w:lang w:val="it-IT"/>
              </w:rPr>
            </w:pPr>
          </w:p>
          <w:p w14:paraId="3B630137" w14:textId="77777777" w:rsidR="00F863E5" w:rsidRPr="00F863E5" w:rsidRDefault="00F863E5" w:rsidP="00F863E5">
            <w:pPr>
              <w:rPr>
                <w:rFonts w:ascii="Calibri" w:eastAsia="Times New Roman" w:hAnsi="Times New Roman" w:cs="Times New Roman"/>
                <w:b/>
                <w:sz w:val="12"/>
                <w:lang w:val="it-IT"/>
              </w:rPr>
            </w:pPr>
          </w:p>
          <w:p w14:paraId="60327E69" w14:textId="77777777" w:rsidR="00F863E5" w:rsidRPr="00F863E5" w:rsidRDefault="00F863E5" w:rsidP="00F863E5">
            <w:pPr>
              <w:rPr>
                <w:rFonts w:ascii="Calibri" w:eastAsia="Times New Roman" w:hAnsi="Times New Roman" w:cs="Times New Roman"/>
                <w:b/>
                <w:sz w:val="12"/>
                <w:lang w:val="it-IT"/>
              </w:rPr>
            </w:pPr>
          </w:p>
          <w:p w14:paraId="0C285D69" w14:textId="77777777" w:rsidR="00F863E5" w:rsidRPr="00F863E5" w:rsidRDefault="00F863E5" w:rsidP="00F863E5">
            <w:pPr>
              <w:rPr>
                <w:rFonts w:ascii="Calibri" w:eastAsia="Times New Roman" w:hAnsi="Times New Roman" w:cs="Times New Roman"/>
                <w:b/>
                <w:sz w:val="12"/>
                <w:lang w:val="it-IT"/>
              </w:rPr>
            </w:pPr>
          </w:p>
          <w:p w14:paraId="039441C4" w14:textId="77777777" w:rsidR="00F863E5" w:rsidRPr="00F863E5" w:rsidRDefault="00F863E5" w:rsidP="00F863E5">
            <w:pPr>
              <w:rPr>
                <w:rFonts w:ascii="Calibri" w:eastAsia="Times New Roman" w:hAnsi="Times New Roman" w:cs="Times New Roman"/>
                <w:b/>
                <w:sz w:val="12"/>
                <w:lang w:val="it-IT"/>
              </w:rPr>
            </w:pPr>
          </w:p>
          <w:p w14:paraId="69ABADA7" w14:textId="77777777" w:rsidR="00F863E5" w:rsidRPr="00F863E5" w:rsidRDefault="00F863E5" w:rsidP="00F863E5">
            <w:pPr>
              <w:rPr>
                <w:rFonts w:ascii="Calibri" w:eastAsia="Times New Roman" w:hAnsi="Times New Roman" w:cs="Times New Roman"/>
                <w:b/>
                <w:sz w:val="12"/>
                <w:lang w:val="it-IT"/>
              </w:rPr>
            </w:pPr>
          </w:p>
          <w:p w14:paraId="7A31DB5F" w14:textId="77777777" w:rsidR="00F863E5" w:rsidRPr="00F863E5" w:rsidRDefault="00F863E5" w:rsidP="00F863E5">
            <w:pPr>
              <w:rPr>
                <w:rFonts w:ascii="Calibri" w:eastAsia="Times New Roman" w:hAnsi="Times New Roman" w:cs="Times New Roman"/>
                <w:b/>
                <w:sz w:val="12"/>
                <w:lang w:val="it-IT"/>
              </w:rPr>
            </w:pPr>
          </w:p>
          <w:p w14:paraId="65B9C771" w14:textId="77777777" w:rsidR="00F863E5" w:rsidRPr="00F863E5" w:rsidRDefault="00F863E5" w:rsidP="00F863E5">
            <w:pPr>
              <w:rPr>
                <w:rFonts w:ascii="Calibri" w:eastAsia="Times New Roman" w:hAnsi="Times New Roman" w:cs="Times New Roman"/>
                <w:b/>
                <w:sz w:val="12"/>
                <w:lang w:val="it-IT"/>
              </w:rPr>
            </w:pPr>
          </w:p>
          <w:p w14:paraId="232524AD" w14:textId="77777777" w:rsidR="00F863E5" w:rsidRPr="00F863E5" w:rsidRDefault="00F863E5" w:rsidP="00F863E5">
            <w:pPr>
              <w:spacing w:before="7"/>
              <w:rPr>
                <w:rFonts w:ascii="Calibri" w:eastAsia="Times New Roman" w:hAnsi="Times New Roman" w:cs="Times New Roman"/>
                <w:b/>
                <w:sz w:val="10"/>
                <w:lang w:val="it-IT"/>
              </w:rPr>
            </w:pPr>
          </w:p>
          <w:p w14:paraId="62FCC687" w14:textId="61D2D144" w:rsidR="00F863E5" w:rsidRPr="00F863E5" w:rsidRDefault="0001739B" w:rsidP="0001739B">
            <w:pPr>
              <w:spacing w:before="1"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vMerge w:val="restart"/>
          </w:tcPr>
          <w:p w14:paraId="16592667" w14:textId="77777777" w:rsidR="00F863E5" w:rsidRPr="00F863E5" w:rsidRDefault="00F863E5" w:rsidP="00F863E5">
            <w:pPr>
              <w:rPr>
                <w:rFonts w:ascii="Calibri" w:eastAsia="Times New Roman" w:hAnsi="Times New Roman" w:cs="Times New Roman"/>
                <w:b/>
                <w:sz w:val="12"/>
                <w:lang w:val="it-IT"/>
              </w:rPr>
            </w:pPr>
          </w:p>
          <w:p w14:paraId="7522EC78" w14:textId="77777777" w:rsidR="00F863E5" w:rsidRPr="00F863E5" w:rsidRDefault="00F863E5" w:rsidP="00F863E5">
            <w:pPr>
              <w:rPr>
                <w:rFonts w:ascii="Calibri" w:eastAsia="Times New Roman" w:hAnsi="Times New Roman" w:cs="Times New Roman"/>
                <w:b/>
                <w:sz w:val="12"/>
                <w:lang w:val="it-IT"/>
              </w:rPr>
            </w:pPr>
          </w:p>
          <w:p w14:paraId="57D6BA7E" w14:textId="77777777" w:rsidR="00F863E5" w:rsidRPr="00F863E5" w:rsidRDefault="00F863E5" w:rsidP="00F863E5">
            <w:pPr>
              <w:rPr>
                <w:rFonts w:ascii="Calibri" w:eastAsia="Times New Roman" w:hAnsi="Times New Roman" w:cs="Times New Roman"/>
                <w:b/>
                <w:sz w:val="12"/>
                <w:lang w:val="it-IT"/>
              </w:rPr>
            </w:pPr>
          </w:p>
          <w:p w14:paraId="63BD5A33" w14:textId="77777777" w:rsidR="00F863E5" w:rsidRPr="00F863E5" w:rsidRDefault="00F863E5" w:rsidP="00F863E5">
            <w:pPr>
              <w:rPr>
                <w:rFonts w:ascii="Calibri" w:eastAsia="Times New Roman" w:hAnsi="Times New Roman" w:cs="Times New Roman"/>
                <w:b/>
                <w:sz w:val="12"/>
                <w:lang w:val="it-IT"/>
              </w:rPr>
            </w:pPr>
          </w:p>
          <w:p w14:paraId="723A3BFA" w14:textId="77777777" w:rsidR="00F863E5" w:rsidRPr="00F863E5" w:rsidRDefault="00F863E5" w:rsidP="00F863E5">
            <w:pPr>
              <w:rPr>
                <w:rFonts w:ascii="Calibri" w:eastAsia="Times New Roman" w:hAnsi="Times New Roman" w:cs="Times New Roman"/>
                <w:b/>
                <w:sz w:val="12"/>
                <w:lang w:val="it-IT"/>
              </w:rPr>
            </w:pPr>
          </w:p>
          <w:p w14:paraId="3F1BE3C6" w14:textId="77777777" w:rsidR="00F863E5" w:rsidRPr="00F863E5" w:rsidRDefault="00F863E5" w:rsidP="00F863E5">
            <w:pPr>
              <w:rPr>
                <w:rFonts w:ascii="Calibri" w:eastAsia="Times New Roman" w:hAnsi="Times New Roman" w:cs="Times New Roman"/>
                <w:b/>
                <w:sz w:val="12"/>
                <w:lang w:val="it-IT"/>
              </w:rPr>
            </w:pPr>
          </w:p>
          <w:p w14:paraId="2BFE09CF" w14:textId="77777777" w:rsidR="00F863E5" w:rsidRPr="00F863E5" w:rsidRDefault="00F863E5" w:rsidP="00F863E5">
            <w:pPr>
              <w:rPr>
                <w:rFonts w:ascii="Calibri" w:eastAsia="Times New Roman" w:hAnsi="Times New Roman" w:cs="Times New Roman"/>
                <w:b/>
                <w:sz w:val="12"/>
                <w:lang w:val="it-IT"/>
              </w:rPr>
            </w:pPr>
          </w:p>
          <w:p w14:paraId="4BCB0CBC" w14:textId="77777777" w:rsidR="00F863E5" w:rsidRPr="00F863E5" w:rsidRDefault="00F863E5" w:rsidP="00F863E5">
            <w:pPr>
              <w:rPr>
                <w:rFonts w:ascii="Calibri" w:eastAsia="Times New Roman" w:hAnsi="Times New Roman" w:cs="Times New Roman"/>
                <w:b/>
                <w:sz w:val="12"/>
                <w:lang w:val="it-IT"/>
              </w:rPr>
            </w:pPr>
          </w:p>
          <w:p w14:paraId="47B46D86" w14:textId="77777777" w:rsidR="00F863E5" w:rsidRPr="00F863E5" w:rsidRDefault="00F863E5" w:rsidP="00F863E5">
            <w:pPr>
              <w:rPr>
                <w:rFonts w:ascii="Calibri" w:eastAsia="Times New Roman" w:hAnsi="Times New Roman" w:cs="Times New Roman"/>
                <w:b/>
                <w:sz w:val="12"/>
                <w:lang w:val="it-IT"/>
              </w:rPr>
            </w:pPr>
          </w:p>
          <w:p w14:paraId="6FDA96BA" w14:textId="77777777" w:rsidR="00F863E5" w:rsidRPr="00F863E5" w:rsidRDefault="00F863E5" w:rsidP="00F863E5">
            <w:pPr>
              <w:rPr>
                <w:rFonts w:ascii="Calibri" w:eastAsia="Times New Roman" w:hAnsi="Times New Roman" w:cs="Times New Roman"/>
                <w:b/>
                <w:sz w:val="12"/>
                <w:lang w:val="it-IT"/>
              </w:rPr>
            </w:pPr>
          </w:p>
          <w:p w14:paraId="2FD550BD" w14:textId="77777777" w:rsidR="00F863E5" w:rsidRPr="00F863E5" w:rsidRDefault="00F863E5" w:rsidP="00F863E5">
            <w:pPr>
              <w:rPr>
                <w:rFonts w:ascii="Calibri" w:eastAsia="Times New Roman" w:hAnsi="Times New Roman" w:cs="Times New Roman"/>
                <w:b/>
                <w:sz w:val="12"/>
                <w:lang w:val="it-IT"/>
              </w:rPr>
            </w:pPr>
          </w:p>
          <w:p w14:paraId="25871D2E" w14:textId="77777777" w:rsidR="00F863E5" w:rsidRPr="00F863E5" w:rsidRDefault="00F863E5" w:rsidP="00F863E5">
            <w:pPr>
              <w:rPr>
                <w:rFonts w:ascii="Calibri" w:eastAsia="Times New Roman" w:hAnsi="Times New Roman" w:cs="Times New Roman"/>
                <w:b/>
                <w:sz w:val="12"/>
                <w:lang w:val="it-IT"/>
              </w:rPr>
            </w:pPr>
          </w:p>
          <w:p w14:paraId="4B77423B" w14:textId="77777777" w:rsidR="00F863E5" w:rsidRPr="00F863E5" w:rsidRDefault="00F863E5" w:rsidP="00F863E5">
            <w:pPr>
              <w:rPr>
                <w:rFonts w:ascii="Calibri" w:eastAsia="Times New Roman" w:hAnsi="Times New Roman" w:cs="Times New Roman"/>
                <w:b/>
                <w:sz w:val="12"/>
                <w:lang w:val="it-IT"/>
              </w:rPr>
            </w:pPr>
          </w:p>
          <w:p w14:paraId="3934A714" w14:textId="77777777" w:rsidR="00F863E5" w:rsidRPr="00F863E5" w:rsidRDefault="00F863E5" w:rsidP="00F863E5">
            <w:pPr>
              <w:rPr>
                <w:rFonts w:ascii="Calibri" w:eastAsia="Times New Roman" w:hAnsi="Times New Roman" w:cs="Times New Roman"/>
                <w:b/>
                <w:sz w:val="12"/>
                <w:lang w:val="it-IT"/>
              </w:rPr>
            </w:pPr>
          </w:p>
          <w:p w14:paraId="33FA7558" w14:textId="77777777" w:rsidR="00F863E5" w:rsidRPr="00F863E5" w:rsidRDefault="00F863E5" w:rsidP="00F863E5">
            <w:pPr>
              <w:rPr>
                <w:rFonts w:ascii="Calibri" w:eastAsia="Times New Roman" w:hAnsi="Times New Roman" w:cs="Times New Roman"/>
                <w:b/>
                <w:sz w:val="12"/>
                <w:lang w:val="it-IT"/>
              </w:rPr>
            </w:pPr>
          </w:p>
          <w:p w14:paraId="2A748AF6" w14:textId="77777777" w:rsidR="00F863E5" w:rsidRPr="00F863E5" w:rsidRDefault="00F863E5" w:rsidP="00F863E5">
            <w:pPr>
              <w:rPr>
                <w:rFonts w:ascii="Calibri" w:eastAsia="Times New Roman" w:hAnsi="Times New Roman" w:cs="Times New Roman"/>
                <w:b/>
                <w:sz w:val="12"/>
                <w:lang w:val="it-IT"/>
              </w:rPr>
            </w:pPr>
          </w:p>
          <w:p w14:paraId="5403B89D" w14:textId="77777777" w:rsidR="00F863E5" w:rsidRPr="00F863E5" w:rsidRDefault="00F863E5" w:rsidP="00F863E5">
            <w:pPr>
              <w:rPr>
                <w:rFonts w:ascii="Calibri" w:eastAsia="Times New Roman" w:hAnsi="Times New Roman" w:cs="Times New Roman"/>
                <w:b/>
                <w:sz w:val="12"/>
                <w:lang w:val="it-IT"/>
              </w:rPr>
            </w:pPr>
          </w:p>
          <w:p w14:paraId="2DCE302F" w14:textId="77777777" w:rsidR="00F863E5" w:rsidRPr="00F863E5" w:rsidRDefault="00F863E5" w:rsidP="00F863E5">
            <w:pPr>
              <w:spacing w:before="11"/>
              <w:rPr>
                <w:rFonts w:ascii="Calibri" w:eastAsia="Times New Roman" w:hAnsi="Times New Roman" w:cs="Times New Roman"/>
                <w:b/>
                <w:sz w:val="15"/>
                <w:lang w:val="it-IT"/>
              </w:rPr>
            </w:pPr>
          </w:p>
          <w:p w14:paraId="5A1B4A0C"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63F4996E"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37F5A631" w14:textId="77777777" w:rsidTr="009739CC">
        <w:trPr>
          <w:trHeight w:val="503"/>
        </w:trPr>
        <w:tc>
          <w:tcPr>
            <w:tcW w:w="1978" w:type="dxa"/>
            <w:vMerge/>
            <w:tcBorders>
              <w:top w:val="nil"/>
            </w:tcBorders>
          </w:tcPr>
          <w:p w14:paraId="09B146C6"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0F4CB3B"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A258433"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0C4D9CC7" w14:textId="77777777" w:rsidR="00F863E5" w:rsidRPr="00F863E5" w:rsidRDefault="00F863E5" w:rsidP="00F863E5">
            <w:pPr>
              <w:spacing w:before="93"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29"/>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188448B3"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5E5BCAB" w14:textId="77777777" w:rsidR="00F863E5" w:rsidRPr="00F863E5" w:rsidRDefault="00F863E5" w:rsidP="00F863E5">
            <w:pPr>
              <w:spacing w:before="3"/>
              <w:rPr>
                <w:rFonts w:ascii="Calibri" w:eastAsia="Times New Roman" w:hAnsi="Times New Roman" w:cs="Times New Roman"/>
                <w:b/>
                <w:sz w:val="14"/>
                <w:lang w:val="it-IT"/>
              </w:rPr>
            </w:pPr>
          </w:p>
          <w:p w14:paraId="7983A417"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nomina 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proclamazione,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l'indicazione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 durata dell'incarico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 mandato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elettivo</w:t>
            </w:r>
          </w:p>
        </w:tc>
        <w:tc>
          <w:tcPr>
            <w:tcW w:w="1921" w:type="dxa"/>
          </w:tcPr>
          <w:p w14:paraId="4A3AFA7E" w14:textId="77777777" w:rsidR="00F863E5" w:rsidRPr="00F863E5" w:rsidRDefault="00F863E5" w:rsidP="00F863E5">
            <w:pPr>
              <w:spacing w:before="3"/>
              <w:rPr>
                <w:rFonts w:ascii="Calibri" w:eastAsia="Times New Roman" w:hAnsi="Times New Roman" w:cs="Times New Roman"/>
                <w:b/>
                <w:sz w:val="14"/>
                <w:lang w:val="it-IT"/>
              </w:rPr>
            </w:pPr>
          </w:p>
          <w:p w14:paraId="53A8A297"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vMerge/>
            <w:tcBorders>
              <w:top w:val="nil"/>
            </w:tcBorders>
          </w:tcPr>
          <w:p w14:paraId="07726D80"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BDF778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6F96071"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4668605A" w14:textId="77777777" w:rsidTr="009739CC">
        <w:trPr>
          <w:trHeight w:val="330"/>
        </w:trPr>
        <w:tc>
          <w:tcPr>
            <w:tcW w:w="1978" w:type="dxa"/>
            <w:vMerge/>
            <w:tcBorders>
              <w:top w:val="nil"/>
            </w:tcBorders>
          </w:tcPr>
          <w:p w14:paraId="65F5892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179B97D4"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71C60C1"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26B8A38E"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14675774"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5B92C0F3"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80112E1"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Curriculum</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pacing w:val="-2"/>
                <w:sz w:val="13"/>
                <w:lang w:val="it-IT"/>
              </w:rPr>
              <w:t>vitae</w:t>
            </w:r>
          </w:p>
        </w:tc>
        <w:tc>
          <w:tcPr>
            <w:tcW w:w="1921" w:type="dxa"/>
          </w:tcPr>
          <w:p w14:paraId="4C3E0B18" w14:textId="77777777" w:rsidR="00F863E5" w:rsidRPr="00F863E5" w:rsidRDefault="00F863E5" w:rsidP="00F863E5">
            <w:pPr>
              <w:spacing w:before="8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vMerge/>
            <w:tcBorders>
              <w:top w:val="nil"/>
            </w:tcBorders>
          </w:tcPr>
          <w:p w14:paraId="033C6AE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FDD782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E5678E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33D4BB8" w14:textId="77777777" w:rsidTr="009739CC">
        <w:trPr>
          <w:trHeight w:val="347"/>
        </w:trPr>
        <w:tc>
          <w:tcPr>
            <w:tcW w:w="1978" w:type="dxa"/>
            <w:vMerge/>
            <w:tcBorders>
              <w:top w:val="nil"/>
            </w:tcBorders>
          </w:tcPr>
          <w:p w14:paraId="2D4525E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0CBD427"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3696AFB7"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val="restart"/>
          </w:tcPr>
          <w:p w14:paraId="4DDFC743" w14:textId="77777777" w:rsidR="00F863E5" w:rsidRPr="00F863E5" w:rsidRDefault="00F863E5" w:rsidP="00F863E5">
            <w:pPr>
              <w:spacing w:before="11"/>
              <w:rPr>
                <w:rFonts w:ascii="Calibri" w:eastAsia="Times New Roman" w:hAnsi="Times New Roman" w:cs="Times New Roman"/>
                <w:b/>
                <w:sz w:val="14"/>
                <w:lang w:val="it-IT"/>
              </w:rPr>
            </w:pPr>
          </w:p>
          <w:p w14:paraId="1CEC2FA2"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2BEC089C"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9130956" w14:textId="77777777" w:rsidR="00F863E5" w:rsidRPr="00F863E5" w:rsidRDefault="00F863E5" w:rsidP="00F863E5">
            <w:pPr>
              <w:spacing w:before="9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Compensi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natura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connessi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all'assunzione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2"/>
                <w:sz w:val="13"/>
                <w:lang w:val="it-IT"/>
              </w:rPr>
              <w:t xml:space="preserve"> carica</w:t>
            </w:r>
          </w:p>
        </w:tc>
        <w:tc>
          <w:tcPr>
            <w:tcW w:w="1921" w:type="dxa"/>
          </w:tcPr>
          <w:p w14:paraId="0A59F8B8" w14:textId="77777777" w:rsidR="00F863E5" w:rsidRPr="00F863E5" w:rsidRDefault="00F863E5" w:rsidP="00F863E5">
            <w:pPr>
              <w:spacing w:before="9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vMerge/>
            <w:tcBorders>
              <w:top w:val="nil"/>
            </w:tcBorders>
          </w:tcPr>
          <w:p w14:paraId="38A7617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852FC0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29B84A9"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049AD85" w14:textId="77777777" w:rsidTr="009739CC">
        <w:trPr>
          <w:trHeight w:val="330"/>
        </w:trPr>
        <w:tc>
          <w:tcPr>
            <w:tcW w:w="1978" w:type="dxa"/>
            <w:vMerge/>
            <w:tcBorders>
              <w:top w:val="nil"/>
            </w:tcBorders>
          </w:tcPr>
          <w:p w14:paraId="718EA34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081B38BC"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175C38AD"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47F6F70D"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68707C05"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E52C4E7"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Importi di viaggi di servizio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 missioni pagati 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fondi </w:t>
            </w:r>
            <w:r w:rsidRPr="00F863E5">
              <w:rPr>
                <w:rFonts w:ascii="Times New Roman" w:eastAsia="Times New Roman" w:hAnsi="Times New Roman" w:cs="Times New Roman"/>
                <w:spacing w:val="-2"/>
                <w:sz w:val="13"/>
                <w:lang w:val="it-IT"/>
              </w:rPr>
              <w:t>pubblici</w:t>
            </w:r>
          </w:p>
        </w:tc>
        <w:tc>
          <w:tcPr>
            <w:tcW w:w="1921" w:type="dxa"/>
          </w:tcPr>
          <w:p w14:paraId="085899C7" w14:textId="77777777" w:rsidR="00F863E5" w:rsidRPr="00F863E5" w:rsidRDefault="00F863E5" w:rsidP="00F863E5">
            <w:pPr>
              <w:spacing w:before="8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vMerge/>
            <w:tcBorders>
              <w:top w:val="nil"/>
            </w:tcBorders>
          </w:tcPr>
          <w:p w14:paraId="4A102230"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7FC5C6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772F5B9"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14F8A13" w14:textId="77777777" w:rsidTr="009739CC">
        <w:trPr>
          <w:trHeight w:val="460"/>
        </w:trPr>
        <w:tc>
          <w:tcPr>
            <w:tcW w:w="1978" w:type="dxa"/>
            <w:vMerge/>
            <w:tcBorders>
              <w:top w:val="nil"/>
            </w:tcBorders>
          </w:tcPr>
          <w:p w14:paraId="5592B60F"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85F4945"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A8AC483"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38A1DDE3" w14:textId="77777777" w:rsidR="00F863E5" w:rsidRPr="00F863E5" w:rsidRDefault="00F863E5" w:rsidP="00F863E5">
            <w:pPr>
              <w:spacing w:before="7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34CA1087"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46E8D453" w14:textId="77777777" w:rsidR="00F863E5" w:rsidRPr="00F863E5" w:rsidRDefault="00F863E5" w:rsidP="00F863E5">
            <w:pPr>
              <w:spacing w:before="71"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all'assunzione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altre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cariche, presso 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 privati,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compensi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titolo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corrisposti</w:t>
            </w:r>
          </w:p>
        </w:tc>
        <w:tc>
          <w:tcPr>
            <w:tcW w:w="1921" w:type="dxa"/>
          </w:tcPr>
          <w:p w14:paraId="6D26405A" w14:textId="77777777" w:rsidR="00F863E5" w:rsidRPr="00F863E5" w:rsidRDefault="00F863E5" w:rsidP="00F863E5">
            <w:pPr>
              <w:spacing w:before="6"/>
              <w:rPr>
                <w:rFonts w:ascii="Calibri" w:eastAsia="Times New Roman" w:hAnsi="Times New Roman" w:cs="Times New Roman"/>
                <w:b/>
                <w:sz w:val="12"/>
                <w:lang w:val="it-IT"/>
              </w:rPr>
            </w:pPr>
          </w:p>
          <w:p w14:paraId="6F7FB27B"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vMerge/>
            <w:tcBorders>
              <w:top w:val="nil"/>
            </w:tcBorders>
          </w:tcPr>
          <w:p w14:paraId="10EF073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CF42CB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E64EFC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1BEDDFD" w14:textId="77777777" w:rsidTr="009739CC">
        <w:trPr>
          <w:trHeight w:val="563"/>
        </w:trPr>
        <w:tc>
          <w:tcPr>
            <w:tcW w:w="1978" w:type="dxa"/>
            <w:vMerge/>
            <w:tcBorders>
              <w:top w:val="nil"/>
            </w:tcBorders>
          </w:tcPr>
          <w:p w14:paraId="6370BA3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6A4BC7A"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8DF7A39"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2060B7BF" w14:textId="77777777" w:rsidR="00F863E5" w:rsidRPr="00F863E5" w:rsidRDefault="00F863E5" w:rsidP="00F863E5">
            <w:pPr>
              <w:spacing w:before="12"/>
              <w:rPr>
                <w:rFonts w:ascii="Calibri" w:eastAsia="Times New Roman" w:hAnsi="Times New Roman" w:cs="Times New Roman"/>
                <w:b/>
                <w:sz w:val="9"/>
                <w:lang w:val="it-IT"/>
              </w:rPr>
            </w:pPr>
          </w:p>
          <w:p w14:paraId="3975E876"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7B63DB0B"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40D72F94" w14:textId="77777777" w:rsidR="00F863E5" w:rsidRPr="00F863E5" w:rsidRDefault="00F863E5" w:rsidP="00F863E5">
            <w:pPr>
              <w:spacing w:before="10"/>
              <w:rPr>
                <w:rFonts w:ascii="Calibri" w:eastAsia="Times New Roman" w:hAnsi="Times New Roman" w:cs="Times New Roman"/>
                <w:b/>
                <w:sz w:val="16"/>
                <w:lang w:val="it-IT"/>
              </w:rPr>
            </w:pPr>
          </w:p>
          <w:p w14:paraId="1A4920E7"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Altri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eventuali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incarichi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sz w:val="13"/>
                <w:lang w:val="it-IT"/>
              </w:rPr>
              <w:t>oneri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carico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finanza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 indicazione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compensi </w:t>
            </w:r>
            <w:r w:rsidRPr="00F863E5">
              <w:rPr>
                <w:rFonts w:ascii="Times New Roman" w:eastAsia="Times New Roman" w:hAnsi="Times New Roman" w:cs="Times New Roman"/>
                <w:spacing w:val="-2"/>
                <w:sz w:val="13"/>
                <w:lang w:val="it-IT"/>
              </w:rPr>
              <w:t>spettanti</w:t>
            </w:r>
          </w:p>
        </w:tc>
        <w:tc>
          <w:tcPr>
            <w:tcW w:w="1921" w:type="dxa"/>
          </w:tcPr>
          <w:p w14:paraId="027FF31F" w14:textId="77777777" w:rsidR="00F863E5" w:rsidRPr="00F863E5" w:rsidRDefault="00F863E5" w:rsidP="00F863E5">
            <w:pPr>
              <w:spacing w:before="10"/>
              <w:rPr>
                <w:rFonts w:ascii="Calibri" w:eastAsia="Times New Roman" w:hAnsi="Times New Roman" w:cs="Times New Roman"/>
                <w:b/>
                <w:sz w:val="16"/>
                <w:lang w:val="it-IT"/>
              </w:rPr>
            </w:pPr>
          </w:p>
          <w:p w14:paraId="019E9E65"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vMerge/>
            <w:tcBorders>
              <w:top w:val="nil"/>
            </w:tcBorders>
          </w:tcPr>
          <w:p w14:paraId="3D2F29A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55E263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7ED9D79"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B7B40CF" w14:textId="77777777" w:rsidTr="009739CC">
        <w:trPr>
          <w:trHeight w:val="1686"/>
        </w:trPr>
        <w:tc>
          <w:tcPr>
            <w:tcW w:w="1978" w:type="dxa"/>
            <w:vMerge/>
            <w:tcBorders>
              <w:top w:val="nil"/>
            </w:tcBorders>
          </w:tcPr>
          <w:p w14:paraId="6256DAC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3913A9AF"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2616A8D"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2E41841B" w14:textId="77777777" w:rsidR="00F863E5" w:rsidRPr="00F863E5" w:rsidRDefault="00F863E5" w:rsidP="00F863E5">
            <w:pPr>
              <w:rPr>
                <w:rFonts w:ascii="Calibri" w:eastAsia="Times New Roman" w:hAnsi="Times New Roman" w:cs="Times New Roman"/>
                <w:b/>
                <w:sz w:val="12"/>
                <w:lang w:val="it-IT"/>
              </w:rPr>
            </w:pPr>
          </w:p>
          <w:p w14:paraId="2275D454" w14:textId="77777777" w:rsidR="00F863E5" w:rsidRPr="00F863E5" w:rsidRDefault="00F863E5" w:rsidP="00F863E5">
            <w:pPr>
              <w:rPr>
                <w:rFonts w:ascii="Calibri" w:eastAsia="Times New Roman" w:hAnsi="Times New Roman" w:cs="Times New Roman"/>
                <w:b/>
                <w:sz w:val="12"/>
                <w:lang w:val="it-IT"/>
              </w:rPr>
            </w:pPr>
          </w:p>
          <w:p w14:paraId="1D5F7029" w14:textId="77777777" w:rsidR="00F863E5" w:rsidRPr="00F863E5" w:rsidRDefault="00F863E5" w:rsidP="00F863E5">
            <w:pPr>
              <w:rPr>
                <w:rFonts w:ascii="Calibri" w:eastAsia="Times New Roman" w:hAnsi="Times New Roman" w:cs="Times New Roman"/>
                <w:b/>
                <w:sz w:val="12"/>
                <w:lang w:val="it-IT"/>
              </w:rPr>
            </w:pPr>
          </w:p>
          <w:p w14:paraId="715E9FF8" w14:textId="77777777" w:rsidR="00F863E5" w:rsidRPr="00F863E5" w:rsidRDefault="00F863E5" w:rsidP="00F863E5">
            <w:pPr>
              <w:spacing w:before="3"/>
              <w:rPr>
                <w:rFonts w:ascii="Calibri" w:eastAsia="Times New Roman" w:hAnsi="Times New Roman" w:cs="Times New Roman"/>
                <w:b/>
                <w:sz w:val="13"/>
                <w:lang w:val="it-IT"/>
              </w:rPr>
            </w:pPr>
          </w:p>
          <w:p w14:paraId="562BED72"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14, c. 1, lett. f),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punto 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441/1982</w:t>
            </w:r>
          </w:p>
        </w:tc>
        <w:tc>
          <w:tcPr>
            <w:tcW w:w="2257" w:type="dxa"/>
            <w:vMerge/>
            <w:tcBorders>
              <w:top w:val="nil"/>
            </w:tcBorders>
          </w:tcPr>
          <w:p w14:paraId="6E410E18"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0C6AD32" w14:textId="77777777" w:rsidR="00F863E5" w:rsidRPr="00F863E5" w:rsidRDefault="00F863E5" w:rsidP="00F863E5">
            <w:pPr>
              <w:rPr>
                <w:rFonts w:ascii="Calibri" w:eastAsia="Times New Roman" w:hAnsi="Times New Roman" w:cs="Times New Roman"/>
                <w:b/>
                <w:sz w:val="12"/>
                <w:lang w:val="it-IT"/>
              </w:rPr>
            </w:pPr>
          </w:p>
          <w:p w14:paraId="70EF4861" w14:textId="77777777" w:rsidR="00F863E5" w:rsidRPr="00F863E5" w:rsidRDefault="00F863E5" w:rsidP="00F863E5">
            <w:pPr>
              <w:spacing w:before="2"/>
              <w:rPr>
                <w:rFonts w:ascii="Calibri" w:eastAsia="Times New Roman" w:hAnsi="Times New Roman" w:cs="Times New Roman"/>
                <w:b/>
                <w:sz w:val="10"/>
                <w:lang w:val="it-IT"/>
              </w:rPr>
            </w:pPr>
          </w:p>
          <w:p w14:paraId="26B89CB0" w14:textId="77777777" w:rsidR="00F863E5" w:rsidRPr="00F863E5" w:rsidRDefault="00F863E5">
            <w:pPr>
              <w:numPr>
                <w:ilvl w:val="0"/>
                <w:numId w:val="14"/>
              </w:numPr>
              <w:tabs>
                <w:tab w:val="left" w:pos="163"/>
              </w:tabs>
              <w:spacing w:line="266" w:lineRule="auto"/>
              <w:ind w:right="392"/>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copie delle dichiarazioni dei redditi o del quadro riepilogativo riferiti al periodo dell'incarico (SOLO PER</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DIRETTORE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GENERALE</w:t>
            </w:r>
          </w:p>
          <w:p w14:paraId="135FD1B3" w14:textId="77777777" w:rsidR="00F863E5" w:rsidRPr="00F863E5" w:rsidRDefault="00F863E5">
            <w:pPr>
              <w:numPr>
                <w:ilvl w:val="0"/>
                <w:numId w:val="14"/>
              </w:numPr>
              <w:tabs>
                <w:tab w:val="left" w:pos="163"/>
              </w:tabs>
              <w:spacing w:line="266" w:lineRule="auto"/>
              <w:ind w:right="40"/>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copia della dichiarazione dei redditi o del quadro riepilogativo successiva al termine dell'incarico o carica, entro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un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mese dalla scadenza del termine di legge per la presentazione della dichiarazione [Per il soggetto, il coniuge non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separato e i parenti entro il secondo grado, ove gli stessi vi consentano (NB: dando eventualmente evidenza 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mancato consenso)] (NB: è necessario limitare, con appositi accorgimenti a cura dell'interessato o della</w:t>
            </w:r>
            <w:r w:rsidRPr="00F863E5">
              <w:rPr>
                <w:rFonts w:ascii="Times New Roman" w:eastAsia="Times New Roman" w:hAnsi="Times New Roman" w:cs="Times New Roman"/>
                <w:spacing w:val="80"/>
                <w:sz w:val="13"/>
                <w:lang w:val="it-IT"/>
              </w:rPr>
              <w:t xml:space="preserve"> </w:t>
            </w:r>
            <w:r w:rsidRPr="00F863E5">
              <w:rPr>
                <w:rFonts w:ascii="Times New Roman" w:eastAsia="Times New Roman" w:hAnsi="Times New Roman" w:cs="Times New Roman"/>
                <w:sz w:val="13"/>
                <w:lang w:val="it-IT"/>
              </w:rPr>
              <w:t>società/ente, la pubblicazione dei dati sensibili)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(SOLO PER DIRETTORE GENERALE)</w:t>
            </w:r>
          </w:p>
        </w:tc>
        <w:tc>
          <w:tcPr>
            <w:tcW w:w="1921" w:type="dxa"/>
          </w:tcPr>
          <w:p w14:paraId="5DFC779F" w14:textId="77777777" w:rsidR="00F863E5" w:rsidRPr="00F863E5" w:rsidRDefault="00F863E5" w:rsidP="00F863E5">
            <w:pPr>
              <w:rPr>
                <w:rFonts w:ascii="Calibri" w:eastAsia="Times New Roman" w:hAnsi="Times New Roman" w:cs="Times New Roman"/>
                <w:b/>
                <w:sz w:val="12"/>
                <w:lang w:val="it-IT"/>
              </w:rPr>
            </w:pPr>
          </w:p>
          <w:p w14:paraId="3986066C" w14:textId="77777777" w:rsidR="00F863E5" w:rsidRPr="00F863E5" w:rsidRDefault="00F863E5" w:rsidP="00F863E5">
            <w:pPr>
              <w:rPr>
                <w:rFonts w:ascii="Calibri" w:eastAsia="Times New Roman" w:hAnsi="Times New Roman" w:cs="Times New Roman"/>
                <w:b/>
                <w:sz w:val="12"/>
                <w:lang w:val="it-IT"/>
              </w:rPr>
            </w:pPr>
          </w:p>
          <w:p w14:paraId="65B13A25" w14:textId="77777777" w:rsidR="00F863E5" w:rsidRPr="00F863E5" w:rsidRDefault="00F863E5" w:rsidP="00F863E5">
            <w:pPr>
              <w:rPr>
                <w:rFonts w:ascii="Calibri" w:eastAsia="Times New Roman" w:hAnsi="Times New Roman" w:cs="Times New Roman"/>
                <w:b/>
                <w:sz w:val="12"/>
                <w:lang w:val="it-IT"/>
              </w:rPr>
            </w:pPr>
          </w:p>
          <w:p w14:paraId="5B108045" w14:textId="77777777" w:rsidR="00F863E5" w:rsidRPr="00F863E5" w:rsidRDefault="00F863E5" w:rsidP="00F863E5">
            <w:pPr>
              <w:rPr>
                <w:rFonts w:ascii="Calibri" w:eastAsia="Times New Roman" w:hAnsi="Times New Roman" w:cs="Times New Roman"/>
                <w:b/>
                <w:sz w:val="12"/>
                <w:lang w:val="it-IT"/>
              </w:rPr>
            </w:pPr>
          </w:p>
          <w:p w14:paraId="2315C750" w14:textId="77777777" w:rsidR="00F863E5" w:rsidRPr="00F863E5" w:rsidRDefault="00F863E5" w:rsidP="00F863E5">
            <w:pPr>
              <w:spacing w:before="10"/>
              <w:rPr>
                <w:rFonts w:ascii="Calibri" w:eastAsia="Times New Roman" w:hAnsi="Times New Roman" w:cs="Times New Roman"/>
                <w:b/>
                <w:sz w:val="14"/>
                <w:lang w:val="it-IT"/>
              </w:rPr>
            </w:pPr>
          </w:p>
          <w:p w14:paraId="158BFF4A"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p>
        </w:tc>
        <w:tc>
          <w:tcPr>
            <w:tcW w:w="1671" w:type="dxa"/>
            <w:vMerge/>
            <w:tcBorders>
              <w:top w:val="nil"/>
            </w:tcBorders>
          </w:tcPr>
          <w:p w14:paraId="36CD685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1289CC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E129F70"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45D78739" w14:textId="77777777" w:rsidTr="009739CC">
        <w:trPr>
          <w:trHeight w:val="1132"/>
        </w:trPr>
        <w:tc>
          <w:tcPr>
            <w:tcW w:w="1978" w:type="dxa"/>
            <w:vMerge/>
            <w:tcBorders>
              <w:top w:val="nil"/>
            </w:tcBorders>
          </w:tcPr>
          <w:p w14:paraId="42724896"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35577CA2"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8551A08"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3D4942C" w14:textId="77777777" w:rsidR="00F863E5" w:rsidRPr="00F863E5" w:rsidRDefault="00F863E5" w:rsidP="00F863E5">
            <w:pPr>
              <w:rPr>
                <w:rFonts w:ascii="Calibri" w:eastAsia="Times New Roman" w:hAnsi="Times New Roman" w:cs="Times New Roman"/>
                <w:b/>
                <w:sz w:val="12"/>
                <w:lang w:val="it-IT"/>
              </w:rPr>
            </w:pPr>
          </w:p>
          <w:p w14:paraId="3D455226" w14:textId="77777777" w:rsidR="00F863E5" w:rsidRPr="00F863E5" w:rsidRDefault="00F863E5" w:rsidP="00F863E5">
            <w:pPr>
              <w:rPr>
                <w:rFonts w:ascii="Calibri" w:eastAsia="Times New Roman" w:hAnsi="Times New Roman" w:cs="Times New Roman"/>
                <w:b/>
                <w:sz w:val="12"/>
                <w:lang w:val="it-IT"/>
              </w:rPr>
            </w:pPr>
          </w:p>
          <w:p w14:paraId="276D4084" w14:textId="77777777" w:rsidR="00F863E5" w:rsidRPr="00F863E5" w:rsidRDefault="00F863E5" w:rsidP="00F863E5">
            <w:pPr>
              <w:spacing w:before="4"/>
              <w:rPr>
                <w:rFonts w:ascii="Calibri" w:eastAsia="Times New Roman" w:hAnsi="Times New Roman" w:cs="Times New Roman"/>
                <w:b/>
                <w:sz w:val="9"/>
                <w:lang w:val="it-IT"/>
              </w:rPr>
            </w:pPr>
          </w:p>
          <w:p w14:paraId="2550D116"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14, c. 1, lett. f),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Art. 4, l. n. 441/1982</w:t>
            </w:r>
          </w:p>
        </w:tc>
        <w:tc>
          <w:tcPr>
            <w:tcW w:w="2257" w:type="dxa"/>
            <w:vMerge/>
            <w:tcBorders>
              <w:top w:val="nil"/>
            </w:tcBorders>
          </w:tcPr>
          <w:p w14:paraId="2871F742"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72776A5" w14:textId="77777777" w:rsidR="00F863E5" w:rsidRPr="00F863E5" w:rsidRDefault="00F863E5" w:rsidP="00F863E5">
            <w:pPr>
              <w:rPr>
                <w:rFonts w:ascii="Calibri" w:eastAsia="Times New Roman" w:hAnsi="Times New Roman" w:cs="Times New Roman"/>
                <w:b/>
                <w:sz w:val="12"/>
                <w:lang w:val="it-IT"/>
              </w:rPr>
            </w:pPr>
          </w:p>
          <w:p w14:paraId="7FFF5F58" w14:textId="77777777" w:rsidR="00F863E5" w:rsidRPr="00F863E5" w:rsidRDefault="00F863E5" w:rsidP="00F863E5">
            <w:pPr>
              <w:spacing w:before="6"/>
              <w:rPr>
                <w:rFonts w:ascii="Calibri" w:eastAsia="Times New Roman" w:hAnsi="Times New Roman" w:cs="Times New Roman"/>
                <w:b/>
                <w:sz w:val="14"/>
                <w:lang w:val="it-IT"/>
              </w:rPr>
            </w:pPr>
          </w:p>
          <w:p w14:paraId="02F9B725"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3) dichiarazione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concernente 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variazioni 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situazione patrimoniale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intervenute dopo l'ultima attestazione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[Per il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soggetto, il coniuge non separato e i parenti entro il secondo grado, ove gli stessi vi consentano (NB: dando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eventualmente evidenza del mancato consenso)]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(SOLO PER DIRETTORE GENERALE)</w:t>
            </w:r>
          </w:p>
        </w:tc>
        <w:tc>
          <w:tcPr>
            <w:tcW w:w="1921" w:type="dxa"/>
          </w:tcPr>
          <w:p w14:paraId="40F3C9CD" w14:textId="77777777" w:rsidR="00F863E5" w:rsidRPr="00F863E5" w:rsidRDefault="00F863E5" w:rsidP="00F863E5">
            <w:pPr>
              <w:rPr>
                <w:rFonts w:ascii="Calibri" w:eastAsia="Times New Roman" w:hAnsi="Times New Roman" w:cs="Times New Roman"/>
                <w:b/>
                <w:sz w:val="12"/>
                <w:lang w:val="it-IT"/>
              </w:rPr>
            </w:pPr>
          </w:p>
          <w:p w14:paraId="6391A2A0" w14:textId="77777777" w:rsidR="00F863E5" w:rsidRPr="00F863E5" w:rsidRDefault="00F863E5" w:rsidP="00F863E5">
            <w:pPr>
              <w:tabs>
                <w:tab w:val="left" w:pos="1297"/>
              </w:tabs>
              <w:spacing w:before="95"/>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Nessuno</w:t>
            </w:r>
            <w:r w:rsidRPr="00F863E5">
              <w:rPr>
                <w:rFonts w:ascii="Times New Roman" w:eastAsia="Times New Roman" w:hAnsi="Times New Roman" w:cs="Times New Roman"/>
                <w:sz w:val="13"/>
                <w:lang w:val="it-IT"/>
              </w:rPr>
              <w:tab/>
            </w:r>
            <w:r w:rsidRPr="00F863E5">
              <w:rPr>
                <w:rFonts w:ascii="Times New Roman" w:eastAsia="Times New Roman" w:hAnsi="Times New Roman" w:cs="Times New Roman"/>
                <w:spacing w:val="-5"/>
                <w:sz w:val="13"/>
                <w:lang w:val="it-IT"/>
              </w:rPr>
              <w:t>(va</w:t>
            </w:r>
          </w:p>
          <w:p w14:paraId="6518CD35" w14:textId="77777777" w:rsidR="00F863E5" w:rsidRPr="00F863E5" w:rsidRDefault="00F863E5" w:rsidP="00F863E5">
            <w:pPr>
              <w:spacing w:before="16" w:line="266" w:lineRule="auto"/>
              <w:ind w:right="7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presentata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una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sola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volta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entro</w:t>
            </w:r>
            <w:r w:rsidRPr="00F863E5">
              <w:rPr>
                <w:rFonts w:ascii="Times New Roman" w:eastAsia="Times New Roman" w:hAnsi="Times New Roman" w:cs="Times New Roman"/>
                <w:spacing w:val="-4"/>
                <w:sz w:val="13"/>
                <w:lang w:val="it-IT"/>
              </w:rPr>
              <w:t xml:space="preserve"> </w:t>
            </w:r>
            <w:proofErr w:type="gramStart"/>
            <w:r w:rsidRPr="00F863E5">
              <w:rPr>
                <w:rFonts w:ascii="Times New Roman" w:eastAsia="Times New Roman" w:hAnsi="Times New Roman" w:cs="Times New Roman"/>
                <w:sz w:val="13"/>
                <w:lang w:val="it-IT"/>
              </w:rPr>
              <w:t>3</w:t>
            </w:r>
            <w:proofErr w:type="gramEnd"/>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mesi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dalla cessazione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dell'incarico).</w:t>
            </w:r>
          </w:p>
        </w:tc>
        <w:tc>
          <w:tcPr>
            <w:tcW w:w="1671" w:type="dxa"/>
            <w:vMerge/>
            <w:tcBorders>
              <w:top w:val="nil"/>
            </w:tcBorders>
          </w:tcPr>
          <w:p w14:paraId="0385587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D9FFB3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D753DFA"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3134263" w14:textId="77777777" w:rsidTr="009739CC">
        <w:trPr>
          <w:trHeight w:val="553"/>
        </w:trPr>
        <w:tc>
          <w:tcPr>
            <w:tcW w:w="1978" w:type="dxa"/>
            <w:vMerge/>
            <w:tcBorders>
              <w:top w:val="nil"/>
            </w:tcBorders>
          </w:tcPr>
          <w:p w14:paraId="786B62A8"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Pr>
          <w:p w14:paraId="4AB4B5C6" w14:textId="77777777" w:rsidR="00F863E5" w:rsidRPr="00F863E5" w:rsidRDefault="00F863E5" w:rsidP="00F863E5">
            <w:pPr>
              <w:rPr>
                <w:rFonts w:ascii="Calibri" w:eastAsia="Times New Roman" w:hAnsi="Times New Roman" w:cs="Times New Roman"/>
                <w:b/>
                <w:sz w:val="12"/>
                <w:lang w:val="it-IT"/>
              </w:rPr>
            </w:pPr>
          </w:p>
          <w:p w14:paraId="11AE58C1" w14:textId="77777777" w:rsidR="00F863E5" w:rsidRPr="00F863E5" w:rsidRDefault="00F863E5" w:rsidP="00F863E5">
            <w:pPr>
              <w:rPr>
                <w:rFonts w:ascii="Calibri" w:eastAsia="Times New Roman" w:hAnsi="Times New Roman" w:cs="Times New Roman"/>
                <w:b/>
                <w:sz w:val="12"/>
                <w:lang w:val="it-IT"/>
              </w:rPr>
            </w:pPr>
          </w:p>
          <w:p w14:paraId="688FA633" w14:textId="77777777" w:rsidR="00F863E5" w:rsidRPr="00F863E5" w:rsidRDefault="00F863E5" w:rsidP="00F863E5">
            <w:pPr>
              <w:rPr>
                <w:rFonts w:ascii="Calibri" w:eastAsia="Times New Roman" w:hAnsi="Times New Roman" w:cs="Times New Roman"/>
                <w:b/>
                <w:sz w:val="12"/>
                <w:lang w:val="it-IT"/>
              </w:rPr>
            </w:pPr>
          </w:p>
          <w:p w14:paraId="69E7D44E" w14:textId="77777777" w:rsidR="00F863E5" w:rsidRPr="00F863E5" w:rsidRDefault="00F863E5" w:rsidP="00F863E5">
            <w:pPr>
              <w:spacing w:before="90"/>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Dotazione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organica</w:t>
            </w:r>
          </w:p>
        </w:tc>
        <w:tc>
          <w:tcPr>
            <w:tcW w:w="2314" w:type="dxa"/>
            <w:vMerge w:val="restart"/>
          </w:tcPr>
          <w:p w14:paraId="7DC8B61C" w14:textId="77777777" w:rsidR="00F863E5" w:rsidRPr="00F863E5" w:rsidRDefault="00F863E5" w:rsidP="00F863E5">
            <w:pPr>
              <w:rPr>
                <w:rFonts w:ascii="Calibri" w:eastAsia="Times New Roman" w:hAnsi="Times New Roman" w:cs="Times New Roman"/>
                <w:b/>
                <w:sz w:val="12"/>
                <w:lang w:val="it-IT"/>
              </w:rPr>
            </w:pPr>
          </w:p>
          <w:p w14:paraId="17FF4117" w14:textId="77777777" w:rsidR="00F863E5" w:rsidRPr="00F863E5" w:rsidRDefault="00F863E5" w:rsidP="00F863E5">
            <w:pPr>
              <w:spacing w:before="10"/>
              <w:rPr>
                <w:rFonts w:ascii="Calibri" w:eastAsia="Times New Roman" w:hAnsi="Times New Roman" w:cs="Times New Roman"/>
                <w:b/>
                <w:sz w:val="17"/>
                <w:lang w:val="it-IT"/>
              </w:rPr>
            </w:pPr>
          </w:p>
          <w:p w14:paraId="3670DF01"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2328066D"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518B4E00" w14:textId="77777777" w:rsidR="00F863E5" w:rsidRPr="00F863E5" w:rsidRDefault="00F863E5" w:rsidP="00F863E5">
            <w:pPr>
              <w:spacing w:before="7"/>
              <w:rPr>
                <w:rFonts w:ascii="Calibri" w:eastAsia="Times New Roman" w:hAnsi="Times New Roman" w:cs="Times New Roman"/>
                <w:b/>
                <w:sz w:val="9"/>
                <w:lang w:val="it-IT"/>
              </w:rPr>
            </w:pPr>
          </w:p>
          <w:p w14:paraId="683C3E00"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16,</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10"/>
                <w:sz w:val="13"/>
                <w:lang w:val="it-IT"/>
              </w:rPr>
              <w:t>e</w:t>
            </w:r>
          </w:p>
          <w:p w14:paraId="6A236455" w14:textId="77777777" w:rsidR="00F863E5" w:rsidRPr="00F863E5" w:rsidRDefault="00F863E5" w:rsidP="00F863E5">
            <w:pPr>
              <w:spacing w:before="1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17,</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w:t>
            </w:r>
          </w:p>
        </w:tc>
        <w:tc>
          <w:tcPr>
            <w:tcW w:w="2257" w:type="dxa"/>
          </w:tcPr>
          <w:p w14:paraId="6ACD0504" w14:textId="77777777" w:rsidR="00F863E5" w:rsidRPr="00F863E5" w:rsidRDefault="00F863E5" w:rsidP="00F863E5">
            <w:pPr>
              <w:rPr>
                <w:rFonts w:ascii="Calibri" w:eastAsia="Times New Roman" w:hAnsi="Times New Roman" w:cs="Times New Roman"/>
                <w:b/>
                <w:sz w:val="12"/>
                <w:lang w:val="it-IT"/>
              </w:rPr>
            </w:pPr>
          </w:p>
          <w:p w14:paraId="5646591F" w14:textId="77777777" w:rsidR="00F863E5" w:rsidRPr="00F863E5" w:rsidRDefault="00F863E5" w:rsidP="00F863E5">
            <w:pPr>
              <w:spacing w:before="1"/>
              <w:rPr>
                <w:rFonts w:ascii="Calibri" w:eastAsia="Times New Roman" w:hAnsi="Times New Roman" w:cs="Times New Roman"/>
                <w:b/>
                <w:sz w:val="11"/>
                <w:lang w:val="it-IT"/>
              </w:rPr>
            </w:pPr>
          </w:p>
          <w:p w14:paraId="63D5DF0A"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Personale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servizio</w:t>
            </w:r>
          </w:p>
        </w:tc>
        <w:tc>
          <w:tcPr>
            <w:tcW w:w="6135" w:type="dxa"/>
          </w:tcPr>
          <w:p w14:paraId="1EDA683D" w14:textId="77777777" w:rsidR="00F863E5" w:rsidRPr="00F863E5" w:rsidRDefault="00F863E5" w:rsidP="00F863E5">
            <w:pPr>
              <w:rPr>
                <w:rFonts w:ascii="Calibri" w:eastAsia="Times New Roman" w:hAnsi="Times New Roman" w:cs="Times New Roman"/>
                <w:b/>
                <w:sz w:val="12"/>
                <w:lang w:val="it-IT"/>
              </w:rPr>
            </w:pPr>
          </w:p>
          <w:p w14:paraId="3BDDAB53" w14:textId="77777777" w:rsidR="00F863E5" w:rsidRPr="00F863E5" w:rsidRDefault="00F863E5" w:rsidP="00F863E5">
            <w:pPr>
              <w:spacing w:before="1"/>
              <w:rPr>
                <w:rFonts w:ascii="Calibri" w:eastAsia="Times New Roman" w:hAnsi="Times New Roman" w:cs="Times New Roman"/>
                <w:b/>
                <w:sz w:val="11"/>
                <w:lang w:val="it-IT"/>
              </w:rPr>
            </w:pPr>
          </w:p>
          <w:p w14:paraId="42026DB6"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Numero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 personale a tempo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indeterminato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 determinato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servizio.</w:t>
            </w:r>
          </w:p>
        </w:tc>
        <w:tc>
          <w:tcPr>
            <w:tcW w:w="1921" w:type="dxa"/>
          </w:tcPr>
          <w:p w14:paraId="7237C1CC" w14:textId="77777777" w:rsidR="00F863E5" w:rsidRPr="00F863E5" w:rsidRDefault="00F863E5" w:rsidP="00F863E5">
            <w:pPr>
              <w:spacing w:before="7"/>
              <w:rPr>
                <w:rFonts w:ascii="Calibri" w:eastAsia="Times New Roman" w:hAnsi="Times New Roman" w:cs="Times New Roman"/>
                <w:b/>
                <w:sz w:val="9"/>
                <w:lang w:val="it-IT"/>
              </w:rPr>
            </w:pPr>
          </w:p>
          <w:p w14:paraId="6012916A"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43617556"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val="restart"/>
          </w:tcPr>
          <w:p w14:paraId="0CDF3851" w14:textId="77777777" w:rsidR="00F863E5" w:rsidRPr="00F863E5" w:rsidRDefault="00F863E5" w:rsidP="00F863E5">
            <w:pPr>
              <w:rPr>
                <w:rFonts w:ascii="Calibri" w:eastAsia="Times New Roman" w:hAnsi="Times New Roman" w:cs="Times New Roman"/>
                <w:b/>
                <w:sz w:val="12"/>
                <w:lang w:val="it-IT"/>
              </w:rPr>
            </w:pPr>
          </w:p>
          <w:p w14:paraId="6A802742" w14:textId="77777777" w:rsidR="00F863E5" w:rsidRPr="00F863E5" w:rsidRDefault="00F863E5" w:rsidP="00F863E5">
            <w:pPr>
              <w:rPr>
                <w:rFonts w:ascii="Calibri" w:eastAsia="Times New Roman" w:hAnsi="Times New Roman" w:cs="Times New Roman"/>
                <w:b/>
                <w:sz w:val="12"/>
                <w:lang w:val="it-IT"/>
              </w:rPr>
            </w:pPr>
          </w:p>
          <w:p w14:paraId="516EF2C8" w14:textId="77777777" w:rsidR="00F863E5" w:rsidRPr="00F863E5" w:rsidRDefault="00F863E5" w:rsidP="00F863E5">
            <w:pPr>
              <w:rPr>
                <w:rFonts w:ascii="Calibri" w:eastAsia="Times New Roman" w:hAnsi="Times New Roman" w:cs="Times New Roman"/>
                <w:b/>
                <w:sz w:val="12"/>
                <w:lang w:val="it-IT"/>
              </w:rPr>
            </w:pPr>
          </w:p>
          <w:p w14:paraId="2864BA66" w14:textId="77777777" w:rsidR="00F863E5" w:rsidRPr="00F863E5" w:rsidRDefault="00F863E5" w:rsidP="00F863E5">
            <w:pPr>
              <w:rPr>
                <w:rFonts w:ascii="Calibri" w:eastAsia="Times New Roman" w:hAnsi="Times New Roman" w:cs="Times New Roman"/>
                <w:b/>
                <w:sz w:val="12"/>
                <w:lang w:val="it-IT"/>
              </w:rPr>
            </w:pPr>
          </w:p>
          <w:p w14:paraId="3B4FA96E" w14:textId="77777777" w:rsidR="00F863E5" w:rsidRPr="00F863E5" w:rsidRDefault="00F863E5" w:rsidP="00F863E5">
            <w:pPr>
              <w:rPr>
                <w:rFonts w:ascii="Calibri" w:eastAsia="Times New Roman" w:hAnsi="Times New Roman" w:cs="Times New Roman"/>
                <w:b/>
                <w:sz w:val="12"/>
                <w:lang w:val="it-IT"/>
              </w:rPr>
            </w:pPr>
          </w:p>
          <w:p w14:paraId="7A23BAA6" w14:textId="77777777" w:rsidR="00F863E5" w:rsidRPr="00F863E5" w:rsidRDefault="00F863E5" w:rsidP="00F863E5">
            <w:pPr>
              <w:rPr>
                <w:rFonts w:ascii="Calibri" w:eastAsia="Times New Roman" w:hAnsi="Times New Roman" w:cs="Times New Roman"/>
                <w:b/>
                <w:sz w:val="12"/>
                <w:lang w:val="it-IT"/>
              </w:rPr>
            </w:pPr>
          </w:p>
          <w:p w14:paraId="47BC5C67" w14:textId="77777777" w:rsidR="00F863E5" w:rsidRPr="00F863E5" w:rsidRDefault="00F863E5" w:rsidP="00F863E5">
            <w:pPr>
              <w:rPr>
                <w:rFonts w:ascii="Calibri" w:eastAsia="Times New Roman" w:hAnsi="Times New Roman" w:cs="Times New Roman"/>
                <w:b/>
                <w:sz w:val="12"/>
                <w:lang w:val="it-IT"/>
              </w:rPr>
            </w:pPr>
          </w:p>
          <w:p w14:paraId="2031BD0D" w14:textId="77777777" w:rsidR="00F863E5" w:rsidRPr="00F863E5" w:rsidRDefault="00F863E5" w:rsidP="00F863E5">
            <w:pPr>
              <w:rPr>
                <w:rFonts w:ascii="Calibri" w:eastAsia="Times New Roman" w:hAnsi="Times New Roman" w:cs="Times New Roman"/>
                <w:b/>
                <w:sz w:val="12"/>
                <w:lang w:val="it-IT"/>
              </w:rPr>
            </w:pPr>
          </w:p>
          <w:p w14:paraId="2F2E6933" w14:textId="77777777" w:rsidR="00F863E5" w:rsidRPr="00F863E5" w:rsidRDefault="00F863E5" w:rsidP="00F863E5">
            <w:pPr>
              <w:rPr>
                <w:rFonts w:ascii="Calibri" w:eastAsia="Times New Roman" w:hAnsi="Times New Roman" w:cs="Times New Roman"/>
                <w:b/>
                <w:sz w:val="12"/>
                <w:lang w:val="it-IT"/>
              </w:rPr>
            </w:pPr>
          </w:p>
          <w:p w14:paraId="22869C53" w14:textId="77777777" w:rsidR="00F863E5" w:rsidRPr="00F863E5" w:rsidRDefault="00F863E5" w:rsidP="00F863E5">
            <w:pPr>
              <w:rPr>
                <w:rFonts w:ascii="Calibri" w:eastAsia="Times New Roman" w:hAnsi="Times New Roman" w:cs="Times New Roman"/>
                <w:b/>
                <w:sz w:val="12"/>
                <w:lang w:val="it-IT"/>
              </w:rPr>
            </w:pPr>
          </w:p>
          <w:p w14:paraId="2127EAFB" w14:textId="77777777" w:rsidR="00F863E5" w:rsidRPr="00F863E5" w:rsidRDefault="00F863E5" w:rsidP="00F863E5">
            <w:pPr>
              <w:rPr>
                <w:rFonts w:ascii="Calibri" w:eastAsia="Times New Roman" w:hAnsi="Times New Roman" w:cs="Times New Roman"/>
                <w:b/>
                <w:sz w:val="12"/>
                <w:lang w:val="it-IT"/>
              </w:rPr>
            </w:pPr>
          </w:p>
          <w:p w14:paraId="136E55F6" w14:textId="77777777" w:rsidR="00F863E5" w:rsidRPr="00F863E5" w:rsidRDefault="00F863E5" w:rsidP="00F863E5">
            <w:pPr>
              <w:rPr>
                <w:rFonts w:ascii="Calibri" w:eastAsia="Times New Roman" w:hAnsi="Times New Roman" w:cs="Times New Roman"/>
                <w:b/>
                <w:sz w:val="12"/>
                <w:lang w:val="it-IT"/>
              </w:rPr>
            </w:pPr>
          </w:p>
          <w:p w14:paraId="0AE46961" w14:textId="77777777" w:rsidR="00F863E5" w:rsidRPr="00F863E5" w:rsidRDefault="00F863E5" w:rsidP="00F863E5">
            <w:pPr>
              <w:rPr>
                <w:rFonts w:ascii="Calibri" w:eastAsia="Times New Roman" w:hAnsi="Times New Roman" w:cs="Times New Roman"/>
                <w:b/>
                <w:sz w:val="12"/>
                <w:lang w:val="it-IT"/>
              </w:rPr>
            </w:pPr>
          </w:p>
          <w:p w14:paraId="77AB6BC0" w14:textId="77777777" w:rsidR="00F863E5" w:rsidRPr="00F863E5" w:rsidRDefault="00F863E5" w:rsidP="00F863E5">
            <w:pPr>
              <w:rPr>
                <w:rFonts w:ascii="Calibri" w:eastAsia="Times New Roman" w:hAnsi="Times New Roman" w:cs="Times New Roman"/>
                <w:b/>
                <w:sz w:val="12"/>
                <w:lang w:val="it-IT"/>
              </w:rPr>
            </w:pPr>
          </w:p>
          <w:p w14:paraId="0651A9D4" w14:textId="77777777" w:rsidR="00F863E5" w:rsidRPr="00F863E5" w:rsidRDefault="00F863E5" w:rsidP="00F863E5">
            <w:pPr>
              <w:rPr>
                <w:rFonts w:ascii="Calibri" w:eastAsia="Times New Roman" w:hAnsi="Times New Roman" w:cs="Times New Roman"/>
                <w:b/>
                <w:sz w:val="12"/>
                <w:lang w:val="it-IT"/>
              </w:rPr>
            </w:pPr>
          </w:p>
          <w:p w14:paraId="05ECCDE9" w14:textId="77777777" w:rsidR="00F863E5" w:rsidRPr="00F863E5" w:rsidRDefault="00F863E5" w:rsidP="00F863E5">
            <w:pPr>
              <w:rPr>
                <w:rFonts w:ascii="Calibri" w:eastAsia="Times New Roman" w:hAnsi="Times New Roman" w:cs="Times New Roman"/>
                <w:b/>
                <w:sz w:val="12"/>
                <w:lang w:val="it-IT"/>
              </w:rPr>
            </w:pPr>
          </w:p>
          <w:p w14:paraId="68A41758" w14:textId="77777777" w:rsidR="00F863E5" w:rsidRPr="00F863E5" w:rsidRDefault="00F863E5" w:rsidP="00F863E5">
            <w:pPr>
              <w:rPr>
                <w:rFonts w:ascii="Calibri" w:eastAsia="Times New Roman" w:hAnsi="Times New Roman" w:cs="Times New Roman"/>
                <w:b/>
                <w:sz w:val="12"/>
                <w:lang w:val="it-IT"/>
              </w:rPr>
            </w:pPr>
          </w:p>
          <w:p w14:paraId="7A20718B" w14:textId="77777777" w:rsidR="00F863E5" w:rsidRPr="00F863E5" w:rsidRDefault="00F863E5" w:rsidP="00F863E5">
            <w:pPr>
              <w:rPr>
                <w:rFonts w:ascii="Calibri" w:eastAsia="Times New Roman" w:hAnsi="Times New Roman" w:cs="Times New Roman"/>
                <w:b/>
                <w:sz w:val="12"/>
                <w:lang w:val="it-IT"/>
              </w:rPr>
            </w:pPr>
          </w:p>
          <w:p w14:paraId="49B0D4E3" w14:textId="77777777" w:rsidR="00F863E5" w:rsidRPr="00F863E5" w:rsidRDefault="00F863E5" w:rsidP="00F863E5">
            <w:pPr>
              <w:spacing w:before="89" w:line="266" w:lineRule="auto"/>
              <w:ind w:right="80"/>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SETTORE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PERSONALE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FORMAZIONE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OBBLIGATORIA</w:t>
            </w:r>
          </w:p>
        </w:tc>
        <w:tc>
          <w:tcPr>
            <w:tcW w:w="1661" w:type="dxa"/>
            <w:vMerge w:val="restart"/>
          </w:tcPr>
          <w:p w14:paraId="1FE3D7D1" w14:textId="77777777" w:rsidR="00F863E5" w:rsidRPr="00F863E5" w:rsidRDefault="00F863E5" w:rsidP="00F863E5">
            <w:pPr>
              <w:rPr>
                <w:rFonts w:ascii="Calibri" w:eastAsia="Times New Roman" w:hAnsi="Times New Roman" w:cs="Times New Roman"/>
                <w:b/>
                <w:sz w:val="12"/>
                <w:lang w:val="it-IT"/>
              </w:rPr>
            </w:pPr>
          </w:p>
          <w:p w14:paraId="02DB2E1E" w14:textId="77777777" w:rsidR="00F863E5" w:rsidRPr="00F863E5" w:rsidRDefault="00F863E5" w:rsidP="00F863E5">
            <w:pPr>
              <w:rPr>
                <w:rFonts w:ascii="Calibri" w:eastAsia="Times New Roman" w:hAnsi="Times New Roman" w:cs="Times New Roman"/>
                <w:b/>
                <w:sz w:val="12"/>
                <w:lang w:val="it-IT"/>
              </w:rPr>
            </w:pPr>
          </w:p>
          <w:p w14:paraId="2D84E96D" w14:textId="77777777" w:rsidR="00F863E5" w:rsidRPr="00F863E5" w:rsidRDefault="00F863E5" w:rsidP="00F863E5">
            <w:pPr>
              <w:rPr>
                <w:rFonts w:ascii="Calibri" w:eastAsia="Times New Roman" w:hAnsi="Times New Roman" w:cs="Times New Roman"/>
                <w:b/>
                <w:sz w:val="12"/>
                <w:lang w:val="it-IT"/>
              </w:rPr>
            </w:pPr>
          </w:p>
          <w:p w14:paraId="5EFBBABD" w14:textId="77777777" w:rsidR="00F863E5" w:rsidRPr="00F863E5" w:rsidRDefault="00F863E5" w:rsidP="00F863E5">
            <w:pPr>
              <w:rPr>
                <w:rFonts w:ascii="Calibri" w:eastAsia="Times New Roman" w:hAnsi="Times New Roman" w:cs="Times New Roman"/>
                <w:b/>
                <w:sz w:val="12"/>
                <w:lang w:val="it-IT"/>
              </w:rPr>
            </w:pPr>
          </w:p>
          <w:p w14:paraId="7A37C1B8" w14:textId="77777777" w:rsidR="00F863E5" w:rsidRPr="00F863E5" w:rsidRDefault="00F863E5" w:rsidP="00F863E5">
            <w:pPr>
              <w:rPr>
                <w:rFonts w:ascii="Calibri" w:eastAsia="Times New Roman" w:hAnsi="Times New Roman" w:cs="Times New Roman"/>
                <w:b/>
                <w:sz w:val="12"/>
                <w:lang w:val="it-IT"/>
              </w:rPr>
            </w:pPr>
          </w:p>
          <w:p w14:paraId="480FA09C" w14:textId="77777777" w:rsidR="00F863E5" w:rsidRPr="00F863E5" w:rsidRDefault="00F863E5" w:rsidP="00F863E5">
            <w:pPr>
              <w:rPr>
                <w:rFonts w:ascii="Calibri" w:eastAsia="Times New Roman" w:hAnsi="Times New Roman" w:cs="Times New Roman"/>
                <w:b/>
                <w:sz w:val="12"/>
                <w:lang w:val="it-IT"/>
              </w:rPr>
            </w:pPr>
          </w:p>
          <w:p w14:paraId="1A9168C0" w14:textId="77777777" w:rsidR="00F863E5" w:rsidRPr="00F863E5" w:rsidRDefault="00F863E5" w:rsidP="00F863E5">
            <w:pPr>
              <w:rPr>
                <w:rFonts w:ascii="Calibri" w:eastAsia="Times New Roman" w:hAnsi="Times New Roman" w:cs="Times New Roman"/>
                <w:b/>
                <w:sz w:val="12"/>
                <w:lang w:val="it-IT"/>
              </w:rPr>
            </w:pPr>
          </w:p>
          <w:p w14:paraId="576C4CB0" w14:textId="77777777" w:rsidR="00F863E5" w:rsidRPr="00F863E5" w:rsidRDefault="00F863E5" w:rsidP="00F863E5">
            <w:pPr>
              <w:rPr>
                <w:rFonts w:ascii="Calibri" w:eastAsia="Times New Roman" w:hAnsi="Times New Roman" w:cs="Times New Roman"/>
                <w:b/>
                <w:sz w:val="12"/>
                <w:lang w:val="it-IT"/>
              </w:rPr>
            </w:pPr>
          </w:p>
          <w:p w14:paraId="70C6EBF4" w14:textId="77777777" w:rsidR="00F863E5" w:rsidRPr="00F863E5" w:rsidRDefault="00F863E5" w:rsidP="00F863E5">
            <w:pPr>
              <w:rPr>
                <w:rFonts w:ascii="Calibri" w:eastAsia="Times New Roman" w:hAnsi="Times New Roman" w:cs="Times New Roman"/>
                <w:b/>
                <w:sz w:val="12"/>
                <w:lang w:val="it-IT"/>
              </w:rPr>
            </w:pPr>
          </w:p>
          <w:p w14:paraId="1A56DEB0" w14:textId="77777777" w:rsidR="00F863E5" w:rsidRPr="00F863E5" w:rsidRDefault="00F863E5" w:rsidP="00F863E5">
            <w:pPr>
              <w:rPr>
                <w:rFonts w:ascii="Calibri" w:eastAsia="Times New Roman" w:hAnsi="Times New Roman" w:cs="Times New Roman"/>
                <w:b/>
                <w:sz w:val="12"/>
                <w:lang w:val="it-IT"/>
              </w:rPr>
            </w:pPr>
          </w:p>
          <w:p w14:paraId="11A9C0E9" w14:textId="77777777" w:rsidR="00F863E5" w:rsidRPr="00F863E5" w:rsidRDefault="00F863E5" w:rsidP="00F863E5">
            <w:pPr>
              <w:rPr>
                <w:rFonts w:ascii="Calibri" w:eastAsia="Times New Roman" w:hAnsi="Times New Roman" w:cs="Times New Roman"/>
                <w:b/>
                <w:sz w:val="12"/>
                <w:lang w:val="it-IT"/>
              </w:rPr>
            </w:pPr>
          </w:p>
          <w:p w14:paraId="385A5C3F" w14:textId="77777777" w:rsidR="00F863E5" w:rsidRPr="00F863E5" w:rsidRDefault="00F863E5" w:rsidP="00F863E5">
            <w:pPr>
              <w:rPr>
                <w:rFonts w:ascii="Calibri" w:eastAsia="Times New Roman" w:hAnsi="Times New Roman" w:cs="Times New Roman"/>
                <w:b/>
                <w:sz w:val="12"/>
                <w:lang w:val="it-IT"/>
              </w:rPr>
            </w:pPr>
          </w:p>
          <w:p w14:paraId="7D91C02A" w14:textId="77777777" w:rsidR="00F863E5" w:rsidRPr="00F863E5" w:rsidRDefault="00F863E5" w:rsidP="00F863E5">
            <w:pPr>
              <w:rPr>
                <w:rFonts w:ascii="Calibri" w:eastAsia="Times New Roman" w:hAnsi="Times New Roman" w:cs="Times New Roman"/>
                <w:b/>
                <w:sz w:val="12"/>
                <w:lang w:val="it-IT"/>
              </w:rPr>
            </w:pPr>
          </w:p>
          <w:p w14:paraId="5B85FEF2" w14:textId="77777777" w:rsidR="00F863E5" w:rsidRPr="00F863E5" w:rsidRDefault="00F863E5" w:rsidP="00F863E5">
            <w:pPr>
              <w:rPr>
                <w:rFonts w:ascii="Calibri" w:eastAsia="Times New Roman" w:hAnsi="Times New Roman" w:cs="Times New Roman"/>
                <w:b/>
                <w:sz w:val="12"/>
                <w:lang w:val="it-IT"/>
              </w:rPr>
            </w:pPr>
          </w:p>
          <w:p w14:paraId="3E927523" w14:textId="77777777" w:rsidR="00F863E5" w:rsidRPr="00F863E5" w:rsidRDefault="00F863E5" w:rsidP="00F863E5">
            <w:pPr>
              <w:rPr>
                <w:rFonts w:ascii="Calibri" w:eastAsia="Times New Roman" w:hAnsi="Times New Roman" w:cs="Times New Roman"/>
                <w:b/>
                <w:sz w:val="12"/>
                <w:lang w:val="it-IT"/>
              </w:rPr>
            </w:pPr>
          </w:p>
          <w:p w14:paraId="13A496C9" w14:textId="77777777" w:rsidR="00F863E5" w:rsidRPr="00F863E5" w:rsidRDefault="00F863E5" w:rsidP="00F863E5">
            <w:pPr>
              <w:rPr>
                <w:rFonts w:ascii="Calibri" w:eastAsia="Times New Roman" w:hAnsi="Times New Roman" w:cs="Times New Roman"/>
                <w:b/>
                <w:sz w:val="12"/>
                <w:lang w:val="it-IT"/>
              </w:rPr>
            </w:pPr>
          </w:p>
          <w:p w14:paraId="2C39530B" w14:textId="77777777" w:rsidR="00F863E5" w:rsidRPr="00F863E5" w:rsidRDefault="00F863E5" w:rsidP="00F863E5">
            <w:pPr>
              <w:rPr>
                <w:rFonts w:ascii="Calibri" w:eastAsia="Times New Roman" w:hAnsi="Times New Roman" w:cs="Times New Roman"/>
                <w:b/>
                <w:sz w:val="12"/>
                <w:lang w:val="it-IT"/>
              </w:rPr>
            </w:pPr>
          </w:p>
          <w:p w14:paraId="2E33A56A" w14:textId="77777777" w:rsidR="00F863E5" w:rsidRPr="00F863E5" w:rsidRDefault="00F863E5" w:rsidP="00F863E5">
            <w:pPr>
              <w:rPr>
                <w:rFonts w:ascii="Calibri" w:eastAsia="Times New Roman" w:hAnsi="Times New Roman" w:cs="Times New Roman"/>
                <w:b/>
                <w:sz w:val="12"/>
                <w:lang w:val="it-IT"/>
              </w:rPr>
            </w:pPr>
          </w:p>
          <w:p w14:paraId="0E5D93E0" w14:textId="77777777" w:rsidR="00F863E5" w:rsidRPr="00F863E5" w:rsidRDefault="00F863E5" w:rsidP="00F863E5">
            <w:pPr>
              <w:spacing w:before="12"/>
              <w:rPr>
                <w:rFonts w:ascii="Calibri" w:eastAsia="Times New Roman" w:hAnsi="Times New Roman" w:cs="Times New Roman"/>
                <w:b/>
                <w:sz w:val="13"/>
                <w:lang w:val="it-IT"/>
              </w:rPr>
            </w:pPr>
          </w:p>
          <w:p w14:paraId="36FEACFA" w14:textId="06666D37" w:rsidR="00F863E5" w:rsidRPr="00F863E5" w:rsidRDefault="0001739B" w:rsidP="0001739B">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vMerge w:val="restart"/>
          </w:tcPr>
          <w:p w14:paraId="633EB9ED" w14:textId="77777777" w:rsidR="00F863E5" w:rsidRPr="00F863E5" w:rsidRDefault="00F863E5" w:rsidP="00F863E5">
            <w:pPr>
              <w:rPr>
                <w:rFonts w:ascii="Calibri" w:eastAsia="Times New Roman" w:hAnsi="Times New Roman" w:cs="Times New Roman"/>
                <w:b/>
                <w:sz w:val="12"/>
                <w:lang w:val="it-IT"/>
              </w:rPr>
            </w:pPr>
          </w:p>
          <w:p w14:paraId="786FA165" w14:textId="77777777" w:rsidR="00F863E5" w:rsidRPr="00F863E5" w:rsidRDefault="00F863E5" w:rsidP="00F863E5">
            <w:pPr>
              <w:rPr>
                <w:rFonts w:ascii="Calibri" w:eastAsia="Times New Roman" w:hAnsi="Times New Roman" w:cs="Times New Roman"/>
                <w:b/>
                <w:sz w:val="12"/>
                <w:lang w:val="it-IT"/>
              </w:rPr>
            </w:pPr>
          </w:p>
          <w:p w14:paraId="6D8F99E6" w14:textId="77777777" w:rsidR="00F863E5" w:rsidRPr="00F863E5" w:rsidRDefault="00F863E5" w:rsidP="00F863E5">
            <w:pPr>
              <w:rPr>
                <w:rFonts w:ascii="Calibri" w:eastAsia="Times New Roman" w:hAnsi="Times New Roman" w:cs="Times New Roman"/>
                <w:b/>
                <w:sz w:val="12"/>
                <w:lang w:val="it-IT"/>
              </w:rPr>
            </w:pPr>
          </w:p>
          <w:p w14:paraId="390FF049" w14:textId="77777777" w:rsidR="00F863E5" w:rsidRPr="00F863E5" w:rsidRDefault="00F863E5" w:rsidP="00F863E5">
            <w:pPr>
              <w:rPr>
                <w:rFonts w:ascii="Calibri" w:eastAsia="Times New Roman" w:hAnsi="Times New Roman" w:cs="Times New Roman"/>
                <w:b/>
                <w:sz w:val="12"/>
                <w:lang w:val="it-IT"/>
              </w:rPr>
            </w:pPr>
          </w:p>
          <w:p w14:paraId="3381F15E" w14:textId="77777777" w:rsidR="00F863E5" w:rsidRPr="00F863E5" w:rsidRDefault="00F863E5" w:rsidP="00F863E5">
            <w:pPr>
              <w:rPr>
                <w:rFonts w:ascii="Calibri" w:eastAsia="Times New Roman" w:hAnsi="Times New Roman" w:cs="Times New Roman"/>
                <w:b/>
                <w:sz w:val="12"/>
                <w:lang w:val="it-IT"/>
              </w:rPr>
            </w:pPr>
          </w:p>
          <w:p w14:paraId="1B157C9E" w14:textId="77777777" w:rsidR="00F863E5" w:rsidRPr="00F863E5" w:rsidRDefault="00F863E5" w:rsidP="00F863E5">
            <w:pPr>
              <w:rPr>
                <w:rFonts w:ascii="Calibri" w:eastAsia="Times New Roman" w:hAnsi="Times New Roman" w:cs="Times New Roman"/>
                <w:b/>
                <w:sz w:val="12"/>
                <w:lang w:val="it-IT"/>
              </w:rPr>
            </w:pPr>
          </w:p>
          <w:p w14:paraId="225A683B" w14:textId="77777777" w:rsidR="00F863E5" w:rsidRPr="00F863E5" w:rsidRDefault="00F863E5" w:rsidP="00F863E5">
            <w:pPr>
              <w:rPr>
                <w:rFonts w:ascii="Calibri" w:eastAsia="Times New Roman" w:hAnsi="Times New Roman" w:cs="Times New Roman"/>
                <w:b/>
                <w:sz w:val="12"/>
                <w:lang w:val="it-IT"/>
              </w:rPr>
            </w:pPr>
          </w:p>
          <w:p w14:paraId="015D6712" w14:textId="77777777" w:rsidR="00F863E5" w:rsidRPr="00F863E5" w:rsidRDefault="00F863E5" w:rsidP="00F863E5">
            <w:pPr>
              <w:rPr>
                <w:rFonts w:ascii="Calibri" w:eastAsia="Times New Roman" w:hAnsi="Times New Roman" w:cs="Times New Roman"/>
                <w:b/>
                <w:sz w:val="12"/>
                <w:lang w:val="it-IT"/>
              </w:rPr>
            </w:pPr>
          </w:p>
          <w:p w14:paraId="7747C386" w14:textId="77777777" w:rsidR="00F863E5" w:rsidRPr="00F863E5" w:rsidRDefault="00F863E5" w:rsidP="00F863E5">
            <w:pPr>
              <w:rPr>
                <w:rFonts w:ascii="Calibri" w:eastAsia="Times New Roman" w:hAnsi="Times New Roman" w:cs="Times New Roman"/>
                <w:b/>
                <w:sz w:val="12"/>
                <w:lang w:val="it-IT"/>
              </w:rPr>
            </w:pPr>
          </w:p>
          <w:p w14:paraId="1724EF68" w14:textId="77777777" w:rsidR="00F863E5" w:rsidRPr="00F863E5" w:rsidRDefault="00F863E5" w:rsidP="00F863E5">
            <w:pPr>
              <w:rPr>
                <w:rFonts w:ascii="Calibri" w:eastAsia="Times New Roman" w:hAnsi="Times New Roman" w:cs="Times New Roman"/>
                <w:b/>
                <w:sz w:val="12"/>
                <w:lang w:val="it-IT"/>
              </w:rPr>
            </w:pPr>
          </w:p>
          <w:p w14:paraId="7F01343B" w14:textId="77777777" w:rsidR="00F863E5" w:rsidRPr="00F863E5" w:rsidRDefault="00F863E5" w:rsidP="00F863E5">
            <w:pPr>
              <w:rPr>
                <w:rFonts w:ascii="Calibri" w:eastAsia="Times New Roman" w:hAnsi="Times New Roman" w:cs="Times New Roman"/>
                <w:b/>
                <w:sz w:val="12"/>
                <w:lang w:val="it-IT"/>
              </w:rPr>
            </w:pPr>
          </w:p>
          <w:p w14:paraId="6C3DB843" w14:textId="77777777" w:rsidR="00F863E5" w:rsidRPr="00F863E5" w:rsidRDefault="00F863E5" w:rsidP="00F863E5">
            <w:pPr>
              <w:rPr>
                <w:rFonts w:ascii="Calibri" w:eastAsia="Times New Roman" w:hAnsi="Times New Roman" w:cs="Times New Roman"/>
                <w:b/>
                <w:sz w:val="12"/>
                <w:lang w:val="it-IT"/>
              </w:rPr>
            </w:pPr>
          </w:p>
          <w:p w14:paraId="16D2D3DC" w14:textId="77777777" w:rsidR="00F863E5" w:rsidRPr="00F863E5" w:rsidRDefault="00F863E5" w:rsidP="00F863E5">
            <w:pPr>
              <w:rPr>
                <w:rFonts w:ascii="Calibri" w:eastAsia="Times New Roman" w:hAnsi="Times New Roman" w:cs="Times New Roman"/>
                <w:b/>
                <w:sz w:val="12"/>
                <w:lang w:val="it-IT"/>
              </w:rPr>
            </w:pPr>
          </w:p>
          <w:p w14:paraId="31165998" w14:textId="77777777" w:rsidR="00F863E5" w:rsidRPr="00F863E5" w:rsidRDefault="00F863E5" w:rsidP="00F863E5">
            <w:pPr>
              <w:rPr>
                <w:rFonts w:ascii="Calibri" w:eastAsia="Times New Roman" w:hAnsi="Times New Roman" w:cs="Times New Roman"/>
                <w:b/>
                <w:sz w:val="12"/>
                <w:lang w:val="it-IT"/>
              </w:rPr>
            </w:pPr>
          </w:p>
          <w:p w14:paraId="4177D850" w14:textId="77777777" w:rsidR="00F863E5" w:rsidRPr="00F863E5" w:rsidRDefault="00F863E5" w:rsidP="00F863E5">
            <w:pPr>
              <w:rPr>
                <w:rFonts w:ascii="Calibri" w:eastAsia="Times New Roman" w:hAnsi="Times New Roman" w:cs="Times New Roman"/>
                <w:b/>
                <w:sz w:val="12"/>
                <w:lang w:val="it-IT"/>
              </w:rPr>
            </w:pPr>
          </w:p>
          <w:p w14:paraId="2DB24277" w14:textId="77777777" w:rsidR="00F863E5" w:rsidRPr="00F863E5" w:rsidRDefault="00F863E5" w:rsidP="00F863E5">
            <w:pPr>
              <w:rPr>
                <w:rFonts w:ascii="Calibri" w:eastAsia="Times New Roman" w:hAnsi="Times New Roman" w:cs="Times New Roman"/>
                <w:b/>
                <w:sz w:val="12"/>
                <w:lang w:val="it-IT"/>
              </w:rPr>
            </w:pPr>
          </w:p>
          <w:p w14:paraId="2AAC9B0F" w14:textId="77777777" w:rsidR="00F863E5" w:rsidRPr="00F863E5" w:rsidRDefault="00F863E5" w:rsidP="00F863E5">
            <w:pPr>
              <w:rPr>
                <w:rFonts w:ascii="Calibri" w:eastAsia="Times New Roman" w:hAnsi="Times New Roman" w:cs="Times New Roman"/>
                <w:b/>
                <w:sz w:val="12"/>
                <w:lang w:val="it-IT"/>
              </w:rPr>
            </w:pPr>
          </w:p>
          <w:p w14:paraId="3AC56165" w14:textId="77777777" w:rsidR="00F863E5" w:rsidRPr="00F863E5" w:rsidRDefault="00F863E5" w:rsidP="00F863E5">
            <w:pPr>
              <w:rPr>
                <w:rFonts w:ascii="Calibri" w:eastAsia="Times New Roman" w:hAnsi="Times New Roman" w:cs="Times New Roman"/>
                <w:b/>
                <w:sz w:val="12"/>
                <w:lang w:val="it-IT"/>
              </w:rPr>
            </w:pPr>
          </w:p>
          <w:p w14:paraId="41363C74" w14:textId="77777777" w:rsidR="00F863E5" w:rsidRPr="00F863E5" w:rsidRDefault="00F863E5" w:rsidP="00F863E5">
            <w:pPr>
              <w:spacing w:before="89"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58BA0308"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3B9FBB4D" w14:textId="77777777" w:rsidTr="009739CC">
        <w:trPr>
          <w:trHeight w:val="656"/>
        </w:trPr>
        <w:tc>
          <w:tcPr>
            <w:tcW w:w="1978" w:type="dxa"/>
            <w:vMerge/>
            <w:tcBorders>
              <w:top w:val="nil"/>
            </w:tcBorders>
          </w:tcPr>
          <w:p w14:paraId="44E6D32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663FCE31"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38D62922"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0AF4D672" w14:textId="77777777" w:rsidR="00F863E5" w:rsidRPr="00F863E5" w:rsidRDefault="00F863E5" w:rsidP="00F863E5">
            <w:pPr>
              <w:spacing w:before="11"/>
              <w:rPr>
                <w:rFonts w:ascii="Calibri" w:eastAsia="Times New Roman" w:hAnsi="Times New Roman" w:cs="Times New Roman"/>
                <w:b/>
                <w:sz w:val="13"/>
                <w:lang w:val="it-IT"/>
              </w:rPr>
            </w:pPr>
          </w:p>
          <w:p w14:paraId="6DD385C3"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16,</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10"/>
                <w:sz w:val="13"/>
                <w:lang w:val="it-IT"/>
              </w:rPr>
              <w:t>e</w:t>
            </w:r>
          </w:p>
          <w:p w14:paraId="66BF8C70" w14:textId="77777777" w:rsidR="00F863E5" w:rsidRPr="00F863E5" w:rsidRDefault="00F863E5" w:rsidP="00F863E5">
            <w:pPr>
              <w:spacing w:before="1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17,</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5D7B959A" w14:textId="77777777" w:rsidR="00F863E5" w:rsidRPr="00F863E5" w:rsidRDefault="00F863E5" w:rsidP="00F863E5">
            <w:pPr>
              <w:rPr>
                <w:rFonts w:ascii="Calibri" w:eastAsia="Times New Roman" w:hAnsi="Times New Roman" w:cs="Times New Roman"/>
                <w:b/>
                <w:sz w:val="12"/>
                <w:lang w:val="it-IT"/>
              </w:rPr>
            </w:pPr>
          </w:p>
          <w:p w14:paraId="69272AE1" w14:textId="77777777" w:rsidR="00F863E5" w:rsidRPr="00F863E5" w:rsidRDefault="00F863E5" w:rsidP="00F863E5">
            <w:pPr>
              <w:spacing w:before="105"/>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Costo</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pacing w:val="-2"/>
                <w:sz w:val="13"/>
                <w:lang w:val="it-IT"/>
              </w:rPr>
              <w:t>personale</w:t>
            </w:r>
          </w:p>
        </w:tc>
        <w:tc>
          <w:tcPr>
            <w:tcW w:w="6135" w:type="dxa"/>
          </w:tcPr>
          <w:p w14:paraId="1EA4F632" w14:textId="77777777" w:rsidR="00F863E5" w:rsidRPr="00F863E5" w:rsidRDefault="00F863E5" w:rsidP="00F863E5">
            <w:pPr>
              <w:spacing w:before="11"/>
              <w:rPr>
                <w:rFonts w:ascii="Calibri" w:eastAsia="Times New Roman" w:hAnsi="Times New Roman" w:cs="Times New Roman"/>
                <w:b/>
                <w:sz w:val="13"/>
                <w:lang w:val="it-IT"/>
              </w:rPr>
            </w:pPr>
          </w:p>
          <w:p w14:paraId="3985AAB1" w14:textId="77777777" w:rsidR="00F863E5" w:rsidRPr="00F863E5" w:rsidRDefault="00F863E5" w:rsidP="00F863E5">
            <w:pPr>
              <w:spacing w:line="266" w:lineRule="auto"/>
              <w:ind w:right="234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Costo complessivo del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personale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tempo indeterminato in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servizio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Costo complessivo del personale a tempo determinato in servizio</w:t>
            </w:r>
          </w:p>
        </w:tc>
        <w:tc>
          <w:tcPr>
            <w:tcW w:w="1921" w:type="dxa"/>
          </w:tcPr>
          <w:p w14:paraId="57F20990" w14:textId="77777777" w:rsidR="00F863E5" w:rsidRPr="00F863E5" w:rsidRDefault="00F863E5" w:rsidP="00F863E5">
            <w:pPr>
              <w:spacing w:before="11"/>
              <w:rPr>
                <w:rFonts w:ascii="Calibri" w:eastAsia="Times New Roman" w:hAnsi="Times New Roman" w:cs="Times New Roman"/>
                <w:b/>
                <w:sz w:val="13"/>
                <w:lang w:val="it-IT"/>
              </w:rPr>
            </w:pPr>
          </w:p>
          <w:p w14:paraId="7B65BB2A"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08CA4301"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527943D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12D98E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D50B0EA"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4805B771" w14:textId="77777777" w:rsidTr="009739CC">
        <w:trPr>
          <w:trHeight w:val="899"/>
        </w:trPr>
        <w:tc>
          <w:tcPr>
            <w:tcW w:w="1978" w:type="dxa"/>
            <w:vMerge/>
            <w:tcBorders>
              <w:top w:val="nil"/>
            </w:tcBorders>
          </w:tcPr>
          <w:p w14:paraId="79E15EF2"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tcPr>
          <w:p w14:paraId="56047248" w14:textId="77777777" w:rsidR="00F863E5" w:rsidRPr="00F863E5" w:rsidRDefault="00F863E5" w:rsidP="00F863E5">
            <w:pPr>
              <w:rPr>
                <w:rFonts w:ascii="Calibri" w:eastAsia="Times New Roman" w:hAnsi="Times New Roman" w:cs="Times New Roman"/>
                <w:b/>
                <w:sz w:val="12"/>
                <w:lang w:val="it-IT"/>
              </w:rPr>
            </w:pPr>
          </w:p>
          <w:p w14:paraId="03A1247A" w14:textId="77777777" w:rsidR="00F863E5" w:rsidRPr="00F863E5" w:rsidRDefault="00F863E5" w:rsidP="00F863E5">
            <w:pPr>
              <w:rPr>
                <w:rFonts w:ascii="Calibri" w:eastAsia="Times New Roman" w:hAnsi="Times New Roman" w:cs="Times New Roman"/>
                <w:b/>
                <w:sz w:val="12"/>
                <w:lang w:val="it-IT"/>
              </w:rPr>
            </w:pPr>
          </w:p>
          <w:p w14:paraId="58011A82" w14:textId="77777777" w:rsidR="00F863E5" w:rsidRPr="00F863E5" w:rsidRDefault="00F863E5" w:rsidP="00F863E5">
            <w:pPr>
              <w:spacing w:before="8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Tassi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di </w:t>
            </w:r>
            <w:r w:rsidRPr="00F863E5">
              <w:rPr>
                <w:rFonts w:ascii="Times New Roman" w:eastAsia="Times New Roman" w:hAnsi="Times New Roman" w:cs="Times New Roman"/>
                <w:spacing w:val="-2"/>
                <w:sz w:val="13"/>
                <w:lang w:val="it-IT"/>
              </w:rPr>
              <w:t>assenza</w:t>
            </w:r>
          </w:p>
        </w:tc>
        <w:tc>
          <w:tcPr>
            <w:tcW w:w="2314" w:type="dxa"/>
          </w:tcPr>
          <w:p w14:paraId="3D62E44A" w14:textId="77777777" w:rsidR="00F863E5" w:rsidRPr="00F863E5" w:rsidRDefault="00F863E5" w:rsidP="00F863E5">
            <w:pPr>
              <w:rPr>
                <w:rFonts w:ascii="Calibri" w:eastAsia="Times New Roman" w:hAnsi="Times New Roman" w:cs="Times New Roman"/>
                <w:b/>
                <w:sz w:val="17"/>
                <w:lang w:val="it-IT"/>
              </w:rPr>
            </w:pPr>
          </w:p>
          <w:p w14:paraId="15DCB66A" w14:textId="77777777" w:rsidR="00F863E5" w:rsidRPr="00F863E5" w:rsidRDefault="00F863E5" w:rsidP="00F863E5">
            <w:pPr>
              <w:spacing w:before="1"/>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4F4EB794"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19E59604" w14:textId="77777777" w:rsidR="00F863E5" w:rsidRPr="00F863E5" w:rsidRDefault="00F863E5" w:rsidP="00F863E5">
            <w:pPr>
              <w:rPr>
                <w:rFonts w:ascii="Calibri" w:eastAsia="Times New Roman" w:hAnsi="Times New Roman" w:cs="Times New Roman"/>
                <w:b/>
                <w:sz w:val="12"/>
                <w:lang w:val="it-IT"/>
              </w:rPr>
            </w:pPr>
          </w:p>
          <w:p w14:paraId="17B8C47D" w14:textId="77777777" w:rsidR="00F863E5" w:rsidRPr="00F863E5" w:rsidRDefault="00F863E5" w:rsidP="00F863E5">
            <w:pPr>
              <w:rPr>
                <w:rFonts w:ascii="Calibri" w:eastAsia="Times New Roman" w:hAnsi="Times New Roman" w:cs="Times New Roman"/>
                <w:b/>
                <w:sz w:val="12"/>
                <w:lang w:val="it-IT"/>
              </w:rPr>
            </w:pPr>
          </w:p>
          <w:p w14:paraId="2656A942" w14:textId="77777777" w:rsidR="00F863E5" w:rsidRPr="00F863E5" w:rsidRDefault="00F863E5" w:rsidP="00F863E5">
            <w:pPr>
              <w:spacing w:before="8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65A80524" w14:textId="77777777" w:rsidR="00F863E5" w:rsidRPr="00F863E5" w:rsidRDefault="00F863E5" w:rsidP="00F863E5">
            <w:pPr>
              <w:rPr>
                <w:rFonts w:ascii="Calibri" w:eastAsia="Times New Roman" w:hAnsi="Times New Roman" w:cs="Times New Roman"/>
                <w:b/>
                <w:sz w:val="17"/>
                <w:lang w:val="it-IT"/>
              </w:rPr>
            </w:pPr>
          </w:p>
          <w:p w14:paraId="79DA30CF" w14:textId="77777777" w:rsidR="00F863E5" w:rsidRPr="00F863E5" w:rsidRDefault="00F863E5" w:rsidP="00F863E5">
            <w:pPr>
              <w:spacing w:before="1" w:line="532" w:lineRule="auto"/>
              <w:ind w:right="69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Tassi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assenza</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trimestrali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(da pubblicare in tabelle)</w:t>
            </w:r>
          </w:p>
        </w:tc>
        <w:tc>
          <w:tcPr>
            <w:tcW w:w="6135" w:type="dxa"/>
          </w:tcPr>
          <w:p w14:paraId="428F6345" w14:textId="77777777" w:rsidR="00F863E5" w:rsidRPr="00F863E5" w:rsidRDefault="00F863E5" w:rsidP="00F863E5">
            <w:pPr>
              <w:rPr>
                <w:rFonts w:ascii="Calibri" w:eastAsia="Times New Roman" w:hAnsi="Times New Roman" w:cs="Times New Roman"/>
                <w:b/>
                <w:sz w:val="12"/>
                <w:lang w:val="it-IT"/>
              </w:rPr>
            </w:pPr>
          </w:p>
          <w:p w14:paraId="11E02177" w14:textId="77777777" w:rsidR="00F863E5" w:rsidRPr="00F863E5" w:rsidRDefault="00F863E5" w:rsidP="00F863E5">
            <w:pPr>
              <w:rPr>
                <w:rFonts w:ascii="Calibri" w:eastAsia="Times New Roman" w:hAnsi="Times New Roman" w:cs="Times New Roman"/>
                <w:b/>
                <w:sz w:val="12"/>
                <w:lang w:val="it-IT"/>
              </w:rPr>
            </w:pPr>
          </w:p>
          <w:p w14:paraId="5E708C13" w14:textId="77777777" w:rsidR="00F863E5" w:rsidRPr="00F863E5" w:rsidRDefault="00F863E5" w:rsidP="00F863E5">
            <w:pPr>
              <w:spacing w:before="8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Tassi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assenza del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personale distinti per</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uffici di livello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dirigenziale</w:t>
            </w:r>
          </w:p>
        </w:tc>
        <w:tc>
          <w:tcPr>
            <w:tcW w:w="1921" w:type="dxa"/>
          </w:tcPr>
          <w:p w14:paraId="1EBA976F" w14:textId="77777777" w:rsidR="00F863E5" w:rsidRPr="00F863E5" w:rsidRDefault="00F863E5" w:rsidP="00F863E5">
            <w:pPr>
              <w:rPr>
                <w:rFonts w:ascii="Calibri" w:eastAsia="Times New Roman" w:hAnsi="Times New Roman" w:cs="Times New Roman"/>
                <w:b/>
                <w:sz w:val="12"/>
                <w:lang w:val="it-IT"/>
              </w:rPr>
            </w:pPr>
          </w:p>
          <w:p w14:paraId="775051B1" w14:textId="77777777" w:rsidR="00F863E5" w:rsidRPr="00F863E5" w:rsidRDefault="00F863E5" w:rsidP="00F863E5">
            <w:pPr>
              <w:spacing w:before="9"/>
              <w:rPr>
                <w:rFonts w:ascii="Calibri" w:eastAsia="Times New Roman" w:hAnsi="Times New Roman" w:cs="Times New Roman"/>
                <w:b/>
                <w:sz w:val="11"/>
                <w:lang w:val="it-IT"/>
              </w:rPr>
            </w:pPr>
          </w:p>
          <w:p w14:paraId="5F5AE15E"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Trimestrale</w:t>
            </w:r>
          </w:p>
          <w:p w14:paraId="3C84CCE8"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4DB5C07D"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0A65DF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96EBAEC"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DDA19FB" w14:textId="77777777" w:rsidTr="009739CC">
        <w:trPr>
          <w:trHeight w:val="1028"/>
        </w:trPr>
        <w:tc>
          <w:tcPr>
            <w:tcW w:w="1978" w:type="dxa"/>
            <w:vMerge/>
            <w:tcBorders>
              <w:top w:val="nil"/>
            </w:tcBorders>
          </w:tcPr>
          <w:p w14:paraId="1E5B3D60"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tcPr>
          <w:p w14:paraId="2D4E3EC1" w14:textId="77777777" w:rsidR="00F863E5" w:rsidRPr="00F863E5" w:rsidRDefault="00F863E5" w:rsidP="00F863E5">
            <w:pPr>
              <w:rPr>
                <w:rFonts w:ascii="Calibri" w:eastAsia="Times New Roman" w:hAnsi="Times New Roman" w:cs="Times New Roman"/>
                <w:b/>
                <w:sz w:val="12"/>
                <w:lang w:val="it-IT"/>
              </w:rPr>
            </w:pPr>
          </w:p>
          <w:p w14:paraId="2DCA3267" w14:textId="77777777" w:rsidR="00F863E5" w:rsidRPr="00F863E5" w:rsidRDefault="00F863E5" w:rsidP="00F863E5">
            <w:pPr>
              <w:spacing w:before="4"/>
              <w:rPr>
                <w:rFonts w:ascii="Calibri" w:eastAsia="Times New Roman" w:hAnsi="Times New Roman" w:cs="Times New Roman"/>
                <w:b/>
                <w:sz w:val="10"/>
                <w:lang w:val="it-IT"/>
              </w:rPr>
            </w:pPr>
          </w:p>
          <w:p w14:paraId="40FC6D6A" w14:textId="77777777" w:rsidR="00F863E5" w:rsidRPr="00F863E5" w:rsidRDefault="00F863E5" w:rsidP="00F863E5">
            <w:pPr>
              <w:spacing w:line="266" w:lineRule="auto"/>
              <w:ind w:right="6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Incarichi conferiti 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autorizzati ai dipendenti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(dirigenti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non</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dirigenti)</w:t>
            </w:r>
          </w:p>
        </w:tc>
        <w:tc>
          <w:tcPr>
            <w:tcW w:w="2314" w:type="dxa"/>
          </w:tcPr>
          <w:p w14:paraId="2EFE46BD" w14:textId="77777777" w:rsidR="00F863E5" w:rsidRPr="00F863E5" w:rsidRDefault="00F863E5" w:rsidP="00F863E5">
            <w:pPr>
              <w:rPr>
                <w:rFonts w:ascii="Calibri" w:eastAsia="Times New Roman" w:hAnsi="Times New Roman" w:cs="Times New Roman"/>
                <w:b/>
                <w:sz w:val="12"/>
                <w:lang w:val="it-IT"/>
              </w:rPr>
            </w:pPr>
          </w:p>
          <w:p w14:paraId="6BEC8238" w14:textId="77777777" w:rsidR="00F863E5" w:rsidRPr="00F863E5" w:rsidRDefault="00F863E5" w:rsidP="00F863E5">
            <w:pPr>
              <w:spacing w:before="4"/>
              <w:rPr>
                <w:rFonts w:ascii="Calibri" w:eastAsia="Times New Roman" w:hAnsi="Times New Roman" w:cs="Times New Roman"/>
                <w:b/>
                <w:sz w:val="10"/>
                <w:lang w:val="it-IT"/>
              </w:rPr>
            </w:pPr>
          </w:p>
          <w:p w14:paraId="6B4C9C12"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750C56F2"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75707E38" w14:textId="77777777" w:rsidR="00F863E5" w:rsidRPr="00F863E5" w:rsidRDefault="00F863E5" w:rsidP="00F863E5">
            <w:pPr>
              <w:rPr>
                <w:rFonts w:ascii="Calibri" w:eastAsia="Times New Roman" w:hAnsi="Times New Roman" w:cs="Times New Roman"/>
                <w:b/>
                <w:sz w:val="12"/>
                <w:lang w:val="it-IT"/>
              </w:rPr>
            </w:pPr>
          </w:p>
          <w:p w14:paraId="77A7115E" w14:textId="77777777" w:rsidR="00F863E5" w:rsidRPr="00F863E5" w:rsidRDefault="00F863E5" w:rsidP="00F863E5">
            <w:pPr>
              <w:rPr>
                <w:rFonts w:ascii="Calibri" w:eastAsia="Times New Roman" w:hAnsi="Times New Roman" w:cs="Times New Roman"/>
                <w:b/>
                <w:sz w:val="17"/>
                <w:lang w:val="it-IT"/>
              </w:rPr>
            </w:pPr>
          </w:p>
          <w:p w14:paraId="5F523A0F"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708A357A" w14:textId="77777777" w:rsidR="00F863E5" w:rsidRPr="00F863E5" w:rsidRDefault="00F863E5" w:rsidP="00F863E5">
            <w:pPr>
              <w:spacing w:before="6"/>
              <w:rPr>
                <w:rFonts w:ascii="Calibri" w:eastAsia="Times New Roman" w:hAnsi="Times New Roman" w:cs="Times New Roman"/>
                <w:b/>
                <w:sz w:val="15"/>
                <w:lang w:val="it-IT"/>
              </w:rPr>
            </w:pPr>
          </w:p>
          <w:p w14:paraId="013275F8"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Incarichi conferiti e autorizzati ai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dipendenti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(dirigenti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non</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dirigenti)</w:t>
            </w:r>
          </w:p>
          <w:p w14:paraId="07E46D42" w14:textId="77777777" w:rsidR="00F863E5" w:rsidRPr="00F863E5" w:rsidRDefault="00F863E5" w:rsidP="00F863E5">
            <w:pPr>
              <w:spacing w:before="6"/>
              <w:rPr>
                <w:rFonts w:ascii="Calibri" w:eastAsia="Times New Roman" w:hAnsi="Times New Roman" w:cs="Times New Roman"/>
                <w:b/>
                <w:sz w:val="13"/>
                <w:lang w:val="it-IT"/>
              </w:rPr>
            </w:pPr>
          </w:p>
          <w:p w14:paraId="61403F5D"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in </w:t>
            </w:r>
            <w:r w:rsidRPr="00F863E5">
              <w:rPr>
                <w:rFonts w:ascii="Times New Roman" w:eastAsia="Times New Roman" w:hAnsi="Times New Roman" w:cs="Times New Roman"/>
                <w:spacing w:val="-2"/>
                <w:sz w:val="13"/>
                <w:lang w:val="it-IT"/>
              </w:rPr>
              <w:t>tabelle)</w:t>
            </w:r>
          </w:p>
        </w:tc>
        <w:tc>
          <w:tcPr>
            <w:tcW w:w="6135" w:type="dxa"/>
          </w:tcPr>
          <w:p w14:paraId="78CBB593" w14:textId="77777777" w:rsidR="00F863E5" w:rsidRPr="00F863E5" w:rsidRDefault="00F863E5" w:rsidP="00F863E5">
            <w:pPr>
              <w:rPr>
                <w:rFonts w:ascii="Calibri" w:eastAsia="Times New Roman" w:hAnsi="Times New Roman" w:cs="Times New Roman"/>
                <w:b/>
                <w:sz w:val="12"/>
                <w:lang w:val="it-IT"/>
              </w:rPr>
            </w:pPr>
          </w:p>
          <w:p w14:paraId="3A01C861" w14:textId="77777777" w:rsidR="00F863E5" w:rsidRPr="00F863E5" w:rsidRDefault="00F863E5" w:rsidP="00F863E5">
            <w:pPr>
              <w:rPr>
                <w:rFonts w:ascii="Calibri" w:eastAsia="Times New Roman" w:hAnsi="Times New Roman" w:cs="Times New Roman"/>
                <w:b/>
                <w:sz w:val="17"/>
                <w:lang w:val="it-IT"/>
              </w:rPr>
            </w:pPr>
          </w:p>
          <w:p w14:paraId="7171145E"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Elenco degli incarichi conferiti o autorizzati a ciascun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dipendente (dirigente e non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dirigente), 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l'indicazione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dell'oggetto, della durata e del compenso spettante per ogni incarico.</w:t>
            </w:r>
          </w:p>
        </w:tc>
        <w:tc>
          <w:tcPr>
            <w:tcW w:w="1921" w:type="dxa"/>
          </w:tcPr>
          <w:p w14:paraId="1A273FE7" w14:textId="77777777" w:rsidR="00F863E5" w:rsidRPr="00F863E5" w:rsidRDefault="00F863E5" w:rsidP="00F863E5">
            <w:pPr>
              <w:rPr>
                <w:rFonts w:ascii="Calibri" w:eastAsia="Times New Roman" w:hAnsi="Times New Roman" w:cs="Times New Roman"/>
                <w:b/>
                <w:sz w:val="12"/>
                <w:lang w:val="it-IT"/>
              </w:rPr>
            </w:pPr>
          </w:p>
          <w:p w14:paraId="6ECB4E2B" w14:textId="77777777" w:rsidR="00F863E5" w:rsidRPr="00F863E5" w:rsidRDefault="00F863E5" w:rsidP="00F863E5">
            <w:pPr>
              <w:rPr>
                <w:rFonts w:ascii="Calibri" w:eastAsia="Times New Roman" w:hAnsi="Times New Roman" w:cs="Times New Roman"/>
                <w:b/>
                <w:sz w:val="17"/>
                <w:lang w:val="it-IT"/>
              </w:rPr>
            </w:pPr>
          </w:p>
          <w:p w14:paraId="0882ABE1"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18088BB7" w14:textId="77777777" w:rsidR="00F863E5" w:rsidRPr="00F863E5" w:rsidRDefault="00F863E5" w:rsidP="00F863E5">
            <w:pPr>
              <w:spacing w:before="17"/>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1AE4AF1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21CF2D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B9E2ABB"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877F284" w14:textId="77777777" w:rsidTr="009739CC">
        <w:trPr>
          <w:trHeight w:val="736"/>
        </w:trPr>
        <w:tc>
          <w:tcPr>
            <w:tcW w:w="1978" w:type="dxa"/>
            <w:vMerge/>
            <w:tcBorders>
              <w:top w:val="nil"/>
            </w:tcBorders>
          </w:tcPr>
          <w:p w14:paraId="7323880C"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tcPr>
          <w:p w14:paraId="35273AB5" w14:textId="77777777" w:rsidR="00F863E5" w:rsidRPr="00F863E5" w:rsidRDefault="00F863E5" w:rsidP="00F863E5">
            <w:pPr>
              <w:rPr>
                <w:rFonts w:ascii="Calibri" w:eastAsia="Times New Roman" w:hAnsi="Times New Roman" w:cs="Times New Roman"/>
                <w:b/>
                <w:sz w:val="12"/>
                <w:lang w:val="it-IT"/>
              </w:rPr>
            </w:pPr>
          </w:p>
          <w:p w14:paraId="3D03FF74" w14:textId="77777777" w:rsidR="00F863E5" w:rsidRPr="00F863E5" w:rsidRDefault="00F863E5" w:rsidP="00F863E5">
            <w:pPr>
              <w:spacing w:before="11"/>
              <w:rPr>
                <w:rFonts w:ascii="Calibri" w:eastAsia="Times New Roman" w:hAnsi="Times New Roman" w:cs="Times New Roman"/>
                <w:b/>
                <w:sz w:val="11"/>
                <w:lang w:val="it-IT"/>
              </w:rPr>
            </w:pPr>
          </w:p>
          <w:p w14:paraId="5D6BECD7"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Contrattazione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2"/>
                <w:sz w:val="13"/>
                <w:lang w:val="it-IT"/>
              </w:rPr>
              <w:t>collettiva</w:t>
            </w:r>
          </w:p>
        </w:tc>
        <w:tc>
          <w:tcPr>
            <w:tcW w:w="2314" w:type="dxa"/>
          </w:tcPr>
          <w:p w14:paraId="1069DCEF" w14:textId="77777777" w:rsidR="00F863E5" w:rsidRPr="00F863E5" w:rsidRDefault="00F863E5" w:rsidP="00F863E5">
            <w:pPr>
              <w:spacing w:before="4"/>
              <w:rPr>
                <w:rFonts w:ascii="Calibri" w:eastAsia="Times New Roman" w:hAnsi="Times New Roman" w:cs="Times New Roman"/>
                <w:b/>
                <w:sz w:val="10"/>
                <w:lang w:val="it-IT"/>
              </w:rPr>
            </w:pPr>
          </w:p>
          <w:p w14:paraId="484D74B8"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5E83A403"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7B37F9E0" w14:textId="77777777" w:rsidR="00F863E5" w:rsidRPr="00F863E5" w:rsidRDefault="00F863E5" w:rsidP="00F863E5">
            <w:pPr>
              <w:rPr>
                <w:rFonts w:ascii="Calibri" w:eastAsia="Times New Roman" w:hAnsi="Times New Roman" w:cs="Times New Roman"/>
                <w:b/>
                <w:sz w:val="17"/>
                <w:lang w:val="it-IT"/>
              </w:rPr>
            </w:pPr>
          </w:p>
          <w:p w14:paraId="2D7A1112"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3EED9B68" w14:textId="77777777" w:rsidR="00F863E5" w:rsidRPr="00F863E5" w:rsidRDefault="00F863E5" w:rsidP="00F863E5">
            <w:pPr>
              <w:rPr>
                <w:rFonts w:ascii="Calibri" w:eastAsia="Times New Roman" w:hAnsi="Times New Roman" w:cs="Times New Roman"/>
                <w:b/>
                <w:sz w:val="12"/>
                <w:lang w:val="it-IT"/>
              </w:rPr>
            </w:pPr>
          </w:p>
          <w:p w14:paraId="3C6FC3A4" w14:textId="77777777" w:rsidR="00F863E5" w:rsidRPr="00F863E5" w:rsidRDefault="00F863E5" w:rsidP="00F863E5">
            <w:pPr>
              <w:spacing w:before="11"/>
              <w:rPr>
                <w:rFonts w:ascii="Calibri" w:eastAsia="Times New Roman" w:hAnsi="Times New Roman" w:cs="Times New Roman"/>
                <w:b/>
                <w:sz w:val="11"/>
                <w:lang w:val="it-IT"/>
              </w:rPr>
            </w:pPr>
          </w:p>
          <w:p w14:paraId="26B142C5"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Contrattazione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2"/>
                <w:sz w:val="13"/>
                <w:lang w:val="it-IT"/>
              </w:rPr>
              <w:t>collettiva</w:t>
            </w:r>
          </w:p>
        </w:tc>
        <w:tc>
          <w:tcPr>
            <w:tcW w:w="6135" w:type="dxa"/>
          </w:tcPr>
          <w:p w14:paraId="795B5163" w14:textId="77777777" w:rsidR="00F863E5" w:rsidRPr="00F863E5" w:rsidRDefault="00F863E5" w:rsidP="00F863E5">
            <w:pPr>
              <w:rPr>
                <w:rFonts w:ascii="Calibri" w:eastAsia="Times New Roman" w:hAnsi="Times New Roman" w:cs="Times New Roman"/>
                <w:b/>
                <w:sz w:val="12"/>
                <w:lang w:val="it-IT"/>
              </w:rPr>
            </w:pPr>
          </w:p>
          <w:p w14:paraId="3F4E2A4B" w14:textId="77777777" w:rsidR="00F863E5" w:rsidRPr="00F863E5" w:rsidRDefault="00F863E5" w:rsidP="00F863E5">
            <w:pPr>
              <w:rPr>
                <w:rFonts w:ascii="Calibri" w:eastAsia="Times New Roman" w:hAnsi="Times New Roman" w:cs="Times New Roman"/>
                <w:b/>
                <w:sz w:val="12"/>
                <w:lang w:val="it-IT"/>
              </w:rPr>
            </w:pPr>
          </w:p>
          <w:p w14:paraId="34B9454E" w14:textId="77777777" w:rsidR="00F863E5" w:rsidRPr="00F863E5" w:rsidRDefault="00F863E5" w:rsidP="00F863E5">
            <w:pPr>
              <w:spacing w:before="8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Contratto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nazionale di categoria di riferimento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 personale della società 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dell'ente</w:t>
            </w:r>
          </w:p>
        </w:tc>
        <w:tc>
          <w:tcPr>
            <w:tcW w:w="1921" w:type="dxa"/>
          </w:tcPr>
          <w:p w14:paraId="42A494CE" w14:textId="77777777" w:rsidR="00F863E5" w:rsidRPr="00F863E5" w:rsidRDefault="00F863E5" w:rsidP="00F863E5">
            <w:pPr>
              <w:rPr>
                <w:rFonts w:ascii="Calibri" w:eastAsia="Times New Roman" w:hAnsi="Times New Roman" w:cs="Times New Roman"/>
                <w:b/>
                <w:sz w:val="17"/>
                <w:lang w:val="it-IT"/>
              </w:rPr>
            </w:pPr>
          </w:p>
          <w:p w14:paraId="3EED8A03"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39D47380"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265FCA3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3DE971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D56729E"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4E5413E7" w14:textId="77777777" w:rsidTr="009739CC">
        <w:trPr>
          <w:trHeight w:val="1460"/>
        </w:trPr>
        <w:tc>
          <w:tcPr>
            <w:tcW w:w="1978" w:type="dxa"/>
            <w:vMerge/>
            <w:tcBorders>
              <w:top w:val="nil"/>
            </w:tcBorders>
          </w:tcPr>
          <w:p w14:paraId="7C9F60A1"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Pr>
          <w:p w14:paraId="094B06EA" w14:textId="77777777" w:rsidR="00F863E5" w:rsidRPr="00F863E5" w:rsidRDefault="00F863E5" w:rsidP="00F863E5">
            <w:pPr>
              <w:rPr>
                <w:rFonts w:ascii="Calibri" w:eastAsia="Times New Roman" w:hAnsi="Times New Roman" w:cs="Times New Roman"/>
                <w:b/>
                <w:sz w:val="12"/>
                <w:lang w:val="it-IT"/>
              </w:rPr>
            </w:pPr>
          </w:p>
          <w:p w14:paraId="1E54ED64" w14:textId="77777777" w:rsidR="00F863E5" w:rsidRPr="00F863E5" w:rsidRDefault="00F863E5" w:rsidP="00F863E5">
            <w:pPr>
              <w:rPr>
                <w:rFonts w:ascii="Calibri" w:eastAsia="Times New Roman" w:hAnsi="Times New Roman" w:cs="Times New Roman"/>
                <w:b/>
                <w:sz w:val="12"/>
                <w:lang w:val="it-IT"/>
              </w:rPr>
            </w:pPr>
          </w:p>
          <w:p w14:paraId="3B23D983" w14:textId="77777777" w:rsidR="00F863E5" w:rsidRPr="00F863E5" w:rsidRDefault="00F863E5" w:rsidP="00F863E5">
            <w:pPr>
              <w:rPr>
                <w:rFonts w:ascii="Calibri" w:eastAsia="Times New Roman" w:hAnsi="Times New Roman" w:cs="Times New Roman"/>
                <w:b/>
                <w:sz w:val="12"/>
                <w:lang w:val="it-IT"/>
              </w:rPr>
            </w:pPr>
          </w:p>
          <w:p w14:paraId="695C5BAA" w14:textId="77777777" w:rsidR="00F863E5" w:rsidRPr="00F863E5" w:rsidRDefault="00F863E5" w:rsidP="00F863E5">
            <w:pPr>
              <w:rPr>
                <w:rFonts w:ascii="Calibri" w:eastAsia="Times New Roman" w:hAnsi="Times New Roman" w:cs="Times New Roman"/>
                <w:b/>
                <w:sz w:val="12"/>
                <w:lang w:val="it-IT"/>
              </w:rPr>
            </w:pPr>
          </w:p>
          <w:p w14:paraId="17358A3D" w14:textId="77777777" w:rsidR="00F863E5" w:rsidRPr="00F863E5" w:rsidRDefault="00F863E5" w:rsidP="00F863E5">
            <w:pPr>
              <w:rPr>
                <w:rFonts w:ascii="Calibri" w:eastAsia="Times New Roman" w:hAnsi="Times New Roman" w:cs="Times New Roman"/>
                <w:b/>
                <w:sz w:val="12"/>
                <w:lang w:val="it-IT"/>
              </w:rPr>
            </w:pPr>
          </w:p>
          <w:p w14:paraId="7C04F4D6" w14:textId="77777777" w:rsidR="00F863E5" w:rsidRPr="00F863E5" w:rsidRDefault="00F863E5" w:rsidP="00F863E5">
            <w:pPr>
              <w:rPr>
                <w:rFonts w:ascii="Calibri" w:eastAsia="Times New Roman" w:hAnsi="Times New Roman" w:cs="Times New Roman"/>
                <w:b/>
                <w:sz w:val="15"/>
                <w:lang w:val="it-IT"/>
              </w:rPr>
            </w:pPr>
          </w:p>
          <w:p w14:paraId="6531BC29"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Contrattazione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2"/>
                <w:sz w:val="13"/>
                <w:lang w:val="it-IT"/>
              </w:rPr>
              <w:t>integrativa</w:t>
            </w:r>
          </w:p>
        </w:tc>
        <w:tc>
          <w:tcPr>
            <w:tcW w:w="2314" w:type="dxa"/>
            <w:vMerge w:val="restart"/>
          </w:tcPr>
          <w:p w14:paraId="400C6C01" w14:textId="77777777" w:rsidR="00F863E5" w:rsidRPr="00F863E5" w:rsidRDefault="00F863E5" w:rsidP="00F863E5">
            <w:pPr>
              <w:rPr>
                <w:rFonts w:ascii="Calibri" w:eastAsia="Times New Roman" w:hAnsi="Times New Roman" w:cs="Times New Roman"/>
                <w:b/>
                <w:sz w:val="12"/>
                <w:lang w:val="it-IT"/>
              </w:rPr>
            </w:pPr>
          </w:p>
          <w:p w14:paraId="3798268D" w14:textId="77777777" w:rsidR="00F863E5" w:rsidRPr="00F863E5" w:rsidRDefault="00F863E5" w:rsidP="00F863E5">
            <w:pPr>
              <w:rPr>
                <w:rFonts w:ascii="Calibri" w:eastAsia="Times New Roman" w:hAnsi="Times New Roman" w:cs="Times New Roman"/>
                <w:b/>
                <w:sz w:val="12"/>
                <w:lang w:val="it-IT"/>
              </w:rPr>
            </w:pPr>
          </w:p>
          <w:p w14:paraId="630BADF0" w14:textId="77777777" w:rsidR="00F863E5" w:rsidRPr="00F863E5" w:rsidRDefault="00F863E5" w:rsidP="00F863E5">
            <w:pPr>
              <w:rPr>
                <w:rFonts w:ascii="Calibri" w:eastAsia="Times New Roman" w:hAnsi="Times New Roman" w:cs="Times New Roman"/>
                <w:b/>
                <w:sz w:val="12"/>
                <w:lang w:val="it-IT"/>
              </w:rPr>
            </w:pPr>
          </w:p>
          <w:p w14:paraId="521CAB4D" w14:textId="77777777" w:rsidR="00F863E5" w:rsidRPr="00F863E5" w:rsidRDefault="00F863E5" w:rsidP="00F863E5">
            <w:pPr>
              <w:rPr>
                <w:rFonts w:ascii="Calibri" w:eastAsia="Times New Roman" w:hAnsi="Times New Roman" w:cs="Times New Roman"/>
                <w:b/>
                <w:sz w:val="12"/>
                <w:lang w:val="it-IT"/>
              </w:rPr>
            </w:pPr>
          </w:p>
          <w:p w14:paraId="30E47E04" w14:textId="77777777" w:rsidR="00F863E5" w:rsidRPr="00F863E5" w:rsidRDefault="00F863E5" w:rsidP="00F863E5">
            <w:pPr>
              <w:spacing w:before="6"/>
              <w:rPr>
                <w:rFonts w:ascii="Calibri" w:eastAsia="Times New Roman" w:hAnsi="Times New Roman" w:cs="Times New Roman"/>
                <w:b/>
                <w:sz w:val="13"/>
                <w:lang w:val="it-IT"/>
              </w:rPr>
            </w:pPr>
          </w:p>
          <w:p w14:paraId="48C33F83"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05685930"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0F323CB0" w14:textId="77777777" w:rsidR="00F863E5" w:rsidRPr="00F863E5" w:rsidRDefault="00F863E5" w:rsidP="00F863E5">
            <w:pPr>
              <w:rPr>
                <w:rFonts w:ascii="Calibri" w:eastAsia="Times New Roman" w:hAnsi="Times New Roman" w:cs="Times New Roman"/>
                <w:b/>
                <w:sz w:val="12"/>
                <w:lang w:val="it-IT"/>
              </w:rPr>
            </w:pPr>
          </w:p>
          <w:p w14:paraId="154EF2E6" w14:textId="77777777" w:rsidR="00F863E5" w:rsidRPr="00F863E5" w:rsidRDefault="00F863E5" w:rsidP="00F863E5">
            <w:pPr>
              <w:rPr>
                <w:rFonts w:ascii="Calibri" w:eastAsia="Times New Roman" w:hAnsi="Times New Roman" w:cs="Times New Roman"/>
                <w:b/>
                <w:sz w:val="12"/>
                <w:lang w:val="it-IT"/>
              </w:rPr>
            </w:pPr>
          </w:p>
          <w:p w14:paraId="10C9158F" w14:textId="77777777" w:rsidR="00F863E5" w:rsidRPr="00F863E5" w:rsidRDefault="00F863E5" w:rsidP="00F863E5">
            <w:pPr>
              <w:rPr>
                <w:rFonts w:ascii="Calibri" w:eastAsia="Times New Roman" w:hAnsi="Times New Roman" w:cs="Times New Roman"/>
                <w:b/>
                <w:sz w:val="12"/>
                <w:lang w:val="it-IT"/>
              </w:rPr>
            </w:pPr>
          </w:p>
          <w:p w14:paraId="0D4CC4AD" w14:textId="77777777" w:rsidR="00F863E5" w:rsidRPr="00F863E5" w:rsidRDefault="00F863E5" w:rsidP="00F863E5">
            <w:pPr>
              <w:spacing w:before="7"/>
              <w:rPr>
                <w:rFonts w:ascii="Calibri" w:eastAsia="Times New Roman" w:hAnsi="Times New Roman" w:cs="Times New Roman"/>
                <w:b/>
                <w:sz w:val="17"/>
                <w:lang w:val="it-IT"/>
              </w:rPr>
            </w:pPr>
          </w:p>
          <w:p w14:paraId="5521DD64"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0F37162E" w14:textId="77777777" w:rsidR="00F863E5" w:rsidRPr="00F863E5" w:rsidRDefault="00F863E5" w:rsidP="00F863E5">
            <w:pPr>
              <w:rPr>
                <w:rFonts w:ascii="Calibri" w:eastAsia="Times New Roman" w:hAnsi="Times New Roman" w:cs="Times New Roman"/>
                <w:b/>
                <w:sz w:val="12"/>
                <w:lang w:val="it-IT"/>
              </w:rPr>
            </w:pPr>
          </w:p>
          <w:p w14:paraId="4F5A95D0" w14:textId="77777777" w:rsidR="00F863E5" w:rsidRPr="00F863E5" w:rsidRDefault="00F863E5" w:rsidP="00F863E5">
            <w:pPr>
              <w:rPr>
                <w:rFonts w:ascii="Calibri" w:eastAsia="Times New Roman" w:hAnsi="Times New Roman" w:cs="Times New Roman"/>
                <w:b/>
                <w:sz w:val="12"/>
                <w:lang w:val="it-IT"/>
              </w:rPr>
            </w:pPr>
          </w:p>
          <w:p w14:paraId="613221C1" w14:textId="77777777" w:rsidR="00F863E5" w:rsidRPr="00F863E5" w:rsidRDefault="00F863E5" w:rsidP="00F863E5">
            <w:pPr>
              <w:rPr>
                <w:rFonts w:ascii="Calibri" w:eastAsia="Times New Roman" w:hAnsi="Times New Roman" w:cs="Times New Roman"/>
                <w:b/>
                <w:sz w:val="12"/>
                <w:lang w:val="it-IT"/>
              </w:rPr>
            </w:pPr>
          </w:p>
          <w:p w14:paraId="5B45D71B" w14:textId="77777777" w:rsidR="00F863E5" w:rsidRPr="00F863E5" w:rsidRDefault="00F863E5" w:rsidP="00F863E5">
            <w:pPr>
              <w:spacing w:before="7"/>
              <w:rPr>
                <w:rFonts w:ascii="Calibri" w:eastAsia="Times New Roman" w:hAnsi="Times New Roman" w:cs="Times New Roman"/>
                <w:b/>
                <w:sz w:val="17"/>
                <w:lang w:val="it-IT"/>
              </w:rPr>
            </w:pPr>
          </w:p>
          <w:p w14:paraId="215A1987"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Contratti</w:t>
            </w:r>
            <w:r w:rsidRPr="00F863E5">
              <w:rPr>
                <w:rFonts w:ascii="Times New Roman" w:eastAsia="Times New Roman" w:hAnsi="Times New Roman" w:cs="Times New Roman"/>
                <w:spacing w:val="-2"/>
                <w:sz w:val="13"/>
                <w:lang w:val="it-IT"/>
              </w:rPr>
              <w:t xml:space="preserve"> integrativi</w:t>
            </w:r>
          </w:p>
        </w:tc>
        <w:tc>
          <w:tcPr>
            <w:tcW w:w="6135" w:type="dxa"/>
          </w:tcPr>
          <w:p w14:paraId="1892070B" w14:textId="77777777" w:rsidR="00F863E5" w:rsidRPr="00F863E5" w:rsidRDefault="00F863E5" w:rsidP="00F863E5">
            <w:pPr>
              <w:rPr>
                <w:rFonts w:ascii="Calibri" w:eastAsia="Times New Roman" w:hAnsi="Times New Roman" w:cs="Times New Roman"/>
                <w:b/>
                <w:sz w:val="12"/>
                <w:lang w:val="it-IT"/>
              </w:rPr>
            </w:pPr>
          </w:p>
          <w:p w14:paraId="3524F0E9" w14:textId="77777777" w:rsidR="00F863E5" w:rsidRPr="00F863E5" w:rsidRDefault="00F863E5" w:rsidP="00F863E5">
            <w:pPr>
              <w:rPr>
                <w:rFonts w:ascii="Calibri" w:eastAsia="Times New Roman" w:hAnsi="Times New Roman" w:cs="Times New Roman"/>
                <w:b/>
                <w:sz w:val="12"/>
                <w:lang w:val="it-IT"/>
              </w:rPr>
            </w:pPr>
          </w:p>
          <w:p w14:paraId="653AF229" w14:textId="77777777" w:rsidR="00F863E5" w:rsidRPr="00F863E5" w:rsidRDefault="00F863E5" w:rsidP="00F863E5">
            <w:pPr>
              <w:rPr>
                <w:rFonts w:ascii="Calibri" w:eastAsia="Times New Roman" w:hAnsi="Times New Roman" w:cs="Times New Roman"/>
                <w:b/>
                <w:sz w:val="12"/>
                <w:lang w:val="it-IT"/>
              </w:rPr>
            </w:pPr>
          </w:p>
          <w:p w14:paraId="2168EEBB" w14:textId="77777777" w:rsidR="00F863E5" w:rsidRPr="00F863E5" w:rsidRDefault="00F863E5" w:rsidP="00F863E5">
            <w:pPr>
              <w:spacing w:before="7"/>
              <w:rPr>
                <w:rFonts w:ascii="Calibri" w:eastAsia="Times New Roman" w:hAnsi="Times New Roman" w:cs="Times New Roman"/>
                <w:b/>
                <w:sz w:val="17"/>
                <w:lang w:val="it-IT"/>
              </w:rPr>
            </w:pPr>
          </w:p>
          <w:p w14:paraId="519B3B9F"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Contratti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integrativi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pacing w:val="-2"/>
                <w:sz w:val="13"/>
                <w:lang w:val="it-IT"/>
              </w:rPr>
              <w:t>stipulati</w:t>
            </w:r>
          </w:p>
        </w:tc>
        <w:tc>
          <w:tcPr>
            <w:tcW w:w="1921" w:type="dxa"/>
          </w:tcPr>
          <w:p w14:paraId="4B4B2BBC" w14:textId="77777777" w:rsidR="00F863E5" w:rsidRPr="00F863E5" w:rsidRDefault="00F863E5" w:rsidP="00F863E5">
            <w:pPr>
              <w:rPr>
                <w:rFonts w:ascii="Calibri" w:eastAsia="Times New Roman" w:hAnsi="Times New Roman" w:cs="Times New Roman"/>
                <w:b/>
                <w:sz w:val="12"/>
                <w:lang w:val="it-IT"/>
              </w:rPr>
            </w:pPr>
          </w:p>
          <w:p w14:paraId="1DD9B77F" w14:textId="77777777" w:rsidR="00F863E5" w:rsidRPr="00F863E5" w:rsidRDefault="00F863E5" w:rsidP="00F863E5">
            <w:pPr>
              <w:rPr>
                <w:rFonts w:ascii="Calibri" w:eastAsia="Times New Roman" w:hAnsi="Times New Roman" w:cs="Times New Roman"/>
                <w:b/>
                <w:sz w:val="12"/>
                <w:lang w:val="it-IT"/>
              </w:rPr>
            </w:pPr>
          </w:p>
          <w:p w14:paraId="446141B4" w14:textId="77777777" w:rsidR="00F863E5" w:rsidRPr="00F863E5" w:rsidRDefault="00F863E5" w:rsidP="00F863E5">
            <w:pPr>
              <w:rPr>
                <w:rFonts w:ascii="Calibri" w:eastAsia="Times New Roman" w:hAnsi="Times New Roman" w:cs="Times New Roman"/>
                <w:b/>
                <w:sz w:val="12"/>
                <w:lang w:val="it-IT"/>
              </w:rPr>
            </w:pPr>
          </w:p>
          <w:p w14:paraId="62226391" w14:textId="77777777" w:rsidR="00F863E5" w:rsidRPr="00F863E5" w:rsidRDefault="00F863E5" w:rsidP="00F863E5">
            <w:pPr>
              <w:spacing w:before="9"/>
              <w:rPr>
                <w:rFonts w:ascii="Calibri" w:eastAsia="Times New Roman" w:hAnsi="Times New Roman" w:cs="Times New Roman"/>
                <w:b/>
                <w:sz w:val="10"/>
                <w:lang w:val="it-IT"/>
              </w:rPr>
            </w:pPr>
          </w:p>
          <w:p w14:paraId="5C528EF6"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664352AD"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3FC7927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64B7E8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941046F"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7B84A19" w14:textId="77777777" w:rsidTr="009739CC">
        <w:trPr>
          <w:trHeight w:val="520"/>
        </w:trPr>
        <w:tc>
          <w:tcPr>
            <w:tcW w:w="1978" w:type="dxa"/>
            <w:vMerge/>
            <w:tcBorders>
              <w:top w:val="nil"/>
            </w:tcBorders>
          </w:tcPr>
          <w:p w14:paraId="0A8C6F3F"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48946DB2"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01412D25"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3C6D9200"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5286CE43" w14:textId="77777777" w:rsidR="00F863E5" w:rsidRPr="00F863E5" w:rsidRDefault="00F863E5" w:rsidP="00F863E5">
            <w:pPr>
              <w:spacing w:before="1"/>
              <w:rPr>
                <w:rFonts w:ascii="Calibri" w:eastAsia="Times New Roman" w:hAnsi="Times New Roman" w:cs="Times New Roman"/>
                <w:b/>
                <w:sz w:val="15"/>
                <w:lang w:val="it-IT"/>
              </w:rPr>
            </w:pPr>
          </w:p>
          <w:p w14:paraId="18A3B17D"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Costi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contratti </w:t>
            </w:r>
            <w:r w:rsidRPr="00F863E5">
              <w:rPr>
                <w:rFonts w:ascii="Times New Roman" w:eastAsia="Times New Roman" w:hAnsi="Times New Roman" w:cs="Times New Roman"/>
                <w:spacing w:val="-2"/>
                <w:sz w:val="13"/>
                <w:lang w:val="it-IT"/>
              </w:rPr>
              <w:t>integrativi</w:t>
            </w:r>
          </w:p>
        </w:tc>
        <w:tc>
          <w:tcPr>
            <w:tcW w:w="6135" w:type="dxa"/>
          </w:tcPr>
          <w:p w14:paraId="5ADCD762" w14:textId="77777777" w:rsidR="00F863E5" w:rsidRPr="00F863E5" w:rsidRDefault="00F863E5" w:rsidP="00F863E5">
            <w:pPr>
              <w:spacing w:before="1"/>
              <w:rPr>
                <w:rFonts w:ascii="Calibri" w:eastAsia="Times New Roman" w:hAnsi="Times New Roman" w:cs="Times New Roman"/>
                <w:b/>
                <w:sz w:val="15"/>
                <w:lang w:val="it-IT"/>
              </w:rPr>
            </w:pPr>
          </w:p>
          <w:p w14:paraId="653FB5AC"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Specifiche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informazioni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sui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costi</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contrattazione </w:t>
            </w:r>
            <w:r w:rsidRPr="00F863E5">
              <w:rPr>
                <w:rFonts w:ascii="Times New Roman" w:eastAsia="Times New Roman" w:hAnsi="Times New Roman" w:cs="Times New Roman"/>
                <w:spacing w:val="-2"/>
                <w:sz w:val="13"/>
                <w:lang w:val="it-IT"/>
              </w:rPr>
              <w:t>integrativa</w:t>
            </w:r>
          </w:p>
        </w:tc>
        <w:tc>
          <w:tcPr>
            <w:tcW w:w="1921" w:type="dxa"/>
          </w:tcPr>
          <w:p w14:paraId="582976FA"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tc>
        <w:tc>
          <w:tcPr>
            <w:tcW w:w="1671" w:type="dxa"/>
            <w:vMerge/>
            <w:tcBorders>
              <w:top w:val="nil"/>
            </w:tcBorders>
          </w:tcPr>
          <w:p w14:paraId="49C6397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496C87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79484D2" w14:textId="77777777" w:rsidR="00F863E5" w:rsidRPr="00F863E5" w:rsidRDefault="00F863E5" w:rsidP="00F863E5">
            <w:pPr>
              <w:rPr>
                <w:rFonts w:ascii="Times New Roman" w:eastAsia="Times New Roman" w:hAnsi="Times New Roman" w:cs="Times New Roman"/>
                <w:sz w:val="2"/>
                <w:szCs w:val="2"/>
                <w:lang w:val="it-IT"/>
              </w:rPr>
            </w:pPr>
          </w:p>
        </w:tc>
      </w:tr>
    </w:tbl>
    <w:p w14:paraId="53FF8ACE" w14:textId="77777777" w:rsidR="00F863E5" w:rsidRPr="00F863E5" w:rsidRDefault="00F863E5" w:rsidP="00F863E5">
      <w:pPr>
        <w:widowControl w:val="0"/>
        <w:autoSpaceDE w:val="0"/>
        <w:autoSpaceDN w:val="0"/>
        <w:spacing w:before="0" w:after="0" w:line="240" w:lineRule="auto"/>
        <w:rPr>
          <w:rFonts w:ascii="Times New Roman" w:eastAsia="Times New Roman" w:hAnsi="Times New Roman" w:cs="Times New Roman"/>
          <w:sz w:val="2"/>
          <w:szCs w:val="2"/>
          <w:lang w:eastAsia="en-US"/>
        </w:rPr>
        <w:sectPr w:rsidR="00F863E5" w:rsidRPr="00F863E5" w:rsidSect="00BF3887">
          <w:headerReference w:type="default" r:id="rId34"/>
          <w:footerReference w:type="default" r:id="rId35"/>
          <w:pgSz w:w="23820" w:h="16840" w:orient="landscape"/>
          <w:pgMar w:top="1060" w:right="380" w:bottom="580" w:left="120" w:header="0" w:footer="395"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632"/>
        <w:gridCol w:w="2314"/>
        <w:gridCol w:w="1863"/>
        <w:gridCol w:w="2257"/>
        <w:gridCol w:w="6135"/>
        <w:gridCol w:w="1921"/>
        <w:gridCol w:w="1671"/>
        <w:gridCol w:w="1661"/>
        <w:gridCol w:w="1661"/>
      </w:tblGrid>
      <w:tr w:rsidR="00F863E5" w:rsidRPr="00F863E5" w14:paraId="2DE96D33" w14:textId="77777777" w:rsidTr="009739CC">
        <w:trPr>
          <w:trHeight w:val="1030"/>
        </w:trPr>
        <w:tc>
          <w:tcPr>
            <w:tcW w:w="23093" w:type="dxa"/>
            <w:gridSpan w:val="10"/>
            <w:tcBorders>
              <w:top w:val="nil"/>
              <w:right w:val="nil"/>
            </w:tcBorders>
          </w:tcPr>
          <w:p w14:paraId="0D7CE5FE" w14:textId="434FC2DF" w:rsidR="00F863E5" w:rsidRPr="00F863E5" w:rsidRDefault="00F863E5" w:rsidP="00F863E5">
            <w:pPr>
              <w:spacing w:before="190"/>
              <w:ind w:right="336"/>
              <w:jc w:val="center"/>
              <w:rPr>
                <w:rFonts w:ascii="Times New Roman" w:eastAsia="Times New Roman" w:hAnsi="Times New Roman" w:cs="Times New Roman"/>
                <w:b/>
                <w:sz w:val="21"/>
                <w:lang w:val="it-IT"/>
              </w:rPr>
            </w:pPr>
            <w:r w:rsidRPr="00F863E5">
              <w:rPr>
                <w:rFonts w:ascii="Times New Roman" w:eastAsia="Times New Roman" w:hAnsi="Times New Roman" w:cs="Times New Roman"/>
                <w:b/>
                <w:sz w:val="21"/>
                <w:lang w:val="it-IT"/>
              </w:rPr>
              <w:lastRenderedPageBreak/>
              <w:t>ALLEGATO</w:t>
            </w:r>
            <w:r w:rsidRPr="00F863E5">
              <w:rPr>
                <w:rFonts w:ascii="Times New Roman" w:eastAsia="Times New Roman" w:hAnsi="Times New Roman" w:cs="Times New Roman"/>
                <w:b/>
                <w:spacing w:val="18"/>
                <w:sz w:val="21"/>
                <w:lang w:val="it-IT"/>
              </w:rPr>
              <w:t xml:space="preserve"> </w:t>
            </w:r>
            <w:r w:rsidR="002D1BA4">
              <w:rPr>
                <w:rFonts w:ascii="Times New Roman" w:eastAsia="Times New Roman" w:hAnsi="Times New Roman" w:cs="Times New Roman"/>
                <w:b/>
                <w:sz w:val="21"/>
                <w:lang w:val="it-IT"/>
              </w:rPr>
              <w:t>9</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SEZIONE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"AMMINISTRAZIONE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TRASPARENTE"/"AMMINISTRAZIONE</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z w:val="21"/>
                <w:lang w:val="it-IT"/>
              </w:rPr>
              <w:t>TRASPARENTE"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ELENCO</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DEGLI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OBBLIGHI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DI</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pacing w:val="-2"/>
                <w:sz w:val="21"/>
                <w:lang w:val="it-IT"/>
              </w:rPr>
              <w:t>PUBBLICAZIONE</w:t>
            </w:r>
          </w:p>
          <w:p w14:paraId="0B8FFCFF" w14:textId="77777777" w:rsidR="00F863E5" w:rsidRPr="00F863E5" w:rsidRDefault="00F863E5" w:rsidP="00F863E5">
            <w:pPr>
              <w:spacing w:before="24" w:line="271" w:lineRule="auto"/>
              <w:ind w:right="337"/>
              <w:jc w:val="center"/>
              <w:rPr>
                <w:rFonts w:ascii="Times New Roman" w:eastAsia="Times New Roman" w:hAnsi="Times New Roman" w:cs="Times New Roman"/>
                <w:b/>
                <w:sz w:val="16"/>
                <w:lang w:val="it-IT"/>
              </w:rPr>
            </w:pPr>
            <w:r w:rsidRPr="00F863E5">
              <w:rPr>
                <w:rFonts w:ascii="Times New Roman" w:eastAsia="Times New Roman" w:hAnsi="Times New Roman" w:cs="Times New Roman"/>
                <w:b/>
                <w:w w:val="105"/>
                <w:sz w:val="16"/>
                <w:lang w:val="it-IT"/>
              </w:rPr>
              <w:t>Ai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sensi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dell'art.</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9</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d.lgs.</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n.</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33/2013,</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al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fine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evitare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duplicazioni,</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l'obbligo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pubblicazione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è</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assolto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anche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mediante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collegamento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ipertestuale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che,</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tramite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link,</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colleghi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la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"Amministrazione/società</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trasparente"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altra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sito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siti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altre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amministrazioni/enti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in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cui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sono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pubblicati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dati, informazioni e documenti dello stesso tipo e formato di quelli previsti dal d. lgs. 33/2013</w:t>
            </w:r>
          </w:p>
        </w:tc>
      </w:tr>
      <w:tr w:rsidR="00F863E5" w:rsidRPr="00F863E5" w14:paraId="44E171B7" w14:textId="77777777" w:rsidTr="009739CC">
        <w:trPr>
          <w:trHeight w:val="1021"/>
        </w:trPr>
        <w:tc>
          <w:tcPr>
            <w:tcW w:w="1978" w:type="dxa"/>
          </w:tcPr>
          <w:p w14:paraId="6F0EF798" w14:textId="77777777" w:rsidR="00F863E5" w:rsidRPr="00F863E5" w:rsidRDefault="00F863E5" w:rsidP="00F863E5">
            <w:pPr>
              <w:rPr>
                <w:rFonts w:ascii="Calibri" w:eastAsia="Times New Roman" w:hAnsi="Times New Roman" w:cs="Times New Roman"/>
                <w:b/>
                <w:sz w:val="12"/>
                <w:lang w:val="it-IT"/>
              </w:rPr>
            </w:pPr>
          </w:p>
          <w:p w14:paraId="2C3D79A8" w14:textId="77777777" w:rsidR="00F863E5" w:rsidRPr="00F863E5" w:rsidRDefault="00F863E5" w:rsidP="00F863E5">
            <w:pPr>
              <w:rPr>
                <w:rFonts w:ascii="Calibri" w:eastAsia="Times New Roman" w:hAnsi="Times New Roman" w:cs="Times New Roman"/>
                <w:b/>
                <w:sz w:val="17"/>
                <w:lang w:val="it-IT"/>
              </w:rPr>
            </w:pPr>
          </w:p>
          <w:p w14:paraId="4D70EA30"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9"/>
                <w:sz w:val="13"/>
                <w:lang w:val="it-IT"/>
              </w:rPr>
              <w:t xml:space="preserve"> </w:t>
            </w:r>
            <w:proofErr w:type="gramStart"/>
            <w:r w:rsidRPr="00F863E5">
              <w:rPr>
                <w:rFonts w:ascii="Times New Roman" w:eastAsia="Times New Roman" w:hAnsi="Times New Roman" w:cs="Times New Roman"/>
                <w:b/>
                <w:sz w:val="13"/>
                <w:lang w:val="it-IT"/>
              </w:rPr>
              <w:t>sotto-sezione</w:t>
            </w:r>
            <w:proofErr w:type="gramEnd"/>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livello 1 (</w:t>
            </w:r>
            <w:proofErr w:type="spellStart"/>
            <w:r w:rsidRPr="00F863E5">
              <w:rPr>
                <w:rFonts w:ascii="Times New Roman" w:eastAsia="Times New Roman" w:hAnsi="Times New Roman" w:cs="Times New Roman"/>
                <w:b/>
                <w:sz w:val="13"/>
                <w:lang w:val="it-IT"/>
              </w:rPr>
              <w:t>Macrofamiglie</w:t>
            </w:r>
            <w:proofErr w:type="spellEnd"/>
            <w:r w:rsidRPr="00F863E5">
              <w:rPr>
                <w:rFonts w:ascii="Times New Roman" w:eastAsia="Times New Roman" w:hAnsi="Times New Roman" w:cs="Times New Roman"/>
                <w:b/>
                <w:sz w:val="13"/>
                <w:lang w:val="it-IT"/>
              </w:rPr>
              <w:t>)</w:t>
            </w:r>
          </w:p>
        </w:tc>
        <w:tc>
          <w:tcPr>
            <w:tcW w:w="1632" w:type="dxa"/>
          </w:tcPr>
          <w:p w14:paraId="7FD50A33" w14:textId="77777777" w:rsidR="00F863E5" w:rsidRPr="00F863E5" w:rsidRDefault="00F863E5" w:rsidP="00F863E5">
            <w:pPr>
              <w:rPr>
                <w:rFonts w:ascii="Calibri" w:eastAsia="Times New Roman" w:hAnsi="Times New Roman" w:cs="Times New Roman"/>
                <w:b/>
                <w:sz w:val="12"/>
                <w:lang w:val="it-IT"/>
              </w:rPr>
            </w:pPr>
          </w:p>
          <w:p w14:paraId="2AF553C5" w14:textId="77777777" w:rsidR="00F863E5" w:rsidRPr="00F863E5" w:rsidRDefault="00F863E5" w:rsidP="00F863E5">
            <w:pPr>
              <w:spacing w:before="2"/>
              <w:rPr>
                <w:rFonts w:ascii="Calibri" w:eastAsia="Times New Roman" w:hAnsi="Times New Roman" w:cs="Times New Roman"/>
                <w:b/>
                <w:sz w:val="10"/>
                <w:lang w:val="it-IT"/>
              </w:rPr>
            </w:pPr>
          </w:p>
          <w:p w14:paraId="209B6F2E" w14:textId="77777777" w:rsidR="00F863E5" w:rsidRPr="00F863E5" w:rsidRDefault="00F863E5" w:rsidP="00F863E5">
            <w:pPr>
              <w:spacing w:line="266" w:lineRule="auto"/>
              <w:ind w:right="61"/>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8"/>
                <w:sz w:val="13"/>
                <w:lang w:val="it-IT"/>
              </w:rPr>
              <w:t xml:space="preserve"> </w:t>
            </w:r>
            <w:proofErr w:type="gramStart"/>
            <w:r w:rsidRPr="00F863E5">
              <w:rPr>
                <w:rFonts w:ascii="Times New Roman" w:eastAsia="Times New Roman" w:hAnsi="Times New Roman" w:cs="Times New Roman"/>
                <w:b/>
                <w:sz w:val="13"/>
                <w:lang w:val="it-IT"/>
              </w:rPr>
              <w:t>sotto-</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sezione</w:t>
            </w:r>
            <w:proofErr w:type="gramEnd"/>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2</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livello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(Tipologie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dati)</w:t>
            </w:r>
          </w:p>
        </w:tc>
        <w:tc>
          <w:tcPr>
            <w:tcW w:w="2314" w:type="dxa"/>
          </w:tcPr>
          <w:p w14:paraId="0604FD8C" w14:textId="77777777" w:rsidR="00F863E5" w:rsidRPr="00F863E5" w:rsidRDefault="00F863E5" w:rsidP="00F863E5">
            <w:pPr>
              <w:rPr>
                <w:rFonts w:ascii="Calibri" w:eastAsia="Times New Roman" w:hAnsi="Times New Roman" w:cs="Times New Roman"/>
                <w:b/>
                <w:sz w:val="12"/>
                <w:lang w:val="it-IT"/>
              </w:rPr>
            </w:pPr>
          </w:p>
          <w:p w14:paraId="087FA26E" w14:textId="77777777" w:rsidR="00F863E5" w:rsidRPr="00F863E5" w:rsidRDefault="00F863E5" w:rsidP="00F863E5">
            <w:pPr>
              <w:rPr>
                <w:rFonts w:ascii="Calibri" w:eastAsia="Times New Roman" w:hAnsi="Times New Roman" w:cs="Times New Roman"/>
                <w:b/>
                <w:sz w:val="12"/>
                <w:lang w:val="it-IT"/>
              </w:rPr>
            </w:pPr>
          </w:p>
          <w:p w14:paraId="2386FCC7" w14:textId="77777777" w:rsidR="00F863E5" w:rsidRPr="00F863E5" w:rsidRDefault="00F863E5" w:rsidP="00F863E5">
            <w:pPr>
              <w:spacing w:before="9"/>
              <w:rPr>
                <w:rFonts w:ascii="Calibri" w:eastAsia="Times New Roman" w:hAnsi="Times New Roman" w:cs="Times New Roman"/>
                <w:b/>
                <w:sz w:val="11"/>
                <w:lang w:val="it-IT"/>
              </w:rPr>
            </w:pPr>
          </w:p>
          <w:p w14:paraId="0C9C1538"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Ambito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pacing w:val="-2"/>
                <w:sz w:val="13"/>
                <w:lang w:val="it-IT"/>
              </w:rPr>
              <w:t>soggettivo</w:t>
            </w:r>
          </w:p>
        </w:tc>
        <w:tc>
          <w:tcPr>
            <w:tcW w:w="1863" w:type="dxa"/>
          </w:tcPr>
          <w:p w14:paraId="5AE6BE4A" w14:textId="77777777" w:rsidR="00F863E5" w:rsidRPr="00F863E5" w:rsidRDefault="00F863E5" w:rsidP="00F863E5">
            <w:pPr>
              <w:rPr>
                <w:rFonts w:ascii="Calibri" w:eastAsia="Times New Roman" w:hAnsi="Times New Roman" w:cs="Times New Roman"/>
                <w:b/>
                <w:sz w:val="12"/>
                <w:lang w:val="it-IT"/>
              </w:rPr>
            </w:pPr>
          </w:p>
          <w:p w14:paraId="611EF885" w14:textId="77777777" w:rsidR="00F863E5" w:rsidRPr="00F863E5" w:rsidRDefault="00F863E5" w:rsidP="00F863E5">
            <w:pPr>
              <w:rPr>
                <w:rFonts w:ascii="Calibri" w:eastAsia="Times New Roman" w:hAnsi="Times New Roman" w:cs="Times New Roman"/>
                <w:b/>
                <w:sz w:val="12"/>
                <w:lang w:val="it-IT"/>
              </w:rPr>
            </w:pPr>
          </w:p>
          <w:p w14:paraId="7C30E5C6" w14:textId="77777777" w:rsidR="00F863E5" w:rsidRPr="00F863E5" w:rsidRDefault="00F863E5" w:rsidP="00F863E5">
            <w:pPr>
              <w:spacing w:before="9"/>
              <w:rPr>
                <w:rFonts w:ascii="Calibri" w:eastAsia="Times New Roman" w:hAnsi="Times New Roman" w:cs="Times New Roman"/>
                <w:b/>
                <w:sz w:val="11"/>
                <w:lang w:val="it-IT"/>
              </w:rPr>
            </w:pPr>
          </w:p>
          <w:p w14:paraId="7AEBC680" w14:textId="77777777" w:rsidR="00F863E5" w:rsidRPr="00F863E5" w:rsidRDefault="00F863E5" w:rsidP="00F863E5">
            <w:pPr>
              <w:ind w:right="266"/>
              <w:jc w:val="right"/>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Riferimento</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normativo</w:t>
            </w:r>
          </w:p>
        </w:tc>
        <w:tc>
          <w:tcPr>
            <w:tcW w:w="2257" w:type="dxa"/>
          </w:tcPr>
          <w:p w14:paraId="422B1A28" w14:textId="77777777" w:rsidR="00F863E5" w:rsidRPr="00F863E5" w:rsidRDefault="00F863E5" w:rsidP="00F863E5">
            <w:pPr>
              <w:rPr>
                <w:rFonts w:ascii="Calibri" w:eastAsia="Times New Roman" w:hAnsi="Times New Roman" w:cs="Times New Roman"/>
                <w:b/>
                <w:sz w:val="12"/>
                <w:lang w:val="it-IT"/>
              </w:rPr>
            </w:pPr>
          </w:p>
          <w:p w14:paraId="0A973B8A" w14:textId="77777777" w:rsidR="00F863E5" w:rsidRPr="00F863E5" w:rsidRDefault="00F863E5" w:rsidP="00F863E5">
            <w:pPr>
              <w:rPr>
                <w:rFonts w:ascii="Calibri" w:eastAsia="Times New Roman" w:hAnsi="Times New Roman" w:cs="Times New Roman"/>
                <w:b/>
                <w:sz w:val="12"/>
                <w:lang w:val="it-IT"/>
              </w:rPr>
            </w:pPr>
          </w:p>
          <w:p w14:paraId="66D3C9CA" w14:textId="77777777" w:rsidR="00F863E5" w:rsidRPr="00F863E5" w:rsidRDefault="00F863E5" w:rsidP="00F863E5">
            <w:pPr>
              <w:spacing w:before="9"/>
              <w:rPr>
                <w:rFonts w:ascii="Calibri" w:eastAsia="Times New Roman" w:hAnsi="Times New Roman" w:cs="Times New Roman"/>
                <w:b/>
                <w:sz w:val="11"/>
                <w:lang w:val="it-IT"/>
              </w:rPr>
            </w:pPr>
          </w:p>
          <w:p w14:paraId="65F12E1C"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singolo</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pacing w:val="-2"/>
                <w:sz w:val="13"/>
                <w:lang w:val="it-IT"/>
              </w:rPr>
              <w:t>obbligo</w:t>
            </w:r>
          </w:p>
        </w:tc>
        <w:tc>
          <w:tcPr>
            <w:tcW w:w="6135" w:type="dxa"/>
          </w:tcPr>
          <w:p w14:paraId="7082DF4E" w14:textId="77777777" w:rsidR="00F863E5" w:rsidRPr="00F863E5" w:rsidRDefault="00F863E5" w:rsidP="00F863E5">
            <w:pPr>
              <w:rPr>
                <w:rFonts w:ascii="Calibri" w:eastAsia="Times New Roman" w:hAnsi="Times New Roman" w:cs="Times New Roman"/>
                <w:b/>
                <w:sz w:val="12"/>
                <w:lang w:val="it-IT"/>
              </w:rPr>
            </w:pPr>
          </w:p>
          <w:p w14:paraId="67BDAC31" w14:textId="77777777" w:rsidR="00F863E5" w:rsidRPr="00F863E5" w:rsidRDefault="00F863E5" w:rsidP="00F863E5">
            <w:pPr>
              <w:rPr>
                <w:rFonts w:ascii="Calibri" w:eastAsia="Times New Roman" w:hAnsi="Times New Roman" w:cs="Times New Roman"/>
                <w:b/>
                <w:sz w:val="12"/>
                <w:lang w:val="it-IT"/>
              </w:rPr>
            </w:pPr>
          </w:p>
          <w:p w14:paraId="7283D38D" w14:textId="77777777" w:rsidR="00F863E5" w:rsidRPr="00F863E5" w:rsidRDefault="00F863E5" w:rsidP="00F863E5">
            <w:pPr>
              <w:spacing w:before="9"/>
              <w:rPr>
                <w:rFonts w:ascii="Calibri" w:eastAsia="Times New Roman" w:hAnsi="Times New Roman" w:cs="Times New Roman"/>
                <w:b/>
                <w:sz w:val="11"/>
                <w:lang w:val="it-IT"/>
              </w:rPr>
            </w:pPr>
          </w:p>
          <w:p w14:paraId="4657BCD0" w14:textId="77777777" w:rsidR="00F863E5" w:rsidRPr="00F863E5" w:rsidRDefault="00F863E5" w:rsidP="00F863E5">
            <w:pPr>
              <w:ind w:right="242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Contenuti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dell'obbligo</w:t>
            </w:r>
          </w:p>
        </w:tc>
        <w:tc>
          <w:tcPr>
            <w:tcW w:w="1921" w:type="dxa"/>
          </w:tcPr>
          <w:p w14:paraId="2EF34351" w14:textId="77777777" w:rsidR="00F863E5" w:rsidRPr="00F863E5" w:rsidRDefault="00F863E5" w:rsidP="00F863E5">
            <w:pPr>
              <w:rPr>
                <w:rFonts w:ascii="Calibri" w:eastAsia="Times New Roman" w:hAnsi="Times New Roman" w:cs="Times New Roman"/>
                <w:b/>
                <w:sz w:val="12"/>
                <w:lang w:val="it-IT"/>
              </w:rPr>
            </w:pPr>
          </w:p>
          <w:p w14:paraId="456A4667" w14:textId="77777777" w:rsidR="00F863E5" w:rsidRPr="00F863E5" w:rsidRDefault="00F863E5" w:rsidP="00F863E5">
            <w:pPr>
              <w:rPr>
                <w:rFonts w:ascii="Calibri" w:eastAsia="Times New Roman" w:hAnsi="Times New Roman" w:cs="Times New Roman"/>
                <w:b/>
                <w:sz w:val="12"/>
                <w:lang w:val="it-IT"/>
              </w:rPr>
            </w:pPr>
          </w:p>
          <w:p w14:paraId="191BBE4E" w14:textId="77777777" w:rsidR="00F863E5" w:rsidRPr="00F863E5" w:rsidRDefault="00F863E5" w:rsidP="00F863E5">
            <w:pPr>
              <w:spacing w:before="9"/>
              <w:rPr>
                <w:rFonts w:ascii="Calibri" w:eastAsia="Times New Roman" w:hAnsi="Times New Roman" w:cs="Times New Roman"/>
                <w:b/>
                <w:sz w:val="11"/>
                <w:lang w:val="it-IT"/>
              </w:rPr>
            </w:pPr>
          </w:p>
          <w:p w14:paraId="5860647E"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Aggiornamento</w:t>
            </w:r>
          </w:p>
        </w:tc>
        <w:tc>
          <w:tcPr>
            <w:tcW w:w="1671" w:type="dxa"/>
          </w:tcPr>
          <w:p w14:paraId="04FC0B6C" w14:textId="77777777" w:rsidR="00F863E5" w:rsidRPr="00F863E5" w:rsidRDefault="00F863E5" w:rsidP="00F863E5">
            <w:pPr>
              <w:rPr>
                <w:rFonts w:ascii="Calibri" w:eastAsia="Times New Roman" w:hAnsi="Times New Roman" w:cs="Times New Roman"/>
                <w:b/>
                <w:sz w:val="12"/>
                <w:lang w:val="it-IT"/>
              </w:rPr>
            </w:pPr>
          </w:p>
          <w:p w14:paraId="544ED2F3" w14:textId="77777777" w:rsidR="00F863E5" w:rsidRPr="00F863E5" w:rsidRDefault="00F863E5" w:rsidP="00F863E5">
            <w:pPr>
              <w:rPr>
                <w:rFonts w:ascii="Calibri" w:eastAsia="Times New Roman" w:hAnsi="Times New Roman" w:cs="Times New Roman"/>
                <w:b/>
                <w:sz w:val="17"/>
                <w:lang w:val="it-IT"/>
              </w:rPr>
            </w:pPr>
          </w:p>
          <w:p w14:paraId="6EFF8E44"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TRASMISSIONE</w:t>
            </w:r>
          </w:p>
        </w:tc>
        <w:tc>
          <w:tcPr>
            <w:tcW w:w="1661" w:type="dxa"/>
          </w:tcPr>
          <w:p w14:paraId="5D01A64F" w14:textId="77777777" w:rsidR="00F863E5" w:rsidRPr="00F863E5" w:rsidRDefault="00F863E5" w:rsidP="00F863E5">
            <w:pPr>
              <w:rPr>
                <w:rFonts w:ascii="Calibri" w:eastAsia="Times New Roman" w:hAnsi="Times New Roman" w:cs="Times New Roman"/>
                <w:b/>
                <w:sz w:val="12"/>
                <w:lang w:val="it-IT"/>
              </w:rPr>
            </w:pPr>
          </w:p>
          <w:p w14:paraId="23561C36" w14:textId="77777777" w:rsidR="00F863E5" w:rsidRPr="00F863E5" w:rsidRDefault="00F863E5" w:rsidP="00F863E5">
            <w:pPr>
              <w:rPr>
                <w:rFonts w:ascii="Calibri" w:eastAsia="Times New Roman" w:hAnsi="Times New Roman" w:cs="Times New Roman"/>
                <w:b/>
                <w:sz w:val="17"/>
                <w:lang w:val="it-IT"/>
              </w:rPr>
            </w:pPr>
          </w:p>
          <w:p w14:paraId="39851298"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PUBBLICAZIONE</w:t>
            </w:r>
          </w:p>
        </w:tc>
        <w:tc>
          <w:tcPr>
            <w:tcW w:w="1661" w:type="dxa"/>
          </w:tcPr>
          <w:p w14:paraId="412715EE" w14:textId="77777777" w:rsidR="00F863E5" w:rsidRPr="00F863E5" w:rsidRDefault="00F863E5" w:rsidP="00F863E5">
            <w:pPr>
              <w:rPr>
                <w:rFonts w:ascii="Calibri" w:eastAsia="Times New Roman" w:hAnsi="Times New Roman" w:cs="Times New Roman"/>
                <w:b/>
                <w:sz w:val="12"/>
                <w:lang w:val="it-IT"/>
              </w:rPr>
            </w:pPr>
          </w:p>
          <w:p w14:paraId="13811498" w14:textId="77777777" w:rsidR="00F863E5" w:rsidRPr="00F863E5" w:rsidRDefault="00F863E5" w:rsidP="00F863E5">
            <w:pPr>
              <w:rPr>
                <w:rFonts w:ascii="Calibri" w:eastAsia="Times New Roman" w:hAnsi="Times New Roman" w:cs="Times New Roman"/>
                <w:b/>
                <w:sz w:val="17"/>
                <w:lang w:val="it-IT"/>
              </w:rPr>
            </w:pPr>
          </w:p>
          <w:p w14:paraId="59FFC97C"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w:t>
            </w:r>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CONTROLLO</w:t>
            </w:r>
          </w:p>
        </w:tc>
      </w:tr>
      <w:tr w:rsidR="00F863E5" w:rsidRPr="00F863E5" w14:paraId="1243E2D1" w14:textId="77777777" w:rsidTr="009739CC">
        <w:trPr>
          <w:trHeight w:val="632"/>
        </w:trPr>
        <w:tc>
          <w:tcPr>
            <w:tcW w:w="1978" w:type="dxa"/>
            <w:vMerge w:val="restart"/>
          </w:tcPr>
          <w:p w14:paraId="17D440E4" w14:textId="77777777" w:rsidR="00F863E5" w:rsidRPr="00F863E5" w:rsidRDefault="00F863E5" w:rsidP="00F863E5">
            <w:pPr>
              <w:rPr>
                <w:rFonts w:ascii="Calibri" w:eastAsia="Times New Roman" w:hAnsi="Times New Roman" w:cs="Times New Roman"/>
                <w:b/>
                <w:sz w:val="12"/>
                <w:lang w:val="it-IT"/>
              </w:rPr>
            </w:pPr>
          </w:p>
          <w:p w14:paraId="44CA2246" w14:textId="77777777" w:rsidR="00F863E5" w:rsidRPr="00F863E5" w:rsidRDefault="00F863E5" w:rsidP="00F863E5">
            <w:pPr>
              <w:rPr>
                <w:rFonts w:ascii="Calibri" w:eastAsia="Times New Roman" w:hAnsi="Times New Roman" w:cs="Times New Roman"/>
                <w:b/>
                <w:sz w:val="12"/>
                <w:lang w:val="it-IT"/>
              </w:rPr>
            </w:pPr>
          </w:p>
          <w:p w14:paraId="1991C128" w14:textId="77777777" w:rsidR="00F863E5" w:rsidRPr="00F863E5" w:rsidRDefault="00F863E5" w:rsidP="00F863E5">
            <w:pPr>
              <w:rPr>
                <w:rFonts w:ascii="Calibri" w:eastAsia="Times New Roman" w:hAnsi="Times New Roman" w:cs="Times New Roman"/>
                <w:b/>
                <w:sz w:val="12"/>
                <w:lang w:val="it-IT"/>
              </w:rPr>
            </w:pPr>
          </w:p>
          <w:p w14:paraId="07ABDA53" w14:textId="77777777" w:rsidR="00F863E5" w:rsidRPr="00F863E5" w:rsidRDefault="00F863E5" w:rsidP="00F863E5">
            <w:pPr>
              <w:rPr>
                <w:rFonts w:ascii="Calibri" w:eastAsia="Times New Roman" w:hAnsi="Times New Roman" w:cs="Times New Roman"/>
                <w:b/>
                <w:sz w:val="12"/>
                <w:lang w:val="it-IT"/>
              </w:rPr>
            </w:pPr>
          </w:p>
          <w:p w14:paraId="66E35DDE" w14:textId="77777777" w:rsidR="00F863E5" w:rsidRPr="00F863E5" w:rsidRDefault="00F863E5" w:rsidP="00F863E5">
            <w:pPr>
              <w:spacing w:before="10"/>
              <w:rPr>
                <w:rFonts w:ascii="Calibri" w:eastAsia="Times New Roman" w:hAnsi="Times New Roman" w:cs="Times New Roman"/>
                <w:b/>
                <w:sz w:val="17"/>
                <w:lang w:val="it-IT"/>
              </w:rPr>
            </w:pPr>
          </w:p>
          <w:p w14:paraId="3B9504EF"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Selezione</w:t>
            </w:r>
            <w:r w:rsidRPr="00F863E5">
              <w:rPr>
                <w:rFonts w:ascii="Times New Roman" w:eastAsia="Times New Roman" w:hAnsi="Times New Roman" w:cs="Times New Roman"/>
                <w:b/>
                <w:spacing w:val="2"/>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2"/>
                <w:sz w:val="13"/>
                <w:lang w:val="it-IT"/>
              </w:rPr>
              <w:t xml:space="preserve"> </w:t>
            </w:r>
            <w:r w:rsidRPr="00F863E5">
              <w:rPr>
                <w:rFonts w:ascii="Times New Roman" w:eastAsia="Times New Roman" w:hAnsi="Times New Roman" w:cs="Times New Roman"/>
                <w:b/>
                <w:spacing w:val="-2"/>
                <w:sz w:val="13"/>
                <w:lang w:val="it-IT"/>
              </w:rPr>
              <w:t>personale</w:t>
            </w:r>
          </w:p>
        </w:tc>
        <w:tc>
          <w:tcPr>
            <w:tcW w:w="1632" w:type="dxa"/>
            <w:vMerge w:val="restart"/>
          </w:tcPr>
          <w:p w14:paraId="5EEB2541" w14:textId="77777777" w:rsidR="00F863E5" w:rsidRPr="00F863E5" w:rsidRDefault="00F863E5" w:rsidP="00F863E5">
            <w:pPr>
              <w:rPr>
                <w:rFonts w:ascii="Calibri" w:eastAsia="Times New Roman" w:hAnsi="Times New Roman" w:cs="Times New Roman"/>
                <w:b/>
                <w:sz w:val="12"/>
                <w:lang w:val="it-IT"/>
              </w:rPr>
            </w:pPr>
          </w:p>
          <w:p w14:paraId="7E01260C" w14:textId="77777777" w:rsidR="00F863E5" w:rsidRPr="00F863E5" w:rsidRDefault="00F863E5" w:rsidP="00F863E5">
            <w:pPr>
              <w:rPr>
                <w:rFonts w:ascii="Calibri" w:eastAsia="Times New Roman" w:hAnsi="Times New Roman" w:cs="Times New Roman"/>
                <w:b/>
                <w:sz w:val="12"/>
                <w:lang w:val="it-IT"/>
              </w:rPr>
            </w:pPr>
          </w:p>
          <w:p w14:paraId="0D1D88BB" w14:textId="77777777" w:rsidR="00F863E5" w:rsidRPr="00F863E5" w:rsidRDefault="00F863E5" w:rsidP="00F863E5">
            <w:pPr>
              <w:rPr>
                <w:rFonts w:ascii="Calibri" w:eastAsia="Times New Roman" w:hAnsi="Times New Roman" w:cs="Times New Roman"/>
                <w:b/>
                <w:sz w:val="12"/>
                <w:lang w:val="it-IT"/>
              </w:rPr>
            </w:pPr>
          </w:p>
          <w:p w14:paraId="411336D7" w14:textId="77777777" w:rsidR="00F863E5" w:rsidRPr="00F863E5" w:rsidRDefault="00F863E5" w:rsidP="00F863E5">
            <w:pPr>
              <w:rPr>
                <w:rFonts w:ascii="Calibri" w:eastAsia="Times New Roman" w:hAnsi="Times New Roman" w:cs="Times New Roman"/>
                <w:b/>
                <w:sz w:val="12"/>
                <w:lang w:val="it-IT"/>
              </w:rPr>
            </w:pPr>
          </w:p>
          <w:p w14:paraId="192BA5D5" w14:textId="77777777" w:rsidR="00F863E5" w:rsidRPr="00F863E5" w:rsidRDefault="00F863E5" w:rsidP="00F863E5">
            <w:pPr>
              <w:spacing w:before="9"/>
              <w:rPr>
                <w:rFonts w:ascii="Calibri" w:eastAsia="Times New Roman" w:hAnsi="Times New Roman" w:cs="Times New Roman"/>
                <w:b/>
                <w:sz w:val="10"/>
                <w:lang w:val="it-IT"/>
              </w:rPr>
            </w:pPr>
          </w:p>
          <w:p w14:paraId="3A859A0C"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Reclutamento del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personale</w:t>
            </w:r>
          </w:p>
        </w:tc>
        <w:tc>
          <w:tcPr>
            <w:tcW w:w="2314" w:type="dxa"/>
            <w:vMerge w:val="restart"/>
          </w:tcPr>
          <w:p w14:paraId="327384A5" w14:textId="77777777" w:rsidR="00F863E5" w:rsidRPr="00F863E5" w:rsidRDefault="00F863E5" w:rsidP="00F863E5">
            <w:pPr>
              <w:rPr>
                <w:rFonts w:ascii="Calibri" w:eastAsia="Times New Roman" w:hAnsi="Times New Roman" w:cs="Times New Roman"/>
                <w:b/>
                <w:sz w:val="12"/>
                <w:lang w:val="it-IT"/>
              </w:rPr>
            </w:pPr>
          </w:p>
          <w:p w14:paraId="14B46FF5" w14:textId="77777777" w:rsidR="00F863E5" w:rsidRPr="00F863E5" w:rsidRDefault="00F863E5" w:rsidP="00F863E5">
            <w:pPr>
              <w:rPr>
                <w:rFonts w:ascii="Calibri" w:eastAsia="Times New Roman" w:hAnsi="Times New Roman" w:cs="Times New Roman"/>
                <w:b/>
                <w:sz w:val="12"/>
                <w:lang w:val="it-IT"/>
              </w:rPr>
            </w:pPr>
          </w:p>
          <w:p w14:paraId="6937BE74" w14:textId="77777777" w:rsidR="00F863E5" w:rsidRPr="00F863E5" w:rsidRDefault="00F863E5" w:rsidP="00F863E5">
            <w:pPr>
              <w:rPr>
                <w:rFonts w:ascii="Calibri" w:eastAsia="Times New Roman" w:hAnsi="Times New Roman" w:cs="Times New Roman"/>
                <w:b/>
                <w:sz w:val="12"/>
                <w:lang w:val="it-IT"/>
              </w:rPr>
            </w:pPr>
          </w:p>
          <w:p w14:paraId="1A9247AD" w14:textId="77777777" w:rsidR="00F863E5" w:rsidRPr="00F863E5" w:rsidRDefault="00F863E5" w:rsidP="00F863E5">
            <w:pPr>
              <w:spacing w:before="2"/>
              <w:rPr>
                <w:rFonts w:ascii="Calibri" w:eastAsia="Times New Roman" w:hAnsi="Times New Roman" w:cs="Times New Roman"/>
                <w:b/>
                <w:sz w:val="9"/>
                <w:lang w:val="it-IT"/>
              </w:rPr>
            </w:pPr>
          </w:p>
          <w:p w14:paraId="78D48206"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0B8D19A4"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vMerge w:val="restart"/>
          </w:tcPr>
          <w:p w14:paraId="3F1D6CFD" w14:textId="77777777" w:rsidR="00F863E5" w:rsidRPr="00F863E5" w:rsidRDefault="00F863E5" w:rsidP="00F863E5">
            <w:pPr>
              <w:rPr>
                <w:rFonts w:ascii="Calibri" w:eastAsia="Times New Roman" w:hAnsi="Times New Roman" w:cs="Times New Roman"/>
                <w:b/>
                <w:sz w:val="12"/>
                <w:lang w:val="it-IT"/>
              </w:rPr>
            </w:pPr>
          </w:p>
          <w:p w14:paraId="66EAF987" w14:textId="77777777" w:rsidR="00F863E5" w:rsidRPr="00F863E5" w:rsidRDefault="00F863E5" w:rsidP="00F863E5">
            <w:pPr>
              <w:rPr>
                <w:rFonts w:ascii="Calibri" w:eastAsia="Times New Roman" w:hAnsi="Times New Roman" w:cs="Times New Roman"/>
                <w:b/>
                <w:sz w:val="12"/>
                <w:lang w:val="it-IT"/>
              </w:rPr>
            </w:pPr>
          </w:p>
          <w:p w14:paraId="5F73A527" w14:textId="77777777" w:rsidR="00F863E5" w:rsidRPr="00F863E5" w:rsidRDefault="00F863E5" w:rsidP="00F863E5">
            <w:pPr>
              <w:rPr>
                <w:rFonts w:ascii="Calibri" w:eastAsia="Times New Roman" w:hAnsi="Times New Roman" w:cs="Times New Roman"/>
                <w:b/>
                <w:sz w:val="12"/>
                <w:lang w:val="it-IT"/>
              </w:rPr>
            </w:pPr>
          </w:p>
          <w:p w14:paraId="7293C5B2" w14:textId="77777777" w:rsidR="00F863E5" w:rsidRPr="00F863E5" w:rsidRDefault="00F863E5" w:rsidP="00F863E5">
            <w:pPr>
              <w:spacing w:before="2"/>
              <w:rPr>
                <w:rFonts w:ascii="Calibri" w:eastAsia="Times New Roman" w:hAnsi="Times New Roman" w:cs="Times New Roman"/>
                <w:b/>
                <w:sz w:val="9"/>
                <w:lang w:val="it-IT"/>
              </w:rPr>
            </w:pPr>
          </w:p>
          <w:p w14:paraId="2A143986" w14:textId="77777777" w:rsidR="00F863E5" w:rsidRPr="00F863E5" w:rsidRDefault="00F863E5" w:rsidP="00F863E5">
            <w:pPr>
              <w:spacing w:line="266" w:lineRule="auto"/>
              <w:ind w:right="24"/>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19, d.lgs. n. 33/2013</w:t>
            </w:r>
            <w:r w:rsidRPr="00F863E5">
              <w:rPr>
                <w:rFonts w:ascii="Times New Roman" w:eastAsia="Times New Roman" w:hAnsi="Times New Roman" w:cs="Times New Roman"/>
                <w:spacing w:val="80"/>
                <w:sz w:val="13"/>
                <w:lang w:val="it-IT"/>
              </w:rPr>
              <w:t xml:space="preserve"> </w:t>
            </w:r>
            <w:r w:rsidRPr="00F863E5">
              <w:rPr>
                <w:rFonts w:ascii="Times New Roman" w:eastAsia="Times New Roman" w:hAnsi="Times New Roman" w:cs="Times New Roman"/>
                <w:sz w:val="13"/>
                <w:lang w:val="it-IT"/>
              </w:rPr>
              <w:t>Art. 1, co. 16, lett. d) l. 190/2012</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19,</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175/2016</w:t>
            </w:r>
          </w:p>
        </w:tc>
        <w:tc>
          <w:tcPr>
            <w:tcW w:w="2257" w:type="dxa"/>
          </w:tcPr>
          <w:p w14:paraId="64EF86E5" w14:textId="77777777" w:rsidR="00F863E5" w:rsidRPr="00F863E5" w:rsidRDefault="00F863E5" w:rsidP="00F863E5">
            <w:pPr>
              <w:rPr>
                <w:rFonts w:ascii="Calibri" w:eastAsia="Times New Roman" w:hAnsi="Times New Roman" w:cs="Times New Roman"/>
                <w:b/>
                <w:sz w:val="12"/>
                <w:lang w:val="it-IT"/>
              </w:rPr>
            </w:pPr>
          </w:p>
          <w:p w14:paraId="5416E864" w14:textId="77777777" w:rsidR="00F863E5" w:rsidRPr="00F863E5" w:rsidRDefault="00F863E5" w:rsidP="00F863E5">
            <w:pPr>
              <w:spacing w:before="6"/>
              <w:rPr>
                <w:rFonts w:ascii="Calibri" w:eastAsia="Times New Roman" w:hAnsi="Times New Roman" w:cs="Times New Roman"/>
                <w:b/>
                <w:sz w:val="14"/>
                <w:lang w:val="it-IT"/>
              </w:rPr>
            </w:pPr>
          </w:p>
          <w:p w14:paraId="0DDE1F12"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Criteri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modalità</w:t>
            </w:r>
          </w:p>
        </w:tc>
        <w:tc>
          <w:tcPr>
            <w:tcW w:w="6135" w:type="dxa"/>
          </w:tcPr>
          <w:p w14:paraId="1D5AA7BE" w14:textId="77777777" w:rsidR="00F863E5" w:rsidRPr="00F863E5" w:rsidRDefault="00F863E5" w:rsidP="00F863E5">
            <w:pPr>
              <w:rPr>
                <w:rFonts w:ascii="Calibri" w:eastAsia="Times New Roman" w:hAnsi="Times New Roman" w:cs="Times New Roman"/>
                <w:b/>
                <w:sz w:val="12"/>
                <w:lang w:val="it-IT"/>
              </w:rPr>
            </w:pPr>
          </w:p>
          <w:p w14:paraId="39E1F253" w14:textId="77777777" w:rsidR="00F863E5" w:rsidRPr="00F863E5" w:rsidRDefault="00F863E5" w:rsidP="00F863E5">
            <w:pPr>
              <w:spacing w:before="6"/>
              <w:rPr>
                <w:rFonts w:ascii="Calibri" w:eastAsia="Times New Roman" w:hAnsi="Times New Roman" w:cs="Times New Roman"/>
                <w:b/>
                <w:sz w:val="14"/>
                <w:lang w:val="it-IT"/>
              </w:rPr>
            </w:pPr>
          </w:p>
          <w:p w14:paraId="2C1A2CE0"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Provvedimenti/regolamenti/atti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generali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che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stabiliscono criteri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modalità</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il</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reclutamento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2"/>
                <w:sz w:val="13"/>
                <w:lang w:val="it-IT"/>
              </w:rPr>
              <w:t xml:space="preserve"> personale</w:t>
            </w:r>
          </w:p>
        </w:tc>
        <w:tc>
          <w:tcPr>
            <w:tcW w:w="1921" w:type="dxa"/>
          </w:tcPr>
          <w:p w14:paraId="0338553C" w14:textId="77777777" w:rsidR="00F863E5" w:rsidRPr="00F863E5" w:rsidRDefault="00F863E5" w:rsidP="00F863E5">
            <w:pPr>
              <w:spacing w:before="11"/>
              <w:rPr>
                <w:rFonts w:ascii="Calibri" w:eastAsia="Times New Roman" w:hAnsi="Times New Roman" w:cs="Times New Roman"/>
                <w:b/>
                <w:sz w:val="12"/>
                <w:lang w:val="it-IT"/>
              </w:rPr>
            </w:pPr>
          </w:p>
          <w:p w14:paraId="232A99B1"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3456EC4D"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05B41E04" w14:textId="1BE44E76" w:rsidR="00F863E5" w:rsidRPr="00F863E5" w:rsidRDefault="0001739B" w:rsidP="00F863E5">
            <w:pPr>
              <w:spacing w:before="74" w:line="266" w:lineRule="auto"/>
              <w:ind w:right="80"/>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DIREZIONE GENERALE</w:t>
            </w:r>
          </w:p>
        </w:tc>
        <w:tc>
          <w:tcPr>
            <w:tcW w:w="1661" w:type="dxa"/>
          </w:tcPr>
          <w:p w14:paraId="69F04356" w14:textId="77777777" w:rsidR="00F863E5" w:rsidRPr="00F863E5" w:rsidRDefault="00F863E5" w:rsidP="00F863E5">
            <w:pPr>
              <w:spacing w:before="11"/>
              <w:rPr>
                <w:rFonts w:ascii="Calibri" w:eastAsia="Times New Roman" w:hAnsi="Times New Roman" w:cs="Times New Roman"/>
                <w:b/>
                <w:sz w:val="12"/>
                <w:lang w:val="it-IT"/>
              </w:rPr>
            </w:pPr>
          </w:p>
          <w:p w14:paraId="415429D0" w14:textId="07061E87" w:rsidR="00F863E5" w:rsidRPr="00F863E5" w:rsidRDefault="0001739B" w:rsidP="0001739B">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54D4D5CC" w14:textId="77777777" w:rsidR="00F863E5" w:rsidRPr="00F863E5" w:rsidRDefault="00F863E5" w:rsidP="00F863E5">
            <w:pPr>
              <w:spacing w:before="74"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041AC6A9"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2F3BD2AF" w14:textId="77777777" w:rsidTr="009739CC">
        <w:trPr>
          <w:trHeight w:val="952"/>
        </w:trPr>
        <w:tc>
          <w:tcPr>
            <w:tcW w:w="1978" w:type="dxa"/>
            <w:vMerge/>
            <w:tcBorders>
              <w:top w:val="nil"/>
            </w:tcBorders>
          </w:tcPr>
          <w:p w14:paraId="51611FD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160FC351"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5C4BB16"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174A31D5"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tcPr>
          <w:p w14:paraId="14666F28" w14:textId="77777777" w:rsidR="00F863E5" w:rsidRPr="00F863E5" w:rsidRDefault="00F863E5" w:rsidP="00F863E5">
            <w:pPr>
              <w:rPr>
                <w:rFonts w:ascii="Calibri" w:eastAsia="Times New Roman" w:hAnsi="Times New Roman" w:cs="Times New Roman"/>
                <w:b/>
                <w:sz w:val="12"/>
                <w:lang w:val="it-IT"/>
              </w:rPr>
            </w:pPr>
          </w:p>
          <w:p w14:paraId="38C2FC8A" w14:textId="77777777" w:rsidR="00F863E5" w:rsidRPr="00F863E5" w:rsidRDefault="00F863E5" w:rsidP="00F863E5">
            <w:pPr>
              <w:rPr>
                <w:rFonts w:ascii="Calibri" w:eastAsia="Times New Roman" w:hAnsi="Times New Roman" w:cs="Times New Roman"/>
                <w:b/>
                <w:sz w:val="12"/>
                <w:lang w:val="it-IT"/>
              </w:rPr>
            </w:pPr>
          </w:p>
          <w:p w14:paraId="2B5F1E04" w14:textId="77777777" w:rsidR="00F863E5" w:rsidRPr="00F863E5" w:rsidRDefault="00F863E5" w:rsidP="00F863E5">
            <w:pPr>
              <w:spacing w:before="10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Avvisi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selezione</w:t>
            </w:r>
          </w:p>
        </w:tc>
        <w:tc>
          <w:tcPr>
            <w:tcW w:w="6135" w:type="dxa"/>
          </w:tcPr>
          <w:p w14:paraId="7B0F37CC" w14:textId="77777777" w:rsidR="00F863E5" w:rsidRPr="00F863E5" w:rsidRDefault="00F863E5" w:rsidP="00F863E5">
            <w:pPr>
              <w:spacing w:before="69" w:line="266" w:lineRule="auto"/>
              <w:ind w:right="4064"/>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ciascuna</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procedura</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selettiva: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Avviso di selezione</w:t>
            </w:r>
          </w:p>
          <w:p w14:paraId="11DC7DBB" w14:textId="77777777" w:rsidR="00F863E5" w:rsidRPr="00F863E5" w:rsidRDefault="00F863E5" w:rsidP="00F863E5">
            <w:pPr>
              <w:spacing w:line="266" w:lineRule="auto"/>
              <w:ind w:right="4865"/>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Criteri di selezione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Esito</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selezione</w:t>
            </w:r>
          </w:p>
        </w:tc>
        <w:tc>
          <w:tcPr>
            <w:tcW w:w="1921" w:type="dxa"/>
          </w:tcPr>
          <w:p w14:paraId="52D022B5" w14:textId="77777777" w:rsidR="00F863E5" w:rsidRPr="00F863E5" w:rsidRDefault="00F863E5" w:rsidP="00F863E5">
            <w:pPr>
              <w:rPr>
                <w:rFonts w:ascii="Calibri" w:eastAsia="Times New Roman" w:hAnsi="Times New Roman" w:cs="Times New Roman"/>
                <w:b/>
                <w:sz w:val="12"/>
                <w:lang w:val="it-IT"/>
              </w:rPr>
            </w:pPr>
          </w:p>
          <w:p w14:paraId="15D0674D" w14:textId="77777777" w:rsidR="00F863E5" w:rsidRPr="00F863E5" w:rsidRDefault="00F863E5" w:rsidP="00F863E5">
            <w:pPr>
              <w:spacing w:before="11"/>
              <w:rPr>
                <w:rFonts w:ascii="Calibri" w:eastAsia="Times New Roman" w:hAnsi="Times New Roman" w:cs="Times New Roman"/>
                <w:b/>
                <w:sz w:val="13"/>
                <w:lang w:val="it-IT"/>
              </w:rPr>
            </w:pPr>
          </w:p>
          <w:p w14:paraId="7717BDE0"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64DC3076"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6E3C02E5" w14:textId="77777777" w:rsidR="00F863E5" w:rsidRPr="00F863E5" w:rsidRDefault="00F863E5" w:rsidP="00F863E5">
            <w:pPr>
              <w:rPr>
                <w:rFonts w:ascii="Calibri" w:eastAsia="Times New Roman" w:hAnsi="Times New Roman" w:cs="Times New Roman"/>
                <w:b/>
                <w:sz w:val="12"/>
                <w:lang w:val="it-IT"/>
              </w:rPr>
            </w:pPr>
          </w:p>
          <w:p w14:paraId="0F47F7D7" w14:textId="77777777" w:rsidR="00F863E5" w:rsidRPr="00F863E5" w:rsidRDefault="00F863E5" w:rsidP="00F863E5">
            <w:pPr>
              <w:spacing w:before="88" w:line="266" w:lineRule="auto"/>
              <w:ind w:right="80"/>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SETTORE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PERSONALE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FORMAZIONE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OBBLIGATORIA</w:t>
            </w:r>
          </w:p>
        </w:tc>
        <w:tc>
          <w:tcPr>
            <w:tcW w:w="1661" w:type="dxa"/>
          </w:tcPr>
          <w:p w14:paraId="56FBB544" w14:textId="77777777" w:rsidR="00F863E5" w:rsidRPr="00F863E5" w:rsidRDefault="00F863E5" w:rsidP="00F863E5">
            <w:pPr>
              <w:rPr>
                <w:rFonts w:ascii="Calibri" w:eastAsia="Times New Roman" w:hAnsi="Times New Roman" w:cs="Times New Roman"/>
                <w:b/>
                <w:sz w:val="12"/>
                <w:lang w:val="it-IT"/>
              </w:rPr>
            </w:pPr>
          </w:p>
          <w:p w14:paraId="1165DA75" w14:textId="21554DCD" w:rsidR="00F863E5" w:rsidRPr="00F863E5" w:rsidRDefault="0001739B" w:rsidP="00F863E5">
            <w:pPr>
              <w:spacing w:before="88" w:line="266" w:lineRule="auto"/>
              <w:ind w:right="75"/>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0B7A6B70" w14:textId="77777777" w:rsidR="00F863E5" w:rsidRPr="00F863E5" w:rsidRDefault="00F863E5" w:rsidP="00F863E5">
            <w:pPr>
              <w:rPr>
                <w:rFonts w:ascii="Calibri" w:eastAsia="Times New Roman" w:hAnsi="Times New Roman" w:cs="Times New Roman"/>
                <w:b/>
                <w:sz w:val="12"/>
                <w:lang w:val="it-IT"/>
              </w:rPr>
            </w:pPr>
          </w:p>
          <w:p w14:paraId="72784C40" w14:textId="77777777" w:rsidR="00F863E5" w:rsidRPr="00F863E5" w:rsidRDefault="00F863E5" w:rsidP="00F863E5">
            <w:pPr>
              <w:spacing w:before="88"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0C1225AB"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12B45F5F" w14:textId="77777777" w:rsidTr="009739CC">
        <w:trPr>
          <w:trHeight w:val="1271"/>
        </w:trPr>
        <w:tc>
          <w:tcPr>
            <w:tcW w:w="1978" w:type="dxa"/>
          </w:tcPr>
          <w:p w14:paraId="250E5AF1" w14:textId="77777777" w:rsidR="00F863E5" w:rsidRPr="00F863E5" w:rsidRDefault="00F863E5" w:rsidP="00F863E5">
            <w:pPr>
              <w:rPr>
                <w:rFonts w:ascii="Calibri" w:eastAsia="Times New Roman" w:hAnsi="Times New Roman" w:cs="Times New Roman"/>
                <w:b/>
                <w:sz w:val="12"/>
                <w:lang w:val="it-IT"/>
              </w:rPr>
            </w:pPr>
          </w:p>
          <w:p w14:paraId="32C3A173" w14:textId="77777777" w:rsidR="00F863E5" w:rsidRPr="00F863E5" w:rsidRDefault="00F863E5" w:rsidP="00F863E5">
            <w:pPr>
              <w:rPr>
                <w:rFonts w:ascii="Calibri" w:eastAsia="Times New Roman" w:hAnsi="Times New Roman" w:cs="Times New Roman"/>
                <w:b/>
                <w:sz w:val="12"/>
                <w:lang w:val="it-IT"/>
              </w:rPr>
            </w:pPr>
          </w:p>
          <w:p w14:paraId="161580B6" w14:textId="77777777" w:rsidR="00F863E5" w:rsidRPr="00F863E5" w:rsidRDefault="00F863E5" w:rsidP="00F863E5">
            <w:pPr>
              <w:rPr>
                <w:rFonts w:ascii="Calibri" w:eastAsia="Times New Roman" w:hAnsi="Times New Roman" w:cs="Times New Roman"/>
                <w:b/>
                <w:sz w:val="12"/>
                <w:lang w:val="it-IT"/>
              </w:rPr>
            </w:pPr>
          </w:p>
          <w:p w14:paraId="51F787FA" w14:textId="77777777" w:rsidR="00F863E5" w:rsidRPr="00F863E5" w:rsidRDefault="00F863E5" w:rsidP="00F863E5">
            <w:pPr>
              <w:spacing w:before="11"/>
              <w:rPr>
                <w:rFonts w:ascii="Calibri" w:eastAsia="Times New Roman" w:hAnsi="Times New Roman" w:cs="Times New Roman"/>
                <w:b/>
                <w:sz w:val="9"/>
                <w:lang w:val="it-IT"/>
              </w:rPr>
            </w:pPr>
          </w:p>
          <w:p w14:paraId="20287510" w14:textId="77777777" w:rsidR="00F863E5" w:rsidRPr="00F863E5" w:rsidRDefault="00F863E5" w:rsidP="00F863E5">
            <w:pPr>
              <w:spacing w:before="1"/>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Performance</w:t>
            </w:r>
          </w:p>
        </w:tc>
        <w:tc>
          <w:tcPr>
            <w:tcW w:w="1632" w:type="dxa"/>
          </w:tcPr>
          <w:p w14:paraId="4B1FA839" w14:textId="77777777" w:rsidR="00F863E5" w:rsidRPr="00F863E5" w:rsidRDefault="00F863E5" w:rsidP="00F863E5">
            <w:pPr>
              <w:rPr>
                <w:rFonts w:ascii="Calibri" w:eastAsia="Times New Roman" w:hAnsi="Times New Roman" w:cs="Times New Roman"/>
                <w:b/>
                <w:sz w:val="12"/>
                <w:lang w:val="it-IT"/>
              </w:rPr>
            </w:pPr>
          </w:p>
          <w:p w14:paraId="18858281" w14:textId="77777777" w:rsidR="00F863E5" w:rsidRPr="00F863E5" w:rsidRDefault="00F863E5" w:rsidP="00F863E5">
            <w:pPr>
              <w:rPr>
                <w:rFonts w:ascii="Calibri" w:eastAsia="Times New Roman" w:hAnsi="Times New Roman" w:cs="Times New Roman"/>
                <w:b/>
                <w:sz w:val="12"/>
                <w:lang w:val="it-IT"/>
              </w:rPr>
            </w:pPr>
          </w:p>
          <w:p w14:paraId="54EC42A3" w14:textId="77777777" w:rsidR="00F863E5" w:rsidRPr="00F863E5" w:rsidRDefault="00F863E5" w:rsidP="00F863E5">
            <w:pPr>
              <w:spacing w:before="1"/>
              <w:rPr>
                <w:rFonts w:ascii="Calibri" w:eastAsia="Times New Roman" w:hAnsi="Times New Roman" w:cs="Times New Roman"/>
                <w:b/>
                <w:sz w:val="15"/>
                <w:lang w:val="it-IT"/>
              </w:rPr>
            </w:pPr>
          </w:p>
          <w:p w14:paraId="06C554C4" w14:textId="77777777" w:rsidR="00F863E5" w:rsidRPr="00F863E5" w:rsidRDefault="00F863E5" w:rsidP="00F863E5">
            <w:pPr>
              <w:spacing w:line="266" w:lineRule="auto"/>
              <w:ind w:right="6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Ammontare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complessivo</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premi</w:t>
            </w:r>
          </w:p>
        </w:tc>
        <w:tc>
          <w:tcPr>
            <w:tcW w:w="2314" w:type="dxa"/>
          </w:tcPr>
          <w:p w14:paraId="5B5185BE" w14:textId="77777777" w:rsidR="00F863E5" w:rsidRPr="00F863E5" w:rsidRDefault="00F863E5" w:rsidP="00F863E5">
            <w:pPr>
              <w:rPr>
                <w:rFonts w:ascii="Calibri" w:eastAsia="Times New Roman" w:hAnsi="Times New Roman" w:cs="Times New Roman"/>
                <w:b/>
                <w:sz w:val="12"/>
                <w:lang w:val="it-IT"/>
              </w:rPr>
            </w:pPr>
          </w:p>
          <w:p w14:paraId="6184C01C" w14:textId="77777777" w:rsidR="00F863E5" w:rsidRPr="00F863E5" w:rsidRDefault="00F863E5" w:rsidP="00F863E5">
            <w:pPr>
              <w:rPr>
                <w:rFonts w:ascii="Calibri" w:eastAsia="Times New Roman" w:hAnsi="Times New Roman" w:cs="Times New Roman"/>
                <w:b/>
                <w:sz w:val="12"/>
                <w:lang w:val="it-IT"/>
              </w:rPr>
            </w:pPr>
          </w:p>
          <w:p w14:paraId="3CCAD634"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4C884F2C"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2452335D" w14:textId="77777777" w:rsidR="00F863E5" w:rsidRPr="00F863E5" w:rsidRDefault="00F863E5" w:rsidP="00F863E5">
            <w:pPr>
              <w:rPr>
                <w:rFonts w:ascii="Calibri" w:eastAsia="Times New Roman" w:hAnsi="Times New Roman" w:cs="Times New Roman"/>
                <w:b/>
                <w:sz w:val="12"/>
                <w:lang w:val="it-IT"/>
              </w:rPr>
            </w:pPr>
          </w:p>
          <w:p w14:paraId="00892B3D" w14:textId="77777777" w:rsidR="00F863E5" w:rsidRPr="00F863E5" w:rsidRDefault="00F863E5" w:rsidP="00F863E5">
            <w:pPr>
              <w:rPr>
                <w:rFonts w:ascii="Calibri" w:eastAsia="Times New Roman" w:hAnsi="Times New Roman" w:cs="Times New Roman"/>
                <w:b/>
                <w:sz w:val="12"/>
                <w:lang w:val="it-IT"/>
              </w:rPr>
            </w:pPr>
          </w:p>
          <w:p w14:paraId="294C7C55" w14:textId="77777777" w:rsidR="00F863E5" w:rsidRPr="00F863E5" w:rsidRDefault="00F863E5" w:rsidP="00F863E5">
            <w:pPr>
              <w:rPr>
                <w:rFonts w:ascii="Calibri" w:eastAsia="Times New Roman" w:hAnsi="Times New Roman" w:cs="Times New Roman"/>
                <w:b/>
                <w:sz w:val="12"/>
                <w:lang w:val="it-IT"/>
              </w:rPr>
            </w:pPr>
          </w:p>
          <w:p w14:paraId="764A930E" w14:textId="77777777" w:rsidR="00F863E5" w:rsidRPr="00F863E5" w:rsidRDefault="00F863E5" w:rsidP="00F863E5">
            <w:pPr>
              <w:spacing w:before="9"/>
              <w:rPr>
                <w:rFonts w:ascii="Calibri" w:eastAsia="Times New Roman" w:hAnsi="Times New Roman" w:cs="Times New Roman"/>
                <w:b/>
                <w:sz w:val="9"/>
                <w:lang w:val="it-IT"/>
              </w:rPr>
            </w:pPr>
          </w:p>
          <w:p w14:paraId="25F8850C" w14:textId="77777777" w:rsidR="00F863E5" w:rsidRPr="00F863E5" w:rsidRDefault="00F863E5" w:rsidP="00F863E5">
            <w:pPr>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4A14F074" w14:textId="77777777" w:rsidR="00F863E5" w:rsidRPr="00F863E5" w:rsidRDefault="00F863E5" w:rsidP="00F863E5">
            <w:pPr>
              <w:rPr>
                <w:rFonts w:ascii="Calibri" w:eastAsia="Times New Roman" w:hAnsi="Times New Roman" w:cs="Times New Roman"/>
                <w:b/>
                <w:sz w:val="12"/>
                <w:lang w:val="it-IT"/>
              </w:rPr>
            </w:pPr>
          </w:p>
          <w:p w14:paraId="20597CD7" w14:textId="77777777" w:rsidR="00F863E5" w:rsidRPr="00F863E5" w:rsidRDefault="00F863E5" w:rsidP="00F863E5">
            <w:pPr>
              <w:rPr>
                <w:rFonts w:ascii="Calibri" w:eastAsia="Times New Roman" w:hAnsi="Times New Roman" w:cs="Times New Roman"/>
                <w:b/>
                <w:sz w:val="12"/>
                <w:lang w:val="it-IT"/>
              </w:rPr>
            </w:pPr>
          </w:p>
          <w:p w14:paraId="241710C2" w14:textId="77777777" w:rsidR="00F863E5" w:rsidRPr="00F863E5" w:rsidRDefault="00F863E5" w:rsidP="00F863E5">
            <w:pPr>
              <w:rPr>
                <w:rFonts w:ascii="Calibri" w:eastAsia="Times New Roman" w:hAnsi="Times New Roman" w:cs="Times New Roman"/>
                <w:b/>
                <w:sz w:val="12"/>
                <w:lang w:val="it-IT"/>
              </w:rPr>
            </w:pPr>
          </w:p>
          <w:p w14:paraId="23EAB559" w14:textId="77777777" w:rsidR="00F863E5" w:rsidRPr="00F863E5" w:rsidRDefault="00F863E5" w:rsidP="00F863E5">
            <w:pPr>
              <w:spacing w:before="7"/>
              <w:rPr>
                <w:rFonts w:ascii="Calibri" w:eastAsia="Times New Roman" w:hAnsi="Times New Roman" w:cs="Times New Roman"/>
                <w:b/>
                <w:sz w:val="16"/>
                <w:lang w:val="it-IT"/>
              </w:rPr>
            </w:pPr>
          </w:p>
          <w:p w14:paraId="7E3BED1F"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Premialità</w:t>
            </w:r>
          </w:p>
        </w:tc>
        <w:tc>
          <w:tcPr>
            <w:tcW w:w="6135" w:type="dxa"/>
          </w:tcPr>
          <w:p w14:paraId="5C04BDA3" w14:textId="77777777" w:rsidR="00F863E5" w:rsidRPr="00F863E5" w:rsidRDefault="00F863E5" w:rsidP="00F863E5">
            <w:pPr>
              <w:rPr>
                <w:rFonts w:ascii="Calibri" w:eastAsia="Times New Roman" w:hAnsi="Times New Roman" w:cs="Times New Roman"/>
                <w:b/>
                <w:sz w:val="12"/>
                <w:lang w:val="it-IT"/>
              </w:rPr>
            </w:pPr>
          </w:p>
          <w:p w14:paraId="3CEC0E53" w14:textId="77777777" w:rsidR="00F863E5" w:rsidRPr="00F863E5" w:rsidRDefault="00F863E5" w:rsidP="00F863E5">
            <w:pPr>
              <w:rPr>
                <w:rFonts w:ascii="Calibri" w:eastAsia="Times New Roman" w:hAnsi="Times New Roman" w:cs="Times New Roman"/>
                <w:b/>
                <w:sz w:val="12"/>
                <w:lang w:val="it-IT"/>
              </w:rPr>
            </w:pPr>
          </w:p>
          <w:p w14:paraId="46EE6683" w14:textId="77777777" w:rsidR="00F863E5" w:rsidRPr="00F863E5" w:rsidRDefault="00F863E5" w:rsidP="00F863E5">
            <w:pPr>
              <w:rPr>
                <w:rFonts w:ascii="Calibri" w:eastAsia="Times New Roman" w:hAnsi="Times New Roman" w:cs="Times New Roman"/>
                <w:b/>
                <w:sz w:val="12"/>
                <w:lang w:val="it-IT"/>
              </w:rPr>
            </w:pPr>
          </w:p>
          <w:p w14:paraId="42DF79B2" w14:textId="77777777" w:rsidR="00F863E5" w:rsidRPr="00F863E5" w:rsidRDefault="00F863E5" w:rsidP="00F863E5">
            <w:pPr>
              <w:spacing w:before="7"/>
              <w:rPr>
                <w:rFonts w:ascii="Calibri" w:eastAsia="Times New Roman" w:hAnsi="Times New Roman" w:cs="Times New Roman"/>
                <w:b/>
                <w:sz w:val="16"/>
                <w:lang w:val="it-IT"/>
              </w:rPr>
            </w:pPr>
          </w:p>
          <w:p w14:paraId="124C6DCB"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Criteri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distribuzione dei premi al personale e ammontare aggregato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 xml:space="preserve">dei premi effettivamente </w:t>
            </w:r>
            <w:r w:rsidRPr="00F863E5">
              <w:rPr>
                <w:rFonts w:ascii="Times New Roman" w:eastAsia="Times New Roman" w:hAnsi="Times New Roman" w:cs="Times New Roman"/>
                <w:spacing w:val="-2"/>
                <w:sz w:val="13"/>
                <w:lang w:val="it-IT"/>
              </w:rPr>
              <w:t>distribuiti</w:t>
            </w:r>
          </w:p>
        </w:tc>
        <w:tc>
          <w:tcPr>
            <w:tcW w:w="1921" w:type="dxa"/>
          </w:tcPr>
          <w:p w14:paraId="191CCD34" w14:textId="77777777" w:rsidR="00F863E5" w:rsidRPr="00F863E5" w:rsidRDefault="00F863E5" w:rsidP="00F863E5">
            <w:pPr>
              <w:rPr>
                <w:rFonts w:ascii="Calibri" w:eastAsia="Times New Roman" w:hAnsi="Times New Roman" w:cs="Times New Roman"/>
                <w:b/>
                <w:sz w:val="12"/>
                <w:lang w:val="it-IT"/>
              </w:rPr>
            </w:pPr>
          </w:p>
          <w:p w14:paraId="00F9102C" w14:textId="77777777" w:rsidR="00F863E5" w:rsidRPr="00F863E5" w:rsidRDefault="00F863E5" w:rsidP="00F863E5">
            <w:pPr>
              <w:rPr>
                <w:rFonts w:ascii="Calibri" w:eastAsia="Times New Roman" w:hAnsi="Times New Roman" w:cs="Times New Roman"/>
                <w:b/>
                <w:sz w:val="12"/>
                <w:lang w:val="it-IT"/>
              </w:rPr>
            </w:pPr>
          </w:p>
          <w:p w14:paraId="6DEE1803" w14:textId="77777777" w:rsidR="00F863E5" w:rsidRPr="00F863E5" w:rsidRDefault="00F863E5" w:rsidP="00F863E5">
            <w:pPr>
              <w:spacing w:before="1"/>
              <w:rPr>
                <w:rFonts w:ascii="Calibri" w:eastAsia="Times New Roman" w:hAnsi="Times New Roman" w:cs="Times New Roman"/>
                <w:b/>
                <w:sz w:val="15"/>
                <w:lang w:val="it-IT"/>
              </w:rPr>
            </w:pPr>
          </w:p>
          <w:p w14:paraId="621C157D"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6A713F17"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158E37AA" w14:textId="77777777" w:rsidR="00F863E5" w:rsidRPr="00F863E5" w:rsidRDefault="00F863E5" w:rsidP="00F863E5">
            <w:pPr>
              <w:rPr>
                <w:rFonts w:ascii="Calibri" w:eastAsia="Times New Roman" w:hAnsi="Times New Roman" w:cs="Times New Roman"/>
                <w:b/>
                <w:sz w:val="12"/>
                <w:lang w:val="it-IT"/>
              </w:rPr>
            </w:pPr>
          </w:p>
          <w:p w14:paraId="0BFA343A" w14:textId="77777777" w:rsidR="00F863E5" w:rsidRPr="00F863E5" w:rsidRDefault="00F863E5" w:rsidP="00F863E5">
            <w:pPr>
              <w:rPr>
                <w:rFonts w:ascii="Calibri" w:eastAsia="Times New Roman" w:hAnsi="Times New Roman" w:cs="Times New Roman"/>
                <w:b/>
                <w:sz w:val="12"/>
                <w:lang w:val="it-IT"/>
              </w:rPr>
            </w:pPr>
          </w:p>
          <w:p w14:paraId="670F3BCB" w14:textId="77777777" w:rsidR="0001739B" w:rsidRDefault="0001739B" w:rsidP="00F863E5">
            <w:pPr>
              <w:spacing w:line="266" w:lineRule="auto"/>
              <w:ind w:right="80"/>
              <w:jc w:val="center"/>
              <w:rPr>
                <w:rFonts w:ascii="Times New Roman" w:eastAsia="Times New Roman" w:hAnsi="Times New Roman" w:cs="Times New Roman"/>
                <w:sz w:val="13"/>
                <w:lang w:val="it-IT"/>
              </w:rPr>
            </w:pPr>
          </w:p>
          <w:p w14:paraId="18C54051" w14:textId="77777777" w:rsidR="0001739B" w:rsidRDefault="0001739B" w:rsidP="00F863E5">
            <w:pPr>
              <w:spacing w:line="266" w:lineRule="auto"/>
              <w:ind w:right="80"/>
              <w:jc w:val="center"/>
              <w:rPr>
                <w:rFonts w:ascii="Times New Roman" w:eastAsia="Times New Roman" w:hAnsi="Times New Roman" w:cs="Times New Roman"/>
                <w:sz w:val="13"/>
                <w:lang w:val="it-IT"/>
              </w:rPr>
            </w:pPr>
          </w:p>
          <w:p w14:paraId="18B242C8" w14:textId="4E75D04F" w:rsidR="00F863E5" w:rsidRPr="00F863E5" w:rsidRDefault="0001739B" w:rsidP="00F863E5">
            <w:pPr>
              <w:spacing w:line="266" w:lineRule="auto"/>
              <w:ind w:right="80"/>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DIREZIONE GENERALE</w:t>
            </w:r>
          </w:p>
        </w:tc>
        <w:tc>
          <w:tcPr>
            <w:tcW w:w="1661" w:type="dxa"/>
          </w:tcPr>
          <w:p w14:paraId="09B89E7E" w14:textId="77777777" w:rsidR="00F863E5" w:rsidRPr="00F863E5" w:rsidRDefault="00F863E5" w:rsidP="00F863E5">
            <w:pPr>
              <w:rPr>
                <w:rFonts w:ascii="Calibri" w:eastAsia="Times New Roman" w:hAnsi="Times New Roman" w:cs="Times New Roman"/>
                <w:b/>
                <w:sz w:val="12"/>
                <w:lang w:val="it-IT"/>
              </w:rPr>
            </w:pPr>
          </w:p>
          <w:p w14:paraId="0AA50538" w14:textId="77777777" w:rsidR="00F863E5" w:rsidRPr="00F863E5" w:rsidRDefault="00F863E5" w:rsidP="00F863E5">
            <w:pPr>
              <w:rPr>
                <w:rFonts w:ascii="Calibri" w:eastAsia="Times New Roman" w:hAnsi="Times New Roman" w:cs="Times New Roman"/>
                <w:b/>
                <w:sz w:val="12"/>
                <w:lang w:val="it-IT"/>
              </w:rPr>
            </w:pPr>
          </w:p>
          <w:p w14:paraId="77C5E6B8" w14:textId="77777777" w:rsidR="00F863E5" w:rsidRPr="00F863E5" w:rsidRDefault="00F863E5" w:rsidP="00F863E5">
            <w:pPr>
              <w:spacing w:before="1"/>
              <w:rPr>
                <w:rFonts w:ascii="Calibri" w:eastAsia="Times New Roman" w:hAnsi="Times New Roman" w:cs="Times New Roman"/>
                <w:b/>
                <w:sz w:val="15"/>
                <w:lang w:val="it-IT"/>
              </w:rPr>
            </w:pPr>
          </w:p>
          <w:p w14:paraId="7E311594" w14:textId="0C96A7AC" w:rsidR="00F863E5" w:rsidRPr="00F863E5" w:rsidRDefault="0001739B" w:rsidP="0001739B">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3C15CEF8" w14:textId="77777777" w:rsidR="00F863E5" w:rsidRPr="00F863E5" w:rsidRDefault="00F863E5" w:rsidP="00F863E5">
            <w:pPr>
              <w:rPr>
                <w:rFonts w:ascii="Calibri" w:eastAsia="Times New Roman" w:hAnsi="Times New Roman" w:cs="Times New Roman"/>
                <w:b/>
                <w:sz w:val="12"/>
                <w:lang w:val="it-IT"/>
              </w:rPr>
            </w:pPr>
          </w:p>
          <w:p w14:paraId="2BB1D1D8" w14:textId="77777777" w:rsidR="00F863E5" w:rsidRPr="00F863E5" w:rsidRDefault="00F863E5" w:rsidP="00F863E5">
            <w:pPr>
              <w:rPr>
                <w:rFonts w:ascii="Calibri" w:eastAsia="Times New Roman" w:hAnsi="Times New Roman" w:cs="Times New Roman"/>
                <w:b/>
                <w:sz w:val="12"/>
                <w:lang w:val="it-IT"/>
              </w:rPr>
            </w:pPr>
          </w:p>
          <w:p w14:paraId="5FCC0576"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30FA7056"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520882B9" w14:textId="77777777" w:rsidTr="009739CC">
        <w:trPr>
          <w:trHeight w:val="1081"/>
        </w:trPr>
        <w:tc>
          <w:tcPr>
            <w:tcW w:w="1978" w:type="dxa"/>
            <w:vMerge w:val="restart"/>
            <w:tcBorders>
              <w:bottom w:val="nil"/>
            </w:tcBorders>
          </w:tcPr>
          <w:p w14:paraId="2CBB87F8" w14:textId="77777777" w:rsidR="00F863E5" w:rsidRPr="00F863E5" w:rsidRDefault="00F863E5" w:rsidP="00F863E5">
            <w:pPr>
              <w:rPr>
                <w:rFonts w:ascii="Calibri" w:eastAsia="Times New Roman" w:hAnsi="Times New Roman" w:cs="Times New Roman"/>
                <w:b/>
                <w:sz w:val="12"/>
                <w:lang w:val="it-IT"/>
              </w:rPr>
            </w:pPr>
          </w:p>
          <w:p w14:paraId="315C015F" w14:textId="77777777" w:rsidR="00F863E5" w:rsidRPr="00F863E5" w:rsidRDefault="00F863E5" w:rsidP="00F863E5">
            <w:pPr>
              <w:rPr>
                <w:rFonts w:ascii="Calibri" w:eastAsia="Times New Roman" w:hAnsi="Times New Roman" w:cs="Times New Roman"/>
                <w:b/>
                <w:sz w:val="12"/>
                <w:lang w:val="it-IT"/>
              </w:rPr>
            </w:pPr>
          </w:p>
          <w:p w14:paraId="31AD6FE8" w14:textId="77777777" w:rsidR="00F863E5" w:rsidRPr="00F863E5" w:rsidRDefault="00F863E5" w:rsidP="00F863E5">
            <w:pPr>
              <w:rPr>
                <w:rFonts w:ascii="Calibri" w:eastAsia="Times New Roman" w:hAnsi="Times New Roman" w:cs="Times New Roman"/>
                <w:b/>
                <w:sz w:val="12"/>
                <w:lang w:val="it-IT"/>
              </w:rPr>
            </w:pPr>
          </w:p>
          <w:p w14:paraId="65AADB50" w14:textId="77777777" w:rsidR="00F863E5" w:rsidRPr="00F863E5" w:rsidRDefault="00F863E5" w:rsidP="00F863E5">
            <w:pPr>
              <w:rPr>
                <w:rFonts w:ascii="Calibri" w:eastAsia="Times New Roman" w:hAnsi="Times New Roman" w:cs="Times New Roman"/>
                <w:b/>
                <w:sz w:val="12"/>
                <w:lang w:val="it-IT"/>
              </w:rPr>
            </w:pPr>
          </w:p>
          <w:p w14:paraId="66AC8991" w14:textId="77777777" w:rsidR="00F863E5" w:rsidRPr="00F863E5" w:rsidRDefault="00F863E5" w:rsidP="00F863E5">
            <w:pPr>
              <w:rPr>
                <w:rFonts w:ascii="Calibri" w:eastAsia="Times New Roman" w:hAnsi="Times New Roman" w:cs="Times New Roman"/>
                <w:b/>
                <w:sz w:val="12"/>
                <w:lang w:val="it-IT"/>
              </w:rPr>
            </w:pPr>
          </w:p>
          <w:p w14:paraId="04266309" w14:textId="77777777" w:rsidR="00F863E5" w:rsidRPr="00F863E5" w:rsidRDefault="00F863E5" w:rsidP="00F863E5">
            <w:pPr>
              <w:rPr>
                <w:rFonts w:ascii="Calibri" w:eastAsia="Times New Roman" w:hAnsi="Times New Roman" w:cs="Times New Roman"/>
                <w:b/>
                <w:sz w:val="12"/>
                <w:lang w:val="it-IT"/>
              </w:rPr>
            </w:pPr>
          </w:p>
          <w:p w14:paraId="4FB1FE33" w14:textId="77777777" w:rsidR="00F863E5" w:rsidRPr="00F863E5" w:rsidRDefault="00F863E5" w:rsidP="00F863E5">
            <w:pPr>
              <w:rPr>
                <w:rFonts w:ascii="Calibri" w:eastAsia="Times New Roman" w:hAnsi="Times New Roman" w:cs="Times New Roman"/>
                <w:b/>
                <w:sz w:val="12"/>
                <w:lang w:val="it-IT"/>
              </w:rPr>
            </w:pPr>
          </w:p>
          <w:p w14:paraId="7A71D1A0" w14:textId="77777777" w:rsidR="00F863E5" w:rsidRPr="00F863E5" w:rsidRDefault="00F863E5" w:rsidP="00F863E5">
            <w:pPr>
              <w:rPr>
                <w:rFonts w:ascii="Calibri" w:eastAsia="Times New Roman" w:hAnsi="Times New Roman" w:cs="Times New Roman"/>
                <w:b/>
                <w:sz w:val="12"/>
                <w:lang w:val="it-IT"/>
              </w:rPr>
            </w:pPr>
          </w:p>
          <w:p w14:paraId="7B83E4ED" w14:textId="77777777" w:rsidR="00F863E5" w:rsidRPr="00F863E5" w:rsidRDefault="00F863E5" w:rsidP="00F863E5">
            <w:pPr>
              <w:rPr>
                <w:rFonts w:ascii="Calibri" w:eastAsia="Times New Roman" w:hAnsi="Times New Roman" w:cs="Times New Roman"/>
                <w:b/>
                <w:sz w:val="12"/>
                <w:lang w:val="it-IT"/>
              </w:rPr>
            </w:pPr>
          </w:p>
          <w:p w14:paraId="0DF25767" w14:textId="77777777" w:rsidR="00F863E5" w:rsidRPr="00F863E5" w:rsidRDefault="00F863E5" w:rsidP="00F863E5">
            <w:pPr>
              <w:rPr>
                <w:rFonts w:ascii="Calibri" w:eastAsia="Times New Roman" w:hAnsi="Times New Roman" w:cs="Times New Roman"/>
                <w:b/>
                <w:sz w:val="12"/>
                <w:lang w:val="it-IT"/>
              </w:rPr>
            </w:pPr>
          </w:p>
          <w:p w14:paraId="250FD546" w14:textId="77777777" w:rsidR="00F863E5" w:rsidRPr="00F863E5" w:rsidRDefault="00F863E5" w:rsidP="00F863E5">
            <w:pPr>
              <w:rPr>
                <w:rFonts w:ascii="Calibri" w:eastAsia="Times New Roman" w:hAnsi="Times New Roman" w:cs="Times New Roman"/>
                <w:b/>
                <w:sz w:val="12"/>
                <w:lang w:val="it-IT"/>
              </w:rPr>
            </w:pPr>
          </w:p>
          <w:p w14:paraId="6B75A383" w14:textId="77777777" w:rsidR="00F863E5" w:rsidRPr="00F863E5" w:rsidRDefault="00F863E5" w:rsidP="00F863E5">
            <w:pPr>
              <w:rPr>
                <w:rFonts w:ascii="Calibri" w:eastAsia="Times New Roman" w:hAnsi="Times New Roman" w:cs="Times New Roman"/>
                <w:b/>
                <w:sz w:val="12"/>
                <w:lang w:val="it-IT"/>
              </w:rPr>
            </w:pPr>
          </w:p>
          <w:p w14:paraId="1B0EC490" w14:textId="77777777" w:rsidR="00F863E5" w:rsidRPr="00F863E5" w:rsidRDefault="00F863E5" w:rsidP="00F863E5">
            <w:pPr>
              <w:rPr>
                <w:rFonts w:ascii="Calibri" w:eastAsia="Times New Roman" w:hAnsi="Times New Roman" w:cs="Times New Roman"/>
                <w:b/>
                <w:sz w:val="12"/>
                <w:lang w:val="it-IT"/>
              </w:rPr>
            </w:pPr>
          </w:p>
          <w:p w14:paraId="2097986A" w14:textId="77777777" w:rsidR="00F863E5" w:rsidRPr="00F863E5" w:rsidRDefault="00F863E5" w:rsidP="00F863E5">
            <w:pPr>
              <w:rPr>
                <w:rFonts w:ascii="Calibri" w:eastAsia="Times New Roman" w:hAnsi="Times New Roman" w:cs="Times New Roman"/>
                <w:b/>
                <w:sz w:val="12"/>
                <w:lang w:val="it-IT"/>
              </w:rPr>
            </w:pPr>
          </w:p>
          <w:p w14:paraId="72BED4A6" w14:textId="77777777" w:rsidR="00F863E5" w:rsidRPr="00F863E5" w:rsidRDefault="00F863E5" w:rsidP="00F863E5">
            <w:pPr>
              <w:rPr>
                <w:rFonts w:ascii="Calibri" w:eastAsia="Times New Roman" w:hAnsi="Times New Roman" w:cs="Times New Roman"/>
                <w:b/>
                <w:sz w:val="12"/>
                <w:lang w:val="it-IT"/>
              </w:rPr>
            </w:pPr>
          </w:p>
          <w:p w14:paraId="1DF0E2B6" w14:textId="77777777" w:rsidR="00F863E5" w:rsidRPr="00F863E5" w:rsidRDefault="00F863E5" w:rsidP="00F863E5">
            <w:pPr>
              <w:rPr>
                <w:rFonts w:ascii="Calibri" w:eastAsia="Times New Roman" w:hAnsi="Times New Roman" w:cs="Times New Roman"/>
                <w:b/>
                <w:sz w:val="12"/>
                <w:lang w:val="it-IT"/>
              </w:rPr>
            </w:pPr>
          </w:p>
          <w:p w14:paraId="3D362414" w14:textId="77777777" w:rsidR="00F863E5" w:rsidRPr="00F863E5" w:rsidRDefault="00F863E5" w:rsidP="00F863E5">
            <w:pPr>
              <w:rPr>
                <w:rFonts w:ascii="Calibri" w:eastAsia="Times New Roman" w:hAnsi="Times New Roman" w:cs="Times New Roman"/>
                <w:b/>
                <w:sz w:val="12"/>
                <w:lang w:val="it-IT"/>
              </w:rPr>
            </w:pPr>
          </w:p>
          <w:p w14:paraId="6112E370" w14:textId="77777777" w:rsidR="00F863E5" w:rsidRPr="00F863E5" w:rsidRDefault="00F863E5" w:rsidP="00F863E5">
            <w:pPr>
              <w:rPr>
                <w:rFonts w:ascii="Calibri" w:eastAsia="Times New Roman" w:hAnsi="Times New Roman" w:cs="Times New Roman"/>
                <w:b/>
                <w:sz w:val="12"/>
                <w:lang w:val="it-IT"/>
              </w:rPr>
            </w:pPr>
          </w:p>
          <w:p w14:paraId="2CAC272A" w14:textId="77777777" w:rsidR="00F863E5" w:rsidRPr="00F863E5" w:rsidRDefault="00F863E5" w:rsidP="00F863E5">
            <w:pPr>
              <w:rPr>
                <w:rFonts w:ascii="Calibri" w:eastAsia="Times New Roman" w:hAnsi="Times New Roman" w:cs="Times New Roman"/>
                <w:b/>
                <w:sz w:val="12"/>
                <w:lang w:val="it-IT"/>
              </w:rPr>
            </w:pPr>
          </w:p>
          <w:p w14:paraId="63674A2D" w14:textId="77777777" w:rsidR="00F863E5" w:rsidRPr="00F863E5" w:rsidRDefault="00F863E5" w:rsidP="00F863E5">
            <w:pPr>
              <w:rPr>
                <w:rFonts w:ascii="Calibri" w:eastAsia="Times New Roman" w:hAnsi="Times New Roman" w:cs="Times New Roman"/>
                <w:b/>
                <w:sz w:val="12"/>
                <w:lang w:val="it-IT"/>
              </w:rPr>
            </w:pPr>
          </w:p>
          <w:p w14:paraId="0C958AF9" w14:textId="77777777" w:rsidR="00F863E5" w:rsidRPr="00F863E5" w:rsidRDefault="00F863E5" w:rsidP="00F863E5">
            <w:pPr>
              <w:rPr>
                <w:rFonts w:ascii="Calibri" w:eastAsia="Times New Roman" w:hAnsi="Times New Roman" w:cs="Times New Roman"/>
                <w:b/>
                <w:sz w:val="12"/>
                <w:lang w:val="it-IT"/>
              </w:rPr>
            </w:pPr>
          </w:p>
          <w:p w14:paraId="60013824" w14:textId="77777777" w:rsidR="00F863E5" w:rsidRPr="00F863E5" w:rsidRDefault="00F863E5" w:rsidP="00F863E5">
            <w:pPr>
              <w:rPr>
                <w:rFonts w:ascii="Calibri" w:eastAsia="Times New Roman" w:hAnsi="Times New Roman" w:cs="Times New Roman"/>
                <w:b/>
                <w:sz w:val="12"/>
                <w:lang w:val="it-IT"/>
              </w:rPr>
            </w:pPr>
          </w:p>
          <w:p w14:paraId="29D39412" w14:textId="77777777" w:rsidR="00F863E5" w:rsidRPr="00F863E5" w:rsidRDefault="00F863E5" w:rsidP="00F863E5">
            <w:pPr>
              <w:rPr>
                <w:rFonts w:ascii="Calibri" w:eastAsia="Times New Roman" w:hAnsi="Times New Roman" w:cs="Times New Roman"/>
                <w:b/>
                <w:sz w:val="12"/>
                <w:lang w:val="it-IT"/>
              </w:rPr>
            </w:pPr>
          </w:p>
          <w:p w14:paraId="34E44BF5" w14:textId="77777777" w:rsidR="00F863E5" w:rsidRPr="00F863E5" w:rsidRDefault="00F863E5" w:rsidP="00F863E5">
            <w:pPr>
              <w:rPr>
                <w:rFonts w:ascii="Calibri" w:eastAsia="Times New Roman" w:hAnsi="Times New Roman" w:cs="Times New Roman"/>
                <w:b/>
                <w:sz w:val="12"/>
                <w:lang w:val="it-IT"/>
              </w:rPr>
            </w:pPr>
          </w:p>
          <w:p w14:paraId="3542D28B" w14:textId="77777777" w:rsidR="00F863E5" w:rsidRPr="00F863E5" w:rsidRDefault="00F863E5" w:rsidP="00F863E5">
            <w:pPr>
              <w:rPr>
                <w:rFonts w:ascii="Calibri" w:eastAsia="Times New Roman" w:hAnsi="Times New Roman" w:cs="Times New Roman"/>
                <w:b/>
                <w:sz w:val="12"/>
                <w:lang w:val="it-IT"/>
              </w:rPr>
            </w:pPr>
          </w:p>
          <w:p w14:paraId="5F93DE7C" w14:textId="77777777" w:rsidR="00F863E5" w:rsidRPr="00F863E5" w:rsidRDefault="00F863E5" w:rsidP="00F863E5">
            <w:pPr>
              <w:rPr>
                <w:rFonts w:ascii="Calibri" w:eastAsia="Times New Roman" w:hAnsi="Times New Roman" w:cs="Times New Roman"/>
                <w:b/>
                <w:sz w:val="12"/>
                <w:lang w:val="it-IT"/>
              </w:rPr>
            </w:pPr>
          </w:p>
          <w:p w14:paraId="46CB1988" w14:textId="77777777" w:rsidR="00F863E5" w:rsidRPr="00F863E5" w:rsidRDefault="00F863E5" w:rsidP="00F863E5">
            <w:pPr>
              <w:rPr>
                <w:rFonts w:ascii="Calibri" w:eastAsia="Times New Roman" w:hAnsi="Times New Roman" w:cs="Times New Roman"/>
                <w:b/>
                <w:sz w:val="12"/>
                <w:lang w:val="it-IT"/>
              </w:rPr>
            </w:pPr>
          </w:p>
          <w:p w14:paraId="789F521E" w14:textId="77777777" w:rsidR="00F863E5" w:rsidRPr="00F863E5" w:rsidRDefault="00F863E5" w:rsidP="00F863E5">
            <w:pPr>
              <w:rPr>
                <w:rFonts w:ascii="Calibri" w:eastAsia="Times New Roman" w:hAnsi="Times New Roman" w:cs="Times New Roman"/>
                <w:b/>
                <w:sz w:val="12"/>
                <w:lang w:val="it-IT"/>
              </w:rPr>
            </w:pPr>
          </w:p>
          <w:p w14:paraId="131E2F54" w14:textId="77777777" w:rsidR="00F863E5" w:rsidRPr="00F863E5" w:rsidRDefault="00F863E5" w:rsidP="00F863E5">
            <w:pPr>
              <w:rPr>
                <w:rFonts w:ascii="Calibri" w:eastAsia="Times New Roman" w:hAnsi="Times New Roman" w:cs="Times New Roman"/>
                <w:b/>
                <w:sz w:val="12"/>
                <w:lang w:val="it-IT"/>
              </w:rPr>
            </w:pPr>
          </w:p>
          <w:p w14:paraId="080A68AF" w14:textId="77777777" w:rsidR="00F863E5" w:rsidRPr="00F863E5" w:rsidRDefault="00F863E5" w:rsidP="00F863E5">
            <w:pPr>
              <w:rPr>
                <w:rFonts w:ascii="Calibri" w:eastAsia="Times New Roman" w:hAnsi="Times New Roman" w:cs="Times New Roman"/>
                <w:b/>
                <w:sz w:val="12"/>
                <w:lang w:val="it-IT"/>
              </w:rPr>
            </w:pPr>
          </w:p>
          <w:p w14:paraId="125EB9C6" w14:textId="77777777" w:rsidR="00F863E5" w:rsidRPr="00F863E5" w:rsidRDefault="00F863E5" w:rsidP="00F863E5">
            <w:pPr>
              <w:rPr>
                <w:rFonts w:ascii="Calibri" w:eastAsia="Times New Roman" w:hAnsi="Times New Roman" w:cs="Times New Roman"/>
                <w:b/>
                <w:sz w:val="12"/>
                <w:lang w:val="it-IT"/>
              </w:rPr>
            </w:pPr>
          </w:p>
          <w:p w14:paraId="57099D3F" w14:textId="77777777" w:rsidR="00F863E5" w:rsidRPr="00F863E5" w:rsidRDefault="00F863E5" w:rsidP="00F863E5">
            <w:pPr>
              <w:rPr>
                <w:rFonts w:ascii="Calibri" w:eastAsia="Times New Roman" w:hAnsi="Times New Roman" w:cs="Times New Roman"/>
                <w:b/>
                <w:sz w:val="12"/>
                <w:lang w:val="it-IT"/>
              </w:rPr>
            </w:pPr>
          </w:p>
          <w:p w14:paraId="26E25C32" w14:textId="77777777" w:rsidR="00F863E5" w:rsidRPr="00F863E5" w:rsidRDefault="00F863E5" w:rsidP="00F863E5">
            <w:pPr>
              <w:rPr>
                <w:rFonts w:ascii="Calibri" w:eastAsia="Times New Roman" w:hAnsi="Times New Roman" w:cs="Times New Roman"/>
                <w:b/>
                <w:sz w:val="12"/>
                <w:lang w:val="it-IT"/>
              </w:rPr>
            </w:pPr>
          </w:p>
          <w:p w14:paraId="54F7A9A1" w14:textId="77777777" w:rsidR="00F863E5" w:rsidRPr="00F863E5" w:rsidRDefault="00F863E5" w:rsidP="00F863E5">
            <w:pPr>
              <w:rPr>
                <w:rFonts w:ascii="Calibri" w:eastAsia="Times New Roman" w:hAnsi="Times New Roman" w:cs="Times New Roman"/>
                <w:b/>
                <w:sz w:val="12"/>
                <w:lang w:val="it-IT"/>
              </w:rPr>
            </w:pPr>
          </w:p>
          <w:p w14:paraId="3C33598F" w14:textId="77777777" w:rsidR="00F863E5" w:rsidRPr="00F863E5" w:rsidRDefault="00F863E5" w:rsidP="00F863E5">
            <w:pPr>
              <w:rPr>
                <w:rFonts w:ascii="Calibri" w:eastAsia="Times New Roman" w:hAnsi="Times New Roman" w:cs="Times New Roman"/>
                <w:b/>
                <w:sz w:val="12"/>
                <w:lang w:val="it-IT"/>
              </w:rPr>
            </w:pPr>
          </w:p>
          <w:p w14:paraId="18FF9526" w14:textId="77777777" w:rsidR="00F863E5" w:rsidRPr="00F863E5" w:rsidRDefault="00F863E5" w:rsidP="00F863E5">
            <w:pPr>
              <w:rPr>
                <w:rFonts w:ascii="Calibri" w:eastAsia="Times New Roman" w:hAnsi="Times New Roman" w:cs="Times New Roman"/>
                <w:b/>
                <w:sz w:val="12"/>
                <w:lang w:val="it-IT"/>
              </w:rPr>
            </w:pPr>
          </w:p>
          <w:p w14:paraId="20099040" w14:textId="77777777" w:rsidR="00F863E5" w:rsidRPr="00F863E5" w:rsidRDefault="00F863E5" w:rsidP="00F863E5">
            <w:pPr>
              <w:rPr>
                <w:rFonts w:ascii="Calibri" w:eastAsia="Times New Roman" w:hAnsi="Times New Roman" w:cs="Times New Roman"/>
                <w:b/>
                <w:sz w:val="12"/>
                <w:lang w:val="it-IT"/>
              </w:rPr>
            </w:pPr>
          </w:p>
          <w:p w14:paraId="29EF98A1" w14:textId="77777777" w:rsidR="00F863E5" w:rsidRPr="00F863E5" w:rsidRDefault="00F863E5" w:rsidP="00F863E5">
            <w:pPr>
              <w:rPr>
                <w:rFonts w:ascii="Calibri" w:eastAsia="Times New Roman" w:hAnsi="Times New Roman" w:cs="Times New Roman"/>
                <w:b/>
                <w:sz w:val="12"/>
                <w:lang w:val="it-IT"/>
              </w:rPr>
            </w:pPr>
          </w:p>
          <w:p w14:paraId="67BF26DC" w14:textId="77777777" w:rsidR="00F863E5" w:rsidRPr="00F863E5" w:rsidRDefault="00F863E5" w:rsidP="00F863E5">
            <w:pPr>
              <w:rPr>
                <w:rFonts w:ascii="Calibri" w:eastAsia="Times New Roman" w:hAnsi="Times New Roman" w:cs="Times New Roman"/>
                <w:b/>
                <w:sz w:val="12"/>
                <w:lang w:val="it-IT"/>
              </w:rPr>
            </w:pPr>
          </w:p>
          <w:p w14:paraId="2B42C5FA" w14:textId="77777777" w:rsidR="00F863E5" w:rsidRPr="00F863E5" w:rsidRDefault="00F863E5" w:rsidP="00F863E5">
            <w:pPr>
              <w:spacing w:before="2"/>
              <w:rPr>
                <w:rFonts w:ascii="Calibri" w:eastAsia="Times New Roman" w:hAnsi="Times New Roman" w:cs="Times New Roman"/>
                <w:b/>
                <w:sz w:val="16"/>
                <w:lang w:val="it-IT"/>
              </w:rPr>
            </w:pPr>
          </w:p>
          <w:p w14:paraId="3BB1CB8E"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Enti</w:t>
            </w:r>
            <w:r w:rsidRPr="00F863E5">
              <w:rPr>
                <w:rFonts w:ascii="Times New Roman" w:eastAsia="Times New Roman" w:hAnsi="Times New Roman" w:cs="Times New Roman"/>
                <w:b/>
                <w:spacing w:val="2"/>
                <w:sz w:val="13"/>
                <w:lang w:val="it-IT"/>
              </w:rPr>
              <w:t xml:space="preserve"> </w:t>
            </w:r>
            <w:r w:rsidRPr="00F863E5">
              <w:rPr>
                <w:rFonts w:ascii="Times New Roman" w:eastAsia="Times New Roman" w:hAnsi="Times New Roman" w:cs="Times New Roman"/>
                <w:b/>
                <w:spacing w:val="-2"/>
                <w:sz w:val="13"/>
                <w:lang w:val="it-IT"/>
              </w:rPr>
              <w:t>controllati</w:t>
            </w:r>
          </w:p>
        </w:tc>
        <w:tc>
          <w:tcPr>
            <w:tcW w:w="1632" w:type="dxa"/>
            <w:vMerge w:val="restart"/>
          </w:tcPr>
          <w:p w14:paraId="2EDAE838" w14:textId="77777777" w:rsidR="00F863E5" w:rsidRPr="00F863E5" w:rsidRDefault="00F863E5" w:rsidP="00F863E5">
            <w:pPr>
              <w:rPr>
                <w:rFonts w:ascii="Calibri" w:eastAsia="Times New Roman" w:hAnsi="Times New Roman" w:cs="Times New Roman"/>
                <w:b/>
                <w:sz w:val="12"/>
                <w:lang w:val="it-IT"/>
              </w:rPr>
            </w:pPr>
          </w:p>
          <w:p w14:paraId="1F0B79D2" w14:textId="77777777" w:rsidR="00F863E5" w:rsidRPr="00F863E5" w:rsidRDefault="00F863E5" w:rsidP="00F863E5">
            <w:pPr>
              <w:rPr>
                <w:rFonts w:ascii="Calibri" w:eastAsia="Times New Roman" w:hAnsi="Times New Roman" w:cs="Times New Roman"/>
                <w:b/>
                <w:sz w:val="12"/>
                <w:lang w:val="it-IT"/>
              </w:rPr>
            </w:pPr>
          </w:p>
          <w:p w14:paraId="164D4016" w14:textId="77777777" w:rsidR="00F863E5" w:rsidRPr="00F863E5" w:rsidRDefault="00F863E5" w:rsidP="00F863E5">
            <w:pPr>
              <w:rPr>
                <w:rFonts w:ascii="Calibri" w:eastAsia="Times New Roman" w:hAnsi="Times New Roman" w:cs="Times New Roman"/>
                <w:b/>
                <w:sz w:val="12"/>
                <w:lang w:val="it-IT"/>
              </w:rPr>
            </w:pPr>
          </w:p>
          <w:p w14:paraId="2CA05AD1" w14:textId="77777777" w:rsidR="00F863E5" w:rsidRPr="00F863E5" w:rsidRDefault="00F863E5" w:rsidP="00F863E5">
            <w:pPr>
              <w:rPr>
                <w:rFonts w:ascii="Calibri" w:eastAsia="Times New Roman" w:hAnsi="Times New Roman" w:cs="Times New Roman"/>
                <w:b/>
                <w:sz w:val="12"/>
                <w:lang w:val="it-IT"/>
              </w:rPr>
            </w:pPr>
          </w:p>
          <w:p w14:paraId="1EC8E110" w14:textId="77777777" w:rsidR="00F863E5" w:rsidRPr="00F863E5" w:rsidRDefault="00F863E5" w:rsidP="00F863E5">
            <w:pPr>
              <w:rPr>
                <w:rFonts w:ascii="Calibri" w:eastAsia="Times New Roman" w:hAnsi="Times New Roman" w:cs="Times New Roman"/>
                <w:b/>
                <w:sz w:val="12"/>
                <w:lang w:val="it-IT"/>
              </w:rPr>
            </w:pPr>
          </w:p>
          <w:p w14:paraId="1B6EF430" w14:textId="77777777" w:rsidR="00F863E5" w:rsidRPr="00F863E5" w:rsidRDefault="00F863E5" w:rsidP="00F863E5">
            <w:pPr>
              <w:rPr>
                <w:rFonts w:ascii="Calibri" w:eastAsia="Times New Roman" w:hAnsi="Times New Roman" w:cs="Times New Roman"/>
                <w:b/>
                <w:sz w:val="12"/>
                <w:lang w:val="it-IT"/>
              </w:rPr>
            </w:pPr>
          </w:p>
          <w:p w14:paraId="0A9A92F5" w14:textId="77777777" w:rsidR="00F863E5" w:rsidRPr="00F863E5" w:rsidRDefault="00F863E5" w:rsidP="00F863E5">
            <w:pPr>
              <w:rPr>
                <w:rFonts w:ascii="Calibri" w:eastAsia="Times New Roman" w:hAnsi="Times New Roman" w:cs="Times New Roman"/>
                <w:b/>
                <w:sz w:val="12"/>
                <w:lang w:val="it-IT"/>
              </w:rPr>
            </w:pPr>
          </w:p>
          <w:p w14:paraId="67047959" w14:textId="77777777" w:rsidR="00F863E5" w:rsidRPr="00F863E5" w:rsidRDefault="00F863E5" w:rsidP="00F863E5">
            <w:pPr>
              <w:rPr>
                <w:rFonts w:ascii="Calibri" w:eastAsia="Times New Roman" w:hAnsi="Times New Roman" w:cs="Times New Roman"/>
                <w:b/>
                <w:sz w:val="12"/>
                <w:lang w:val="it-IT"/>
              </w:rPr>
            </w:pPr>
          </w:p>
          <w:p w14:paraId="31B03BF3" w14:textId="77777777" w:rsidR="00F863E5" w:rsidRPr="00F863E5" w:rsidRDefault="00F863E5" w:rsidP="00F863E5">
            <w:pPr>
              <w:rPr>
                <w:rFonts w:ascii="Calibri" w:eastAsia="Times New Roman" w:hAnsi="Times New Roman" w:cs="Times New Roman"/>
                <w:b/>
                <w:sz w:val="12"/>
                <w:lang w:val="it-IT"/>
              </w:rPr>
            </w:pPr>
          </w:p>
          <w:p w14:paraId="50F8B357" w14:textId="77777777" w:rsidR="00F863E5" w:rsidRPr="00F863E5" w:rsidRDefault="00F863E5" w:rsidP="00F863E5">
            <w:pPr>
              <w:rPr>
                <w:rFonts w:ascii="Calibri" w:eastAsia="Times New Roman" w:hAnsi="Times New Roman" w:cs="Times New Roman"/>
                <w:b/>
                <w:sz w:val="12"/>
                <w:lang w:val="it-IT"/>
              </w:rPr>
            </w:pPr>
          </w:p>
          <w:p w14:paraId="7004F72E" w14:textId="77777777" w:rsidR="00F863E5" w:rsidRPr="00F863E5" w:rsidRDefault="00F863E5" w:rsidP="00F863E5">
            <w:pPr>
              <w:rPr>
                <w:rFonts w:ascii="Calibri" w:eastAsia="Times New Roman" w:hAnsi="Times New Roman" w:cs="Times New Roman"/>
                <w:b/>
                <w:sz w:val="12"/>
                <w:lang w:val="it-IT"/>
              </w:rPr>
            </w:pPr>
          </w:p>
          <w:p w14:paraId="098B931B" w14:textId="77777777" w:rsidR="00F863E5" w:rsidRPr="00F863E5" w:rsidRDefault="00F863E5" w:rsidP="00F863E5">
            <w:pPr>
              <w:rPr>
                <w:rFonts w:ascii="Calibri" w:eastAsia="Times New Roman" w:hAnsi="Times New Roman" w:cs="Times New Roman"/>
                <w:b/>
                <w:sz w:val="12"/>
                <w:lang w:val="it-IT"/>
              </w:rPr>
            </w:pPr>
          </w:p>
          <w:p w14:paraId="4A971BCB" w14:textId="77777777" w:rsidR="00F863E5" w:rsidRPr="00F863E5" w:rsidRDefault="00F863E5" w:rsidP="00F863E5">
            <w:pPr>
              <w:rPr>
                <w:rFonts w:ascii="Calibri" w:eastAsia="Times New Roman" w:hAnsi="Times New Roman" w:cs="Times New Roman"/>
                <w:b/>
                <w:sz w:val="12"/>
                <w:lang w:val="it-IT"/>
              </w:rPr>
            </w:pPr>
          </w:p>
          <w:p w14:paraId="2212224D" w14:textId="77777777" w:rsidR="00F863E5" w:rsidRPr="00F863E5" w:rsidRDefault="00F863E5" w:rsidP="00F863E5">
            <w:pPr>
              <w:rPr>
                <w:rFonts w:ascii="Calibri" w:eastAsia="Times New Roman" w:hAnsi="Times New Roman" w:cs="Times New Roman"/>
                <w:b/>
                <w:sz w:val="12"/>
                <w:lang w:val="it-IT"/>
              </w:rPr>
            </w:pPr>
          </w:p>
          <w:p w14:paraId="2CBA9880" w14:textId="77777777" w:rsidR="00F863E5" w:rsidRPr="00F863E5" w:rsidRDefault="00F863E5" w:rsidP="00F863E5">
            <w:pPr>
              <w:rPr>
                <w:rFonts w:ascii="Calibri" w:eastAsia="Times New Roman" w:hAnsi="Times New Roman" w:cs="Times New Roman"/>
                <w:b/>
                <w:sz w:val="12"/>
                <w:lang w:val="it-IT"/>
              </w:rPr>
            </w:pPr>
          </w:p>
          <w:p w14:paraId="0D7926A4" w14:textId="77777777" w:rsidR="00F863E5" w:rsidRPr="00F863E5" w:rsidRDefault="00F863E5" w:rsidP="00F863E5">
            <w:pPr>
              <w:rPr>
                <w:rFonts w:ascii="Calibri" w:eastAsia="Times New Roman" w:hAnsi="Times New Roman" w:cs="Times New Roman"/>
                <w:b/>
                <w:sz w:val="12"/>
                <w:lang w:val="it-IT"/>
              </w:rPr>
            </w:pPr>
          </w:p>
          <w:p w14:paraId="7BCC27A2" w14:textId="77777777" w:rsidR="00F863E5" w:rsidRPr="00F863E5" w:rsidRDefault="00F863E5" w:rsidP="00F863E5">
            <w:pPr>
              <w:rPr>
                <w:rFonts w:ascii="Calibri" w:eastAsia="Times New Roman" w:hAnsi="Times New Roman" w:cs="Times New Roman"/>
                <w:b/>
                <w:sz w:val="12"/>
                <w:lang w:val="it-IT"/>
              </w:rPr>
            </w:pPr>
          </w:p>
          <w:p w14:paraId="62196BAF" w14:textId="77777777" w:rsidR="00F863E5" w:rsidRPr="00F863E5" w:rsidRDefault="00F863E5" w:rsidP="00F863E5">
            <w:pPr>
              <w:rPr>
                <w:rFonts w:ascii="Calibri" w:eastAsia="Times New Roman" w:hAnsi="Times New Roman" w:cs="Times New Roman"/>
                <w:b/>
                <w:sz w:val="12"/>
                <w:lang w:val="it-IT"/>
              </w:rPr>
            </w:pPr>
          </w:p>
          <w:p w14:paraId="0444FFE8" w14:textId="77777777" w:rsidR="00F863E5" w:rsidRPr="00F863E5" w:rsidRDefault="00F863E5" w:rsidP="00F863E5">
            <w:pPr>
              <w:rPr>
                <w:rFonts w:ascii="Calibri" w:eastAsia="Times New Roman" w:hAnsi="Times New Roman" w:cs="Times New Roman"/>
                <w:b/>
                <w:sz w:val="12"/>
                <w:lang w:val="it-IT"/>
              </w:rPr>
            </w:pPr>
          </w:p>
          <w:p w14:paraId="661A06E6" w14:textId="77777777" w:rsidR="00F863E5" w:rsidRPr="00F863E5" w:rsidRDefault="00F863E5" w:rsidP="00F863E5">
            <w:pPr>
              <w:rPr>
                <w:rFonts w:ascii="Calibri" w:eastAsia="Times New Roman" w:hAnsi="Times New Roman" w:cs="Times New Roman"/>
                <w:b/>
                <w:sz w:val="12"/>
                <w:lang w:val="it-IT"/>
              </w:rPr>
            </w:pPr>
          </w:p>
          <w:p w14:paraId="0F87986C" w14:textId="77777777" w:rsidR="00F863E5" w:rsidRPr="00F863E5" w:rsidRDefault="00F863E5" w:rsidP="00F863E5">
            <w:pPr>
              <w:spacing w:before="12"/>
              <w:rPr>
                <w:rFonts w:ascii="Calibri" w:eastAsia="Times New Roman" w:hAnsi="Times New Roman" w:cs="Times New Roman"/>
                <w:b/>
                <w:sz w:val="12"/>
                <w:lang w:val="it-IT"/>
              </w:rPr>
            </w:pPr>
          </w:p>
          <w:p w14:paraId="5FEF2C2B"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2"/>
                <w:sz w:val="13"/>
                <w:lang w:val="it-IT"/>
              </w:rPr>
              <w:t xml:space="preserve"> partecipate</w:t>
            </w:r>
          </w:p>
        </w:tc>
        <w:tc>
          <w:tcPr>
            <w:tcW w:w="2314" w:type="dxa"/>
            <w:vMerge w:val="restart"/>
          </w:tcPr>
          <w:p w14:paraId="757E4BA7" w14:textId="77777777" w:rsidR="00F863E5" w:rsidRPr="00F863E5" w:rsidRDefault="00F863E5" w:rsidP="00F863E5">
            <w:pPr>
              <w:rPr>
                <w:rFonts w:ascii="Calibri" w:eastAsia="Times New Roman" w:hAnsi="Times New Roman" w:cs="Times New Roman"/>
                <w:b/>
                <w:sz w:val="12"/>
                <w:lang w:val="it-IT"/>
              </w:rPr>
            </w:pPr>
          </w:p>
          <w:p w14:paraId="0929444D" w14:textId="77777777" w:rsidR="00F863E5" w:rsidRPr="00F863E5" w:rsidRDefault="00F863E5" w:rsidP="00F863E5">
            <w:pPr>
              <w:rPr>
                <w:rFonts w:ascii="Calibri" w:eastAsia="Times New Roman" w:hAnsi="Times New Roman" w:cs="Times New Roman"/>
                <w:b/>
                <w:sz w:val="12"/>
                <w:lang w:val="it-IT"/>
              </w:rPr>
            </w:pPr>
          </w:p>
          <w:p w14:paraId="0F2DF08D" w14:textId="77777777" w:rsidR="00F863E5" w:rsidRPr="00F863E5" w:rsidRDefault="00F863E5" w:rsidP="00F863E5">
            <w:pPr>
              <w:rPr>
                <w:rFonts w:ascii="Calibri" w:eastAsia="Times New Roman" w:hAnsi="Times New Roman" w:cs="Times New Roman"/>
                <w:b/>
                <w:sz w:val="12"/>
                <w:lang w:val="it-IT"/>
              </w:rPr>
            </w:pPr>
          </w:p>
          <w:p w14:paraId="70721C00" w14:textId="77777777" w:rsidR="00F863E5" w:rsidRPr="00F863E5" w:rsidRDefault="00F863E5" w:rsidP="00F863E5">
            <w:pPr>
              <w:rPr>
                <w:rFonts w:ascii="Calibri" w:eastAsia="Times New Roman" w:hAnsi="Times New Roman" w:cs="Times New Roman"/>
                <w:b/>
                <w:sz w:val="12"/>
                <w:lang w:val="it-IT"/>
              </w:rPr>
            </w:pPr>
          </w:p>
          <w:p w14:paraId="64A9107A" w14:textId="77777777" w:rsidR="00F863E5" w:rsidRPr="00F863E5" w:rsidRDefault="00F863E5" w:rsidP="00F863E5">
            <w:pPr>
              <w:rPr>
                <w:rFonts w:ascii="Calibri" w:eastAsia="Times New Roman" w:hAnsi="Times New Roman" w:cs="Times New Roman"/>
                <w:b/>
                <w:sz w:val="12"/>
                <w:lang w:val="it-IT"/>
              </w:rPr>
            </w:pPr>
          </w:p>
          <w:p w14:paraId="44EA087D" w14:textId="77777777" w:rsidR="00F863E5" w:rsidRPr="00F863E5" w:rsidRDefault="00F863E5" w:rsidP="00F863E5">
            <w:pPr>
              <w:rPr>
                <w:rFonts w:ascii="Calibri" w:eastAsia="Times New Roman" w:hAnsi="Times New Roman" w:cs="Times New Roman"/>
                <w:b/>
                <w:sz w:val="12"/>
                <w:lang w:val="it-IT"/>
              </w:rPr>
            </w:pPr>
          </w:p>
          <w:p w14:paraId="61547A07" w14:textId="77777777" w:rsidR="00F863E5" w:rsidRPr="00F863E5" w:rsidRDefault="00F863E5" w:rsidP="00F863E5">
            <w:pPr>
              <w:rPr>
                <w:rFonts w:ascii="Calibri" w:eastAsia="Times New Roman" w:hAnsi="Times New Roman" w:cs="Times New Roman"/>
                <w:b/>
                <w:sz w:val="12"/>
                <w:lang w:val="it-IT"/>
              </w:rPr>
            </w:pPr>
          </w:p>
          <w:p w14:paraId="00DA377D" w14:textId="77777777" w:rsidR="00F863E5" w:rsidRPr="00F863E5" w:rsidRDefault="00F863E5" w:rsidP="00F863E5">
            <w:pPr>
              <w:rPr>
                <w:rFonts w:ascii="Calibri" w:eastAsia="Times New Roman" w:hAnsi="Times New Roman" w:cs="Times New Roman"/>
                <w:b/>
                <w:sz w:val="12"/>
                <w:lang w:val="it-IT"/>
              </w:rPr>
            </w:pPr>
          </w:p>
          <w:p w14:paraId="4E8F5AD3" w14:textId="77777777" w:rsidR="00F863E5" w:rsidRPr="00F863E5" w:rsidRDefault="00F863E5" w:rsidP="00F863E5">
            <w:pPr>
              <w:rPr>
                <w:rFonts w:ascii="Calibri" w:eastAsia="Times New Roman" w:hAnsi="Times New Roman" w:cs="Times New Roman"/>
                <w:b/>
                <w:sz w:val="12"/>
                <w:lang w:val="it-IT"/>
              </w:rPr>
            </w:pPr>
          </w:p>
          <w:p w14:paraId="6C9C3521" w14:textId="77777777" w:rsidR="00F863E5" w:rsidRPr="00F863E5" w:rsidRDefault="00F863E5" w:rsidP="00F863E5">
            <w:pPr>
              <w:rPr>
                <w:rFonts w:ascii="Calibri" w:eastAsia="Times New Roman" w:hAnsi="Times New Roman" w:cs="Times New Roman"/>
                <w:b/>
                <w:sz w:val="12"/>
                <w:lang w:val="it-IT"/>
              </w:rPr>
            </w:pPr>
          </w:p>
          <w:p w14:paraId="3FAF2E8C" w14:textId="77777777" w:rsidR="00F863E5" w:rsidRPr="00F863E5" w:rsidRDefault="00F863E5" w:rsidP="00F863E5">
            <w:pPr>
              <w:rPr>
                <w:rFonts w:ascii="Calibri" w:eastAsia="Times New Roman" w:hAnsi="Times New Roman" w:cs="Times New Roman"/>
                <w:b/>
                <w:sz w:val="12"/>
                <w:lang w:val="it-IT"/>
              </w:rPr>
            </w:pPr>
          </w:p>
          <w:p w14:paraId="3E997891" w14:textId="77777777" w:rsidR="00F863E5" w:rsidRPr="00F863E5" w:rsidRDefault="00F863E5" w:rsidP="00F863E5">
            <w:pPr>
              <w:rPr>
                <w:rFonts w:ascii="Calibri" w:eastAsia="Times New Roman" w:hAnsi="Times New Roman" w:cs="Times New Roman"/>
                <w:b/>
                <w:sz w:val="12"/>
                <w:lang w:val="it-IT"/>
              </w:rPr>
            </w:pPr>
          </w:p>
          <w:p w14:paraId="20B32600" w14:textId="77777777" w:rsidR="00F863E5" w:rsidRPr="00F863E5" w:rsidRDefault="00F863E5" w:rsidP="00F863E5">
            <w:pPr>
              <w:rPr>
                <w:rFonts w:ascii="Calibri" w:eastAsia="Times New Roman" w:hAnsi="Times New Roman" w:cs="Times New Roman"/>
                <w:b/>
                <w:sz w:val="12"/>
                <w:lang w:val="it-IT"/>
              </w:rPr>
            </w:pPr>
          </w:p>
          <w:p w14:paraId="13C580E1" w14:textId="77777777" w:rsidR="00F863E5" w:rsidRPr="00F863E5" w:rsidRDefault="00F863E5" w:rsidP="00F863E5">
            <w:pPr>
              <w:rPr>
                <w:rFonts w:ascii="Calibri" w:eastAsia="Times New Roman" w:hAnsi="Times New Roman" w:cs="Times New Roman"/>
                <w:b/>
                <w:sz w:val="12"/>
                <w:lang w:val="it-IT"/>
              </w:rPr>
            </w:pPr>
          </w:p>
          <w:p w14:paraId="1AEDF808" w14:textId="77777777" w:rsidR="00F863E5" w:rsidRPr="00F863E5" w:rsidRDefault="00F863E5" w:rsidP="00F863E5">
            <w:pPr>
              <w:rPr>
                <w:rFonts w:ascii="Calibri" w:eastAsia="Times New Roman" w:hAnsi="Times New Roman" w:cs="Times New Roman"/>
                <w:b/>
                <w:sz w:val="12"/>
                <w:lang w:val="it-IT"/>
              </w:rPr>
            </w:pPr>
          </w:p>
          <w:p w14:paraId="3650F88A" w14:textId="77777777" w:rsidR="00F863E5" w:rsidRPr="00F863E5" w:rsidRDefault="00F863E5" w:rsidP="00F863E5">
            <w:pPr>
              <w:rPr>
                <w:rFonts w:ascii="Calibri" w:eastAsia="Times New Roman" w:hAnsi="Times New Roman" w:cs="Times New Roman"/>
                <w:b/>
                <w:sz w:val="12"/>
                <w:lang w:val="it-IT"/>
              </w:rPr>
            </w:pPr>
          </w:p>
          <w:p w14:paraId="5B5B915C" w14:textId="77777777" w:rsidR="00F863E5" w:rsidRPr="00F863E5" w:rsidRDefault="00F863E5" w:rsidP="00F863E5">
            <w:pPr>
              <w:rPr>
                <w:rFonts w:ascii="Calibri" w:eastAsia="Times New Roman" w:hAnsi="Times New Roman" w:cs="Times New Roman"/>
                <w:b/>
                <w:sz w:val="12"/>
                <w:lang w:val="it-IT"/>
              </w:rPr>
            </w:pPr>
          </w:p>
          <w:p w14:paraId="62E45E58" w14:textId="77777777" w:rsidR="00F863E5" w:rsidRPr="00F863E5" w:rsidRDefault="00F863E5" w:rsidP="00F863E5">
            <w:pPr>
              <w:rPr>
                <w:rFonts w:ascii="Calibri" w:eastAsia="Times New Roman" w:hAnsi="Times New Roman" w:cs="Times New Roman"/>
                <w:b/>
                <w:sz w:val="12"/>
                <w:lang w:val="it-IT"/>
              </w:rPr>
            </w:pPr>
          </w:p>
          <w:p w14:paraId="6E0453B2" w14:textId="77777777" w:rsidR="00F863E5" w:rsidRPr="00F863E5" w:rsidRDefault="00F863E5" w:rsidP="00F863E5">
            <w:pPr>
              <w:spacing w:before="10"/>
              <w:rPr>
                <w:rFonts w:ascii="Calibri" w:eastAsia="Times New Roman" w:hAnsi="Times New Roman" w:cs="Times New Roman"/>
                <w:b/>
                <w:sz w:val="9"/>
                <w:lang w:val="it-IT"/>
              </w:rPr>
            </w:pPr>
          </w:p>
          <w:p w14:paraId="370BCBED" w14:textId="77777777" w:rsidR="00F863E5" w:rsidRPr="00F863E5" w:rsidRDefault="00F863E5" w:rsidP="00F863E5">
            <w:pPr>
              <w:spacing w:line="266" w:lineRule="auto"/>
              <w:ind w:right="381"/>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p w14:paraId="5A9B0B1A" w14:textId="77777777" w:rsidR="00F863E5" w:rsidRPr="00F863E5" w:rsidRDefault="00F863E5" w:rsidP="00F863E5">
            <w:pPr>
              <w:spacing w:line="149" w:lineRule="exact"/>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 di diritto</w:t>
            </w:r>
            <w:r w:rsidRPr="00F863E5">
              <w:rPr>
                <w:rFonts w:ascii="Times New Roman" w:eastAsia="Times New Roman" w:hAnsi="Times New Roman" w:cs="Times New Roman"/>
                <w:spacing w:val="2"/>
                <w:sz w:val="13"/>
                <w:lang w:val="it-IT"/>
              </w:rPr>
              <w:t xml:space="preserve"> </w:t>
            </w:r>
            <w:proofErr w:type="spellStart"/>
            <w:r w:rsidRPr="00F863E5">
              <w:rPr>
                <w:rFonts w:ascii="Times New Roman" w:eastAsia="Times New Roman" w:hAnsi="Times New Roman" w:cs="Times New Roman"/>
                <w:sz w:val="13"/>
                <w:lang w:val="it-IT"/>
              </w:rPr>
              <w:t>pri</w:t>
            </w:r>
            <w:proofErr w:type="spellEnd"/>
            <w:r w:rsidRPr="00F863E5">
              <w:rPr>
                <w:rFonts w:ascii="Times New Roman" w:eastAsia="Times New Roman" w:hAnsi="Times New Roman" w:cs="Times New Roman"/>
                <w:sz w:val="13"/>
                <w:lang w:val="it-IT"/>
              </w:rPr>
              <w:t xml:space="preserve"> </w:t>
            </w:r>
            <w:proofErr w:type="spellStart"/>
            <w:r w:rsidRPr="00F863E5">
              <w:rPr>
                <w:rFonts w:ascii="Times New Roman" w:eastAsia="Times New Roman" w:hAnsi="Times New Roman" w:cs="Times New Roman"/>
                <w:sz w:val="13"/>
                <w:lang w:val="it-IT"/>
              </w:rPr>
              <w:t>vato</w:t>
            </w:r>
            <w:proofErr w:type="spellEnd"/>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controllo</w:t>
            </w:r>
          </w:p>
        </w:tc>
        <w:tc>
          <w:tcPr>
            <w:tcW w:w="1863" w:type="dxa"/>
          </w:tcPr>
          <w:p w14:paraId="0905D3A4" w14:textId="77777777" w:rsidR="00F863E5" w:rsidRPr="00F863E5" w:rsidRDefault="00F863E5" w:rsidP="00F863E5">
            <w:pPr>
              <w:rPr>
                <w:rFonts w:ascii="Calibri" w:eastAsia="Times New Roman" w:hAnsi="Times New Roman" w:cs="Times New Roman"/>
                <w:b/>
                <w:sz w:val="12"/>
                <w:lang w:val="it-IT"/>
              </w:rPr>
            </w:pPr>
          </w:p>
          <w:p w14:paraId="3F950355" w14:textId="77777777" w:rsidR="00F863E5" w:rsidRPr="00F863E5" w:rsidRDefault="00F863E5" w:rsidP="00F863E5">
            <w:pPr>
              <w:rPr>
                <w:rFonts w:ascii="Calibri" w:eastAsia="Times New Roman" w:hAnsi="Times New Roman" w:cs="Times New Roman"/>
                <w:b/>
                <w:sz w:val="12"/>
                <w:lang w:val="it-IT"/>
              </w:rPr>
            </w:pPr>
          </w:p>
          <w:p w14:paraId="52ADBC07" w14:textId="77777777" w:rsidR="00F863E5" w:rsidRPr="00F863E5" w:rsidRDefault="00F863E5" w:rsidP="00F863E5">
            <w:pPr>
              <w:spacing w:before="88"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b),</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val="restart"/>
          </w:tcPr>
          <w:p w14:paraId="6E1344D0" w14:textId="77777777" w:rsidR="00F863E5" w:rsidRPr="00F863E5" w:rsidRDefault="00F863E5" w:rsidP="00F863E5">
            <w:pPr>
              <w:rPr>
                <w:rFonts w:ascii="Calibri" w:eastAsia="Times New Roman" w:hAnsi="Times New Roman" w:cs="Times New Roman"/>
                <w:b/>
                <w:sz w:val="12"/>
                <w:lang w:val="it-IT"/>
              </w:rPr>
            </w:pPr>
          </w:p>
          <w:p w14:paraId="7443CB75" w14:textId="77777777" w:rsidR="00F863E5" w:rsidRPr="00F863E5" w:rsidRDefault="00F863E5" w:rsidP="00F863E5">
            <w:pPr>
              <w:rPr>
                <w:rFonts w:ascii="Calibri" w:eastAsia="Times New Roman" w:hAnsi="Times New Roman" w:cs="Times New Roman"/>
                <w:b/>
                <w:sz w:val="12"/>
                <w:lang w:val="it-IT"/>
              </w:rPr>
            </w:pPr>
          </w:p>
          <w:p w14:paraId="67E136EC" w14:textId="77777777" w:rsidR="00F863E5" w:rsidRPr="00F863E5" w:rsidRDefault="00F863E5" w:rsidP="00F863E5">
            <w:pPr>
              <w:rPr>
                <w:rFonts w:ascii="Calibri" w:eastAsia="Times New Roman" w:hAnsi="Times New Roman" w:cs="Times New Roman"/>
                <w:b/>
                <w:sz w:val="12"/>
                <w:lang w:val="it-IT"/>
              </w:rPr>
            </w:pPr>
          </w:p>
          <w:p w14:paraId="4604D978" w14:textId="77777777" w:rsidR="00F863E5" w:rsidRPr="00F863E5" w:rsidRDefault="00F863E5" w:rsidP="00F863E5">
            <w:pPr>
              <w:rPr>
                <w:rFonts w:ascii="Calibri" w:eastAsia="Times New Roman" w:hAnsi="Times New Roman" w:cs="Times New Roman"/>
                <w:b/>
                <w:sz w:val="12"/>
                <w:lang w:val="it-IT"/>
              </w:rPr>
            </w:pPr>
          </w:p>
          <w:p w14:paraId="4317B359" w14:textId="77777777" w:rsidR="00F863E5" w:rsidRPr="00F863E5" w:rsidRDefault="00F863E5" w:rsidP="00F863E5">
            <w:pPr>
              <w:rPr>
                <w:rFonts w:ascii="Calibri" w:eastAsia="Times New Roman" w:hAnsi="Times New Roman" w:cs="Times New Roman"/>
                <w:b/>
                <w:sz w:val="12"/>
                <w:lang w:val="it-IT"/>
              </w:rPr>
            </w:pPr>
          </w:p>
          <w:p w14:paraId="7F48469A" w14:textId="77777777" w:rsidR="00F863E5" w:rsidRPr="00F863E5" w:rsidRDefault="00F863E5" w:rsidP="00F863E5">
            <w:pPr>
              <w:rPr>
                <w:rFonts w:ascii="Calibri" w:eastAsia="Times New Roman" w:hAnsi="Times New Roman" w:cs="Times New Roman"/>
                <w:b/>
                <w:sz w:val="12"/>
                <w:lang w:val="it-IT"/>
              </w:rPr>
            </w:pPr>
          </w:p>
          <w:p w14:paraId="12C98A05" w14:textId="77777777" w:rsidR="00F863E5" w:rsidRPr="00F863E5" w:rsidRDefault="00F863E5" w:rsidP="00F863E5">
            <w:pPr>
              <w:rPr>
                <w:rFonts w:ascii="Calibri" w:eastAsia="Times New Roman" w:hAnsi="Times New Roman" w:cs="Times New Roman"/>
                <w:b/>
                <w:sz w:val="12"/>
                <w:lang w:val="it-IT"/>
              </w:rPr>
            </w:pPr>
          </w:p>
          <w:p w14:paraId="58C08FE5" w14:textId="77777777" w:rsidR="00F863E5" w:rsidRPr="00F863E5" w:rsidRDefault="00F863E5" w:rsidP="00F863E5">
            <w:pPr>
              <w:rPr>
                <w:rFonts w:ascii="Calibri" w:eastAsia="Times New Roman" w:hAnsi="Times New Roman" w:cs="Times New Roman"/>
                <w:b/>
                <w:sz w:val="12"/>
                <w:lang w:val="it-IT"/>
              </w:rPr>
            </w:pPr>
          </w:p>
          <w:p w14:paraId="6E5D393A" w14:textId="77777777" w:rsidR="00F863E5" w:rsidRPr="00F863E5" w:rsidRDefault="00F863E5" w:rsidP="00F863E5">
            <w:pPr>
              <w:rPr>
                <w:rFonts w:ascii="Calibri" w:eastAsia="Times New Roman" w:hAnsi="Times New Roman" w:cs="Times New Roman"/>
                <w:b/>
                <w:sz w:val="12"/>
                <w:lang w:val="it-IT"/>
              </w:rPr>
            </w:pPr>
          </w:p>
          <w:p w14:paraId="09695BA3" w14:textId="77777777" w:rsidR="00F863E5" w:rsidRPr="00F863E5" w:rsidRDefault="00F863E5" w:rsidP="00F863E5">
            <w:pPr>
              <w:rPr>
                <w:rFonts w:ascii="Calibri" w:eastAsia="Times New Roman" w:hAnsi="Times New Roman" w:cs="Times New Roman"/>
                <w:b/>
                <w:sz w:val="12"/>
                <w:lang w:val="it-IT"/>
              </w:rPr>
            </w:pPr>
          </w:p>
          <w:p w14:paraId="29ED2F8B" w14:textId="77777777" w:rsidR="00F863E5" w:rsidRPr="00F863E5" w:rsidRDefault="00F863E5" w:rsidP="00F863E5">
            <w:pPr>
              <w:rPr>
                <w:rFonts w:ascii="Calibri" w:eastAsia="Times New Roman" w:hAnsi="Times New Roman" w:cs="Times New Roman"/>
                <w:b/>
                <w:sz w:val="12"/>
                <w:lang w:val="it-IT"/>
              </w:rPr>
            </w:pPr>
          </w:p>
          <w:p w14:paraId="0B45AB3C" w14:textId="77777777" w:rsidR="00F863E5" w:rsidRPr="00F863E5" w:rsidRDefault="00F863E5" w:rsidP="00F863E5">
            <w:pPr>
              <w:rPr>
                <w:rFonts w:ascii="Calibri" w:eastAsia="Times New Roman" w:hAnsi="Times New Roman" w:cs="Times New Roman"/>
                <w:b/>
                <w:sz w:val="12"/>
                <w:lang w:val="it-IT"/>
              </w:rPr>
            </w:pPr>
          </w:p>
          <w:p w14:paraId="0AC6D812" w14:textId="77777777" w:rsidR="00F863E5" w:rsidRPr="00F863E5" w:rsidRDefault="00F863E5" w:rsidP="00F863E5">
            <w:pPr>
              <w:rPr>
                <w:rFonts w:ascii="Calibri" w:eastAsia="Times New Roman" w:hAnsi="Times New Roman" w:cs="Times New Roman"/>
                <w:b/>
                <w:sz w:val="12"/>
                <w:lang w:val="it-IT"/>
              </w:rPr>
            </w:pPr>
          </w:p>
          <w:p w14:paraId="095BD1A8" w14:textId="77777777" w:rsidR="00F863E5" w:rsidRPr="00F863E5" w:rsidRDefault="00F863E5" w:rsidP="00F863E5">
            <w:pPr>
              <w:rPr>
                <w:rFonts w:ascii="Calibri" w:eastAsia="Times New Roman" w:hAnsi="Times New Roman" w:cs="Times New Roman"/>
                <w:b/>
                <w:sz w:val="12"/>
                <w:lang w:val="it-IT"/>
              </w:rPr>
            </w:pPr>
          </w:p>
          <w:p w14:paraId="2286C677" w14:textId="77777777" w:rsidR="00F863E5" w:rsidRPr="00F863E5" w:rsidRDefault="00F863E5" w:rsidP="00F863E5">
            <w:pPr>
              <w:rPr>
                <w:rFonts w:ascii="Calibri" w:eastAsia="Times New Roman" w:hAnsi="Times New Roman" w:cs="Times New Roman"/>
                <w:b/>
                <w:sz w:val="12"/>
                <w:lang w:val="it-IT"/>
              </w:rPr>
            </w:pPr>
          </w:p>
          <w:p w14:paraId="2778920F" w14:textId="77777777" w:rsidR="00F863E5" w:rsidRPr="00F863E5" w:rsidRDefault="00F863E5" w:rsidP="00F863E5">
            <w:pPr>
              <w:spacing w:before="9"/>
              <w:rPr>
                <w:rFonts w:ascii="Calibri" w:eastAsia="Times New Roman" w:hAnsi="Times New Roman" w:cs="Times New Roman"/>
                <w:b/>
                <w:sz w:val="13"/>
                <w:lang w:val="it-IT"/>
              </w:rPr>
            </w:pPr>
          </w:p>
          <w:p w14:paraId="57880038" w14:textId="77777777" w:rsidR="00F863E5" w:rsidRPr="00F863E5" w:rsidRDefault="00F863E5" w:rsidP="00F863E5">
            <w:pPr>
              <w:spacing w:before="1" w:line="532" w:lineRule="auto"/>
              <w:ind w:right="365"/>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Dati società partecipate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in </w:t>
            </w:r>
            <w:r w:rsidRPr="00F863E5">
              <w:rPr>
                <w:rFonts w:ascii="Times New Roman" w:eastAsia="Times New Roman" w:hAnsi="Times New Roman" w:cs="Times New Roman"/>
                <w:spacing w:val="-2"/>
                <w:sz w:val="13"/>
                <w:lang w:val="it-IT"/>
              </w:rPr>
              <w:t>tabelle)</w:t>
            </w:r>
          </w:p>
        </w:tc>
        <w:tc>
          <w:tcPr>
            <w:tcW w:w="6135" w:type="dxa"/>
          </w:tcPr>
          <w:p w14:paraId="177D5C15" w14:textId="77777777" w:rsidR="00F863E5" w:rsidRPr="00F863E5" w:rsidRDefault="00F863E5" w:rsidP="00F863E5">
            <w:pPr>
              <w:spacing w:before="11"/>
              <w:rPr>
                <w:rFonts w:ascii="Calibri" w:eastAsia="Times New Roman" w:hAnsi="Times New Roman" w:cs="Times New Roman"/>
                <w:b/>
                <w:sz w:val="10"/>
                <w:lang w:val="it-IT"/>
              </w:rPr>
            </w:pPr>
          </w:p>
          <w:p w14:paraId="3F424F25" w14:textId="77777777" w:rsidR="00F863E5" w:rsidRPr="00F863E5" w:rsidRDefault="00F863E5" w:rsidP="00F863E5">
            <w:pPr>
              <w:spacing w:before="1" w:line="266" w:lineRule="auto"/>
              <w:ind w:right="4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Elenco delle società di cui la società/ente in controllo pubblico detiene direttamente quote di partecipazione anche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minoritaria, con l'indicazione dell'entità, delle funzioni attribuite e delle attività svolte in loro favore o delle attività</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 servizio pubblico affidate, ad esclusione delle società, partecipate, da società/ente in controllo pubblico, con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azioni quotate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mercati regolamentati italiani o di altri paesi dell'Unione europea, e loro controllate.</w:t>
            </w:r>
            <w:r w:rsidRPr="00F863E5">
              <w:rPr>
                <w:rFonts w:ascii="Times New Roman" w:eastAsia="Times New Roman" w:hAnsi="Times New Roman" w:cs="Times New Roman"/>
                <w:spacing w:val="35"/>
                <w:sz w:val="13"/>
                <w:lang w:val="it-IT"/>
              </w:rPr>
              <w:t xml:space="preserve"> </w:t>
            </w:r>
            <w:r w:rsidRPr="00F863E5">
              <w:rPr>
                <w:rFonts w:ascii="Times New Roman" w:eastAsia="Times New Roman" w:hAnsi="Times New Roman" w:cs="Times New Roman"/>
                <w:sz w:val="13"/>
                <w:lang w:val="it-IT"/>
              </w:rPr>
              <w:t>(art. 22, c. 6,</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w:t>
            </w:r>
          </w:p>
        </w:tc>
        <w:tc>
          <w:tcPr>
            <w:tcW w:w="1921" w:type="dxa"/>
          </w:tcPr>
          <w:p w14:paraId="6DE31D26" w14:textId="77777777" w:rsidR="00F863E5" w:rsidRPr="00F863E5" w:rsidRDefault="00F863E5" w:rsidP="00F863E5">
            <w:pPr>
              <w:rPr>
                <w:rFonts w:ascii="Calibri" w:eastAsia="Times New Roman" w:hAnsi="Times New Roman" w:cs="Times New Roman"/>
                <w:b/>
                <w:sz w:val="12"/>
                <w:lang w:val="it-IT"/>
              </w:rPr>
            </w:pPr>
          </w:p>
          <w:p w14:paraId="3CE22B6C" w14:textId="77777777" w:rsidR="00F863E5" w:rsidRPr="00F863E5" w:rsidRDefault="00F863E5" w:rsidP="00F863E5">
            <w:pPr>
              <w:rPr>
                <w:rFonts w:ascii="Calibri" w:eastAsia="Times New Roman" w:hAnsi="Times New Roman" w:cs="Times New Roman"/>
                <w:b/>
                <w:sz w:val="12"/>
                <w:lang w:val="it-IT"/>
              </w:rPr>
            </w:pPr>
          </w:p>
          <w:p w14:paraId="4BA8A85F" w14:textId="77777777" w:rsidR="00F863E5" w:rsidRPr="00F863E5" w:rsidRDefault="00F863E5" w:rsidP="00F863E5">
            <w:pPr>
              <w:spacing w:before="8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2050320F"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val="restart"/>
            <w:tcBorders>
              <w:bottom w:val="nil"/>
            </w:tcBorders>
          </w:tcPr>
          <w:p w14:paraId="3F9D325B" w14:textId="77777777" w:rsidR="00F863E5" w:rsidRPr="00F863E5" w:rsidRDefault="00F863E5" w:rsidP="00F863E5">
            <w:pPr>
              <w:rPr>
                <w:rFonts w:ascii="Calibri" w:eastAsia="Times New Roman" w:hAnsi="Times New Roman" w:cs="Times New Roman"/>
                <w:b/>
                <w:sz w:val="12"/>
                <w:lang w:val="it-IT"/>
              </w:rPr>
            </w:pPr>
          </w:p>
          <w:p w14:paraId="0CA19CC9" w14:textId="77777777" w:rsidR="00F863E5" w:rsidRPr="00F863E5" w:rsidRDefault="00F863E5" w:rsidP="00F863E5">
            <w:pPr>
              <w:rPr>
                <w:rFonts w:ascii="Calibri" w:eastAsia="Times New Roman" w:hAnsi="Times New Roman" w:cs="Times New Roman"/>
                <w:b/>
                <w:sz w:val="12"/>
                <w:lang w:val="it-IT"/>
              </w:rPr>
            </w:pPr>
          </w:p>
          <w:p w14:paraId="2F0888B0" w14:textId="77777777" w:rsidR="00F863E5" w:rsidRPr="00F863E5" w:rsidRDefault="00F863E5" w:rsidP="00F863E5">
            <w:pPr>
              <w:rPr>
                <w:rFonts w:ascii="Calibri" w:eastAsia="Times New Roman" w:hAnsi="Times New Roman" w:cs="Times New Roman"/>
                <w:b/>
                <w:sz w:val="12"/>
                <w:lang w:val="it-IT"/>
              </w:rPr>
            </w:pPr>
          </w:p>
          <w:p w14:paraId="75708E38" w14:textId="77777777" w:rsidR="00F863E5" w:rsidRPr="00F863E5" w:rsidRDefault="00F863E5" w:rsidP="00F863E5">
            <w:pPr>
              <w:rPr>
                <w:rFonts w:ascii="Calibri" w:eastAsia="Times New Roman" w:hAnsi="Times New Roman" w:cs="Times New Roman"/>
                <w:b/>
                <w:sz w:val="12"/>
                <w:lang w:val="it-IT"/>
              </w:rPr>
            </w:pPr>
          </w:p>
          <w:p w14:paraId="7A0CE2B7" w14:textId="77777777" w:rsidR="00F863E5" w:rsidRPr="00F863E5" w:rsidRDefault="00F863E5" w:rsidP="00F863E5">
            <w:pPr>
              <w:rPr>
                <w:rFonts w:ascii="Calibri" w:eastAsia="Times New Roman" w:hAnsi="Times New Roman" w:cs="Times New Roman"/>
                <w:b/>
                <w:sz w:val="12"/>
                <w:lang w:val="it-IT"/>
              </w:rPr>
            </w:pPr>
          </w:p>
          <w:p w14:paraId="5B6287BB" w14:textId="77777777" w:rsidR="00F863E5" w:rsidRPr="00F863E5" w:rsidRDefault="00F863E5" w:rsidP="00F863E5">
            <w:pPr>
              <w:rPr>
                <w:rFonts w:ascii="Calibri" w:eastAsia="Times New Roman" w:hAnsi="Times New Roman" w:cs="Times New Roman"/>
                <w:b/>
                <w:sz w:val="12"/>
                <w:lang w:val="it-IT"/>
              </w:rPr>
            </w:pPr>
          </w:p>
          <w:p w14:paraId="6DFDF782" w14:textId="77777777" w:rsidR="00F863E5" w:rsidRPr="00F863E5" w:rsidRDefault="00F863E5" w:rsidP="00F863E5">
            <w:pPr>
              <w:rPr>
                <w:rFonts w:ascii="Calibri" w:eastAsia="Times New Roman" w:hAnsi="Times New Roman" w:cs="Times New Roman"/>
                <w:b/>
                <w:sz w:val="12"/>
                <w:lang w:val="it-IT"/>
              </w:rPr>
            </w:pPr>
          </w:p>
          <w:p w14:paraId="430D299E" w14:textId="77777777" w:rsidR="00F863E5" w:rsidRPr="00F863E5" w:rsidRDefault="00F863E5" w:rsidP="00F863E5">
            <w:pPr>
              <w:rPr>
                <w:rFonts w:ascii="Calibri" w:eastAsia="Times New Roman" w:hAnsi="Times New Roman" w:cs="Times New Roman"/>
                <w:b/>
                <w:sz w:val="12"/>
                <w:lang w:val="it-IT"/>
              </w:rPr>
            </w:pPr>
          </w:p>
          <w:p w14:paraId="6B0261BF" w14:textId="77777777" w:rsidR="00F863E5" w:rsidRPr="00F863E5" w:rsidRDefault="00F863E5" w:rsidP="00F863E5">
            <w:pPr>
              <w:rPr>
                <w:rFonts w:ascii="Calibri" w:eastAsia="Times New Roman" w:hAnsi="Times New Roman" w:cs="Times New Roman"/>
                <w:b/>
                <w:sz w:val="12"/>
                <w:lang w:val="it-IT"/>
              </w:rPr>
            </w:pPr>
          </w:p>
          <w:p w14:paraId="556CC3F0" w14:textId="77777777" w:rsidR="00F863E5" w:rsidRPr="00F863E5" w:rsidRDefault="00F863E5" w:rsidP="00F863E5">
            <w:pPr>
              <w:rPr>
                <w:rFonts w:ascii="Calibri" w:eastAsia="Times New Roman" w:hAnsi="Times New Roman" w:cs="Times New Roman"/>
                <w:b/>
                <w:sz w:val="12"/>
                <w:lang w:val="it-IT"/>
              </w:rPr>
            </w:pPr>
          </w:p>
          <w:p w14:paraId="48A5A93A" w14:textId="77777777" w:rsidR="00F863E5" w:rsidRPr="00F863E5" w:rsidRDefault="00F863E5" w:rsidP="00F863E5">
            <w:pPr>
              <w:rPr>
                <w:rFonts w:ascii="Calibri" w:eastAsia="Times New Roman" w:hAnsi="Times New Roman" w:cs="Times New Roman"/>
                <w:b/>
                <w:sz w:val="12"/>
                <w:lang w:val="it-IT"/>
              </w:rPr>
            </w:pPr>
          </w:p>
          <w:p w14:paraId="1659E426" w14:textId="77777777" w:rsidR="00F863E5" w:rsidRPr="00F863E5" w:rsidRDefault="00F863E5" w:rsidP="00F863E5">
            <w:pPr>
              <w:rPr>
                <w:rFonts w:ascii="Calibri" w:eastAsia="Times New Roman" w:hAnsi="Times New Roman" w:cs="Times New Roman"/>
                <w:b/>
                <w:sz w:val="12"/>
                <w:lang w:val="it-IT"/>
              </w:rPr>
            </w:pPr>
          </w:p>
          <w:p w14:paraId="119243A0" w14:textId="77777777" w:rsidR="00F863E5" w:rsidRPr="00F863E5" w:rsidRDefault="00F863E5" w:rsidP="00F863E5">
            <w:pPr>
              <w:rPr>
                <w:rFonts w:ascii="Calibri" w:eastAsia="Times New Roman" w:hAnsi="Times New Roman" w:cs="Times New Roman"/>
                <w:b/>
                <w:sz w:val="12"/>
                <w:lang w:val="it-IT"/>
              </w:rPr>
            </w:pPr>
          </w:p>
          <w:p w14:paraId="3338FEFB" w14:textId="77777777" w:rsidR="00F863E5" w:rsidRPr="00F863E5" w:rsidRDefault="00F863E5" w:rsidP="00F863E5">
            <w:pPr>
              <w:rPr>
                <w:rFonts w:ascii="Calibri" w:eastAsia="Times New Roman" w:hAnsi="Times New Roman" w:cs="Times New Roman"/>
                <w:b/>
                <w:sz w:val="12"/>
                <w:lang w:val="it-IT"/>
              </w:rPr>
            </w:pPr>
          </w:p>
          <w:p w14:paraId="2C9AC351" w14:textId="77777777" w:rsidR="00F863E5" w:rsidRPr="00F863E5" w:rsidRDefault="00F863E5" w:rsidP="00F863E5">
            <w:pPr>
              <w:rPr>
                <w:rFonts w:ascii="Calibri" w:eastAsia="Times New Roman" w:hAnsi="Times New Roman" w:cs="Times New Roman"/>
                <w:b/>
                <w:sz w:val="12"/>
                <w:lang w:val="it-IT"/>
              </w:rPr>
            </w:pPr>
          </w:p>
          <w:p w14:paraId="4843D5FD" w14:textId="77777777" w:rsidR="00F863E5" w:rsidRPr="00F863E5" w:rsidRDefault="00F863E5" w:rsidP="00F863E5">
            <w:pPr>
              <w:rPr>
                <w:rFonts w:ascii="Calibri" w:eastAsia="Times New Roman" w:hAnsi="Times New Roman" w:cs="Times New Roman"/>
                <w:b/>
                <w:sz w:val="12"/>
                <w:lang w:val="it-IT"/>
              </w:rPr>
            </w:pPr>
          </w:p>
          <w:p w14:paraId="6D752366" w14:textId="77777777" w:rsidR="00F863E5" w:rsidRPr="00F863E5" w:rsidRDefault="00F863E5" w:rsidP="00F863E5">
            <w:pPr>
              <w:rPr>
                <w:rFonts w:ascii="Calibri" w:eastAsia="Times New Roman" w:hAnsi="Times New Roman" w:cs="Times New Roman"/>
                <w:b/>
                <w:sz w:val="12"/>
                <w:lang w:val="it-IT"/>
              </w:rPr>
            </w:pPr>
          </w:p>
          <w:p w14:paraId="41DBEDC0" w14:textId="77777777" w:rsidR="00F863E5" w:rsidRPr="00F863E5" w:rsidRDefault="00F863E5" w:rsidP="00F863E5">
            <w:pPr>
              <w:rPr>
                <w:rFonts w:ascii="Calibri" w:eastAsia="Times New Roman" w:hAnsi="Times New Roman" w:cs="Times New Roman"/>
                <w:b/>
                <w:sz w:val="12"/>
                <w:lang w:val="it-IT"/>
              </w:rPr>
            </w:pPr>
          </w:p>
          <w:p w14:paraId="2D3CB598" w14:textId="77777777" w:rsidR="00F863E5" w:rsidRPr="00F863E5" w:rsidRDefault="00F863E5" w:rsidP="00F863E5">
            <w:pPr>
              <w:rPr>
                <w:rFonts w:ascii="Calibri" w:eastAsia="Times New Roman" w:hAnsi="Times New Roman" w:cs="Times New Roman"/>
                <w:b/>
                <w:sz w:val="12"/>
                <w:lang w:val="it-IT"/>
              </w:rPr>
            </w:pPr>
          </w:p>
          <w:p w14:paraId="0D0F4FB4" w14:textId="77777777" w:rsidR="00F863E5" w:rsidRPr="00F863E5" w:rsidRDefault="00F863E5" w:rsidP="00F863E5">
            <w:pPr>
              <w:rPr>
                <w:rFonts w:ascii="Calibri" w:eastAsia="Times New Roman" w:hAnsi="Times New Roman" w:cs="Times New Roman"/>
                <w:b/>
                <w:sz w:val="12"/>
                <w:lang w:val="it-IT"/>
              </w:rPr>
            </w:pPr>
          </w:p>
          <w:p w14:paraId="1F716ACF" w14:textId="77777777" w:rsidR="00F863E5" w:rsidRPr="00F863E5" w:rsidRDefault="00F863E5" w:rsidP="00F863E5">
            <w:pPr>
              <w:rPr>
                <w:rFonts w:ascii="Calibri" w:eastAsia="Times New Roman" w:hAnsi="Times New Roman" w:cs="Times New Roman"/>
                <w:b/>
                <w:sz w:val="12"/>
                <w:lang w:val="it-IT"/>
              </w:rPr>
            </w:pPr>
          </w:p>
          <w:p w14:paraId="5D1B4670" w14:textId="77777777" w:rsidR="00F863E5" w:rsidRPr="00F863E5" w:rsidRDefault="00F863E5" w:rsidP="00F863E5">
            <w:pPr>
              <w:rPr>
                <w:rFonts w:ascii="Calibri" w:eastAsia="Times New Roman" w:hAnsi="Times New Roman" w:cs="Times New Roman"/>
                <w:b/>
                <w:sz w:val="12"/>
                <w:lang w:val="it-IT"/>
              </w:rPr>
            </w:pPr>
          </w:p>
          <w:p w14:paraId="7A6A1C36" w14:textId="77777777" w:rsidR="00F863E5" w:rsidRPr="00F863E5" w:rsidRDefault="00F863E5" w:rsidP="00F863E5">
            <w:pPr>
              <w:rPr>
                <w:rFonts w:ascii="Calibri" w:eastAsia="Times New Roman" w:hAnsi="Times New Roman" w:cs="Times New Roman"/>
                <w:b/>
                <w:sz w:val="12"/>
                <w:lang w:val="it-IT"/>
              </w:rPr>
            </w:pPr>
          </w:p>
          <w:p w14:paraId="53C9488A" w14:textId="77777777" w:rsidR="00F863E5" w:rsidRPr="00F863E5" w:rsidRDefault="00F863E5" w:rsidP="00F863E5">
            <w:pPr>
              <w:rPr>
                <w:rFonts w:ascii="Calibri" w:eastAsia="Times New Roman" w:hAnsi="Times New Roman" w:cs="Times New Roman"/>
                <w:b/>
                <w:sz w:val="12"/>
                <w:lang w:val="it-IT"/>
              </w:rPr>
            </w:pPr>
          </w:p>
          <w:p w14:paraId="6BF0B8F6" w14:textId="77777777" w:rsidR="00F863E5" w:rsidRPr="00F863E5" w:rsidRDefault="00F863E5" w:rsidP="00F863E5">
            <w:pPr>
              <w:rPr>
                <w:rFonts w:ascii="Calibri" w:eastAsia="Times New Roman" w:hAnsi="Times New Roman" w:cs="Times New Roman"/>
                <w:b/>
                <w:sz w:val="12"/>
                <w:lang w:val="it-IT"/>
              </w:rPr>
            </w:pPr>
          </w:p>
          <w:p w14:paraId="0CF4A59D" w14:textId="77777777" w:rsidR="00F863E5" w:rsidRPr="00F863E5" w:rsidRDefault="00F863E5" w:rsidP="00F863E5">
            <w:pPr>
              <w:rPr>
                <w:rFonts w:ascii="Calibri" w:eastAsia="Times New Roman" w:hAnsi="Times New Roman" w:cs="Times New Roman"/>
                <w:b/>
                <w:sz w:val="12"/>
                <w:lang w:val="it-IT"/>
              </w:rPr>
            </w:pPr>
          </w:p>
          <w:p w14:paraId="20822F69" w14:textId="77777777" w:rsidR="00F863E5" w:rsidRPr="00F863E5" w:rsidRDefault="00F863E5" w:rsidP="00F863E5">
            <w:pPr>
              <w:rPr>
                <w:rFonts w:ascii="Calibri" w:eastAsia="Times New Roman" w:hAnsi="Times New Roman" w:cs="Times New Roman"/>
                <w:b/>
                <w:sz w:val="12"/>
                <w:lang w:val="it-IT"/>
              </w:rPr>
            </w:pPr>
          </w:p>
          <w:p w14:paraId="3D618B8A" w14:textId="77777777" w:rsidR="00F863E5" w:rsidRPr="00F863E5" w:rsidRDefault="00F863E5" w:rsidP="00F863E5">
            <w:pPr>
              <w:rPr>
                <w:rFonts w:ascii="Calibri" w:eastAsia="Times New Roman" w:hAnsi="Times New Roman" w:cs="Times New Roman"/>
                <w:b/>
                <w:sz w:val="12"/>
                <w:lang w:val="it-IT"/>
              </w:rPr>
            </w:pPr>
          </w:p>
          <w:p w14:paraId="6232F00B" w14:textId="77777777" w:rsidR="00F863E5" w:rsidRPr="00F863E5" w:rsidRDefault="00F863E5" w:rsidP="00F863E5">
            <w:pPr>
              <w:rPr>
                <w:rFonts w:ascii="Calibri" w:eastAsia="Times New Roman" w:hAnsi="Times New Roman" w:cs="Times New Roman"/>
                <w:b/>
                <w:sz w:val="12"/>
                <w:lang w:val="it-IT"/>
              </w:rPr>
            </w:pPr>
          </w:p>
          <w:p w14:paraId="572FB7B4" w14:textId="77777777" w:rsidR="00F863E5" w:rsidRPr="00F863E5" w:rsidRDefault="00F863E5" w:rsidP="00F863E5">
            <w:pPr>
              <w:rPr>
                <w:rFonts w:ascii="Calibri" w:eastAsia="Times New Roman" w:hAnsi="Times New Roman" w:cs="Times New Roman"/>
                <w:b/>
                <w:sz w:val="12"/>
                <w:lang w:val="it-IT"/>
              </w:rPr>
            </w:pPr>
          </w:p>
          <w:p w14:paraId="5CA748D5" w14:textId="77777777" w:rsidR="00F863E5" w:rsidRPr="00F863E5" w:rsidRDefault="00F863E5" w:rsidP="00F863E5">
            <w:pPr>
              <w:rPr>
                <w:rFonts w:ascii="Calibri" w:eastAsia="Times New Roman" w:hAnsi="Times New Roman" w:cs="Times New Roman"/>
                <w:b/>
                <w:sz w:val="12"/>
                <w:lang w:val="it-IT"/>
              </w:rPr>
            </w:pPr>
          </w:p>
          <w:p w14:paraId="18A2086B" w14:textId="77777777" w:rsidR="00F863E5" w:rsidRPr="00F863E5" w:rsidRDefault="00F863E5" w:rsidP="00F863E5">
            <w:pPr>
              <w:rPr>
                <w:rFonts w:ascii="Calibri" w:eastAsia="Times New Roman" w:hAnsi="Times New Roman" w:cs="Times New Roman"/>
                <w:b/>
                <w:sz w:val="12"/>
                <w:lang w:val="it-IT"/>
              </w:rPr>
            </w:pPr>
          </w:p>
          <w:p w14:paraId="1B29C013" w14:textId="77777777" w:rsidR="00F863E5" w:rsidRPr="00F863E5" w:rsidRDefault="00F863E5" w:rsidP="00F863E5">
            <w:pPr>
              <w:rPr>
                <w:rFonts w:ascii="Calibri" w:eastAsia="Times New Roman" w:hAnsi="Times New Roman" w:cs="Times New Roman"/>
                <w:b/>
                <w:sz w:val="12"/>
                <w:lang w:val="it-IT"/>
              </w:rPr>
            </w:pPr>
          </w:p>
          <w:p w14:paraId="2BBA4C28" w14:textId="77777777" w:rsidR="00F863E5" w:rsidRPr="00F863E5" w:rsidRDefault="00F863E5" w:rsidP="00F863E5">
            <w:pPr>
              <w:rPr>
                <w:rFonts w:ascii="Calibri" w:eastAsia="Times New Roman" w:hAnsi="Times New Roman" w:cs="Times New Roman"/>
                <w:b/>
                <w:sz w:val="12"/>
                <w:lang w:val="it-IT"/>
              </w:rPr>
            </w:pPr>
          </w:p>
          <w:p w14:paraId="2508574D" w14:textId="77777777" w:rsidR="00F863E5" w:rsidRPr="00F863E5" w:rsidRDefault="00F863E5" w:rsidP="00F863E5">
            <w:pPr>
              <w:rPr>
                <w:rFonts w:ascii="Calibri" w:eastAsia="Times New Roman" w:hAnsi="Times New Roman" w:cs="Times New Roman"/>
                <w:b/>
                <w:sz w:val="12"/>
                <w:lang w:val="it-IT"/>
              </w:rPr>
            </w:pPr>
          </w:p>
          <w:p w14:paraId="4C09E45D" w14:textId="77777777" w:rsidR="00F863E5" w:rsidRPr="00F863E5" w:rsidRDefault="00F863E5" w:rsidP="00F863E5">
            <w:pPr>
              <w:rPr>
                <w:rFonts w:ascii="Calibri" w:eastAsia="Times New Roman" w:hAnsi="Times New Roman" w:cs="Times New Roman"/>
                <w:b/>
                <w:sz w:val="12"/>
                <w:lang w:val="it-IT"/>
              </w:rPr>
            </w:pPr>
          </w:p>
          <w:p w14:paraId="328A90E3" w14:textId="77777777" w:rsidR="00F863E5" w:rsidRPr="00F863E5" w:rsidRDefault="00F863E5" w:rsidP="00F863E5">
            <w:pPr>
              <w:rPr>
                <w:rFonts w:ascii="Calibri" w:eastAsia="Times New Roman" w:hAnsi="Times New Roman" w:cs="Times New Roman"/>
                <w:b/>
                <w:sz w:val="12"/>
                <w:lang w:val="it-IT"/>
              </w:rPr>
            </w:pPr>
          </w:p>
          <w:p w14:paraId="08E52AC9" w14:textId="77777777" w:rsidR="00F863E5" w:rsidRPr="00F863E5" w:rsidRDefault="00F863E5" w:rsidP="00F863E5">
            <w:pPr>
              <w:spacing w:before="10"/>
              <w:rPr>
                <w:rFonts w:ascii="Calibri" w:eastAsia="Times New Roman" w:hAnsi="Times New Roman" w:cs="Times New Roman"/>
                <w:b/>
                <w:sz w:val="12"/>
                <w:lang w:val="it-IT"/>
              </w:rPr>
            </w:pPr>
          </w:p>
          <w:p w14:paraId="5AA71E16" w14:textId="77777777" w:rsidR="00F863E5" w:rsidRPr="00F863E5" w:rsidRDefault="00F863E5" w:rsidP="00F863E5">
            <w:pPr>
              <w:spacing w:line="266" w:lineRule="auto"/>
              <w:ind w:right="12"/>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LEGALE E AFFARI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GENERALI + DIVISIONE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CONTABILITA'</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FINANZA</w:t>
            </w:r>
          </w:p>
          <w:p w14:paraId="583A0D41" w14:textId="77777777" w:rsidR="00F863E5" w:rsidRPr="00F863E5" w:rsidRDefault="00F863E5" w:rsidP="00F863E5">
            <w:pPr>
              <w:spacing w:line="266" w:lineRule="auto"/>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w:t>
            </w:r>
            <w:proofErr w:type="spellStart"/>
            <w:r w:rsidRPr="00F863E5">
              <w:rPr>
                <w:rFonts w:ascii="Times New Roman" w:eastAsia="Times New Roman" w:hAnsi="Times New Roman" w:cs="Times New Roman"/>
                <w:sz w:val="13"/>
                <w:lang w:val="it-IT"/>
              </w:rPr>
              <w:t>limitatametne</w:t>
            </w:r>
            <w:proofErr w:type="spellEnd"/>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ai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bilancio)</w:t>
            </w:r>
          </w:p>
        </w:tc>
        <w:tc>
          <w:tcPr>
            <w:tcW w:w="1661" w:type="dxa"/>
            <w:vMerge w:val="restart"/>
            <w:tcBorders>
              <w:bottom w:val="nil"/>
            </w:tcBorders>
          </w:tcPr>
          <w:p w14:paraId="461B5998" w14:textId="77777777" w:rsidR="00F863E5" w:rsidRPr="00F863E5" w:rsidRDefault="00F863E5" w:rsidP="00F863E5">
            <w:pPr>
              <w:rPr>
                <w:rFonts w:ascii="Calibri" w:eastAsia="Times New Roman" w:hAnsi="Times New Roman" w:cs="Times New Roman"/>
                <w:b/>
                <w:sz w:val="12"/>
                <w:lang w:val="it-IT"/>
              </w:rPr>
            </w:pPr>
          </w:p>
          <w:p w14:paraId="2248F409" w14:textId="77777777" w:rsidR="00F863E5" w:rsidRPr="00F863E5" w:rsidRDefault="00F863E5" w:rsidP="00F863E5">
            <w:pPr>
              <w:rPr>
                <w:rFonts w:ascii="Calibri" w:eastAsia="Times New Roman" w:hAnsi="Times New Roman" w:cs="Times New Roman"/>
                <w:b/>
                <w:sz w:val="12"/>
                <w:lang w:val="it-IT"/>
              </w:rPr>
            </w:pPr>
          </w:p>
          <w:p w14:paraId="63C6D29C" w14:textId="77777777" w:rsidR="00F863E5" w:rsidRPr="00F863E5" w:rsidRDefault="00F863E5" w:rsidP="00F863E5">
            <w:pPr>
              <w:rPr>
                <w:rFonts w:ascii="Calibri" w:eastAsia="Times New Roman" w:hAnsi="Times New Roman" w:cs="Times New Roman"/>
                <w:b/>
                <w:sz w:val="12"/>
                <w:lang w:val="it-IT"/>
              </w:rPr>
            </w:pPr>
          </w:p>
          <w:p w14:paraId="5D8AA69A" w14:textId="77777777" w:rsidR="00F863E5" w:rsidRPr="00F863E5" w:rsidRDefault="00F863E5" w:rsidP="00F863E5">
            <w:pPr>
              <w:rPr>
                <w:rFonts w:ascii="Calibri" w:eastAsia="Times New Roman" w:hAnsi="Times New Roman" w:cs="Times New Roman"/>
                <w:b/>
                <w:sz w:val="12"/>
                <w:lang w:val="it-IT"/>
              </w:rPr>
            </w:pPr>
          </w:p>
          <w:p w14:paraId="2B264C6C" w14:textId="77777777" w:rsidR="00F863E5" w:rsidRPr="00F863E5" w:rsidRDefault="00F863E5" w:rsidP="00F863E5">
            <w:pPr>
              <w:rPr>
                <w:rFonts w:ascii="Calibri" w:eastAsia="Times New Roman" w:hAnsi="Times New Roman" w:cs="Times New Roman"/>
                <w:b/>
                <w:sz w:val="12"/>
                <w:lang w:val="it-IT"/>
              </w:rPr>
            </w:pPr>
          </w:p>
          <w:p w14:paraId="774E82FA" w14:textId="77777777" w:rsidR="00F863E5" w:rsidRPr="00F863E5" w:rsidRDefault="00F863E5" w:rsidP="00F863E5">
            <w:pPr>
              <w:rPr>
                <w:rFonts w:ascii="Calibri" w:eastAsia="Times New Roman" w:hAnsi="Times New Roman" w:cs="Times New Roman"/>
                <w:b/>
                <w:sz w:val="12"/>
                <w:lang w:val="it-IT"/>
              </w:rPr>
            </w:pPr>
          </w:p>
          <w:p w14:paraId="1A03B66C" w14:textId="77777777" w:rsidR="00F863E5" w:rsidRPr="00F863E5" w:rsidRDefault="00F863E5" w:rsidP="00F863E5">
            <w:pPr>
              <w:rPr>
                <w:rFonts w:ascii="Calibri" w:eastAsia="Times New Roman" w:hAnsi="Times New Roman" w:cs="Times New Roman"/>
                <w:b/>
                <w:sz w:val="12"/>
                <w:lang w:val="it-IT"/>
              </w:rPr>
            </w:pPr>
          </w:p>
          <w:p w14:paraId="1B79FB9E" w14:textId="77777777" w:rsidR="00F863E5" w:rsidRPr="00F863E5" w:rsidRDefault="00F863E5" w:rsidP="00F863E5">
            <w:pPr>
              <w:rPr>
                <w:rFonts w:ascii="Calibri" w:eastAsia="Times New Roman" w:hAnsi="Times New Roman" w:cs="Times New Roman"/>
                <w:b/>
                <w:sz w:val="12"/>
                <w:lang w:val="it-IT"/>
              </w:rPr>
            </w:pPr>
          </w:p>
          <w:p w14:paraId="31B6A096" w14:textId="77777777" w:rsidR="00F863E5" w:rsidRPr="00F863E5" w:rsidRDefault="00F863E5" w:rsidP="00F863E5">
            <w:pPr>
              <w:rPr>
                <w:rFonts w:ascii="Calibri" w:eastAsia="Times New Roman" w:hAnsi="Times New Roman" w:cs="Times New Roman"/>
                <w:b/>
                <w:sz w:val="12"/>
                <w:lang w:val="it-IT"/>
              </w:rPr>
            </w:pPr>
          </w:p>
          <w:p w14:paraId="463B5935" w14:textId="77777777" w:rsidR="00F863E5" w:rsidRPr="00F863E5" w:rsidRDefault="00F863E5" w:rsidP="00F863E5">
            <w:pPr>
              <w:rPr>
                <w:rFonts w:ascii="Calibri" w:eastAsia="Times New Roman" w:hAnsi="Times New Roman" w:cs="Times New Roman"/>
                <w:b/>
                <w:sz w:val="12"/>
                <w:lang w:val="it-IT"/>
              </w:rPr>
            </w:pPr>
          </w:p>
          <w:p w14:paraId="6DDA215D" w14:textId="77777777" w:rsidR="00F863E5" w:rsidRPr="00F863E5" w:rsidRDefault="00F863E5" w:rsidP="00F863E5">
            <w:pPr>
              <w:rPr>
                <w:rFonts w:ascii="Calibri" w:eastAsia="Times New Roman" w:hAnsi="Times New Roman" w:cs="Times New Roman"/>
                <w:b/>
                <w:sz w:val="12"/>
                <w:lang w:val="it-IT"/>
              </w:rPr>
            </w:pPr>
          </w:p>
          <w:p w14:paraId="643EE831" w14:textId="77777777" w:rsidR="00F863E5" w:rsidRPr="00F863E5" w:rsidRDefault="00F863E5" w:rsidP="00F863E5">
            <w:pPr>
              <w:rPr>
                <w:rFonts w:ascii="Calibri" w:eastAsia="Times New Roman" w:hAnsi="Times New Roman" w:cs="Times New Roman"/>
                <w:b/>
                <w:sz w:val="12"/>
                <w:lang w:val="it-IT"/>
              </w:rPr>
            </w:pPr>
          </w:p>
          <w:p w14:paraId="5C5E7FEF" w14:textId="77777777" w:rsidR="00F863E5" w:rsidRPr="00F863E5" w:rsidRDefault="00F863E5" w:rsidP="00F863E5">
            <w:pPr>
              <w:rPr>
                <w:rFonts w:ascii="Calibri" w:eastAsia="Times New Roman" w:hAnsi="Times New Roman" w:cs="Times New Roman"/>
                <w:b/>
                <w:sz w:val="12"/>
                <w:lang w:val="it-IT"/>
              </w:rPr>
            </w:pPr>
          </w:p>
          <w:p w14:paraId="305ECF63" w14:textId="77777777" w:rsidR="00F863E5" w:rsidRPr="00F863E5" w:rsidRDefault="00F863E5" w:rsidP="00F863E5">
            <w:pPr>
              <w:rPr>
                <w:rFonts w:ascii="Calibri" w:eastAsia="Times New Roman" w:hAnsi="Times New Roman" w:cs="Times New Roman"/>
                <w:b/>
                <w:sz w:val="12"/>
                <w:lang w:val="it-IT"/>
              </w:rPr>
            </w:pPr>
          </w:p>
          <w:p w14:paraId="4046E175" w14:textId="77777777" w:rsidR="00F863E5" w:rsidRPr="00F863E5" w:rsidRDefault="00F863E5" w:rsidP="00F863E5">
            <w:pPr>
              <w:rPr>
                <w:rFonts w:ascii="Calibri" w:eastAsia="Times New Roman" w:hAnsi="Times New Roman" w:cs="Times New Roman"/>
                <w:b/>
                <w:sz w:val="12"/>
                <w:lang w:val="it-IT"/>
              </w:rPr>
            </w:pPr>
          </w:p>
          <w:p w14:paraId="7A440CD5" w14:textId="77777777" w:rsidR="00F863E5" w:rsidRPr="00F863E5" w:rsidRDefault="00F863E5" w:rsidP="00F863E5">
            <w:pPr>
              <w:rPr>
                <w:rFonts w:ascii="Calibri" w:eastAsia="Times New Roman" w:hAnsi="Times New Roman" w:cs="Times New Roman"/>
                <w:b/>
                <w:sz w:val="12"/>
                <w:lang w:val="it-IT"/>
              </w:rPr>
            </w:pPr>
          </w:p>
          <w:p w14:paraId="1FAD4496" w14:textId="77777777" w:rsidR="00F863E5" w:rsidRPr="00F863E5" w:rsidRDefault="00F863E5" w:rsidP="00F863E5">
            <w:pPr>
              <w:rPr>
                <w:rFonts w:ascii="Calibri" w:eastAsia="Times New Roman" w:hAnsi="Times New Roman" w:cs="Times New Roman"/>
                <w:b/>
                <w:sz w:val="12"/>
                <w:lang w:val="it-IT"/>
              </w:rPr>
            </w:pPr>
          </w:p>
          <w:p w14:paraId="552CF60C" w14:textId="77777777" w:rsidR="00F863E5" w:rsidRPr="00F863E5" w:rsidRDefault="00F863E5" w:rsidP="00F863E5">
            <w:pPr>
              <w:rPr>
                <w:rFonts w:ascii="Calibri" w:eastAsia="Times New Roman" w:hAnsi="Times New Roman" w:cs="Times New Roman"/>
                <w:b/>
                <w:sz w:val="12"/>
                <w:lang w:val="it-IT"/>
              </w:rPr>
            </w:pPr>
          </w:p>
          <w:p w14:paraId="38E8161B" w14:textId="77777777" w:rsidR="00F863E5" w:rsidRPr="00F863E5" w:rsidRDefault="00F863E5" w:rsidP="00F863E5">
            <w:pPr>
              <w:rPr>
                <w:rFonts w:ascii="Calibri" w:eastAsia="Times New Roman" w:hAnsi="Times New Roman" w:cs="Times New Roman"/>
                <w:b/>
                <w:sz w:val="12"/>
                <w:lang w:val="it-IT"/>
              </w:rPr>
            </w:pPr>
          </w:p>
          <w:p w14:paraId="3AA4EB4A" w14:textId="77777777" w:rsidR="00F863E5" w:rsidRPr="00F863E5" w:rsidRDefault="00F863E5" w:rsidP="00F863E5">
            <w:pPr>
              <w:rPr>
                <w:rFonts w:ascii="Calibri" w:eastAsia="Times New Roman" w:hAnsi="Times New Roman" w:cs="Times New Roman"/>
                <w:b/>
                <w:sz w:val="12"/>
                <w:lang w:val="it-IT"/>
              </w:rPr>
            </w:pPr>
          </w:p>
          <w:p w14:paraId="63E35BC9" w14:textId="77777777" w:rsidR="00F863E5" w:rsidRPr="00F863E5" w:rsidRDefault="00F863E5" w:rsidP="00F863E5">
            <w:pPr>
              <w:rPr>
                <w:rFonts w:ascii="Calibri" w:eastAsia="Times New Roman" w:hAnsi="Times New Roman" w:cs="Times New Roman"/>
                <w:b/>
                <w:sz w:val="12"/>
                <w:lang w:val="it-IT"/>
              </w:rPr>
            </w:pPr>
          </w:p>
          <w:p w14:paraId="2445090F" w14:textId="77777777" w:rsidR="00F863E5" w:rsidRPr="00F863E5" w:rsidRDefault="00F863E5" w:rsidP="00F863E5">
            <w:pPr>
              <w:rPr>
                <w:rFonts w:ascii="Calibri" w:eastAsia="Times New Roman" w:hAnsi="Times New Roman" w:cs="Times New Roman"/>
                <w:b/>
                <w:sz w:val="12"/>
                <w:lang w:val="it-IT"/>
              </w:rPr>
            </w:pPr>
          </w:p>
          <w:p w14:paraId="07795287" w14:textId="77777777" w:rsidR="00F863E5" w:rsidRPr="00F863E5" w:rsidRDefault="00F863E5" w:rsidP="00F863E5">
            <w:pPr>
              <w:rPr>
                <w:rFonts w:ascii="Calibri" w:eastAsia="Times New Roman" w:hAnsi="Times New Roman" w:cs="Times New Roman"/>
                <w:b/>
                <w:sz w:val="12"/>
                <w:lang w:val="it-IT"/>
              </w:rPr>
            </w:pPr>
          </w:p>
          <w:p w14:paraId="545FC2DC" w14:textId="77777777" w:rsidR="00F863E5" w:rsidRPr="00F863E5" w:rsidRDefault="00F863E5" w:rsidP="00F863E5">
            <w:pPr>
              <w:rPr>
                <w:rFonts w:ascii="Calibri" w:eastAsia="Times New Roman" w:hAnsi="Times New Roman" w:cs="Times New Roman"/>
                <w:b/>
                <w:sz w:val="12"/>
                <w:lang w:val="it-IT"/>
              </w:rPr>
            </w:pPr>
          </w:p>
          <w:p w14:paraId="78C34623" w14:textId="77777777" w:rsidR="00F863E5" w:rsidRPr="00F863E5" w:rsidRDefault="00F863E5" w:rsidP="00F863E5">
            <w:pPr>
              <w:rPr>
                <w:rFonts w:ascii="Calibri" w:eastAsia="Times New Roman" w:hAnsi="Times New Roman" w:cs="Times New Roman"/>
                <w:b/>
                <w:sz w:val="12"/>
                <w:lang w:val="it-IT"/>
              </w:rPr>
            </w:pPr>
          </w:p>
          <w:p w14:paraId="7666B335" w14:textId="77777777" w:rsidR="00F863E5" w:rsidRPr="00F863E5" w:rsidRDefault="00F863E5" w:rsidP="00F863E5">
            <w:pPr>
              <w:rPr>
                <w:rFonts w:ascii="Calibri" w:eastAsia="Times New Roman" w:hAnsi="Times New Roman" w:cs="Times New Roman"/>
                <w:b/>
                <w:sz w:val="12"/>
                <w:lang w:val="it-IT"/>
              </w:rPr>
            </w:pPr>
          </w:p>
          <w:p w14:paraId="5CF5FA41" w14:textId="77777777" w:rsidR="00F863E5" w:rsidRPr="00F863E5" w:rsidRDefault="00F863E5" w:rsidP="00F863E5">
            <w:pPr>
              <w:rPr>
                <w:rFonts w:ascii="Calibri" w:eastAsia="Times New Roman" w:hAnsi="Times New Roman" w:cs="Times New Roman"/>
                <w:b/>
                <w:sz w:val="12"/>
                <w:lang w:val="it-IT"/>
              </w:rPr>
            </w:pPr>
          </w:p>
          <w:p w14:paraId="638E6F25" w14:textId="77777777" w:rsidR="00F863E5" w:rsidRPr="00F863E5" w:rsidRDefault="00F863E5" w:rsidP="00F863E5">
            <w:pPr>
              <w:rPr>
                <w:rFonts w:ascii="Calibri" w:eastAsia="Times New Roman" w:hAnsi="Times New Roman" w:cs="Times New Roman"/>
                <w:b/>
                <w:sz w:val="12"/>
                <w:lang w:val="it-IT"/>
              </w:rPr>
            </w:pPr>
          </w:p>
          <w:p w14:paraId="6A4ACEFB" w14:textId="77777777" w:rsidR="00F863E5" w:rsidRPr="00F863E5" w:rsidRDefault="00F863E5" w:rsidP="00F863E5">
            <w:pPr>
              <w:rPr>
                <w:rFonts w:ascii="Calibri" w:eastAsia="Times New Roman" w:hAnsi="Times New Roman" w:cs="Times New Roman"/>
                <w:b/>
                <w:sz w:val="12"/>
                <w:lang w:val="it-IT"/>
              </w:rPr>
            </w:pPr>
          </w:p>
          <w:p w14:paraId="52F36CA4" w14:textId="77777777" w:rsidR="00F863E5" w:rsidRPr="00F863E5" w:rsidRDefault="00F863E5" w:rsidP="00F863E5">
            <w:pPr>
              <w:rPr>
                <w:rFonts w:ascii="Calibri" w:eastAsia="Times New Roman" w:hAnsi="Times New Roman" w:cs="Times New Roman"/>
                <w:b/>
                <w:sz w:val="12"/>
                <w:lang w:val="it-IT"/>
              </w:rPr>
            </w:pPr>
          </w:p>
          <w:p w14:paraId="5F9BBA46" w14:textId="77777777" w:rsidR="00F863E5" w:rsidRPr="00F863E5" w:rsidRDefault="00F863E5" w:rsidP="00F863E5">
            <w:pPr>
              <w:rPr>
                <w:rFonts w:ascii="Calibri" w:eastAsia="Times New Roman" w:hAnsi="Times New Roman" w:cs="Times New Roman"/>
                <w:b/>
                <w:sz w:val="12"/>
                <w:lang w:val="it-IT"/>
              </w:rPr>
            </w:pPr>
          </w:p>
          <w:p w14:paraId="74460271" w14:textId="77777777" w:rsidR="00F863E5" w:rsidRPr="00F863E5" w:rsidRDefault="00F863E5" w:rsidP="00F863E5">
            <w:pPr>
              <w:rPr>
                <w:rFonts w:ascii="Calibri" w:eastAsia="Times New Roman" w:hAnsi="Times New Roman" w:cs="Times New Roman"/>
                <w:b/>
                <w:sz w:val="12"/>
                <w:lang w:val="it-IT"/>
              </w:rPr>
            </w:pPr>
          </w:p>
          <w:p w14:paraId="3CD8A249" w14:textId="77777777" w:rsidR="00F863E5" w:rsidRPr="00F863E5" w:rsidRDefault="00F863E5" w:rsidP="00F863E5">
            <w:pPr>
              <w:rPr>
                <w:rFonts w:ascii="Calibri" w:eastAsia="Times New Roman" w:hAnsi="Times New Roman" w:cs="Times New Roman"/>
                <w:b/>
                <w:sz w:val="12"/>
                <w:lang w:val="it-IT"/>
              </w:rPr>
            </w:pPr>
          </w:p>
          <w:p w14:paraId="5DD6A076" w14:textId="77777777" w:rsidR="00F863E5" w:rsidRPr="00F863E5" w:rsidRDefault="00F863E5" w:rsidP="00F863E5">
            <w:pPr>
              <w:rPr>
                <w:rFonts w:ascii="Calibri" w:eastAsia="Times New Roman" w:hAnsi="Times New Roman" w:cs="Times New Roman"/>
                <w:b/>
                <w:sz w:val="12"/>
                <w:lang w:val="it-IT"/>
              </w:rPr>
            </w:pPr>
          </w:p>
          <w:p w14:paraId="0DD6B5D2" w14:textId="77777777" w:rsidR="00F863E5" w:rsidRPr="00F863E5" w:rsidRDefault="00F863E5" w:rsidP="00F863E5">
            <w:pPr>
              <w:rPr>
                <w:rFonts w:ascii="Calibri" w:eastAsia="Times New Roman" w:hAnsi="Times New Roman" w:cs="Times New Roman"/>
                <w:b/>
                <w:sz w:val="12"/>
                <w:lang w:val="it-IT"/>
              </w:rPr>
            </w:pPr>
          </w:p>
          <w:p w14:paraId="010A02CC" w14:textId="77777777" w:rsidR="00F863E5" w:rsidRPr="00F863E5" w:rsidRDefault="00F863E5" w:rsidP="00F863E5">
            <w:pPr>
              <w:rPr>
                <w:rFonts w:ascii="Calibri" w:eastAsia="Times New Roman" w:hAnsi="Times New Roman" w:cs="Times New Roman"/>
                <w:b/>
                <w:sz w:val="12"/>
                <w:lang w:val="it-IT"/>
              </w:rPr>
            </w:pPr>
          </w:p>
          <w:p w14:paraId="781A06DA" w14:textId="77777777" w:rsidR="00F863E5" w:rsidRPr="00F863E5" w:rsidRDefault="00F863E5" w:rsidP="00F863E5">
            <w:pPr>
              <w:rPr>
                <w:rFonts w:ascii="Calibri" w:eastAsia="Times New Roman" w:hAnsi="Times New Roman" w:cs="Times New Roman"/>
                <w:b/>
                <w:sz w:val="12"/>
                <w:lang w:val="it-IT"/>
              </w:rPr>
            </w:pPr>
          </w:p>
          <w:p w14:paraId="1985C2A0" w14:textId="77777777" w:rsidR="00F863E5" w:rsidRPr="00F863E5" w:rsidRDefault="00F863E5" w:rsidP="00F863E5">
            <w:pPr>
              <w:rPr>
                <w:rFonts w:ascii="Calibri" w:eastAsia="Times New Roman" w:hAnsi="Times New Roman" w:cs="Times New Roman"/>
                <w:b/>
                <w:sz w:val="12"/>
                <w:lang w:val="it-IT"/>
              </w:rPr>
            </w:pPr>
          </w:p>
          <w:p w14:paraId="3B8822A8" w14:textId="77777777" w:rsidR="00F863E5" w:rsidRPr="00F863E5" w:rsidRDefault="00F863E5" w:rsidP="00F863E5">
            <w:pPr>
              <w:rPr>
                <w:rFonts w:ascii="Calibri" w:eastAsia="Times New Roman" w:hAnsi="Times New Roman" w:cs="Times New Roman"/>
                <w:b/>
                <w:sz w:val="12"/>
                <w:lang w:val="it-IT"/>
              </w:rPr>
            </w:pPr>
          </w:p>
          <w:p w14:paraId="70A65926" w14:textId="77777777" w:rsidR="00F863E5" w:rsidRPr="00F863E5" w:rsidRDefault="00F863E5" w:rsidP="00F863E5">
            <w:pPr>
              <w:spacing w:before="1"/>
              <w:rPr>
                <w:rFonts w:ascii="Calibri" w:eastAsia="Times New Roman" w:hAnsi="Times New Roman" w:cs="Times New Roman"/>
                <w:b/>
                <w:sz w:val="9"/>
                <w:lang w:val="it-IT"/>
              </w:rPr>
            </w:pPr>
          </w:p>
          <w:p w14:paraId="38B70A01" w14:textId="777CDD8D" w:rsidR="00F863E5" w:rsidRPr="00F863E5" w:rsidRDefault="0001739B" w:rsidP="0001739B">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vMerge w:val="restart"/>
            <w:tcBorders>
              <w:bottom w:val="nil"/>
            </w:tcBorders>
          </w:tcPr>
          <w:p w14:paraId="6107A44C" w14:textId="77777777" w:rsidR="00F863E5" w:rsidRPr="00F863E5" w:rsidRDefault="00F863E5" w:rsidP="00F863E5">
            <w:pPr>
              <w:rPr>
                <w:rFonts w:ascii="Calibri" w:eastAsia="Times New Roman" w:hAnsi="Times New Roman" w:cs="Times New Roman"/>
                <w:b/>
                <w:sz w:val="12"/>
                <w:lang w:val="it-IT"/>
              </w:rPr>
            </w:pPr>
          </w:p>
          <w:p w14:paraId="7D36F2F0" w14:textId="77777777" w:rsidR="00F863E5" w:rsidRPr="00F863E5" w:rsidRDefault="00F863E5" w:rsidP="00F863E5">
            <w:pPr>
              <w:rPr>
                <w:rFonts w:ascii="Calibri" w:eastAsia="Times New Roman" w:hAnsi="Times New Roman" w:cs="Times New Roman"/>
                <w:b/>
                <w:sz w:val="12"/>
                <w:lang w:val="it-IT"/>
              </w:rPr>
            </w:pPr>
          </w:p>
          <w:p w14:paraId="4012E0A4" w14:textId="77777777" w:rsidR="00F863E5" w:rsidRPr="00F863E5" w:rsidRDefault="00F863E5" w:rsidP="00F863E5">
            <w:pPr>
              <w:rPr>
                <w:rFonts w:ascii="Calibri" w:eastAsia="Times New Roman" w:hAnsi="Times New Roman" w:cs="Times New Roman"/>
                <w:b/>
                <w:sz w:val="12"/>
                <w:lang w:val="it-IT"/>
              </w:rPr>
            </w:pPr>
          </w:p>
          <w:p w14:paraId="2F40CC5F" w14:textId="77777777" w:rsidR="00F863E5" w:rsidRPr="00F863E5" w:rsidRDefault="00F863E5" w:rsidP="00F863E5">
            <w:pPr>
              <w:rPr>
                <w:rFonts w:ascii="Calibri" w:eastAsia="Times New Roman" w:hAnsi="Times New Roman" w:cs="Times New Roman"/>
                <w:b/>
                <w:sz w:val="12"/>
                <w:lang w:val="it-IT"/>
              </w:rPr>
            </w:pPr>
          </w:p>
          <w:p w14:paraId="63ED155A" w14:textId="77777777" w:rsidR="00F863E5" w:rsidRPr="00F863E5" w:rsidRDefault="00F863E5" w:rsidP="00F863E5">
            <w:pPr>
              <w:rPr>
                <w:rFonts w:ascii="Calibri" w:eastAsia="Times New Roman" w:hAnsi="Times New Roman" w:cs="Times New Roman"/>
                <w:b/>
                <w:sz w:val="12"/>
                <w:lang w:val="it-IT"/>
              </w:rPr>
            </w:pPr>
          </w:p>
          <w:p w14:paraId="19590A6B" w14:textId="77777777" w:rsidR="00F863E5" w:rsidRPr="00F863E5" w:rsidRDefault="00F863E5" w:rsidP="00F863E5">
            <w:pPr>
              <w:rPr>
                <w:rFonts w:ascii="Calibri" w:eastAsia="Times New Roman" w:hAnsi="Times New Roman" w:cs="Times New Roman"/>
                <w:b/>
                <w:sz w:val="12"/>
                <w:lang w:val="it-IT"/>
              </w:rPr>
            </w:pPr>
          </w:p>
          <w:p w14:paraId="07F173DB" w14:textId="77777777" w:rsidR="00F863E5" w:rsidRPr="00F863E5" w:rsidRDefault="00F863E5" w:rsidP="00F863E5">
            <w:pPr>
              <w:rPr>
                <w:rFonts w:ascii="Calibri" w:eastAsia="Times New Roman" w:hAnsi="Times New Roman" w:cs="Times New Roman"/>
                <w:b/>
                <w:sz w:val="12"/>
                <w:lang w:val="it-IT"/>
              </w:rPr>
            </w:pPr>
          </w:p>
          <w:p w14:paraId="54F648E3" w14:textId="77777777" w:rsidR="00F863E5" w:rsidRPr="00F863E5" w:rsidRDefault="00F863E5" w:rsidP="00F863E5">
            <w:pPr>
              <w:rPr>
                <w:rFonts w:ascii="Calibri" w:eastAsia="Times New Roman" w:hAnsi="Times New Roman" w:cs="Times New Roman"/>
                <w:b/>
                <w:sz w:val="12"/>
                <w:lang w:val="it-IT"/>
              </w:rPr>
            </w:pPr>
          </w:p>
          <w:p w14:paraId="07570C60" w14:textId="77777777" w:rsidR="00F863E5" w:rsidRPr="00F863E5" w:rsidRDefault="00F863E5" w:rsidP="00F863E5">
            <w:pPr>
              <w:rPr>
                <w:rFonts w:ascii="Calibri" w:eastAsia="Times New Roman" w:hAnsi="Times New Roman" w:cs="Times New Roman"/>
                <w:b/>
                <w:sz w:val="12"/>
                <w:lang w:val="it-IT"/>
              </w:rPr>
            </w:pPr>
          </w:p>
          <w:p w14:paraId="31828589" w14:textId="77777777" w:rsidR="00F863E5" w:rsidRPr="00F863E5" w:rsidRDefault="00F863E5" w:rsidP="00F863E5">
            <w:pPr>
              <w:rPr>
                <w:rFonts w:ascii="Calibri" w:eastAsia="Times New Roman" w:hAnsi="Times New Roman" w:cs="Times New Roman"/>
                <w:b/>
                <w:sz w:val="12"/>
                <w:lang w:val="it-IT"/>
              </w:rPr>
            </w:pPr>
          </w:p>
          <w:p w14:paraId="77499742" w14:textId="77777777" w:rsidR="00F863E5" w:rsidRPr="00F863E5" w:rsidRDefault="00F863E5" w:rsidP="00F863E5">
            <w:pPr>
              <w:rPr>
                <w:rFonts w:ascii="Calibri" w:eastAsia="Times New Roman" w:hAnsi="Times New Roman" w:cs="Times New Roman"/>
                <w:b/>
                <w:sz w:val="12"/>
                <w:lang w:val="it-IT"/>
              </w:rPr>
            </w:pPr>
          </w:p>
          <w:p w14:paraId="5D3CAB8C" w14:textId="77777777" w:rsidR="00F863E5" w:rsidRPr="00F863E5" w:rsidRDefault="00F863E5" w:rsidP="00F863E5">
            <w:pPr>
              <w:rPr>
                <w:rFonts w:ascii="Calibri" w:eastAsia="Times New Roman" w:hAnsi="Times New Roman" w:cs="Times New Roman"/>
                <w:b/>
                <w:sz w:val="12"/>
                <w:lang w:val="it-IT"/>
              </w:rPr>
            </w:pPr>
          </w:p>
          <w:p w14:paraId="7B8DFB56" w14:textId="77777777" w:rsidR="00F863E5" w:rsidRPr="00F863E5" w:rsidRDefault="00F863E5" w:rsidP="00F863E5">
            <w:pPr>
              <w:rPr>
                <w:rFonts w:ascii="Calibri" w:eastAsia="Times New Roman" w:hAnsi="Times New Roman" w:cs="Times New Roman"/>
                <w:b/>
                <w:sz w:val="12"/>
                <w:lang w:val="it-IT"/>
              </w:rPr>
            </w:pPr>
          </w:p>
          <w:p w14:paraId="10F01E83" w14:textId="77777777" w:rsidR="00F863E5" w:rsidRPr="00F863E5" w:rsidRDefault="00F863E5" w:rsidP="00F863E5">
            <w:pPr>
              <w:rPr>
                <w:rFonts w:ascii="Calibri" w:eastAsia="Times New Roman" w:hAnsi="Times New Roman" w:cs="Times New Roman"/>
                <w:b/>
                <w:sz w:val="12"/>
                <w:lang w:val="it-IT"/>
              </w:rPr>
            </w:pPr>
          </w:p>
          <w:p w14:paraId="66CF3C43" w14:textId="77777777" w:rsidR="00F863E5" w:rsidRPr="00F863E5" w:rsidRDefault="00F863E5" w:rsidP="00F863E5">
            <w:pPr>
              <w:rPr>
                <w:rFonts w:ascii="Calibri" w:eastAsia="Times New Roman" w:hAnsi="Times New Roman" w:cs="Times New Roman"/>
                <w:b/>
                <w:sz w:val="12"/>
                <w:lang w:val="it-IT"/>
              </w:rPr>
            </w:pPr>
          </w:p>
          <w:p w14:paraId="3747CAC7" w14:textId="77777777" w:rsidR="00F863E5" w:rsidRPr="00F863E5" w:rsidRDefault="00F863E5" w:rsidP="00F863E5">
            <w:pPr>
              <w:rPr>
                <w:rFonts w:ascii="Calibri" w:eastAsia="Times New Roman" w:hAnsi="Times New Roman" w:cs="Times New Roman"/>
                <w:b/>
                <w:sz w:val="12"/>
                <w:lang w:val="it-IT"/>
              </w:rPr>
            </w:pPr>
          </w:p>
          <w:p w14:paraId="583B1879" w14:textId="77777777" w:rsidR="00F863E5" w:rsidRPr="00F863E5" w:rsidRDefault="00F863E5" w:rsidP="00F863E5">
            <w:pPr>
              <w:rPr>
                <w:rFonts w:ascii="Calibri" w:eastAsia="Times New Roman" w:hAnsi="Times New Roman" w:cs="Times New Roman"/>
                <w:b/>
                <w:sz w:val="12"/>
                <w:lang w:val="it-IT"/>
              </w:rPr>
            </w:pPr>
          </w:p>
          <w:p w14:paraId="6E26AE2D" w14:textId="77777777" w:rsidR="00F863E5" w:rsidRPr="00F863E5" w:rsidRDefault="00F863E5" w:rsidP="00F863E5">
            <w:pPr>
              <w:rPr>
                <w:rFonts w:ascii="Calibri" w:eastAsia="Times New Roman" w:hAnsi="Times New Roman" w:cs="Times New Roman"/>
                <w:b/>
                <w:sz w:val="12"/>
                <w:lang w:val="it-IT"/>
              </w:rPr>
            </w:pPr>
          </w:p>
          <w:p w14:paraId="5CF4D47B" w14:textId="77777777" w:rsidR="00F863E5" w:rsidRPr="00F863E5" w:rsidRDefault="00F863E5" w:rsidP="00F863E5">
            <w:pPr>
              <w:rPr>
                <w:rFonts w:ascii="Calibri" w:eastAsia="Times New Roman" w:hAnsi="Times New Roman" w:cs="Times New Roman"/>
                <w:b/>
                <w:sz w:val="12"/>
                <w:lang w:val="it-IT"/>
              </w:rPr>
            </w:pPr>
          </w:p>
          <w:p w14:paraId="37884E52" w14:textId="77777777" w:rsidR="00F863E5" w:rsidRPr="00F863E5" w:rsidRDefault="00F863E5" w:rsidP="00F863E5">
            <w:pPr>
              <w:rPr>
                <w:rFonts w:ascii="Calibri" w:eastAsia="Times New Roman" w:hAnsi="Times New Roman" w:cs="Times New Roman"/>
                <w:b/>
                <w:sz w:val="12"/>
                <w:lang w:val="it-IT"/>
              </w:rPr>
            </w:pPr>
          </w:p>
          <w:p w14:paraId="03317F40" w14:textId="77777777" w:rsidR="00F863E5" w:rsidRPr="00F863E5" w:rsidRDefault="00F863E5" w:rsidP="00F863E5">
            <w:pPr>
              <w:rPr>
                <w:rFonts w:ascii="Calibri" w:eastAsia="Times New Roman" w:hAnsi="Times New Roman" w:cs="Times New Roman"/>
                <w:b/>
                <w:sz w:val="12"/>
                <w:lang w:val="it-IT"/>
              </w:rPr>
            </w:pPr>
          </w:p>
          <w:p w14:paraId="1CEB7D77" w14:textId="77777777" w:rsidR="00F863E5" w:rsidRPr="00F863E5" w:rsidRDefault="00F863E5" w:rsidP="00F863E5">
            <w:pPr>
              <w:rPr>
                <w:rFonts w:ascii="Calibri" w:eastAsia="Times New Roman" w:hAnsi="Times New Roman" w:cs="Times New Roman"/>
                <w:b/>
                <w:sz w:val="12"/>
                <w:lang w:val="it-IT"/>
              </w:rPr>
            </w:pPr>
          </w:p>
          <w:p w14:paraId="1138EF17" w14:textId="77777777" w:rsidR="00F863E5" w:rsidRPr="00F863E5" w:rsidRDefault="00F863E5" w:rsidP="00F863E5">
            <w:pPr>
              <w:rPr>
                <w:rFonts w:ascii="Calibri" w:eastAsia="Times New Roman" w:hAnsi="Times New Roman" w:cs="Times New Roman"/>
                <w:b/>
                <w:sz w:val="12"/>
                <w:lang w:val="it-IT"/>
              </w:rPr>
            </w:pPr>
          </w:p>
          <w:p w14:paraId="5038F9F4" w14:textId="77777777" w:rsidR="00F863E5" w:rsidRPr="00F863E5" w:rsidRDefault="00F863E5" w:rsidP="00F863E5">
            <w:pPr>
              <w:rPr>
                <w:rFonts w:ascii="Calibri" w:eastAsia="Times New Roman" w:hAnsi="Times New Roman" w:cs="Times New Roman"/>
                <w:b/>
                <w:sz w:val="12"/>
                <w:lang w:val="it-IT"/>
              </w:rPr>
            </w:pPr>
          </w:p>
          <w:p w14:paraId="34D9F31D" w14:textId="77777777" w:rsidR="00F863E5" w:rsidRPr="00F863E5" w:rsidRDefault="00F863E5" w:rsidP="00F863E5">
            <w:pPr>
              <w:rPr>
                <w:rFonts w:ascii="Calibri" w:eastAsia="Times New Roman" w:hAnsi="Times New Roman" w:cs="Times New Roman"/>
                <w:b/>
                <w:sz w:val="12"/>
                <w:lang w:val="it-IT"/>
              </w:rPr>
            </w:pPr>
          </w:p>
          <w:p w14:paraId="28506179" w14:textId="77777777" w:rsidR="00F863E5" w:rsidRPr="00F863E5" w:rsidRDefault="00F863E5" w:rsidP="00F863E5">
            <w:pPr>
              <w:rPr>
                <w:rFonts w:ascii="Calibri" w:eastAsia="Times New Roman" w:hAnsi="Times New Roman" w:cs="Times New Roman"/>
                <w:b/>
                <w:sz w:val="12"/>
                <w:lang w:val="it-IT"/>
              </w:rPr>
            </w:pPr>
          </w:p>
          <w:p w14:paraId="2EB832CE" w14:textId="77777777" w:rsidR="00F863E5" w:rsidRPr="00F863E5" w:rsidRDefault="00F863E5" w:rsidP="00F863E5">
            <w:pPr>
              <w:rPr>
                <w:rFonts w:ascii="Calibri" w:eastAsia="Times New Roman" w:hAnsi="Times New Roman" w:cs="Times New Roman"/>
                <w:b/>
                <w:sz w:val="12"/>
                <w:lang w:val="it-IT"/>
              </w:rPr>
            </w:pPr>
          </w:p>
          <w:p w14:paraId="6B81C620" w14:textId="77777777" w:rsidR="00F863E5" w:rsidRPr="00F863E5" w:rsidRDefault="00F863E5" w:rsidP="00F863E5">
            <w:pPr>
              <w:rPr>
                <w:rFonts w:ascii="Calibri" w:eastAsia="Times New Roman" w:hAnsi="Times New Roman" w:cs="Times New Roman"/>
                <w:b/>
                <w:sz w:val="12"/>
                <w:lang w:val="it-IT"/>
              </w:rPr>
            </w:pPr>
          </w:p>
          <w:p w14:paraId="6C9AA9CA" w14:textId="77777777" w:rsidR="00F863E5" w:rsidRPr="00F863E5" w:rsidRDefault="00F863E5" w:rsidP="00F863E5">
            <w:pPr>
              <w:rPr>
                <w:rFonts w:ascii="Calibri" w:eastAsia="Times New Roman" w:hAnsi="Times New Roman" w:cs="Times New Roman"/>
                <w:b/>
                <w:sz w:val="12"/>
                <w:lang w:val="it-IT"/>
              </w:rPr>
            </w:pPr>
          </w:p>
          <w:p w14:paraId="0470A771" w14:textId="77777777" w:rsidR="00F863E5" w:rsidRPr="00F863E5" w:rsidRDefault="00F863E5" w:rsidP="00F863E5">
            <w:pPr>
              <w:rPr>
                <w:rFonts w:ascii="Calibri" w:eastAsia="Times New Roman" w:hAnsi="Times New Roman" w:cs="Times New Roman"/>
                <w:b/>
                <w:sz w:val="12"/>
                <w:lang w:val="it-IT"/>
              </w:rPr>
            </w:pPr>
          </w:p>
          <w:p w14:paraId="70D453AB" w14:textId="77777777" w:rsidR="00F863E5" w:rsidRPr="00F863E5" w:rsidRDefault="00F863E5" w:rsidP="00F863E5">
            <w:pPr>
              <w:rPr>
                <w:rFonts w:ascii="Calibri" w:eastAsia="Times New Roman" w:hAnsi="Times New Roman" w:cs="Times New Roman"/>
                <w:b/>
                <w:sz w:val="12"/>
                <w:lang w:val="it-IT"/>
              </w:rPr>
            </w:pPr>
          </w:p>
          <w:p w14:paraId="1C9ABB1D" w14:textId="77777777" w:rsidR="00F863E5" w:rsidRPr="00F863E5" w:rsidRDefault="00F863E5" w:rsidP="00F863E5">
            <w:pPr>
              <w:rPr>
                <w:rFonts w:ascii="Calibri" w:eastAsia="Times New Roman" w:hAnsi="Times New Roman" w:cs="Times New Roman"/>
                <w:b/>
                <w:sz w:val="12"/>
                <w:lang w:val="it-IT"/>
              </w:rPr>
            </w:pPr>
          </w:p>
          <w:p w14:paraId="770901E7" w14:textId="77777777" w:rsidR="00F863E5" w:rsidRPr="00F863E5" w:rsidRDefault="00F863E5" w:rsidP="00F863E5">
            <w:pPr>
              <w:rPr>
                <w:rFonts w:ascii="Calibri" w:eastAsia="Times New Roman" w:hAnsi="Times New Roman" w:cs="Times New Roman"/>
                <w:b/>
                <w:sz w:val="12"/>
                <w:lang w:val="it-IT"/>
              </w:rPr>
            </w:pPr>
          </w:p>
          <w:p w14:paraId="2F9AE7DD" w14:textId="77777777" w:rsidR="00F863E5" w:rsidRPr="00F863E5" w:rsidRDefault="00F863E5" w:rsidP="00F863E5">
            <w:pPr>
              <w:rPr>
                <w:rFonts w:ascii="Calibri" w:eastAsia="Times New Roman" w:hAnsi="Times New Roman" w:cs="Times New Roman"/>
                <w:b/>
                <w:sz w:val="12"/>
                <w:lang w:val="it-IT"/>
              </w:rPr>
            </w:pPr>
          </w:p>
          <w:p w14:paraId="64BDE751" w14:textId="77777777" w:rsidR="00F863E5" w:rsidRPr="00F863E5" w:rsidRDefault="00F863E5" w:rsidP="00F863E5">
            <w:pPr>
              <w:rPr>
                <w:rFonts w:ascii="Calibri" w:eastAsia="Times New Roman" w:hAnsi="Times New Roman" w:cs="Times New Roman"/>
                <w:b/>
                <w:sz w:val="12"/>
                <w:lang w:val="it-IT"/>
              </w:rPr>
            </w:pPr>
          </w:p>
          <w:p w14:paraId="64600D0D" w14:textId="77777777" w:rsidR="00F863E5" w:rsidRPr="00F863E5" w:rsidRDefault="00F863E5" w:rsidP="00F863E5">
            <w:pPr>
              <w:rPr>
                <w:rFonts w:ascii="Calibri" w:eastAsia="Times New Roman" w:hAnsi="Times New Roman" w:cs="Times New Roman"/>
                <w:b/>
                <w:sz w:val="12"/>
                <w:lang w:val="it-IT"/>
              </w:rPr>
            </w:pPr>
          </w:p>
          <w:p w14:paraId="53E1AAE0" w14:textId="77777777" w:rsidR="00F863E5" w:rsidRPr="00F863E5" w:rsidRDefault="00F863E5" w:rsidP="00F863E5">
            <w:pPr>
              <w:rPr>
                <w:rFonts w:ascii="Calibri" w:eastAsia="Times New Roman" w:hAnsi="Times New Roman" w:cs="Times New Roman"/>
                <w:b/>
                <w:sz w:val="12"/>
                <w:lang w:val="it-IT"/>
              </w:rPr>
            </w:pPr>
          </w:p>
          <w:p w14:paraId="13653695" w14:textId="77777777" w:rsidR="00F863E5" w:rsidRPr="00F863E5" w:rsidRDefault="00F863E5" w:rsidP="00F863E5">
            <w:pPr>
              <w:rPr>
                <w:rFonts w:ascii="Calibri" w:eastAsia="Times New Roman" w:hAnsi="Times New Roman" w:cs="Times New Roman"/>
                <w:b/>
                <w:sz w:val="12"/>
                <w:lang w:val="it-IT"/>
              </w:rPr>
            </w:pPr>
          </w:p>
          <w:p w14:paraId="2CEBB87D" w14:textId="77777777" w:rsidR="00F863E5" w:rsidRPr="00F863E5" w:rsidRDefault="00F863E5" w:rsidP="00F863E5">
            <w:pPr>
              <w:spacing w:before="5"/>
              <w:rPr>
                <w:rFonts w:ascii="Calibri" w:eastAsia="Times New Roman" w:hAnsi="Times New Roman" w:cs="Times New Roman"/>
                <w:b/>
                <w:sz w:val="14"/>
                <w:lang w:val="it-IT"/>
              </w:rPr>
            </w:pPr>
          </w:p>
          <w:p w14:paraId="6A115C63"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37123F05"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25FFEB4F" w14:textId="77777777" w:rsidTr="009739CC">
        <w:trPr>
          <w:trHeight w:val="330"/>
        </w:trPr>
        <w:tc>
          <w:tcPr>
            <w:tcW w:w="1978" w:type="dxa"/>
            <w:vMerge/>
            <w:tcBorders>
              <w:top w:val="nil"/>
              <w:bottom w:val="nil"/>
            </w:tcBorders>
          </w:tcPr>
          <w:p w14:paraId="2B8BE03B"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3025F5ED"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3B584B4E"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454DD0BE" w14:textId="77777777" w:rsidR="00F863E5" w:rsidRPr="00F863E5" w:rsidRDefault="00F863E5" w:rsidP="00F863E5">
            <w:pPr>
              <w:rPr>
                <w:rFonts w:ascii="Times New Roman" w:eastAsia="Times New Roman" w:hAnsi="Times New Roman" w:cs="Times New Roman"/>
                <w:sz w:val="12"/>
                <w:lang w:val="it-IT"/>
              </w:rPr>
            </w:pPr>
          </w:p>
        </w:tc>
        <w:tc>
          <w:tcPr>
            <w:tcW w:w="2257" w:type="dxa"/>
            <w:vMerge/>
            <w:tcBorders>
              <w:top w:val="nil"/>
            </w:tcBorders>
          </w:tcPr>
          <w:p w14:paraId="554DE7F5"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8C8812A"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ciascuna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società:</w:t>
            </w:r>
          </w:p>
        </w:tc>
        <w:tc>
          <w:tcPr>
            <w:tcW w:w="1921" w:type="dxa"/>
          </w:tcPr>
          <w:p w14:paraId="2F0FF5F6"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125B9FB5"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600AA53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3710D3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7315CA54"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C5BC4F2" w14:textId="77777777" w:rsidTr="009739CC">
        <w:trPr>
          <w:trHeight w:val="330"/>
        </w:trPr>
        <w:tc>
          <w:tcPr>
            <w:tcW w:w="1978" w:type="dxa"/>
            <w:vMerge/>
            <w:tcBorders>
              <w:top w:val="nil"/>
              <w:bottom w:val="nil"/>
            </w:tcBorders>
          </w:tcPr>
          <w:p w14:paraId="65F2F3A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347AA2EA"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FC8C2E6"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val="restart"/>
          </w:tcPr>
          <w:p w14:paraId="33E9CDDE" w14:textId="77777777" w:rsidR="00F863E5" w:rsidRPr="00F863E5" w:rsidRDefault="00F863E5" w:rsidP="00F863E5">
            <w:pPr>
              <w:rPr>
                <w:rFonts w:ascii="Calibri" w:eastAsia="Times New Roman" w:hAnsi="Times New Roman" w:cs="Times New Roman"/>
                <w:b/>
                <w:sz w:val="12"/>
                <w:lang w:val="it-IT"/>
              </w:rPr>
            </w:pPr>
          </w:p>
          <w:p w14:paraId="2B8B8F19" w14:textId="77777777" w:rsidR="00F863E5" w:rsidRPr="00F863E5" w:rsidRDefault="00F863E5" w:rsidP="00F863E5">
            <w:pPr>
              <w:rPr>
                <w:rFonts w:ascii="Calibri" w:eastAsia="Times New Roman" w:hAnsi="Times New Roman" w:cs="Times New Roman"/>
                <w:b/>
                <w:sz w:val="12"/>
                <w:lang w:val="it-IT"/>
              </w:rPr>
            </w:pPr>
          </w:p>
          <w:p w14:paraId="23FD7692" w14:textId="77777777" w:rsidR="00F863E5" w:rsidRPr="00F863E5" w:rsidRDefault="00F863E5" w:rsidP="00F863E5">
            <w:pPr>
              <w:rPr>
                <w:rFonts w:ascii="Calibri" w:eastAsia="Times New Roman" w:hAnsi="Times New Roman" w:cs="Times New Roman"/>
                <w:b/>
                <w:sz w:val="12"/>
                <w:lang w:val="it-IT"/>
              </w:rPr>
            </w:pPr>
          </w:p>
          <w:p w14:paraId="4DBA7343" w14:textId="77777777" w:rsidR="00F863E5" w:rsidRPr="00F863E5" w:rsidRDefault="00F863E5" w:rsidP="00F863E5">
            <w:pPr>
              <w:rPr>
                <w:rFonts w:ascii="Calibri" w:eastAsia="Times New Roman" w:hAnsi="Times New Roman" w:cs="Times New Roman"/>
                <w:b/>
                <w:sz w:val="12"/>
                <w:lang w:val="it-IT"/>
              </w:rPr>
            </w:pPr>
          </w:p>
          <w:p w14:paraId="04E4C256" w14:textId="77777777" w:rsidR="00F863E5" w:rsidRPr="00F863E5" w:rsidRDefault="00F863E5" w:rsidP="00F863E5">
            <w:pPr>
              <w:rPr>
                <w:rFonts w:ascii="Calibri" w:eastAsia="Times New Roman" w:hAnsi="Times New Roman" w:cs="Times New Roman"/>
                <w:b/>
                <w:sz w:val="12"/>
                <w:lang w:val="it-IT"/>
              </w:rPr>
            </w:pPr>
          </w:p>
          <w:p w14:paraId="57000D6C" w14:textId="77777777" w:rsidR="00F863E5" w:rsidRPr="00F863E5" w:rsidRDefault="00F863E5" w:rsidP="00F863E5">
            <w:pPr>
              <w:rPr>
                <w:rFonts w:ascii="Calibri" w:eastAsia="Times New Roman" w:hAnsi="Times New Roman" w:cs="Times New Roman"/>
                <w:b/>
                <w:sz w:val="12"/>
                <w:lang w:val="it-IT"/>
              </w:rPr>
            </w:pPr>
          </w:p>
          <w:p w14:paraId="380FBA35" w14:textId="77777777" w:rsidR="00F863E5" w:rsidRPr="00F863E5" w:rsidRDefault="00F863E5" w:rsidP="00F863E5">
            <w:pPr>
              <w:rPr>
                <w:rFonts w:ascii="Calibri" w:eastAsia="Times New Roman" w:hAnsi="Times New Roman" w:cs="Times New Roman"/>
                <w:b/>
                <w:sz w:val="12"/>
                <w:lang w:val="it-IT"/>
              </w:rPr>
            </w:pPr>
          </w:p>
          <w:p w14:paraId="4E675227" w14:textId="77777777" w:rsidR="00F863E5" w:rsidRPr="00F863E5" w:rsidRDefault="00F863E5" w:rsidP="00F863E5">
            <w:pPr>
              <w:spacing w:before="95"/>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6CC78645"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D76F8AE"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sz w:val="13"/>
                <w:lang w:val="it-IT"/>
              </w:rPr>
              <w:t xml:space="preserve">ragione </w:t>
            </w:r>
            <w:r w:rsidRPr="00F863E5">
              <w:rPr>
                <w:rFonts w:ascii="Times New Roman" w:eastAsia="Times New Roman" w:hAnsi="Times New Roman" w:cs="Times New Roman"/>
                <w:spacing w:val="-2"/>
                <w:sz w:val="13"/>
                <w:lang w:val="it-IT"/>
              </w:rPr>
              <w:t>sociale</w:t>
            </w:r>
          </w:p>
        </w:tc>
        <w:tc>
          <w:tcPr>
            <w:tcW w:w="1921" w:type="dxa"/>
          </w:tcPr>
          <w:p w14:paraId="182F0F8B"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6074034A"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5DAF05C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E7D593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9D570F8"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429BF822" w14:textId="77777777" w:rsidTr="009739CC">
        <w:trPr>
          <w:trHeight w:val="330"/>
        </w:trPr>
        <w:tc>
          <w:tcPr>
            <w:tcW w:w="1978" w:type="dxa"/>
            <w:vMerge/>
            <w:tcBorders>
              <w:top w:val="nil"/>
              <w:bottom w:val="nil"/>
            </w:tcBorders>
          </w:tcPr>
          <w:p w14:paraId="079F2C2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006D2BB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732954B"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6A965694"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24846C92"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0745D9BC"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misura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dell'eventuale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partecipazione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2"/>
                <w:sz w:val="13"/>
                <w:lang w:val="it-IT"/>
              </w:rPr>
              <w:t xml:space="preserve"> società/ente</w:t>
            </w:r>
          </w:p>
        </w:tc>
        <w:tc>
          <w:tcPr>
            <w:tcW w:w="1921" w:type="dxa"/>
          </w:tcPr>
          <w:p w14:paraId="1DBEB9B8"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38E79911"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27E7F71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090020D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64F914B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71A2AC8" w14:textId="77777777" w:rsidTr="009739CC">
        <w:trPr>
          <w:trHeight w:val="330"/>
        </w:trPr>
        <w:tc>
          <w:tcPr>
            <w:tcW w:w="1978" w:type="dxa"/>
            <w:vMerge/>
            <w:tcBorders>
              <w:top w:val="nil"/>
              <w:bottom w:val="nil"/>
            </w:tcBorders>
          </w:tcPr>
          <w:p w14:paraId="748B19C6"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1768B093"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64AC3C2"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1D44A07A"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6CCD283B"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58D5D51"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3) durata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dell'impegno</w:t>
            </w:r>
          </w:p>
        </w:tc>
        <w:tc>
          <w:tcPr>
            <w:tcW w:w="1921" w:type="dxa"/>
          </w:tcPr>
          <w:p w14:paraId="6B41A5E5"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5086283E"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45C2BBA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5AA5A31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F6DEC97"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F061E7C" w14:textId="77777777" w:rsidTr="009739CC">
        <w:trPr>
          <w:trHeight w:val="330"/>
        </w:trPr>
        <w:tc>
          <w:tcPr>
            <w:tcW w:w="1978" w:type="dxa"/>
            <w:vMerge/>
            <w:tcBorders>
              <w:top w:val="nil"/>
              <w:bottom w:val="nil"/>
            </w:tcBorders>
          </w:tcPr>
          <w:p w14:paraId="21E810E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EDD2404"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4BB8CD6"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0A16D05A"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2843C1AC"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4A69A712"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4)</w:t>
            </w:r>
            <w:r w:rsidRPr="00F863E5">
              <w:rPr>
                <w:rFonts w:ascii="Times New Roman" w:eastAsia="Times New Roman" w:hAnsi="Times New Roman" w:cs="Times New Roman"/>
                <w:spacing w:val="31"/>
                <w:sz w:val="13"/>
                <w:lang w:val="it-IT"/>
              </w:rPr>
              <w:t xml:space="preserve"> </w:t>
            </w:r>
            <w:r w:rsidRPr="00F863E5">
              <w:rPr>
                <w:rFonts w:ascii="Times New Roman" w:eastAsia="Times New Roman" w:hAnsi="Times New Roman" w:cs="Times New Roman"/>
                <w:sz w:val="13"/>
                <w:lang w:val="it-IT"/>
              </w:rPr>
              <w:t>onere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complessivo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titolo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gravante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l'anno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sul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bilancio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società/ente</w:t>
            </w:r>
          </w:p>
        </w:tc>
        <w:tc>
          <w:tcPr>
            <w:tcW w:w="1921" w:type="dxa"/>
          </w:tcPr>
          <w:p w14:paraId="523B313C"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43DCA084"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0206BA0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571A67D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B0F8FA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DDFBE09" w14:textId="77777777" w:rsidTr="009739CC">
        <w:trPr>
          <w:trHeight w:val="330"/>
        </w:trPr>
        <w:tc>
          <w:tcPr>
            <w:tcW w:w="1978" w:type="dxa"/>
            <w:vMerge/>
            <w:tcBorders>
              <w:top w:val="nil"/>
              <w:bottom w:val="nil"/>
            </w:tcBorders>
          </w:tcPr>
          <w:p w14:paraId="78CC2C5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4BCE401A"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27E0355"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77529E34"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378C3849"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9582B0E"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numero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rappresentanti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società/ente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negli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organi 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governo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trattamento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economico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complessivo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a</w:t>
            </w:r>
          </w:p>
          <w:p w14:paraId="66786617"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ciascuno 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essi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spettante</w:t>
            </w:r>
          </w:p>
        </w:tc>
        <w:tc>
          <w:tcPr>
            <w:tcW w:w="1921" w:type="dxa"/>
          </w:tcPr>
          <w:p w14:paraId="33F16E6D"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50261EEB"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617CF69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20DA554"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308C352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E2C7D9B" w14:textId="77777777" w:rsidTr="009739CC">
        <w:trPr>
          <w:trHeight w:val="330"/>
        </w:trPr>
        <w:tc>
          <w:tcPr>
            <w:tcW w:w="1978" w:type="dxa"/>
            <w:vMerge/>
            <w:tcBorders>
              <w:top w:val="nil"/>
              <w:bottom w:val="nil"/>
            </w:tcBorders>
          </w:tcPr>
          <w:p w14:paraId="5B8A20D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D1A62BE"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84B0B48"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51FCB773"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67169F00"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9DEB63D"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6)</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risultati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bilancio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degli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ultimi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esercizi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finanziari</w:t>
            </w:r>
          </w:p>
        </w:tc>
        <w:tc>
          <w:tcPr>
            <w:tcW w:w="1921" w:type="dxa"/>
          </w:tcPr>
          <w:p w14:paraId="200229F0"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0E0FA59F"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0951788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58A0D5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6C2DA554"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3618581" w14:textId="77777777" w:rsidTr="009739CC">
        <w:trPr>
          <w:trHeight w:val="330"/>
        </w:trPr>
        <w:tc>
          <w:tcPr>
            <w:tcW w:w="1978" w:type="dxa"/>
            <w:vMerge/>
            <w:tcBorders>
              <w:top w:val="nil"/>
              <w:bottom w:val="nil"/>
            </w:tcBorders>
          </w:tcPr>
          <w:p w14:paraId="7BDB60F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A241D1B"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67D56F8"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517E50D8"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75F045C2"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DB114C5"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7)</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incarichi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amministratore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trattamento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economico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complessivo</w:t>
            </w:r>
          </w:p>
        </w:tc>
        <w:tc>
          <w:tcPr>
            <w:tcW w:w="1921" w:type="dxa"/>
          </w:tcPr>
          <w:p w14:paraId="2D76959F"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3956B640"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4E9A85A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906075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753C2B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7671807" w14:textId="77777777" w:rsidTr="009739CC">
        <w:trPr>
          <w:trHeight w:val="503"/>
        </w:trPr>
        <w:tc>
          <w:tcPr>
            <w:tcW w:w="1978" w:type="dxa"/>
            <w:vMerge/>
            <w:tcBorders>
              <w:top w:val="nil"/>
              <w:bottom w:val="nil"/>
            </w:tcBorders>
          </w:tcPr>
          <w:p w14:paraId="4F4B60FB"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19D46317"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03EA1E09"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478EE6FB" w14:textId="77777777" w:rsidR="00F863E5" w:rsidRPr="00F863E5" w:rsidRDefault="00F863E5" w:rsidP="00F863E5">
            <w:pPr>
              <w:spacing w:before="3"/>
              <w:rPr>
                <w:rFonts w:ascii="Calibri" w:eastAsia="Times New Roman" w:hAnsi="Times New Roman" w:cs="Times New Roman"/>
                <w:b/>
                <w:sz w:val="14"/>
                <w:lang w:val="it-IT"/>
              </w:rPr>
            </w:pPr>
          </w:p>
          <w:p w14:paraId="50400F5D" w14:textId="77777777" w:rsidR="00F863E5" w:rsidRPr="00F863E5" w:rsidRDefault="00F863E5" w:rsidP="00F863E5">
            <w:pPr>
              <w:spacing w:before="1"/>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39/2013</w:t>
            </w:r>
          </w:p>
        </w:tc>
        <w:tc>
          <w:tcPr>
            <w:tcW w:w="2257" w:type="dxa"/>
            <w:vMerge/>
            <w:tcBorders>
              <w:top w:val="nil"/>
            </w:tcBorders>
          </w:tcPr>
          <w:p w14:paraId="449A3701"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B3D017E" w14:textId="77777777" w:rsidR="00F863E5" w:rsidRPr="00F863E5" w:rsidRDefault="00F863E5" w:rsidP="00F863E5">
            <w:pPr>
              <w:spacing w:before="3"/>
              <w:rPr>
                <w:rFonts w:ascii="Calibri" w:eastAsia="Times New Roman" w:hAnsi="Times New Roman" w:cs="Times New Roman"/>
                <w:b/>
                <w:sz w:val="14"/>
                <w:lang w:val="it-IT"/>
              </w:rPr>
            </w:pPr>
          </w:p>
          <w:p w14:paraId="1E6F40B4"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Dichiarazione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sulla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insussistenza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una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cause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inconferibilità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dell'incarico (</w:t>
            </w:r>
            <w:r w:rsidRPr="00F863E5">
              <w:rPr>
                <w:rFonts w:ascii="Times New Roman" w:eastAsia="Times New Roman" w:hAnsi="Times New Roman" w:cs="Times New Roman"/>
                <w:i/>
                <w:sz w:val="13"/>
                <w:u w:val="single"/>
                <w:lang w:val="it-IT"/>
              </w:rPr>
              <w:t>link</w:t>
            </w:r>
            <w:r w:rsidRPr="00F863E5">
              <w:rPr>
                <w:rFonts w:ascii="Times New Roman" w:eastAsia="Times New Roman" w:hAnsi="Times New Roman" w:cs="Times New Roman"/>
                <w:i/>
                <w:spacing w:val="18"/>
                <w:sz w:val="13"/>
                <w:u w:val="single"/>
                <w:lang w:val="it-IT"/>
              </w:rPr>
              <w:t xml:space="preserve"> </w:t>
            </w:r>
            <w:r w:rsidRPr="00F863E5">
              <w:rPr>
                <w:rFonts w:ascii="Times New Roman" w:eastAsia="Times New Roman" w:hAnsi="Times New Roman" w:cs="Times New Roman"/>
                <w:sz w:val="13"/>
                <w:u w:val="single"/>
                <w:lang w:val="it-IT"/>
              </w:rPr>
              <w:t>al</w:t>
            </w:r>
            <w:r w:rsidRPr="00F863E5">
              <w:rPr>
                <w:rFonts w:ascii="Times New Roman" w:eastAsia="Times New Roman" w:hAnsi="Times New Roman" w:cs="Times New Roman"/>
                <w:spacing w:val="-2"/>
                <w:sz w:val="13"/>
                <w:u w:val="single"/>
                <w:lang w:val="it-IT"/>
              </w:rPr>
              <w:t xml:space="preserve"> </w:t>
            </w:r>
            <w:r w:rsidRPr="00F863E5">
              <w:rPr>
                <w:rFonts w:ascii="Times New Roman" w:eastAsia="Times New Roman" w:hAnsi="Times New Roman" w:cs="Times New Roman"/>
                <w:sz w:val="13"/>
                <w:u w:val="single"/>
                <w:lang w:val="it-IT"/>
              </w:rPr>
              <w:t xml:space="preserve">sito </w:t>
            </w:r>
            <w:r w:rsidRPr="00F863E5">
              <w:rPr>
                <w:rFonts w:ascii="Times New Roman" w:eastAsia="Times New Roman" w:hAnsi="Times New Roman" w:cs="Times New Roman"/>
                <w:spacing w:val="-2"/>
                <w:sz w:val="13"/>
                <w:u w:val="single"/>
                <w:lang w:val="it-IT"/>
              </w:rPr>
              <w:t>dell'ente</w:t>
            </w:r>
            <w:r w:rsidRPr="00F863E5">
              <w:rPr>
                <w:rFonts w:ascii="Times New Roman" w:eastAsia="Times New Roman" w:hAnsi="Times New Roman" w:cs="Times New Roman"/>
                <w:spacing w:val="-2"/>
                <w:sz w:val="13"/>
                <w:lang w:val="it-IT"/>
              </w:rPr>
              <w:t>)</w:t>
            </w:r>
          </w:p>
        </w:tc>
        <w:tc>
          <w:tcPr>
            <w:tcW w:w="1921" w:type="dxa"/>
          </w:tcPr>
          <w:p w14:paraId="2D11EBAB" w14:textId="77777777" w:rsidR="00F863E5" w:rsidRPr="00F863E5" w:rsidRDefault="00F863E5" w:rsidP="00F863E5">
            <w:pPr>
              <w:spacing w:before="9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238AD464"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39/2013)</w:t>
            </w:r>
          </w:p>
        </w:tc>
        <w:tc>
          <w:tcPr>
            <w:tcW w:w="1671" w:type="dxa"/>
            <w:vMerge/>
            <w:tcBorders>
              <w:top w:val="nil"/>
              <w:bottom w:val="nil"/>
            </w:tcBorders>
          </w:tcPr>
          <w:p w14:paraId="2002CEE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6C948B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2F68C0A"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36507F3" w14:textId="77777777" w:rsidTr="009739CC">
        <w:trPr>
          <w:trHeight w:val="503"/>
        </w:trPr>
        <w:tc>
          <w:tcPr>
            <w:tcW w:w="1978" w:type="dxa"/>
            <w:vMerge/>
            <w:tcBorders>
              <w:top w:val="nil"/>
              <w:bottom w:val="nil"/>
            </w:tcBorders>
          </w:tcPr>
          <w:p w14:paraId="69118774"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60864ED8"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1B8BAF47"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58D00577" w14:textId="77777777" w:rsidR="00F863E5" w:rsidRPr="00F863E5" w:rsidRDefault="00F863E5" w:rsidP="00F863E5">
            <w:pPr>
              <w:spacing w:before="3"/>
              <w:rPr>
                <w:rFonts w:ascii="Calibri" w:eastAsia="Times New Roman" w:hAnsi="Times New Roman" w:cs="Times New Roman"/>
                <w:b/>
                <w:sz w:val="14"/>
                <w:lang w:val="it-IT"/>
              </w:rPr>
            </w:pPr>
          </w:p>
          <w:p w14:paraId="3F6E9BCB" w14:textId="77777777" w:rsidR="00F863E5" w:rsidRPr="00F863E5" w:rsidRDefault="00F863E5" w:rsidP="00F863E5">
            <w:pPr>
              <w:spacing w:before="1"/>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39/2014</w:t>
            </w:r>
          </w:p>
        </w:tc>
        <w:tc>
          <w:tcPr>
            <w:tcW w:w="2257" w:type="dxa"/>
            <w:vMerge/>
            <w:tcBorders>
              <w:top w:val="nil"/>
            </w:tcBorders>
          </w:tcPr>
          <w:p w14:paraId="115B945D"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0157708E" w14:textId="77777777" w:rsidR="00F863E5" w:rsidRPr="00F863E5" w:rsidRDefault="00F863E5" w:rsidP="00F863E5">
            <w:pPr>
              <w:spacing w:before="93"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Dichiarazione sulla insussistenza di una delle cause di incompatibilità al conferimento dell'incarico (</w:t>
            </w:r>
            <w:r w:rsidRPr="00F863E5">
              <w:rPr>
                <w:rFonts w:ascii="Times New Roman" w:eastAsia="Times New Roman" w:hAnsi="Times New Roman" w:cs="Times New Roman"/>
                <w:i/>
                <w:sz w:val="13"/>
                <w:lang w:val="it-IT"/>
              </w:rPr>
              <w:t>l</w:t>
            </w:r>
            <w:r w:rsidRPr="00F863E5">
              <w:rPr>
                <w:rFonts w:ascii="Times New Roman" w:eastAsia="Times New Roman" w:hAnsi="Times New Roman" w:cs="Times New Roman"/>
                <w:i/>
                <w:spacing w:val="-12"/>
                <w:sz w:val="13"/>
                <w:lang w:val="it-IT"/>
              </w:rPr>
              <w:t xml:space="preserve"> </w:t>
            </w:r>
            <w:proofErr w:type="spellStart"/>
            <w:r w:rsidRPr="00F863E5">
              <w:rPr>
                <w:rFonts w:ascii="Times New Roman" w:eastAsia="Times New Roman" w:hAnsi="Times New Roman" w:cs="Times New Roman"/>
                <w:i/>
                <w:sz w:val="13"/>
                <w:u w:val="single"/>
                <w:lang w:val="it-IT"/>
              </w:rPr>
              <w:t>ink</w:t>
            </w:r>
            <w:proofErr w:type="spellEnd"/>
            <w:r w:rsidRPr="00F863E5">
              <w:rPr>
                <w:rFonts w:ascii="Times New Roman" w:eastAsia="Times New Roman" w:hAnsi="Times New Roman" w:cs="Times New Roman"/>
                <w:i/>
                <w:spacing w:val="21"/>
                <w:sz w:val="13"/>
                <w:u w:val="single"/>
                <w:lang w:val="it-IT"/>
              </w:rPr>
              <w:t xml:space="preserve"> </w:t>
            </w:r>
            <w:r w:rsidRPr="00F863E5">
              <w:rPr>
                <w:rFonts w:ascii="Times New Roman" w:eastAsia="Times New Roman" w:hAnsi="Times New Roman" w:cs="Times New Roman"/>
                <w:sz w:val="13"/>
                <w:u w:val="single"/>
                <w:lang w:val="it-IT"/>
              </w:rPr>
              <w:t xml:space="preserve">al </w:t>
            </w:r>
            <w:proofErr w:type="gramStart"/>
            <w:r w:rsidRPr="00F863E5">
              <w:rPr>
                <w:rFonts w:ascii="Times New Roman" w:eastAsia="Times New Roman" w:hAnsi="Times New Roman" w:cs="Times New Roman"/>
                <w:sz w:val="13"/>
                <w:u w:val="single"/>
                <w:lang w:val="it-IT"/>
              </w:rPr>
              <w:t xml:space="preserve">sito </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u w:val="single"/>
                <w:lang w:val="it-IT"/>
              </w:rPr>
              <w:t>dell'ente</w:t>
            </w:r>
            <w:proofErr w:type="gramEnd"/>
            <w:r w:rsidRPr="00F863E5">
              <w:rPr>
                <w:rFonts w:ascii="Times New Roman" w:eastAsia="Times New Roman" w:hAnsi="Times New Roman" w:cs="Times New Roman"/>
                <w:spacing w:val="-2"/>
                <w:sz w:val="13"/>
                <w:lang w:val="it-IT"/>
              </w:rPr>
              <w:t>)</w:t>
            </w:r>
          </w:p>
        </w:tc>
        <w:tc>
          <w:tcPr>
            <w:tcW w:w="1921" w:type="dxa"/>
          </w:tcPr>
          <w:p w14:paraId="1285B6FA" w14:textId="77777777" w:rsidR="00F863E5" w:rsidRPr="00F863E5" w:rsidRDefault="00F863E5" w:rsidP="00F863E5">
            <w:pPr>
              <w:spacing w:before="9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2EC961ED"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39/2013)</w:t>
            </w:r>
          </w:p>
        </w:tc>
        <w:tc>
          <w:tcPr>
            <w:tcW w:w="1671" w:type="dxa"/>
            <w:vMerge/>
            <w:tcBorders>
              <w:top w:val="nil"/>
              <w:bottom w:val="nil"/>
            </w:tcBorders>
          </w:tcPr>
          <w:p w14:paraId="7EBE7C8D"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6CBD1F4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E66A8C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6E9D413" w14:textId="77777777" w:rsidTr="009739CC">
        <w:trPr>
          <w:trHeight w:val="330"/>
        </w:trPr>
        <w:tc>
          <w:tcPr>
            <w:tcW w:w="1978" w:type="dxa"/>
            <w:vMerge/>
            <w:tcBorders>
              <w:top w:val="nil"/>
              <w:bottom w:val="nil"/>
            </w:tcBorders>
          </w:tcPr>
          <w:p w14:paraId="45EEB73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1F78CD3"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0E25E4F"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4748C6A7" w14:textId="77777777" w:rsidR="00F863E5" w:rsidRPr="00F863E5" w:rsidRDefault="00F863E5" w:rsidP="00F863E5">
            <w:pPr>
              <w:spacing w:before="88"/>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4DF9D939"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050F3069"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Collegamento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siti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istituzionali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partecipate</w:t>
            </w:r>
          </w:p>
        </w:tc>
        <w:tc>
          <w:tcPr>
            <w:tcW w:w="1921" w:type="dxa"/>
          </w:tcPr>
          <w:p w14:paraId="32C0D14F"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2A2AA123"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4074829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50C2FAF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63232907"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CEC69A8" w14:textId="77777777" w:rsidTr="009739CC">
        <w:trPr>
          <w:trHeight w:val="1098"/>
        </w:trPr>
        <w:tc>
          <w:tcPr>
            <w:tcW w:w="1978" w:type="dxa"/>
            <w:vMerge/>
            <w:tcBorders>
              <w:top w:val="nil"/>
              <w:bottom w:val="nil"/>
            </w:tcBorders>
          </w:tcPr>
          <w:p w14:paraId="6379B14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4E929223"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7FD1C08"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4295E82" w14:textId="77777777" w:rsidR="00F863E5" w:rsidRPr="00F863E5" w:rsidRDefault="00F863E5" w:rsidP="00F863E5">
            <w:pPr>
              <w:rPr>
                <w:rFonts w:ascii="Calibri" w:eastAsia="Times New Roman" w:hAnsi="Times New Roman" w:cs="Times New Roman"/>
                <w:b/>
                <w:sz w:val="12"/>
                <w:lang w:val="it-IT"/>
              </w:rPr>
            </w:pPr>
          </w:p>
          <w:p w14:paraId="721B87E0" w14:textId="77777777" w:rsidR="00F863E5" w:rsidRPr="00F863E5" w:rsidRDefault="00F863E5" w:rsidP="00F863E5">
            <w:pPr>
              <w:rPr>
                <w:rFonts w:ascii="Calibri" w:eastAsia="Times New Roman" w:hAnsi="Times New Roman" w:cs="Times New Roman"/>
                <w:b/>
                <w:sz w:val="12"/>
                <w:lang w:val="it-IT"/>
              </w:rPr>
            </w:pPr>
          </w:p>
          <w:p w14:paraId="253896E2" w14:textId="77777777" w:rsidR="00F863E5" w:rsidRPr="00F863E5" w:rsidRDefault="00F863E5" w:rsidP="00F863E5">
            <w:pPr>
              <w:spacing w:before="97"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d-bis,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07013558" w14:textId="77777777" w:rsidR="00F863E5" w:rsidRPr="00F863E5" w:rsidRDefault="00F863E5" w:rsidP="00F863E5">
            <w:pPr>
              <w:rPr>
                <w:rFonts w:ascii="Calibri" w:eastAsia="Times New Roman" w:hAnsi="Times New Roman" w:cs="Times New Roman"/>
                <w:b/>
                <w:sz w:val="12"/>
                <w:lang w:val="it-IT"/>
              </w:rPr>
            </w:pPr>
          </w:p>
          <w:p w14:paraId="54683142" w14:textId="77777777" w:rsidR="00F863E5" w:rsidRPr="00F863E5" w:rsidRDefault="00F863E5" w:rsidP="00F863E5">
            <w:pPr>
              <w:rPr>
                <w:rFonts w:ascii="Calibri" w:eastAsia="Times New Roman" w:hAnsi="Times New Roman" w:cs="Times New Roman"/>
                <w:b/>
                <w:sz w:val="12"/>
                <w:lang w:val="it-IT"/>
              </w:rPr>
            </w:pPr>
          </w:p>
          <w:p w14:paraId="3C3684F9" w14:textId="77777777" w:rsidR="00F863E5" w:rsidRPr="00F863E5" w:rsidRDefault="00F863E5" w:rsidP="00F863E5">
            <w:pPr>
              <w:spacing w:before="8"/>
              <w:rPr>
                <w:rFonts w:ascii="Calibri" w:eastAsia="Times New Roman" w:hAnsi="Times New Roman" w:cs="Times New Roman"/>
                <w:b/>
                <w:sz w:val="14"/>
                <w:lang w:val="it-IT"/>
              </w:rPr>
            </w:pPr>
          </w:p>
          <w:p w14:paraId="12980FB0"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Provvedimenti</w:t>
            </w:r>
          </w:p>
        </w:tc>
        <w:tc>
          <w:tcPr>
            <w:tcW w:w="6135" w:type="dxa"/>
          </w:tcPr>
          <w:p w14:paraId="6E9E947F" w14:textId="77777777" w:rsidR="00F863E5" w:rsidRPr="00F863E5" w:rsidRDefault="00F863E5" w:rsidP="00F863E5">
            <w:pPr>
              <w:rPr>
                <w:rFonts w:ascii="Calibri" w:eastAsia="Times New Roman" w:hAnsi="Times New Roman" w:cs="Times New Roman"/>
                <w:b/>
                <w:sz w:val="12"/>
                <w:lang w:val="it-IT"/>
              </w:rPr>
            </w:pPr>
          </w:p>
          <w:p w14:paraId="54B3C9DE" w14:textId="77777777" w:rsidR="00F863E5" w:rsidRPr="00F863E5" w:rsidRDefault="00F863E5" w:rsidP="00F863E5">
            <w:pPr>
              <w:spacing w:before="78"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Provvedimenti in materia di costituzione di società a partecipazione pubblica, acquisto di partecipazioni in società</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già costituite, gestione delle partecipazioni pubbliche, alienazione di partecipazioni sociali, quotazione di società 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controllo pubblico in mercati regolamentati e razionalizzazione periodica delle partecipazioni pubbliche, previsti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dal decreto legislativo adottato ai sensi dell'articolo 18 della legge 7 agosto 2015, n. 124 (art. 20</w:t>
            </w:r>
            <w:r w:rsidRPr="00F863E5">
              <w:rPr>
                <w:rFonts w:ascii="Times New Roman" w:eastAsia="Times New Roman" w:hAnsi="Times New Roman" w:cs="Times New Roman"/>
                <w:spacing w:val="40"/>
                <w:sz w:val="13"/>
                <w:lang w:val="it-IT"/>
              </w:rPr>
              <w:t xml:space="preserve">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175/2016)</w:t>
            </w:r>
          </w:p>
        </w:tc>
        <w:tc>
          <w:tcPr>
            <w:tcW w:w="1921" w:type="dxa"/>
          </w:tcPr>
          <w:p w14:paraId="10541BB3" w14:textId="77777777" w:rsidR="00F863E5" w:rsidRPr="00F863E5" w:rsidRDefault="00F863E5" w:rsidP="00F863E5">
            <w:pPr>
              <w:rPr>
                <w:rFonts w:ascii="Calibri" w:eastAsia="Times New Roman" w:hAnsi="Times New Roman" w:cs="Times New Roman"/>
                <w:b/>
                <w:sz w:val="12"/>
                <w:lang w:val="it-IT"/>
              </w:rPr>
            </w:pPr>
          </w:p>
          <w:p w14:paraId="05B75189" w14:textId="77777777" w:rsidR="00F863E5" w:rsidRPr="00F863E5" w:rsidRDefault="00F863E5" w:rsidP="00F863E5">
            <w:pPr>
              <w:rPr>
                <w:rFonts w:ascii="Calibri" w:eastAsia="Times New Roman" w:hAnsi="Times New Roman" w:cs="Times New Roman"/>
                <w:b/>
                <w:sz w:val="12"/>
                <w:lang w:val="it-IT"/>
              </w:rPr>
            </w:pPr>
          </w:p>
          <w:p w14:paraId="64BFAE63" w14:textId="77777777" w:rsidR="00F863E5" w:rsidRPr="00F863E5" w:rsidRDefault="00F863E5" w:rsidP="00F863E5">
            <w:pPr>
              <w:spacing w:before="97"/>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2891FFF5" w14:textId="77777777" w:rsidR="00F863E5" w:rsidRPr="00F863E5" w:rsidRDefault="00F863E5" w:rsidP="00F863E5">
            <w:pPr>
              <w:spacing w:before="17"/>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0415146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37BB6D7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C62FF64"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CA0868C" w14:textId="77777777" w:rsidTr="009739CC">
        <w:trPr>
          <w:trHeight w:val="908"/>
        </w:trPr>
        <w:tc>
          <w:tcPr>
            <w:tcW w:w="1978" w:type="dxa"/>
            <w:vMerge/>
            <w:tcBorders>
              <w:top w:val="nil"/>
              <w:bottom w:val="nil"/>
            </w:tcBorders>
          </w:tcPr>
          <w:p w14:paraId="449E3310"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Borders>
              <w:bottom w:val="nil"/>
            </w:tcBorders>
          </w:tcPr>
          <w:p w14:paraId="0419CF59" w14:textId="77777777" w:rsidR="00F863E5" w:rsidRPr="00F863E5" w:rsidRDefault="00F863E5" w:rsidP="00F863E5">
            <w:pPr>
              <w:rPr>
                <w:rFonts w:ascii="Calibri" w:eastAsia="Times New Roman" w:hAnsi="Times New Roman" w:cs="Times New Roman"/>
                <w:b/>
                <w:sz w:val="12"/>
                <w:lang w:val="it-IT"/>
              </w:rPr>
            </w:pPr>
          </w:p>
          <w:p w14:paraId="6D343756" w14:textId="77777777" w:rsidR="00F863E5" w:rsidRPr="00F863E5" w:rsidRDefault="00F863E5" w:rsidP="00F863E5">
            <w:pPr>
              <w:rPr>
                <w:rFonts w:ascii="Calibri" w:eastAsia="Times New Roman" w:hAnsi="Times New Roman" w:cs="Times New Roman"/>
                <w:b/>
                <w:sz w:val="12"/>
                <w:lang w:val="it-IT"/>
              </w:rPr>
            </w:pPr>
          </w:p>
          <w:p w14:paraId="073BCC51" w14:textId="77777777" w:rsidR="00F863E5" w:rsidRPr="00F863E5" w:rsidRDefault="00F863E5" w:rsidP="00F863E5">
            <w:pPr>
              <w:rPr>
                <w:rFonts w:ascii="Calibri" w:eastAsia="Times New Roman" w:hAnsi="Times New Roman" w:cs="Times New Roman"/>
                <w:b/>
                <w:sz w:val="12"/>
                <w:lang w:val="it-IT"/>
              </w:rPr>
            </w:pPr>
          </w:p>
          <w:p w14:paraId="1C19EC76" w14:textId="77777777" w:rsidR="00F863E5" w:rsidRPr="00F863E5" w:rsidRDefault="00F863E5" w:rsidP="00F863E5">
            <w:pPr>
              <w:rPr>
                <w:rFonts w:ascii="Calibri" w:eastAsia="Times New Roman" w:hAnsi="Times New Roman" w:cs="Times New Roman"/>
                <w:b/>
                <w:sz w:val="12"/>
                <w:lang w:val="it-IT"/>
              </w:rPr>
            </w:pPr>
          </w:p>
          <w:p w14:paraId="299124B7" w14:textId="77777777" w:rsidR="00F863E5" w:rsidRPr="00F863E5" w:rsidRDefault="00F863E5" w:rsidP="00F863E5">
            <w:pPr>
              <w:rPr>
                <w:rFonts w:ascii="Calibri" w:eastAsia="Times New Roman" w:hAnsi="Times New Roman" w:cs="Times New Roman"/>
                <w:b/>
                <w:sz w:val="12"/>
                <w:lang w:val="it-IT"/>
              </w:rPr>
            </w:pPr>
          </w:p>
          <w:p w14:paraId="403A3CA6" w14:textId="77777777" w:rsidR="00F863E5" w:rsidRPr="00F863E5" w:rsidRDefault="00F863E5" w:rsidP="00F863E5">
            <w:pPr>
              <w:rPr>
                <w:rFonts w:ascii="Calibri" w:eastAsia="Times New Roman" w:hAnsi="Times New Roman" w:cs="Times New Roman"/>
                <w:b/>
                <w:sz w:val="12"/>
                <w:lang w:val="it-IT"/>
              </w:rPr>
            </w:pPr>
          </w:p>
          <w:p w14:paraId="153580AD" w14:textId="77777777" w:rsidR="00F863E5" w:rsidRPr="00F863E5" w:rsidRDefault="00F863E5" w:rsidP="00F863E5">
            <w:pPr>
              <w:rPr>
                <w:rFonts w:ascii="Calibri" w:eastAsia="Times New Roman" w:hAnsi="Times New Roman" w:cs="Times New Roman"/>
                <w:b/>
                <w:sz w:val="12"/>
                <w:lang w:val="it-IT"/>
              </w:rPr>
            </w:pPr>
          </w:p>
          <w:p w14:paraId="4096348E" w14:textId="77777777" w:rsidR="00F863E5" w:rsidRPr="00F863E5" w:rsidRDefault="00F863E5" w:rsidP="00F863E5">
            <w:pPr>
              <w:rPr>
                <w:rFonts w:ascii="Calibri" w:eastAsia="Times New Roman" w:hAnsi="Times New Roman" w:cs="Times New Roman"/>
                <w:b/>
                <w:sz w:val="12"/>
                <w:lang w:val="it-IT"/>
              </w:rPr>
            </w:pPr>
          </w:p>
          <w:p w14:paraId="5D6AFEE8" w14:textId="77777777" w:rsidR="00F863E5" w:rsidRPr="00F863E5" w:rsidRDefault="00F863E5" w:rsidP="00F863E5">
            <w:pPr>
              <w:rPr>
                <w:rFonts w:ascii="Calibri" w:eastAsia="Times New Roman" w:hAnsi="Times New Roman" w:cs="Times New Roman"/>
                <w:b/>
                <w:sz w:val="12"/>
                <w:lang w:val="it-IT"/>
              </w:rPr>
            </w:pPr>
          </w:p>
          <w:p w14:paraId="6CC1E385" w14:textId="77777777" w:rsidR="00F863E5" w:rsidRPr="00F863E5" w:rsidRDefault="00F863E5" w:rsidP="00F863E5">
            <w:pPr>
              <w:rPr>
                <w:rFonts w:ascii="Calibri" w:eastAsia="Times New Roman" w:hAnsi="Times New Roman" w:cs="Times New Roman"/>
                <w:b/>
                <w:sz w:val="12"/>
                <w:lang w:val="it-IT"/>
              </w:rPr>
            </w:pPr>
          </w:p>
          <w:p w14:paraId="65424BF7" w14:textId="77777777" w:rsidR="00F863E5" w:rsidRPr="00F863E5" w:rsidRDefault="00F863E5" w:rsidP="00F863E5">
            <w:pPr>
              <w:rPr>
                <w:rFonts w:ascii="Calibri" w:eastAsia="Times New Roman" w:hAnsi="Times New Roman" w:cs="Times New Roman"/>
                <w:b/>
                <w:sz w:val="12"/>
                <w:lang w:val="it-IT"/>
              </w:rPr>
            </w:pPr>
          </w:p>
          <w:p w14:paraId="3B693D3D" w14:textId="77777777" w:rsidR="00F863E5" w:rsidRPr="00F863E5" w:rsidRDefault="00F863E5" w:rsidP="00F863E5">
            <w:pPr>
              <w:rPr>
                <w:rFonts w:ascii="Calibri" w:eastAsia="Times New Roman" w:hAnsi="Times New Roman" w:cs="Times New Roman"/>
                <w:b/>
                <w:sz w:val="12"/>
                <w:lang w:val="it-IT"/>
              </w:rPr>
            </w:pPr>
          </w:p>
          <w:p w14:paraId="4F5F2653" w14:textId="77777777" w:rsidR="00F863E5" w:rsidRPr="00F863E5" w:rsidRDefault="00F863E5" w:rsidP="00F863E5">
            <w:pPr>
              <w:rPr>
                <w:rFonts w:ascii="Calibri" w:eastAsia="Times New Roman" w:hAnsi="Times New Roman" w:cs="Times New Roman"/>
                <w:b/>
                <w:sz w:val="12"/>
                <w:lang w:val="it-IT"/>
              </w:rPr>
            </w:pPr>
          </w:p>
          <w:p w14:paraId="104E1DD7" w14:textId="77777777" w:rsidR="00F863E5" w:rsidRPr="00F863E5" w:rsidRDefault="00F863E5" w:rsidP="00F863E5">
            <w:pPr>
              <w:rPr>
                <w:rFonts w:ascii="Calibri" w:eastAsia="Times New Roman" w:hAnsi="Times New Roman" w:cs="Times New Roman"/>
                <w:b/>
                <w:sz w:val="12"/>
                <w:lang w:val="it-IT"/>
              </w:rPr>
            </w:pPr>
          </w:p>
          <w:p w14:paraId="1FDB72DC" w14:textId="77777777" w:rsidR="00F863E5" w:rsidRPr="00F863E5" w:rsidRDefault="00F863E5" w:rsidP="00F863E5">
            <w:pPr>
              <w:rPr>
                <w:rFonts w:ascii="Calibri" w:eastAsia="Times New Roman" w:hAnsi="Times New Roman" w:cs="Times New Roman"/>
                <w:b/>
                <w:sz w:val="12"/>
                <w:lang w:val="it-IT"/>
              </w:rPr>
            </w:pPr>
          </w:p>
          <w:p w14:paraId="40D22CC7" w14:textId="77777777" w:rsidR="00F863E5" w:rsidRPr="00F863E5" w:rsidRDefault="00F863E5" w:rsidP="00F863E5">
            <w:pPr>
              <w:spacing w:before="5"/>
              <w:rPr>
                <w:rFonts w:ascii="Calibri" w:eastAsia="Times New Roman" w:hAnsi="Times New Roman" w:cs="Times New Roman"/>
                <w:b/>
                <w:sz w:val="12"/>
                <w:lang w:val="it-IT"/>
              </w:rPr>
            </w:pPr>
          </w:p>
          <w:p w14:paraId="5A0C9360" w14:textId="77777777" w:rsidR="00F863E5" w:rsidRPr="00F863E5" w:rsidRDefault="00F863E5" w:rsidP="00F863E5">
            <w:pPr>
              <w:spacing w:line="266" w:lineRule="auto"/>
              <w:ind w:right="6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controllati</w:t>
            </w:r>
          </w:p>
        </w:tc>
        <w:tc>
          <w:tcPr>
            <w:tcW w:w="2314" w:type="dxa"/>
            <w:vMerge w:val="restart"/>
            <w:tcBorders>
              <w:bottom w:val="nil"/>
            </w:tcBorders>
          </w:tcPr>
          <w:p w14:paraId="2F7EB5D9" w14:textId="77777777" w:rsidR="00F863E5" w:rsidRPr="00F863E5" w:rsidRDefault="00F863E5" w:rsidP="00F863E5">
            <w:pPr>
              <w:rPr>
                <w:rFonts w:ascii="Calibri" w:eastAsia="Times New Roman" w:hAnsi="Times New Roman" w:cs="Times New Roman"/>
                <w:b/>
                <w:sz w:val="12"/>
                <w:lang w:val="it-IT"/>
              </w:rPr>
            </w:pPr>
          </w:p>
          <w:p w14:paraId="2B1315DB" w14:textId="77777777" w:rsidR="00F863E5" w:rsidRPr="00F863E5" w:rsidRDefault="00F863E5" w:rsidP="00F863E5">
            <w:pPr>
              <w:rPr>
                <w:rFonts w:ascii="Calibri" w:eastAsia="Times New Roman" w:hAnsi="Times New Roman" w:cs="Times New Roman"/>
                <w:b/>
                <w:sz w:val="12"/>
                <w:lang w:val="it-IT"/>
              </w:rPr>
            </w:pPr>
          </w:p>
          <w:p w14:paraId="163A4C1A" w14:textId="77777777" w:rsidR="00F863E5" w:rsidRPr="00F863E5" w:rsidRDefault="00F863E5" w:rsidP="00F863E5">
            <w:pPr>
              <w:rPr>
                <w:rFonts w:ascii="Calibri" w:eastAsia="Times New Roman" w:hAnsi="Times New Roman" w:cs="Times New Roman"/>
                <w:b/>
                <w:sz w:val="12"/>
                <w:lang w:val="it-IT"/>
              </w:rPr>
            </w:pPr>
          </w:p>
          <w:p w14:paraId="5586373E" w14:textId="77777777" w:rsidR="00F863E5" w:rsidRPr="00F863E5" w:rsidRDefault="00F863E5" w:rsidP="00F863E5">
            <w:pPr>
              <w:rPr>
                <w:rFonts w:ascii="Calibri" w:eastAsia="Times New Roman" w:hAnsi="Times New Roman" w:cs="Times New Roman"/>
                <w:b/>
                <w:sz w:val="12"/>
                <w:lang w:val="it-IT"/>
              </w:rPr>
            </w:pPr>
          </w:p>
          <w:p w14:paraId="19022F66" w14:textId="77777777" w:rsidR="00F863E5" w:rsidRPr="00F863E5" w:rsidRDefault="00F863E5" w:rsidP="00F863E5">
            <w:pPr>
              <w:rPr>
                <w:rFonts w:ascii="Calibri" w:eastAsia="Times New Roman" w:hAnsi="Times New Roman" w:cs="Times New Roman"/>
                <w:b/>
                <w:sz w:val="12"/>
                <w:lang w:val="it-IT"/>
              </w:rPr>
            </w:pPr>
          </w:p>
          <w:p w14:paraId="03E128C9" w14:textId="77777777" w:rsidR="00F863E5" w:rsidRPr="00F863E5" w:rsidRDefault="00F863E5" w:rsidP="00F863E5">
            <w:pPr>
              <w:rPr>
                <w:rFonts w:ascii="Calibri" w:eastAsia="Times New Roman" w:hAnsi="Times New Roman" w:cs="Times New Roman"/>
                <w:b/>
                <w:sz w:val="12"/>
                <w:lang w:val="it-IT"/>
              </w:rPr>
            </w:pPr>
          </w:p>
          <w:p w14:paraId="6FE65A7E" w14:textId="77777777" w:rsidR="00F863E5" w:rsidRPr="00F863E5" w:rsidRDefault="00F863E5" w:rsidP="00F863E5">
            <w:pPr>
              <w:rPr>
                <w:rFonts w:ascii="Calibri" w:eastAsia="Times New Roman" w:hAnsi="Times New Roman" w:cs="Times New Roman"/>
                <w:b/>
                <w:sz w:val="12"/>
                <w:lang w:val="it-IT"/>
              </w:rPr>
            </w:pPr>
          </w:p>
          <w:p w14:paraId="732A8BCE" w14:textId="77777777" w:rsidR="00F863E5" w:rsidRPr="00F863E5" w:rsidRDefault="00F863E5" w:rsidP="00F863E5">
            <w:pPr>
              <w:rPr>
                <w:rFonts w:ascii="Calibri" w:eastAsia="Times New Roman" w:hAnsi="Times New Roman" w:cs="Times New Roman"/>
                <w:b/>
                <w:sz w:val="12"/>
                <w:lang w:val="it-IT"/>
              </w:rPr>
            </w:pPr>
          </w:p>
          <w:p w14:paraId="42425DBD" w14:textId="77777777" w:rsidR="00F863E5" w:rsidRPr="00F863E5" w:rsidRDefault="00F863E5" w:rsidP="00F863E5">
            <w:pPr>
              <w:rPr>
                <w:rFonts w:ascii="Calibri" w:eastAsia="Times New Roman" w:hAnsi="Times New Roman" w:cs="Times New Roman"/>
                <w:b/>
                <w:sz w:val="12"/>
                <w:lang w:val="it-IT"/>
              </w:rPr>
            </w:pPr>
          </w:p>
          <w:p w14:paraId="0712F7E7" w14:textId="77777777" w:rsidR="00F863E5" w:rsidRPr="00F863E5" w:rsidRDefault="00F863E5" w:rsidP="00F863E5">
            <w:pPr>
              <w:rPr>
                <w:rFonts w:ascii="Calibri" w:eastAsia="Times New Roman" w:hAnsi="Times New Roman" w:cs="Times New Roman"/>
                <w:b/>
                <w:sz w:val="12"/>
                <w:lang w:val="it-IT"/>
              </w:rPr>
            </w:pPr>
          </w:p>
          <w:p w14:paraId="7DBCFD08" w14:textId="77777777" w:rsidR="00F863E5" w:rsidRPr="00F863E5" w:rsidRDefault="00F863E5" w:rsidP="00F863E5">
            <w:pPr>
              <w:rPr>
                <w:rFonts w:ascii="Calibri" w:eastAsia="Times New Roman" w:hAnsi="Times New Roman" w:cs="Times New Roman"/>
                <w:b/>
                <w:sz w:val="12"/>
                <w:lang w:val="it-IT"/>
              </w:rPr>
            </w:pPr>
          </w:p>
          <w:p w14:paraId="56440AE0" w14:textId="77777777" w:rsidR="00F863E5" w:rsidRPr="00F863E5" w:rsidRDefault="00F863E5" w:rsidP="00F863E5">
            <w:pPr>
              <w:rPr>
                <w:rFonts w:ascii="Calibri" w:eastAsia="Times New Roman" w:hAnsi="Times New Roman" w:cs="Times New Roman"/>
                <w:b/>
                <w:sz w:val="12"/>
                <w:lang w:val="it-IT"/>
              </w:rPr>
            </w:pPr>
          </w:p>
          <w:p w14:paraId="0B620DAB" w14:textId="77777777" w:rsidR="00F863E5" w:rsidRPr="00F863E5" w:rsidRDefault="00F863E5" w:rsidP="00F863E5">
            <w:pPr>
              <w:rPr>
                <w:rFonts w:ascii="Calibri" w:eastAsia="Times New Roman" w:hAnsi="Times New Roman" w:cs="Times New Roman"/>
                <w:b/>
                <w:sz w:val="12"/>
                <w:lang w:val="it-IT"/>
              </w:rPr>
            </w:pPr>
          </w:p>
          <w:p w14:paraId="4BB307E0" w14:textId="77777777" w:rsidR="00F863E5" w:rsidRPr="00F863E5" w:rsidRDefault="00F863E5" w:rsidP="00F863E5">
            <w:pPr>
              <w:rPr>
                <w:rFonts w:ascii="Calibri" w:eastAsia="Times New Roman" w:hAnsi="Times New Roman" w:cs="Times New Roman"/>
                <w:b/>
                <w:sz w:val="12"/>
                <w:lang w:val="it-IT"/>
              </w:rPr>
            </w:pPr>
          </w:p>
          <w:p w14:paraId="2E420367" w14:textId="77777777" w:rsidR="00F863E5" w:rsidRPr="00F863E5" w:rsidRDefault="00F863E5" w:rsidP="00F863E5">
            <w:pPr>
              <w:spacing w:before="10"/>
              <w:rPr>
                <w:rFonts w:ascii="Calibri" w:eastAsia="Times New Roman" w:hAnsi="Times New Roman" w:cs="Times New Roman"/>
                <w:b/>
                <w:sz w:val="10"/>
                <w:lang w:val="it-IT"/>
              </w:rPr>
            </w:pPr>
          </w:p>
          <w:p w14:paraId="358956E4" w14:textId="77777777" w:rsidR="00F863E5" w:rsidRPr="00F863E5" w:rsidRDefault="00F863E5" w:rsidP="00F863E5">
            <w:pPr>
              <w:spacing w:line="266" w:lineRule="auto"/>
              <w:ind w:right="381"/>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p w14:paraId="70D745D0" w14:textId="77777777" w:rsidR="00F863E5" w:rsidRPr="00F863E5" w:rsidRDefault="00F863E5" w:rsidP="00F863E5">
            <w:pPr>
              <w:spacing w:line="266" w:lineRule="auto"/>
              <w:ind w:right="7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pubblico</w:t>
            </w:r>
          </w:p>
        </w:tc>
        <w:tc>
          <w:tcPr>
            <w:tcW w:w="1863" w:type="dxa"/>
          </w:tcPr>
          <w:p w14:paraId="0D9E265D" w14:textId="77777777" w:rsidR="00F863E5" w:rsidRPr="00F863E5" w:rsidRDefault="00F863E5" w:rsidP="00F863E5">
            <w:pPr>
              <w:rPr>
                <w:rFonts w:ascii="Calibri" w:eastAsia="Times New Roman" w:hAnsi="Times New Roman" w:cs="Times New Roman"/>
                <w:b/>
                <w:sz w:val="12"/>
                <w:lang w:val="it-IT"/>
              </w:rPr>
            </w:pPr>
          </w:p>
          <w:p w14:paraId="0732838C" w14:textId="77777777" w:rsidR="00F863E5" w:rsidRPr="00F863E5" w:rsidRDefault="00F863E5" w:rsidP="00F863E5">
            <w:pPr>
              <w:spacing w:before="1"/>
              <w:rPr>
                <w:rFonts w:ascii="Calibri" w:eastAsia="Times New Roman" w:hAnsi="Times New Roman" w:cs="Times New Roman"/>
                <w:b/>
                <w:sz w:val="12"/>
                <w:lang w:val="it-IT"/>
              </w:rPr>
            </w:pPr>
          </w:p>
          <w:p w14:paraId="37ED4975"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val="restart"/>
            <w:tcBorders>
              <w:bottom w:val="nil"/>
            </w:tcBorders>
          </w:tcPr>
          <w:p w14:paraId="2527DECE" w14:textId="77777777" w:rsidR="00F863E5" w:rsidRPr="00F863E5" w:rsidRDefault="00F863E5" w:rsidP="00F863E5">
            <w:pPr>
              <w:rPr>
                <w:rFonts w:ascii="Calibri" w:eastAsia="Times New Roman" w:hAnsi="Times New Roman" w:cs="Times New Roman"/>
                <w:b/>
                <w:sz w:val="12"/>
                <w:lang w:val="it-IT"/>
              </w:rPr>
            </w:pPr>
          </w:p>
          <w:p w14:paraId="059B3B63" w14:textId="77777777" w:rsidR="00F863E5" w:rsidRPr="00F863E5" w:rsidRDefault="00F863E5" w:rsidP="00F863E5">
            <w:pPr>
              <w:rPr>
                <w:rFonts w:ascii="Calibri" w:eastAsia="Times New Roman" w:hAnsi="Times New Roman" w:cs="Times New Roman"/>
                <w:b/>
                <w:sz w:val="12"/>
                <w:lang w:val="it-IT"/>
              </w:rPr>
            </w:pPr>
          </w:p>
          <w:p w14:paraId="2F42016F" w14:textId="77777777" w:rsidR="00F863E5" w:rsidRPr="00F863E5" w:rsidRDefault="00F863E5" w:rsidP="00F863E5">
            <w:pPr>
              <w:rPr>
                <w:rFonts w:ascii="Calibri" w:eastAsia="Times New Roman" w:hAnsi="Times New Roman" w:cs="Times New Roman"/>
                <w:b/>
                <w:sz w:val="12"/>
                <w:lang w:val="it-IT"/>
              </w:rPr>
            </w:pPr>
          </w:p>
          <w:p w14:paraId="123DC935" w14:textId="77777777" w:rsidR="00F863E5" w:rsidRPr="00F863E5" w:rsidRDefault="00F863E5" w:rsidP="00F863E5">
            <w:pPr>
              <w:rPr>
                <w:rFonts w:ascii="Calibri" w:eastAsia="Times New Roman" w:hAnsi="Times New Roman" w:cs="Times New Roman"/>
                <w:b/>
                <w:sz w:val="12"/>
                <w:lang w:val="it-IT"/>
              </w:rPr>
            </w:pPr>
          </w:p>
          <w:p w14:paraId="675CAD79" w14:textId="77777777" w:rsidR="00F863E5" w:rsidRPr="00F863E5" w:rsidRDefault="00F863E5" w:rsidP="00F863E5">
            <w:pPr>
              <w:rPr>
                <w:rFonts w:ascii="Calibri" w:eastAsia="Times New Roman" w:hAnsi="Times New Roman" w:cs="Times New Roman"/>
                <w:b/>
                <w:sz w:val="12"/>
                <w:lang w:val="it-IT"/>
              </w:rPr>
            </w:pPr>
          </w:p>
          <w:p w14:paraId="6977F623" w14:textId="77777777" w:rsidR="00F863E5" w:rsidRPr="00F863E5" w:rsidRDefault="00F863E5" w:rsidP="00F863E5">
            <w:pPr>
              <w:rPr>
                <w:rFonts w:ascii="Calibri" w:eastAsia="Times New Roman" w:hAnsi="Times New Roman" w:cs="Times New Roman"/>
                <w:b/>
                <w:sz w:val="12"/>
                <w:lang w:val="it-IT"/>
              </w:rPr>
            </w:pPr>
          </w:p>
          <w:p w14:paraId="3A2A8E3B" w14:textId="77777777" w:rsidR="00F863E5" w:rsidRPr="00F863E5" w:rsidRDefault="00F863E5" w:rsidP="00F863E5">
            <w:pPr>
              <w:rPr>
                <w:rFonts w:ascii="Calibri" w:eastAsia="Times New Roman" w:hAnsi="Times New Roman" w:cs="Times New Roman"/>
                <w:b/>
                <w:sz w:val="12"/>
                <w:lang w:val="it-IT"/>
              </w:rPr>
            </w:pPr>
          </w:p>
          <w:p w14:paraId="0D9F4E65" w14:textId="77777777" w:rsidR="00F863E5" w:rsidRPr="00F863E5" w:rsidRDefault="00F863E5" w:rsidP="00F863E5">
            <w:pPr>
              <w:rPr>
                <w:rFonts w:ascii="Calibri" w:eastAsia="Times New Roman" w:hAnsi="Times New Roman" w:cs="Times New Roman"/>
                <w:b/>
                <w:sz w:val="12"/>
                <w:lang w:val="it-IT"/>
              </w:rPr>
            </w:pPr>
          </w:p>
          <w:p w14:paraId="338F2DD1" w14:textId="77777777" w:rsidR="00F863E5" w:rsidRPr="00F863E5" w:rsidRDefault="00F863E5" w:rsidP="00F863E5">
            <w:pPr>
              <w:rPr>
                <w:rFonts w:ascii="Calibri" w:eastAsia="Times New Roman" w:hAnsi="Times New Roman" w:cs="Times New Roman"/>
                <w:b/>
                <w:sz w:val="12"/>
                <w:lang w:val="it-IT"/>
              </w:rPr>
            </w:pPr>
          </w:p>
          <w:p w14:paraId="16DD7C73" w14:textId="77777777" w:rsidR="00F863E5" w:rsidRPr="00F863E5" w:rsidRDefault="00F863E5" w:rsidP="00F863E5">
            <w:pPr>
              <w:rPr>
                <w:rFonts w:ascii="Calibri" w:eastAsia="Times New Roman" w:hAnsi="Times New Roman" w:cs="Times New Roman"/>
                <w:b/>
                <w:sz w:val="12"/>
                <w:lang w:val="it-IT"/>
              </w:rPr>
            </w:pPr>
          </w:p>
          <w:p w14:paraId="49FC133B" w14:textId="77777777" w:rsidR="00F863E5" w:rsidRPr="00F863E5" w:rsidRDefault="00F863E5" w:rsidP="00F863E5">
            <w:pPr>
              <w:rPr>
                <w:rFonts w:ascii="Calibri" w:eastAsia="Times New Roman" w:hAnsi="Times New Roman" w:cs="Times New Roman"/>
                <w:b/>
                <w:sz w:val="12"/>
                <w:lang w:val="it-IT"/>
              </w:rPr>
            </w:pPr>
          </w:p>
          <w:p w14:paraId="667A94E6" w14:textId="77777777" w:rsidR="00F863E5" w:rsidRPr="00F863E5" w:rsidRDefault="00F863E5" w:rsidP="00F863E5">
            <w:pPr>
              <w:rPr>
                <w:rFonts w:ascii="Calibri" w:eastAsia="Times New Roman" w:hAnsi="Times New Roman" w:cs="Times New Roman"/>
                <w:b/>
                <w:sz w:val="12"/>
                <w:lang w:val="it-IT"/>
              </w:rPr>
            </w:pPr>
          </w:p>
          <w:p w14:paraId="07AF2CED" w14:textId="77777777" w:rsidR="00F863E5" w:rsidRPr="00F863E5" w:rsidRDefault="00F863E5" w:rsidP="00F863E5">
            <w:pPr>
              <w:rPr>
                <w:rFonts w:ascii="Calibri" w:eastAsia="Times New Roman" w:hAnsi="Times New Roman" w:cs="Times New Roman"/>
                <w:b/>
                <w:sz w:val="12"/>
                <w:lang w:val="it-IT"/>
              </w:rPr>
            </w:pPr>
          </w:p>
          <w:p w14:paraId="665B2CC1" w14:textId="77777777" w:rsidR="00F863E5" w:rsidRPr="00F863E5" w:rsidRDefault="00F863E5" w:rsidP="00F863E5">
            <w:pPr>
              <w:rPr>
                <w:rFonts w:ascii="Calibri" w:eastAsia="Times New Roman" w:hAnsi="Times New Roman" w:cs="Times New Roman"/>
                <w:b/>
                <w:sz w:val="12"/>
                <w:lang w:val="it-IT"/>
              </w:rPr>
            </w:pPr>
          </w:p>
          <w:p w14:paraId="52D0CBD8" w14:textId="77777777" w:rsidR="00F863E5" w:rsidRPr="00F863E5" w:rsidRDefault="00F863E5" w:rsidP="00F863E5">
            <w:pPr>
              <w:spacing w:before="10"/>
              <w:rPr>
                <w:rFonts w:ascii="Calibri" w:eastAsia="Times New Roman" w:hAnsi="Times New Roman" w:cs="Times New Roman"/>
                <w:b/>
                <w:sz w:val="10"/>
                <w:lang w:val="it-IT"/>
              </w:rPr>
            </w:pPr>
          </w:p>
          <w:p w14:paraId="2F28EE3E"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diritto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controllati</w:t>
            </w:r>
          </w:p>
          <w:p w14:paraId="50489305" w14:textId="77777777" w:rsidR="00F863E5" w:rsidRPr="00F863E5" w:rsidRDefault="00F863E5" w:rsidP="00F863E5">
            <w:pPr>
              <w:rPr>
                <w:rFonts w:ascii="Calibri" w:eastAsia="Times New Roman" w:hAnsi="Times New Roman" w:cs="Times New Roman"/>
                <w:b/>
                <w:sz w:val="12"/>
                <w:lang w:val="it-IT"/>
              </w:rPr>
            </w:pPr>
          </w:p>
          <w:p w14:paraId="0B3D0022" w14:textId="77777777" w:rsidR="00F863E5" w:rsidRPr="00F863E5" w:rsidRDefault="00F863E5" w:rsidP="00F863E5">
            <w:pPr>
              <w:spacing w:before="6"/>
              <w:rPr>
                <w:rFonts w:ascii="Calibri" w:eastAsia="Times New Roman" w:hAnsi="Times New Roman" w:cs="Times New Roman"/>
                <w:b/>
                <w:sz w:val="16"/>
                <w:lang w:val="it-IT"/>
              </w:rPr>
            </w:pPr>
          </w:p>
          <w:p w14:paraId="3E3ADF9C"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in </w:t>
            </w:r>
            <w:r w:rsidRPr="00F863E5">
              <w:rPr>
                <w:rFonts w:ascii="Times New Roman" w:eastAsia="Times New Roman" w:hAnsi="Times New Roman" w:cs="Times New Roman"/>
                <w:spacing w:val="-2"/>
                <w:sz w:val="13"/>
                <w:lang w:val="it-IT"/>
              </w:rPr>
              <w:t>tabelle)</w:t>
            </w:r>
          </w:p>
        </w:tc>
        <w:tc>
          <w:tcPr>
            <w:tcW w:w="6135" w:type="dxa"/>
          </w:tcPr>
          <w:p w14:paraId="73A1338B" w14:textId="77777777" w:rsidR="00F863E5" w:rsidRPr="00F863E5" w:rsidRDefault="00F863E5" w:rsidP="00F863E5">
            <w:pPr>
              <w:rPr>
                <w:rFonts w:ascii="Calibri" w:eastAsia="Times New Roman" w:hAnsi="Times New Roman" w:cs="Times New Roman"/>
                <w:b/>
                <w:sz w:val="12"/>
                <w:lang w:val="it-IT"/>
              </w:rPr>
            </w:pPr>
          </w:p>
          <w:p w14:paraId="0A434D77" w14:textId="77777777" w:rsidR="00F863E5" w:rsidRPr="00F863E5" w:rsidRDefault="00F863E5" w:rsidP="00F863E5">
            <w:pPr>
              <w:spacing w:before="1"/>
              <w:rPr>
                <w:rFonts w:ascii="Calibri" w:eastAsia="Times New Roman" w:hAnsi="Times New Roman" w:cs="Times New Roman"/>
                <w:b/>
                <w:sz w:val="12"/>
                <w:lang w:val="it-IT"/>
              </w:rPr>
            </w:pPr>
          </w:p>
          <w:p w14:paraId="52FF8C58"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Elenco degli enti di diritto privato, comunque denominati, in controllo. con l'indicazione delle funzioni attribuite 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delle attività svolte in favore dell'amministrazione o delle attività di servizio pubblico affidate</w:t>
            </w:r>
          </w:p>
        </w:tc>
        <w:tc>
          <w:tcPr>
            <w:tcW w:w="1921" w:type="dxa"/>
          </w:tcPr>
          <w:p w14:paraId="30B7FC10" w14:textId="77777777" w:rsidR="00F863E5" w:rsidRPr="00F863E5" w:rsidRDefault="00F863E5" w:rsidP="00F863E5">
            <w:pPr>
              <w:rPr>
                <w:rFonts w:ascii="Calibri" w:eastAsia="Times New Roman" w:hAnsi="Times New Roman" w:cs="Times New Roman"/>
                <w:b/>
                <w:sz w:val="12"/>
                <w:lang w:val="it-IT"/>
              </w:rPr>
            </w:pPr>
          </w:p>
          <w:p w14:paraId="1D4DC177" w14:textId="77777777" w:rsidR="00F863E5" w:rsidRPr="00F863E5" w:rsidRDefault="00F863E5" w:rsidP="00F863E5">
            <w:pPr>
              <w:spacing w:before="1"/>
              <w:rPr>
                <w:rFonts w:ascii="Calibri" w:eastAsia="Times New Roman" w:hAnsi="Times New Roman" w:cs="Times New Roman"/>
                <w:b/>
                <w:sz w:val="12"/>
                <w:lang w:val="it-IT"/>
              </w:rPr>
            </w:pPr>
          </w:p>
          <w:p w14:paraId="4B03A8EE"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66747CDD" w14:textId="77777777" w:rsidR="00F863E5" w:rsidRPr="00F863E5" w:rsidRDefault="00F863E5" w:rsidP="00F863E5">
            <w:pPr>
              <w:spacing w:before="17"/>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1DE7124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4B558D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7C1E9755"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5C27207" w14:textId="77777777" w:rsidTr="009739CC">
        <w:trPr>
          <w:trHeight w:val="157"/>
        </w:trPr>
        <w:tc>
          <w:tcPr>
            <w:tcW w:w="1978" w:type="dxa"/>
            <w:vMerge/>
            <w:tcBorders>
              <w:top w:val="nil"/>
              <w:bottom w:val="nil"/>
            </w:tcBorders>
          </w:tcPr>
          <w:p w14:paraId="75568DA3"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14848BD2"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3BF4B674"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36085EB3" w14:textId="77777777" w:rsidR="00F863E5" w:rsidRPr="00F863E5" w:rsidRDefault="00F863E5" w:rsidP="00F863E5">
            <w:pPr>
              <w:rPr>
                <w:rFonts w:ascii="Times New Roman" w:eastAsia="Times New Roman" w:hAnsi="Times New Roman" w:cs="Times New Roman"/>
                <w:sz w:val="10"/>
                <w:lang w:val="it-IT"/>
              </w:rPr>
            </w:pPr>
          </w:p>
        </w:tc>
        <w:tc>
          <w:tcPr>
            <w:tcW w:w="2257" w:type="dxa"/>
            <w:vMerge/>
            <w:tcBorders>
              <w:top w:val="nil"/>
              <w:bottom w:val="nil"/>
            </w:tcBorders>
          </w:tcPr>
          <w:p w14:paraId="7A25DBB4"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96A9110" w14:textId="77777777" w:rsidR="00F863E5" w:rsidRPr="00F863E5" w:rsidRDefault="00F863E5" w:rsidP="00F863E5">
            <w:pPr>
              <w:spacing w:before="2" w:line="136"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ciascuno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degli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enti:</w:t>
            </w:r>
          </w:p>
        </w:tc>
        <w:tc>
          <w:tcPr>
            <w:tcW w:w="1921" w:type="dxa"/>
          </w:tcPr>
          <w:p w14:paraId="284BD247" w14:textId="77777777" w:rsidR="00F863E5" w:rsidRPr="00F863E5" w:rsidRDefault="00F863E5" w:rsidP="00F863E5">
            <w:pPr>
              <w:rPr>
                <w:rFonts w:ascii="Times New Roman" w:eastAsia="Times New Roman" w:hAnsi="Times New Roman" w:cs="Times New Roman"/>
                <w:sz w:val="10"/>
                <w:lang w:val="it-IT"/>
              </w:rPr>
            </w:pPr>
          </w:p>
        </w:tc>
        <w:tc>
          <w:tcPr>
            <w:tcW w:w="1671" w:type="dxa"/>
            <w:vMerge/>
            <w:tcBorders>
              <w:top w:val="nil"/>
              <w:bottom w:val="nil"/>
            </w:tcBorders>
          </w:tcPr>
          <w:p w14:paraId="7FCEC1D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39F00D7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9420B90"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4209F79D" w14:textId="77777777" w:rsidTr="009739CC">
        <w:trPr>
          <w:trHeight w:val="330"/>
        </w:trPr>
        <w:tc>
          <w:tcPr>
            <w:tcW w:w="1978" w:type="dxa"/>
            <w:vMerge/>
            <w:tcBorders>
              <w:top w:val="nil"/>
              <w:bottom w:val="nil"/>
            </w:tcBorders>
          </w:tcPr>
          <w:p w14:paraId="0F9D1A70"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190BEE64"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79C5328A"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val="restart"/>
            <w:tcBorders>
              <w:bottom w:val="nil"/>
            </w:tcBorders>
          </w:tcPr>
          <w:p w14:paraId="1D30CB86" w14:textId="77777777" w:rsidR="00F863E5" w:rsidRPr="00F863E5" w:rsidRDefault="00F863E5" w:rsidP="00F863E5">
            <w:pPr>
              <w:rPr>
                <w:rFonts w:ascii="Calibri" w:eastAsia="Times New Roman" w:hAnsi="Times New Roman" w:cs="Times New Roman"/>
                <w:b/>
                <w:sz w:val="12"/>
                <w:lang w:val="it-IT"/>
              </w:rPr>
            </w:pPr>
          </w:p>
          <w:p w14:paraId="73FCA307" w14:textId="77777777" w:rsidR="00F863E5" w:rsidRPr="00F863E5" w:rsidRDefault="00F863E5" w:rsidP="00F863E5">
            <w:pPr>
              <w:rPr>
                <w:rFonts w:ascii="Calibri" w:eastAsia="Times New Roman" w:hAnsi="Times New Roman" w:cs="Times New Roman"/>
                <w:b/>
                <w:sz w:val="12"/>
                <w:lang w:val="it-IT"/>
              </w:rPr>
            </w:pPr>
          </w:p>
          <w:p w14:paraId="3E072B18" w14:textId="77777777" w:rsidR="00F863E5" w:rsidRPr="00F863E5" w:rsidRDefault="00F863E5" w:rsidP="00F863E5">
            <w:pPr>
              <w:rPr>
                <w:rFonts w:ascii="Calibri" w:eastAsia="Times New Roman" w:hAnsi="Times New Roman" w:cs="Times New Roman"/>
                <w:b/>
                <w:sz w:val="12"/>
                <w:lang w:val="it-IT"/>
              </w:rPr>
            </w:pPr>
          </w:p>
          <w:p w14:paraId="340D12C2" w14:textId="77777777" w:rsidR="00F863E5" w:rsidRPr="00F863E5" w:rsidRDefault="00F863E5" w:rsidP="00F863E5">
            <w:pPr>
              <w:rPr>
                <w:rFonts w:ascii="Calibri" w:eastAsia="Times New Roman" w:hAnsi="Times New Roman" w:cs="Times New Roman"/>
                <w:b/>
                <w:sz w:val="12"/>
                <w:lang w:val="it-IT"/>
              </w:rPr>
            </w:pPr>
          </w:p>
          <w:p w14:paraId="74956A8D" w14:textId="77777777" w:rsidR="00F863E5" w:rsidRPr="00F863E5" w:rsidRDefault="00F863E5" w:rsidP="00F863E5">
            <w:pPr>
              <w:rPr>
                <w:rFonts w:ascii="Calibri" w:eastAsia="Times New Roman" w:hAnsi="Times New Roman" w:cs="Times New Roman"/>
                <w:b/>
                <w:sz w:val="12"/>
                <w:lang w:val="it-IT"/>
              </w:rPr>
            </w:pPr>
          </w:p>
          <w:p w14:paraId="23258767" w14:textId="77777777" w:rsidR="00F863E5" w:rsidRPr="00F863E5" w:rsidRDefault="00F863E5" w:rsidP="00F863E5">
            <w:pPr>
              <w:rPr>
                <w:rFonts w:ascii="Calibri" w:eastAsia="Times New Roman" w:hAnsi="Times New Roman" w:cs="Times New Roman"/>
                <w:b/>
                <w:sz w:val="12"/>
                <w:lang w:val="it-IT"/>
              </w:rPr>
            </w:pPr>
          </w:p>
          <w:p w14:paraId="71C84EB6" w14:textId="77777777" w:rsidR="00F863E5" w:rsidRPr="00F863E5" w:rsidRDefault="00F863E5" w:rsidP="00F863E5">
            <w:pPr>
              <w:rPr>
                <w:rFonts w:ascii="Calibri" w:eastAsia="Times New Roman" w:hAnsi="Times New Roman" w:cs="Times New Roman"/>
                <w:b/>
                <w:sz w:val="12"/>
                <w:lang w:val="it-IT"/>
              </w:rPr>
            </w:pPr>
          </w:p>
          <w:p w14:paraId="2C808338" w14:textId="77777777" w:rsidR="00F863E5" w:rsidRPr="00F863E5" w:rsidRDefault="00F863E5" w:rsidP="00F863E5">
            <w:pPr>
              <w:spacing w:before="95"/>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bottom w:val="nil"/>
            </w:tcBorders>
          </w:tcPr>
          <w:p w14:paraId="5936D2C9"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74141E3"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sz w:val="13"/>
                <w:lang w:val="it-IT"/>
              </w:rPr>
              <w:t xml:space="preserve">ragione </w:t>
            </w:r>
            <w:r w:rsidRPr="00F863E5">
              <w:rPr>
                <w:rFonts w:ascii="Times New Roman" w:eastAsia="Times New Roman" w:hAnsi="Times New Roman" w:cs="Times New Roman"/>
                <w:spacing w:val="-2"/>
                <w:sz w:val="13"/>
                <w:lang w:val="it-IT"/>
              </w:rPr>
              <w:t>sociale</w:t>
            </w:r>
          </w:p>
        </w:tc>
        <w:tc>
          <w:tcPr>
            <w:tcW w:w="1921" w:type="dxa"/>
          </w:tcPr>
          <w:p w14:paraId="0D896547"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6AFF1707"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5723574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01D7789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239E4C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932A1CA" w14:textId="77777777" w:rsidTr="009739CC">
        <w:trPr>
          <w:trHeight w:val="330"/>
        </w:trPr>
        <w:tc>
          <w:tcPr>
            <w:tcW w:w="1978" w:type="dxa"/>
            <w:vMerge/>
            <w:tcBorders>
              <w:top w:val="nil"/>
              <w:bottom w:val="nil"/>
            </w:tcBorders>
          </w:tcPr>
          <w:p w14:paraId="136D2CA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5E571514"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4DD07742"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bottom w:val="nil"/>
            </w:tcBorders>
          </w:tcPr>
          <w:p w14:paraId="517BF465"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bottom w:val="nil"/>
            </w:tcBorders>
          </w:tcPr>
          <w:p w14:paraId="1B5BA33B"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591CE6D"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misura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dell'eventuale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partecipazione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2"/>
                <w:sz w:val="13"/>
                <w:lang w:val="it-IT"/>
              </w:rPr>
              <w:t xml:space="preserve"> società/ente</w:t>
            </w:r>
          </w:p>
        </w:tc>
        <w:tc>
          <w:tcPr>
            <w:tcW w:w="1921" w:type="dxa"/>
          </w:tcPr>
          <w:p w14:paraId="65A8E3B8"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1B34E58F"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57575F0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DE4DB8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5FC73B1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80CAC81" w14:textId="77777777" w:rsidTr="009739CC">
        <w:trPr>
          <w:trHeight w:val="330"/>
        </w:trPr>
        <w:tc>
          <w:tcPr>
            <w:tcW w:w="1978" w:type="dxa"/>
            <w:vMerge/>
            <w:tcBorders>
              <w:top w:val="nil"/>
              <w:bottom w:val="nil"/>
            </w:tcBorders>
          </w:tcPr>
          <w:p w14:paraId="2675CAAE"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0FED384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1A949EB6"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bottom w:val="nil"/>
            </w:tcBorders>
          </w:tcPr>
          <w:p w14:paraId="52997852"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bottom w:val="nil"/>
            </w:tcBorders>
          </w:tcPr>
          <w:p w14:paraId="64A9B136"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D005323"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3) durata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dell'impegno</w:t>
            </w:r>
          </w:p>
        </w:tc>
        <w:tc>
          <w:tcPr>
            <w:tcW w:w="1921" w:type="dxa"/>
          </w:tcPr>
          <w:p w14:paraId="70823C7B"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4F57218F"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5CAF53E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D3370E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9803F64"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D3511E1" w14:textId="77777777" w:rsidTr="009739CC">
        <w:trPr>
          <w:trHeight w:val="330"/>
        </w:trPr>
        <w:tc>
          <w:tcPr>
            <w:tcW w:w="1978" w:type="dxa"/>
            <w:vMerge/>
            <w:tcBorders>
              <w:top w:val="nil"/>
              <w:bottom w:val="nil"/>
            </w:tcBorders>
          </w:tcPr>
          <w:p w14:paraId="7942AE2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0E1FC71E"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74267F2B"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bottom w:val="nil"/>
            </w:tcBorders>
          </w:tcPr>
          <w:p w14:paraId="03E99A72"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bottom w:val="nil"/>
            </w:tcBorders>
          </w:tcPr>
          <w:p w14:paraId="33D6CAC7"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22DF315"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4)</w:t>
            </w:r>
            <w:r w:rsidRPr="00F863E5">
              <w:rPr>
                <w:rFonts w:ascii="Times New Roman" w:eastAsia="Times New Roman" w:hAnsi="Times New Roman" w:cs="Times New Roman"/>
                <w:spacing w:val="31"/>
                <w:sz w:val="13"/>
                <w:lang w:val="it-IT"/>
              </w:rPr>
              <w:t xml:space="preserve"> </w:t>
            </w:r>
            <w:r w:rsidRPr="00F863E5">
              <w:rPr>
                <w:rFonts w:ascii="Times New Roman" w:eastAsia="Times New Roman" w:hAnsi="Times New Roman" w:cs="Times New Roman"/>
                <w:sz w:val="13"/>
                <w:lang w:val="it-IT"/>
              </w:rPr>
              <w:t>onere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complessivo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qualsiasi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titolo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gravante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l'anno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sul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bilancio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società/ente</w:t>
            </w:r>
          </w:p>
        </w:tc>
        <w:tc>
          <w:tcPr>
            <w:tcW w:w="1921" w:type="dxa"/>
          </w:tcPr>
          <w:p w14:paraId="47D34EB6"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107F6D0B"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0386F91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6C0DD23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6947A941"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4F57DB8" w14:textId="77777777" w:rsidTr="009739CC">
        <w:trPr>
          <w:trHeight w:val="330"/>
        </w:trPr>
        <w:tc>
          <w:tcPr>
            <w:tcW w:w="1978" w:type="dxa"/>
            <w:vMerge/>
            <w:tcBorders>
              <w:top w:val="nil"/>
              <w:bottom w:val="nil"/>
            </w:tcBorders>
          </w:tcPr>
          <w:p w14:paraId="77FBDAD2"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1406B4AF"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604E63EE"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bottom w:val="nil"/>
            </w:tcBorders>
          </w:tcPr>
          <w:p w14:paraId="3A5C90CE"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bottom w:val="nil"/>
            </w:tcBorders>
          </w:tcPr>
          <w:p w14:paraId="0C2C0588"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0FDCEBF4"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numero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rappresentanti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società/ente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negli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organi 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governo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trattamento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economico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complessivo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a</w:t>
            </w:r>
          </w:p>
          <w:p w14:paraId="2954B64D"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ciascuno 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essi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spettante</w:t>
            </w:r>
          </w:p>
        </w:tc>
        <w:tc>
          <w:tcPr>
            <w:tcW w:w="1921" w:type="dxa"/>
          </w:tcPr>
          <w:p w14:paraId="31E26677"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5581A970"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6A4E0F1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FA5EAA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B27E7D4"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F0E3AB7" w14:textId="77777777" w:rsidTr="009739CC">
        <w:trPr>
          <w:trHeight w:val="330"/>
        </w:trPr>
        <w:tc>
          <w:tcPr>
            <w:tcW w:w="1978" w:type="dxa"/>
            <w:vMerge/>
            <w:tcBorders>
              <w:top w:val="nil"/>
              <w:bottom w:val="nil"/>
            </w:tcBorders>
          </w:tcPr>
          <w:p w14:paraId="48E4BD2E"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0A3A768A"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7FE24407"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bottom w:val="nil"/>
            </w:tcBorders>
          </w:tcPr>
          <w:p w14:paraId="2658ADB7"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bottom w:val="nil"/>
            </w:tcBorders>
          </w:tcPr>
          <w:p w14:paraId="330D11FC"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777B57C"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6)</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risultati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bilancio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degli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ultimi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esercizi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finanziari</w:t>
            </w:r>
          </w:p>
        </w:tc>
        <w:tc>
          <w:tcPr>
            <w:tcW w:w="1921" w:type="dxa"/>
          </w:tcPr>
          <w:p w14:paraId="667A0DB7"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736D241B"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bottom w:val="nil"/>
            </w:tcBorders>
          </w:tcPr>
          <w:p w14:paraId="3D0F1EF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0823A6A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5ABCFBA1" w14:textId="77777777" w:rsidR="00F863E5" w:rsidRPr="00F863E5" w:rsidRDefault="00F863E5" w:rsidP="00F863E5">
            <w:pPr>
              <w:rPr>
                <w:rFonts w:ascii="Times New Roman" w:eastAsia="Times New Roman" w:hAnsi="Times New Roman" w:cs="Times New Roman"/>
                <w:sz w:val="2"/>
                <w:szCs w:val="2"/>
                <w:lang w:val="it-IT"/>
              </w:rPr>
            </w:pPr>
          </w:p>
        </w:tc>
      </w:tr>
    </w:tbl>
    <w:p w14:paraId="7FEF2F2E" w14:textId="77777777" w:rsidR="00F863E5" w:rsidRPr="00F863E5" w:rsidRDefault="00F863E5" w:rsidP="00F863E5">
      <w:pPr>
        <w:widowControl w:val="0"/>
        <w:autoSpaceDE w:val="0"/>
        <w:autoSpaceDN w:val="0"/>
        <w:spacing w:before="0" w:after="0" w:line="240" w:lineRule="auto"/>
        <w:rPr>
          <w:rFonts w:ascii="Times New Roman" w:eastAsia="Times New Roman" w:hAnsi="Times New Roman" w:cs="Times New Roman"/>
          <w:sz w:val="2"/>
          <w:szCs w:val="2"/>
          <w:lang w:eastAsia="en-US"/>
        </w:rPr>
        <w:sectPr w:rsidR="00F863E5" w:rsidRPr="00F863E5" w:rsidSect="00BF3887">
          <w:headerReference w:type="default" r:id="rId36"/>
          <w:footerReference w:type="default" r:id="rId37"/>
          <w:pgSz w:w="23820" w:h="16840" w:orient="landscape"/>
          <w:pgMar w:top="1060" w:right="380" w:bottom="580" w:left="120" w:header="0" w:footer="395"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632"/>
        <w:gridCol w:w="2314"/>
        <w:gridCol w:w="1863"/>
        <w:gridCol w:w="2257"/>
        <w:gridCol w:w="6135"/>
        <w:gridCol w:w="1921"/>
        <w:gridCol w:w="1671"/>
        <w:gridCol w:w="1661"/>
        <w:gridCol w:w="1661"/>
      </w:tblGrid>
      <w:tr w:rsidR="00F863E5" w:rsidRPr="00F863E5" w14:paraId="63CAE5C0" w14:textId="77777777" w:rsidTr="009739CC">
        <w:trPr>
          <w:trHeight w:val="1030"/>
        </w:trPr>
        <w:tc>
          <w:tcPr>
            <w:tcW w:w="23093" w:type="dxa"/>
            <w:gridSpan w:val="10"/>
            <w:tcBorders>
              <w:top w:val="nil"/>
              <w:right w:val="nil"/>
            </w:tcBorders>
          </w:tcPr>
          <w:p w14:paraId="15F1FA77" w14:textId="54912FFC" w:rsidR="00F863E5" w:rsidRPr="00F863E5" w:rsidRDefault="00F863E5" w:rsidP="00F863E5">
            <w:pPr>
              <w:spacing w:before="190"/>
              <w:ind w:right="336"/>
              <w:jc w:val="center"/>
              <w:rPr>
                <w:rFonts w:ascii="Times New Roman" w:eastAsia="Times New Roman" w:hAnsi="Times New Roman" w:cs="Times New Roman"/>
                <w:b/>
                <w:sz w:val="21"/>
                <w:lang w:val="it-IT"/>
              </w:rPr>
            </w:pPr>
            <w:r w:rsidRPr="00F863E5">
              <w:rPr>
                <w:rFonts w:ascii="Times New Roman" w:eastAsia="Times New Roman" w:hAnsi="Times New Roman" w:cs="Times New Roman"/>
                <w:b/>
                <w:sz w:val="21"/>
                <w:lang w:val="it-IT"/>
              </w:rPr>
              <w:lastRenderedPageBreak/>
              <w:t>ALLEGATO</w:t>
            </w:r>
            <w:r w:rsidRPr="00F863E5">
              <w:rPr>
                <w:rFonts w:ascii="Times New Roman" w:eastAsia="Times New Roman" w:hAnsi="Times New Roman" w:cs="Times New Roman"/>
                <w:b/>
                <w:spacing w:val="18"/>
                <w:sz w:val="21"/>
                <w:lang w:val="it-IT"/>
              </w:rPr>
              <w:t xml:space="preserve"> </w:t>
            </w:r>
            <w:r w:rsidR="002D1BA4">
              <w:rPr>
                <w:rFonts w:ascii="Times New Roman" w:eastAsia="Times New Roman" w:hAnsi="Times New Roman" w:cs="Times New Roman"/>
                <w:b/>
                <w:sz w:val="21"/>
                <w:lang w:val="it-IT"/>
              </w:rPr>
              <w:t>9</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SEZIONE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"AMMINISTRAZIONE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TRASPARENTE"/"AMMINISTRAZIONE</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z w:val="21"/>
                <w:lang w:val="it-IT"/>
              </w:rPr>
              <w:t>TRASPARENTE"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ELENCO</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DEGLI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OBBLIGHI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DI</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pacing w:val="-2"/>
                <w:sz w:val="21"/>
                <w:lang w:val="it-IT"/>
              </w:rPr>
              <w:t>PUBBLICAZIONE</w:t>
            </w:r>
          </w:p>
          <w:p w14:paraId="7F22595B" w14:textId="77777777" w:rsidR="00F863E5" w:rsidRPr="00F863E5" w:rsidRDefault="00F863E5" w:rsidP="00F863E5">
            <w:pPr>
              <w:spacing w:before="24" w:line="271" w:lineRule="auto"/>
              <w:ind w:right="337"/>
              <w:jc w:val="center"/>
              <w:rPr>
                <w:rFonts w:ascii="Times New Roman" w:eastAsia="Times New Roman" w:hAnsi="Times New Roman" w:cs="Times New Roman"/>
                <w:b/>
                <w:sz w:val="16"/>
                <w:lang w:val="it-IT"/>
              </w:rPr>
            </w:pPr>
            <w:r w:rsidRPr="00F863E5">
              <w:rPr>
                <w:rFonts w:ascii="Times New Roman" w:eastAsia="Times New Roman" w:hAnsi="Times New Roman" w:cs="Times New Roman"/>
                <w:b/>
                <w:w w:val="105"/>
                <w:sz w:val="16"/>
                <w:lang w:val="it-IT"/>
              </w:rPr>
              <w:t>Ai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sensi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dell'art.</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9</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d.lgs.</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n.</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33/2013,</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al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fine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evitare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duplicazioni,</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l'obbligo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pubblicazione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è</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assolto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anche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mediante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collegamento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ipertestuale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che,</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tramite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link,</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colleghi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la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"Amministrazione/società</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trasparente"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altra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sito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siti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altre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amministrazioni/enti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in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cui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sono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pubblicati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dati, informazioni e documenti dello stesso tipo e formato di quelli previsti dal d. lgs. 33/2013</w:t>
            </w:r>
          </w:p>
        </w:tc>
      </w:tr>
      <w:tr w:rsidR="00F863E5" w:rsidRPr="00F863E5" w14:paraId="48DB2471" w14:textId="77777777" w:rsidTr="009739CC">
        <w:trPr>
          <w:trHeight w:val="1021"/>
        </w:trPr>
        <w:tc>
          <w:tcPr>
            <w:tcW w:w="1978" w:type="dxa"/>
          </w:tcPr>
          <w:p w14:paraId="79DCF3F4" w14:textId="77777777" w:rsidR="00F863E5" w:rsidRPr="00F863E5" w:rsidRDefault="00F863E5" w:rsidP="00F863E5">
            <w:pPr>
              <w:rPr>
                <w:rFonts w:ascii="Calibri" w:eastAsia="Times New Roman" w:hAnsi="Times New Roman" w:cs="Times New Roman"/>
                <w:b/>
                <w:sz w:val="12"/>
                <w:lang w:val="it-IT"/>
              </w:rPr>
            </w:pPr>
          </w:p>
          <w:p w14:paraId="2C87C57D" w14:textId="77777777" w:rsidR="00F863E5" w:rsidRPr="00F863E5" w:rsidRDefault="00F863E5" w:rsidP="00F863E5">
            <w:pPr>
              <w:rPr>
                <w:rFonts w:ascii="Calibri" w:eastAsia="Times New Roman" w:hAnsi="Times New Roman" w:cs="Times New Roman"/>
                <w:b/>
                <w:sz w:val="17"/>
                <w:lang w:val="it-IT"/>
              </w:rPr>
            </w:pPr>
          </w:p>
          <w:p w14:paraId="6FB00AF9"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9"/>
                <w:sz w:val="13"/>
                <w:lang w:val="it-IT"/>
              </w:rPr>
              <w:t xml:space="preserve"> </w:t>
            </w:r>
            <w:proofErr w:type="gramStart"/>
            <w:r w:rsidRPr="00F863E5">
              <w:rPr>
                <w:rFonts w:ascii="Times New Roman" w:eastAsia="Times New Roman" w:hAnsi="Times New Roman" w:cs="Times New Roman"/>
                <w:b/>
                <w:sz w:val="13"/>
                <w:lang w:val="it-IT"/>
              </w:rPr>
              <w:t>sotto-sezione</w:t>
            </w:r>
            <w:proofErr w:type="gramEnd"/>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livello 1 (</w:t>
            </w:r>
            <w:proofErr w:type="spellStart"/>
            <w:r w:rsidRPr="00F863E5">
              <w:rPr>
                <w:rFonts w:ascii="Times New Roman" w:eastAsia="Times New Roman" w:hAnsi="Times New Roman" w:cs="Times New Roman"/>
                <w:b/>
                <w:sz w:val="13"/>
                <w:lang w:val="it-IT"/>
              </w:rPr>
              <w:t>Macrofamiglie</w:t>
            </w:r>
            <w:proofErr w:type="spellEnd"/>
            <w:r w:rsidRPr="00F863E5">
              <w:rPr>
                <w:rFonts w:ascii="Times New Roman" w:eastAsia="Times New Roman" w:hAnsi="Times New Roman" w:cs="Times New Roman"/>
                <w:b/>
                <w:sz w:val="13"/>
                <w:lang w:val="it-IT"/>
              </w:rPr>
              <w:t>)</w:t>
            </w:r>
          </w:p>
        </w:tc>
        <w:tc>
          <w:tcPr>
            <w:tcW w:w="1632" w:type="dxa"/>
          </w:tcPr>
          <w:p w14:paraId="4FA1E5FF" w14:textId="77777777" w:rsidR="00F863E5" w:rsidRPr="00F863E5" w:rsidRDefault="00F863E5" w:rsidP="00F863E5">
            <w:pPr>
              <w:rPr>
                <w:rFonts w:ascii="Calibri" w:eastAsia="Times New Roman" w:hAnsi="Times New Roman" w:cs="Times New Roman"/>
                <w:b/>
                <w:sz w:val="12"/>
                <w:lang w:val="it-IT"/>
              </w:rPr>
            </w:pPr>
          </w:p>
          <w:p w14:paraId="11014513" w14:textId="77777777" w:rsidR="00F863E5" w:rsidRPr="00F863E5" w:rsidRDefault="00F863E5" w:rsidP="00F863E5">
            <w:pPr>
              <w:spacing w:before="2"/>
              <w:rPr>
                <w:rFonts w:ascii="Calibri" w:eastAsia="Times New Roman" w:hAnsi="Times New Roman" w:cs="Times New Roman"/>
                <w:b/>
                <w:sz w:val="10"/>
                <w:lang w:val="it-IT"/>
              </w:rPr>
            </w:pPr>
          </w:p>
          <w:p w14:paraId="78C3B0C8" w14:textId="77777777" w:rsidR="00F863E5" w:rsidRPr="00F863E5" w:rsidRDefault="00F863E5" w:rsidP="00F863E5">
            <w:pPr>
              <w:spacing w:line="266" w:lineRule="auto"/>
              <w:ind w:right="61"/>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8"/>
                <w:sz w:val="13"/>
                <w:lang w:val="it-IT"/>
              </w:rPr>
              <w:t xml:space="preserve"> </w:t>
            </w:r>
            <w:proofErr w:type="gramStart"/>
            <w:r w:rsidRPr="00F863E5">
              <w:rPr>
                <w:rFonts w:ascii="Times New Roman" w:eastAsia="Times New Roman" w:hAnsi="Times New Roman" w:cs="Times New Roman"/>
                <w:b/>
                <w:sz w:val="13"/>
                <w:lang w:val="it-IT"/>
              </w:rPr>
              <w:t>sotto-</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sezione</w:t>
            </w:r>
            <w:proofErr w:type="gramEnd"/>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2</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livello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(Tipologie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dati)</w:t>
            </w:r>
          </w:p>
        </w:tc>
        <w:tc>
          <w:tcPr>
            <w:tcW w:w="2314" w:type="dxa"/>
          </w:tcPr>
          <w:p w14:paraId="0661E26B" w14:textId="77777777" w:rsidR="00F863E5" w:rsidRPr="00F863E5" w:rsidRDefault="00F863E5" w:rsidP="00F863E5">
            <w:pPr>
              <w:rPr>
                <w:rFonts w:ascii="Calibri" w:eastAsia="Times New Roman" w:hAnsi="Times New Roman" w:cs="Times New Roman"/>
                <w:b/>
                <w:sz w:val="12"/>
                <w:lang w:val="it-IT"/>
              </w:rPr>
            </w:pPr>
          </w:p>
          <w:p w14:paraId="7437DCCA" w14:textId="77777777" w:rsidR="00F863E5" w:rsidRPr="00F863E5" w:rsidRDefault="00F863E5" w:rsidP="00F863E5">
            <w:pPr>
              <w:rPr>
                <w:rFonts w:ascii="Calibri" w:eastAsia="Times New Roman" w:hAnsi="Times New Roman" w:cs="Times New Roman"/>
                <w:b/>
                <w:sz w:val="12"/>
                <w:lang w:val="it-IT"/>
              </w:rPr>
            </w:pPr>
          </w:p>
          <w:p w14:paraId="1E1E1AE2" w14:textId="77777777" w:rsidR="00F863E5" w:rsidRPr="00F863E5" w:rsidRDefault="00F863E5" w:rsidP="00F863E5">
            <w:pPr>
              <w:spacing w:before="9"/>
              <w:rPr>
                <w:rFonts w:ascii="Calibri" w:eastAsia="Times New Roman" w:hAnsi="Times New Roman" w:cs="Times New Roman"/>
                <w:b/>
                <w:sz w:val="11"/>
                <w:lang w:val="it-IT"/>
              </w:rPr>
            </w:pPr>
          </w:p>
          <w:p w14:paraId="03FA205B"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Ambito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pacing w:val="-2"/>
                <w:sz w:val="13"/>
                <w:lang w:val="it-IT"/>
              </w:rPr>
              <w:t>soggettivo</w:t>
            </w:r>
          </w:p>
        </w:tc>
        <w:tc>
          <w:tcPr>
            <w:tcW w:w="1863" w:type="dxa"/>
          </w:tcPr>
          <w:p w14:paraId="2DB7E4C7" w14:textId="77777777" w:rsidR="00F863E5" w:rsidRPr="00F863E5" w:rsidRDefault="00F863E5" w:rsidP="00F863E5">
            <w:pPr>
              <w:rPr>
                <w:rFonts w:ascii="Calibri" w:eastAsia="Times New Roman" w:hAnsi="Times New Roman" w:cs="Times New Roman"/>
                <w:b/>
                <w:sz w:val="12"/>
                <w:lang w:val="it-IT"/>
              </w:rPr>
            </w:pPr>
          </w:p>
          <w:p w14:paraId="02D07618" w14:textId="77777777" w:rsidR="00F863E5" w:rsidRPr="00F863E5" w:rsidRDefault="00F863E5" w:rsidP="00F863E5">
            <w:pPr>
              <w:rPr>
                <w:rFonts w:ascii="Calibri" w:eastAsia="Times New Roman" w:hAnsi="Times New Roman" w:cs="Times New Roman"/>
                <w:b/>
                <w:sz w:val="12"/>
                <w:lang w:val="it-IT"/>
              </w:rPr>
            </w:pPr>
          </w:p>
          <w:p w14:paraId="124F3B5B" w14:textId="77777777" w:rsidR="00F863E5" w:rsidRPr="00F863E5" w:rsidRDefault="00F863E5" w:rsidP="00F863E5">
            <w:pPr>
              <w:spacing w:before="9"/>
              <w:rPr>
                <w:rFonts w:ascii="Calibri" w:eastAsia="Times New Roman" w:hAnsi="Times New Roman" w:cs="Times New Roman"/>
                <w:b/>
                <w:sz w:val="11"/>
                <w:lang w:val="it-IT"/>
              </w:rPr>
            </w:pPr>
          </w:p>
          <w:p w14:paraId="04A4D43A" w14:textId="77777777" w:rsidR="00F863E5" w:rsidRPr="00F863E5" w:rsidRDefault="00F863E5" w:rsidP="00F863E5">
            <w:pPr>
              <w:ind w:right="266"/>
              <w:jc w:val="right"/>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Riferimento</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normativo</w:t>
            </w:r>
          </w:p>
        </w:tc>
        <w:tc>
          <w:tcPr>
            <w:tcW w:w="2257" w:type="dxa"/>
          </w:tcPr>
          <w:p w14:paraId="426E6819" w14:textId="77777777" w:rsidR="00F863E5" w:rsidRPr="00F863E5" w:rsidRDefault="00F863E5" w:rsidP="00F863E5">
            <w:pPr>
              <w:rPr>
                <w:rFonts w:ascii="Calibri" w:eastAsia="Times New Roman" w:hAnsi="Times New Roman" w:cs="Times New Roman"/>
                <w:b/>
                <w:sz w:val="12"/>
                <w:lang w:val="it-IT"/>
              </w:rPr>
            </w:pPr>
          </w:p>
          <w:p w14:paraId="209C554F" w14:textId="77777777" w:rsidR="00F863E5" w:rsidRPr="00F863E5" w:rsidRDefault="00F863E5" w:rsidP="00F863E5">
            <w:pPr>
              <w:rPr>
                <w:rFonts w:ascii="Calibri" w:eastAsia="Times New Roman" w:hAnsi="Times New Roman" w:cs="Times New Roman"/>
                <w:b/>
                <w:sz w:val="12"/>
                <w:lang w:val="it-IT"/>
              </w:rPr>
            </w:pPr>
          </w:p>
          <w:p w14:paraId="28818374" w14:textId="77777777" w:rsidR="00F863E5" w:rsidRPr="00F863E5" w:rsidRDefault="00F863E5" w:rsidP="00F863E5">
            <w:pPr>
              <w:spacing w:before="9"/>
              <w:rPr>
                <w:rFonts w:ascii="Calibri" w:eastAsia="Times New Roman" w:hAnsi="Times New Roman" w:cs="Times New Roman"/>
                <w:b/>
                <w:sz w:val="11"/>
                <w:lang w:val="it-IT"/>
              </w:rPr>
            </w:pPr>
          </w:p>
          <w:p w14:paraId="0B9CC51F"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singolo</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pacing w:val="-2"/>
                <w:sz w:val="13"/>
                <w:lang w:val="it-IT"/>
              </w:rPr>
              <w:t>obbligo</w:t>
            </w:r>
          </w:p>
        </w:tc>
        <w:tc>
          <w:tcPr>
            <w:tcW w:w="6135" w:type="dxa"/>
          </w:tcPr>
          <w:p w14:paraId="1842F0C9" w14:textId="77777777" w:rsidR="00F863E5" w:rsidRPr="00F863E5" w:rsidRDefault="00F863E5" w:rsidP="00F863E5">
            <w:pPr>
              <w:rPr>
                <w:rFonts w:ascii="Calibri" w:eastAsia="Times New Roman" w:hAnsi="Times New Roman" w:cs="Times New Roman"/>
                <w:b/>
                <w:sz w:val="12"/>
                <w:lang w:val="it-IT"/>
              </w:rPr>
            </w:pPr>
          </w:p>
          <w:p w14:paraId="5B1BFD2D" w14:textId="77777777" w:rsidR="00F863E5" w:rsidRPr="00F863E5" w:rsidRDefault="00F863E5" w:rsidP="00F863E5">
            <w:pPr>
              <w:rPr>
                <w:rFonts w:ascii="Calibri" w:eastAsia="Times New Roman" w:hAnsi="Times New Roman" w:cs="Times New Roman"/>
                <w:b/>
                <w:sz w:val="12"/>
                <w:lang w:val="it-IT"/>
              </w:rPr>
            </w:pPr>
          </w:p>
          <w:p w14:paraId="5BCC7CFD" w14:textId="77777777" w:rsidR="00F863E5" w:rsidRPr="00F863E5" w:rsidRDefault="00F863E5" w:rsidP="00F863E5">
            <w:pPr>
              <w:spacing w:before="9"/>
              <w:rPr>
                <w:rFonts w:ascii="Calibri" w:eastAsia="Times New Roman" w:hAnsi="Times New Roman" w:cs="Times New Roman"/>
                <w:b/>
                <w:sz w:val="11"/>
                <w:lang w:val="it-IT"/>
              </w:rPr>
            </w:pPr>
          </w:p>
          <w:p w14:paraId="4EE3E75A" w14:textId="77777777" w:rsidR="00F863E5" w:rsidRPr="00F863E5" w:rsidRDefault="00F863E5" w:rsidP="00F863E5">
            <w:pPr>
              <w:ind w:right="242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Contenuti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dell'obbligo</w:t>
            </w:r>
          </w:p>
        </w:tc>
        <w:tc>
          <w:tcPr>
            <w:tcW w:w="1921" w:type="dxa"/>
          </w:tcPr>
          <w:p w14:paraId="182F41B0" w14:textId="77777777" w:rsidR="00F863E5" w:rsidRPr="00F863E5" w:rsidRDefault="00F863E5" w:rsidP="00F863E5">
            <w:pPr>
              <w:rPr>
                <w:rFonts w:ascii="Calibri" w:eastAsia="Times New Roman" w:hAnsi="Times New Roman" w:cs="Times New Roman"/>
                <w:b/>
                <w:sz w:val="12"/>
                <w:lang w:val="it-IT"/>
              </w:rPr>
            </w:pPr>
          </w:p>
          <w:p w14:paraId="67F7B62E" w14:textId="77777777" w:rsidR="00F863E5" w:rsidRPr="00F863E5" w:rsidRDefault="00F863E5" w:rsidP="00F863E5">
            <w:pPr>
              <w:rPr>
                <w:rFonts w:ascii="Calibri" w:eastAsia="Times New Roman" w:hAnsi="Times New Roman" w:cs="Times New Roman"/>
                <w:b/>
                <w:sz w:val="12"/>
                <w:lang w:val="it-IT"/>
              </w:rPr>
            </w:pPr>
          </w:p>
          <w:p w14:paraId="2514FA39" w14:textId="77777777" w:rsidR="00F863E5" w:rsidRPr="00F863E5" w:rsidRDefault="00F863E5" w:rsidP="00F863E5">
            <w:pPr>
              <w:spacing w:before="9"/>
              <w:rPr>
                <w:rFonts w:ascii="Calibri" w:eastAsia="Times New Roman" w:hAnsi="Times New Roman" w:cs="Times New Roman"/>
                <w:b/>
                <w:sz w:val="11"/>
                <w:lang w:val="it-IT"/>
              </w:rPr>
            </w:pPr>
          </w:p>
          <w:p w14:paraId="30D02BAF" w14:textId="77777777" w:rsidR="00F863E5" w:rsidRPr="00F863E5" w:rsidRDefault="00F863E5" w:rsidP="00F863E5">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Aggiornamento</w:t>
            </w:r>
          </w:p>
        </w:tc>
        <w:tc>
          <w:tcPr>
            <w:tcW w:w="1671" w:type="dxa"/>
          </w:tcPr>
          <w:p w14:paraId="3D289D49" w14:textId="77777777" w:rsidR="00F863E5" w:rsidRPr="00F863E5" w:rsidRDefault="00F863E5" w:rsidP="00F863E5">
            <w:pPr>
              <w:rPr>
                <w:rFonts w:ascii="Calibri" w:eastAsia="Times New Roman" w:hAnsi="Times New Roman" w:cs="Times New Roman"/>
                <w:b/>
                <w:sz w:val="12"/>
                <w:lang w:val="it-IT"/>
              </w:rPr>
            </w:pPr>
          </w:p>
          <w:p w14:paraId="5A26C2A6" w14:textId="77777777" w:rsidR="00F863E5" w:rsidRPr="00F863E5" w:rsidRDefault="00F863E5" w:rsidP="00F863E5">
            <w:pPr>
              <w:rPr>
                <w:rFonts w:ascii="Calibri" w:eastAsia="Times New Roman" w:hAnsi="Times New Roman" w:cs="Times New Roman"/>
                <w:b/>
                <w:sz w:val="17"/>
                <w:lang w:val="it-IT"/>
              </w:rPr>
            </w:pPr>
          </w:p>
          <w:p w14:paraId="1C063EF0"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TRASMISSIONE</w:t>
            </w:r>
          </w:p>
        </w:tc>
        <w:tc>
          <w:tcPr>
            <w:tcW w:w="1661" w:type="dxa"/>
          </w:tcPr>
          <w:p w14:paraId="36A92E7E" w14:textId="77777777" w:rsidR="00F863E5" w:rsidRPr="00F863E5" w:rsidRDefault="00F863E5" w:rsidP="00F863E5">
            <w:pPr>
              <w:rPr>
                <w:rFonts w:ascii="Calibri" w:eastAsia="Times New Roman" w:hAnsi="Times New Roman" w:cs="Times New Roman"/>
                <w:b/>
                <w:sz w:val="12"/>
                <w:lang w:val="it-IT"/>
              </w:rPr>
            </w:pPr>
          </w:p>
          <w:p w14:paraId="13695F2F" w14:textId="77777777" w:rsidR="00F863E5" w:rsidRPr="00F863E5" w:rsidRDefault="00F863E5" w:rsidP="00F863E5">
            <w:pPr>
              <w:rPr>
                <w:rFonts w:ascii="Calibri" w:eastAsia="Times New Roman" w:hAnsi="Times New Roman" w:cs="Times New Roman"/>
                <w:b/>
                <w:sz w:val="17"/>
                <w:lang w:val="it-IT"/>
              </w:rPr>
            </w:pPr>
          </w:p>
          <w:p w14:paraId="4C754585"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PUBBLICAZIONE</w:t>
            </w:r>
          </w:p>
        </w:tc>
        <w:tc>
          <w:tcPr>
            <w:tcW w:w="1661" w:type="dxa"/>
          </w:tcPr>
          <w:p w14:paraId="49F8E90A" w14:textId="77777777" w:rsidR="00F863E5" w:rsidRPr="00F863E5" w:rsidRDefault="00F863E5" w:rsidP="00F863E5">
            <w:pPr>
              <w:rPr>
                <w:rFonts w:ascii="Calibri" w:eastAsia="Times New Roman" w:hAnsi="Times New Roman" w:cs="Times New Roman"/>
                <w:b/>
                <w:sz w:val="12"/>
                <w:lang w:val="it-IT"/>
              </w:rPr>
            </w:pPr>
          </w:p>
          <w:p w14:paraId="6D1109C9" w14:textId="77777777" w:rsidR="00F863E5" w:rsidRPr="00F863E5" w:rsidRDefault="00F863E5" w:rsidP="00F863E5">
            <w:pPr>
              <w:rPr>
                <w:rFonts w:ascii="Calibri" w:eastAsia="Times New Roman" w:hAnsi="Times New Roman" w:cs="Times New Roman"/>
                <w:b/>
                <w:sz w:val="17"/>
                <w:lang w:val="it-IT"/>
              </w:rPr>
            </w:pPr>
          </w:p>
          <w:p w14:paraId="41B1461A"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w:t>
            </w:r>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CONTROLLO</w:t>
            </w:r>
          </w:p>
        </w:tc>
      </w:tr>
      <w:tr w:rsidR="00F863E5" w:rsidRPr="00F863E5" w14:paraId="10D62ABC" w14:textId="77777777" w:rsidTr="009739CC">
        <w:trPr>
          <w:trHeight w:val="330"/>
        </w:trPr>
        <w:tc>
          <w:tcPr>
            <w:tcW w:w="1978" w:type="dxa"/>
            <w:vMerge w:val="restart"/>
          </w:tcPr>
          <w:p w14:paraId="1A11EA74" w14:textId="77777777" w:rsidR="00F863E5" w:rsidRPr="00F863E5" w:rsidRDefault="00F863E5" w:rsidP="00F863E5">
            <w:pPr>
              <w:rPr>
                <w:rFonts w:ascii="Times New Roman" w:eastAsia="Times New Roman" w:hAnsi="Times New Roman" w:cs="Times New Roman"/>
                <w:sz w:val="12"/>
                <w:lang w:val="it-IT"/>
              </w:rPr>
            </w:pPr>
          </w:p>
        </w:tc>
        <w:tc>
          <w:tcPr>
            <w:tcW w:w="1632" w:type="dxa"/>
            <w:vMerge w:val="restart"/>
          </w:tcPr>
          <w:p w14:paraId="3C5C3118" w14:textId="77777777" w:rsidR="00F863E5" w:rsidRPr="00F863E5" w:rsidRDefault="00F863E5" w:rsidP="00F863E5">
            <w:pPr>
              <w:rPr>
                <w:rFonts w:ascii="Times New Roman" w:eastAsia="Times New Roman" w:hAnsi="Times New Roman" w:cs="Times New Roman"/>
                <w:sz w:val="12"/>
                <w:lang w:val="it-IT"/>
              </w:rPr>
            </w:pPr>
          </w:p>
        </w:tc>
        <w:tc>
          <w:tcPr>
            <w:tcW w:w="2314" w:type="dxa"/>
            <w:vMerge w:val="restart"/>
          </w:tcPr>
          <w:p w14:paraId="37D42E1A" w14:textId="77777777" w:rsidR="00F863E5" w:rsidRPr="00F863E5" w:rsidRDefault="00F863E5" w:rsidP="00F863E5">
            <w:pPr>
              <w:rPr>
                <w:rFonts w:ascii="Times New Roman" w:eastAsia="Times New Roman" w:hAnsi="Times New Roman" w:cs="Times New Roman"/>
                <w:sz w:val="12"/>
                <w:lang w:val="it-IT"/>
              </w:rPr>
            </w:pPr>
          </w:p>
        </w:tc>
        <w:tc>
          <w:tcPr>
            <w:tcW w:w="1863" w:type="dxa"/>
          </w:tcPr>
          <w:p w14:paraId="61F960C1" w14:textId="77777777" w:rsidR="00F863E5" w:rsidRPr="00F863E5" w:rsidRDefault="00F863E5" w:rsidP="00F863E5">
            <w:pPr>
              <w:rPr>
                <w:rFonts w:ascii="Times New Roman" w:eastAsia="Times New Roman" w:hAnsi="Times New Roman" w:cs="Times New Roman"/>
                <w:sz w:val="12"/>
                <w:lang w:val="it-IT"/>
              </w:rPr>
            </w:pPr>
          </w:p>
        </w:tc>
        <w:tc>
          <w:tcPr>
            <w:tcW w:w="2257" w:type="dxa"/>
            <w:vMerge w:val="restart"/>
          </w:tcPr>
          <w:p w14:paraId="3701A6A1" w14:textId="77777777" w:rsidR="00F863E5" w:rsidRPr="00F863E5" w:rsidRDefault="00F863E5" w:rsidP="00F863E5">
            <w:pPr>
              <w:rPr>
                <w:rFonts w:ascii="Times New Roman" w:eastAsia="Times New Roman" w:hAnsi="Times New Roman" w:cs="Times New Roman"/>
                <w:sz w:val="12"/>
                <w:lang w:val="it-IT"/>
              </w:rPr>
            </w:pPr>
          </w:p>
        </w:tc>
        <w:tc>
          <w:tcPr>
            <w:tcW w:w="6135" w:type="dxa"/>
          </w:tcPr>
          <w:p w14:paraId="55623226"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7)</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incarichi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amministratore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dell'ente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relativo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trattamento economico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complessivo</w:t>
            </w:r>
          </w:p>
        </w:tc>
        <w:tc>
          <w:tcPr>
            <w:tcW w:w="1921" w:type="dxa"/>
          </w:tcPr>
          <w:p w14:paraId="332AB678"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08A6EB32"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val="restart"/>
          </w:tcPr>
          <w:p w14:paraId="0699893A" w14:textId="77777777" w:rsidR="00F863E5" w:rsidRPr="00F863E5" w:rsidRDefault="00F863E5" w:rsidP="00F863E5">
            <w:pPr>
              <w:rPr>
                <w:rFonts w:ascii="Times New Roman" w:eastAsia="Times New Roman" w:hAnsi="Times New Roman" w:cs="Times New Roman"/>
                <w:sz w:val="12"/>
                <w:lang w:val="it-IT"/>
              </w:rPr>
            </w:pPr>
          </w:p>
        </w:tc>
        <w:tc>
          <w:tcPr>
            <w:tcW w:w="1661" w:type="dxa"/>
            <w:vMerge w:val="restart"/>
          </w:tcPr>
          <w:p w14:paraId="4B32220E" w14:textId="77777777" w:rsidR="00F863E5" w:rsidRPr="00F863E5" w:rsidRDefault="00F863E5" w:rsidP="00F863E5">
            <w:pPr>
              <w:rPr>
                <w:rFonts w:ascii="Times New Roman" w:eastAsia="Times New Roman" w:hAnsi="Times New Roman" w:cs="Times New Roman"/>
                <w:sz w:val="12"/>
                <w:lang w:val="it-IT"/>
              </w:rPr>
            </w:pPr>
          </w:p>
        </w:tc>
        <w:tc>
          <w:tcPr>
            <w:tcW w:w="1661" w:type="dxa"/>
            <w:vMerge w:val="restart"/>
          </w:tcPr>
          <w:p w14:paraId="5D513E76" w14:textId="77777777" w:rsidR="00F863E5" w:rsidRPr="00F863E5" w:rsidRDefault="00F863E5" w:rsidP="00F863E5">
            <w:pPr>
              <w:rPr>
                <w:rFonts w:ascii="Times New Roman" w:eastAsia="Times New Roman" w:hAnsi="Times New Roman" w:cs="Times New Roman"/>
                <w:sz w:val="12"/>
                <w:lang w:val="it-IT"/>
              </w:rPr>
            </w:pPr>
          </w:p>
        </w:tc>
      </w:tr>
      <w:tr w:rsidR="00F863E5" w:rsidRPr="00F863E5" w14:paraId="5F0FCE74" w14:textId="77777777" w:rsidTr="009739CC">
        <w:trPr>
          <w:trHeight w:val="450"/>
        </w:trPr>
        <w:tc>
          <w:tcPr>
            <w:tcW w:w="1978" w:type="dxa"/>
            <w:vMerge/>
            <w:tcBorders>
              <w:top w:val="nil"/>
            </w:tcBorders>
          </w:tcPr>
          <w:p w14:paraId="03321710"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33AB6D19"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28518F9"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571BDE79" w14:textId="77777777" w:rsidR="00F863E5" w:rsidRPr="00F863E5" w:rsidRDefault="00F863E5" w:rsidP="00F863E5">
            <w:pPr>
              <w:spacing w:before="1"/>
              <w:rPr>
                <w:rFonts w:ascii="Calibri" w:eastAsia="Times New Roman" w:hAnsi="Times New Roman" w:cs="Times New Roman"/>
                <w:b/>
                <w:sz w:val="12"/>
                <w:lang w:val="it-IT"/>
              </w:rPr>
            </w:pPr>
          </w:p>
          <w:p w14:paraId="6332B5E0" w14:textId="77777777" w:rsidR="00F863E5" w:rsidRPr="00F863E5" w:rsidRDefault="00F863E5" w:rsidP="00F863E5">
            <w:pPr>
              <w:spacing w:before="1"/>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39/2013</w:t>
            </w:r>
          </w:p>
        </w:tc>
        <w:tc>
          <w:tcPr>
            <w:tcW w:w="2257" w:type="dxa"/>
            <w:vMerge/>
            <w:tcBorders>
              <w:top w:val="nil"/>
            </w:tcBorders>
          </w:tcPr>
          <w:p w14:paraId="2B783E20"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EF40CBE" w14:textId="77777777" w:rsidR="00F863E5" w:rsidRPr="00F863E5" w:rsidRDefault="00F863E5" w:rsidP="00F863E5">
            <w:pPr>
              <w:spacing w:before="1"/>
              <w:rPr>
                <w:rFonts w:ascii="Calibri" w:eastAsia="Times New Roman" w:hAnsi="Times New Roman" w:cs="Times New Roman"/>
                <w:b/>
                <w:sz w:val="12"/>
                <w:lang w:val="it-IT"/>
              </w:rPr>
            </w:pPr>
          </w:p>
          <w:p w14:paraId="3399BAED"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Dichiarazione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sulla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insussistenza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una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cause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inconferibilità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dell'incarico (</w:t>
            </w:r>
            <w:r w:rsidRPr="00F863E5">
              <w:rPr>
                <w:rFonts w:ascii="Times New Roman" w:eastAsia="Times New Roman" w:hAnsi="Times New Roman" w:cs="Times New Roman"/>
                <w:i/>
                <w:sz w:val="13"/>
                <w:u w:val="single"/>
                <w:lang w:val="it-IT"/>
              </w:rPr>
              <w:t>link</w:t>
            </w:r>
            <w:r w:rsidRPr="00F863E5">
              <w:rPr>
                <w:rFonts w:ascii="Times New Roman" w:eastAsia="Times New Roman" w:hAnsi="Times New Roman" w:cs="Times New Roman"/>
                <w:i/>
                <w:spacing w:val="18"/>
                <w:sz w:val="13"/>
                <w:u w:val="single"/>
                <w:lang w:val="it-IT"/>
              </w:rPr>
              <w:t xml:space="preserve"> </w:t>
            </w:r>
            <w:r w:rsidRPr="00F863E5">
              <w:rPr>
                <w:rFonts w:ascii="Times New Roman" w:eastAsia="Times New Roman" w:hAnsi="Times New Roman" w:cs="Times New Roman"/>
                <w:sz w:val="13"/>
                <w:u w:val="single"/>
                <w:lang w:val="it-IT"/>
              </w:rPr>
              <w:t>al</w:t>
            </w:r>
            <w:r w:rsidRPr="00F863E5">
              <w:rPr>
                <w:rFonts w:ascii="Times New Roman" w:eastAsia="Times New Roman" w:hAnsi="Times New Roman" w:cs="Times New Roman"/>
                <w:spacing w:val="-2"/>
                <w:sz w:val="13"/>
                <w:u w:val="single"/>
                <w:lang w:val="it-IT"/>
              </w:rPr>
              <w:t xml:space="preserve"> </w:t>
            </w:r>
            <w:r w:rsidRPr="00F863E5">
              <w:rPr>
                <w:rFonts w:ascii="Times New Roman" w:eastAsia="Times New Roman" w:hAnsi="Times New Roman" w:cs="Times New Roman"/>
                <w:sz w:val="13"/>
                <w:u w:val="single"/>
                <w:lang w:val="it-IT"/>
              </w:rPr>
              <w:t xml:space="preserve">sito </w:t>
            </w:r>
            <w:r w:rsidRPr="00F863E5">
              <w:rPr>
                <w:rFonts w:ascii="Times New Roman" w:eastAsia="Times New Roman" w:hAnsi="Times New Roman" w:cs="Times New Roman"/>
                <w:spacing w:val="-2"/>
                <w:sz w:val="13"/>
                <w:u w:val="single"/>
                <w:lang w:val="it-IT"/>
              </w:rPr>
              <w:t>dell'ente</w:t>
            </w:r>
            <w:r w:rsidRPr="00F863E5">
              <w:rPr>
                <w:rFonts w:ascii="Times New Roman" w:eastAsia="Times New Roman" w:hAnsi="Times New Roman" w:cs="Times New Roman"/>
                <w:spacing w:val="-2"/>
                <w:sz w:val="13"/>
                <w:lang w:val="it-IT"/>
              </w:rPr>
              <w:t>)</w:t>
            </w:r>
          </w:p>
        </w:tc>
        <w:tc>
          <w:tcPr>
            <w:tcW w:w="1921" w:type="dxa"/>
          </w:tcPr>
          <w:p w14:paraId="2BA4F123" w14:textId="77777777" w:rsidR="00F863E5" w:rsidRPr="00F863E5" w:rsidRDefault="00F863E5" w:rsidP="00F863E5">
            <w:pPr>
              <w:spacing w:before="6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1C399CA" w14:textId="77777777" w:rsidR="00F863E5" w:rsidRPr="00F863E5" w:rsidRDefault="00F863E5" w:rsidP="00F863E5">
            <w:pPr>
              <w:spacing w:before="17"/>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39/2013)</w:t>
            </w:r>
          </w:p>
        </w:tc>
        <w:tc>
          <w:tcPr>
            <w:tcW w:w="1671" w:type="dxa"/>
            <w:vMerge/>
            <w:tcBorders>
              <w:top w:val="nil"/>
            </w:tcBorders>
          </w:tcPr>
          <w:p w14:paraId="77EFBE8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36E6E9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E96177B"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440D25A0" w14:textId="77777777" w:rsidTr="009739CC">
        <w:trPr>
          <w:trHeight w:val="330"/>
        </w:trPr>
        <w:tc>
          <w:tcPr>
            <w:tcW w:w="1978" w:type="dxa"/>
            <w:vMerge/>
            <w:tcBorders>
              <w:top w:val="nil"/>
            </w:tcBorders>
          </w:tcPr>
          <w:p w14:paraId="7C70333F"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76AE26F"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A7DA18D"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20AB8759" w14:textId="77777777" w:rsidR="00F863E5" w:rsidRPr="00F863E5" w:rsidRDefault="00F863E5" w:rsidP="00F863E5">
            <w:pPr>
              <w:spacing w:before="88"/>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39/2013</w:t>
            </w:r>
          </w:p>
        </w:tc>
        <w:tc>
          <w:tcPr>
            <w:tcW w:w="2257" w:type="dxa"/>
            <w:vMerge/>
            <w:tcBorders>
              <w:top w:val="nil"/>
            </w:tcBorders>
          </w:tcPr>
          <w:p w14:paraId="6F743519"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8260321"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Dichiarazione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sulla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insussistenza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una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cause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incompatibilità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conferimento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dell'incarico (</w:t>
            </w:r>
            <w:proofErr w:type="gramStart"/>
            <w:r w:rsidRPr="00F863E5">
              <w:rPr>
                <w:rFonts w:ascii="Times New Roman" w:eastAsia="Times New Roman" w:hAnsi="Times New Roman" w:cs="Times New Roman"/>
                <w:i/>
                <w:sz w:val="13"/>
                <w:lang w:val="it-IT"/>
              </w:rPr>
              <w:t>l</w:t>
            </w:r>
            <w:r w:rsidRPr="00F863E5">
              <w:rPr>
                <w:rFonts w:ascii="Times New Roman" w:eastAsia="Times New Roman" w:hAnsi="Times New Roman" w:cs="Times New Roman"/>
                <w:i/>
                <w:spacing w:val="-12"/>
                <w:sz w:val="13"/>
                <w:lang w:val="it-IT"/>
              </w:rPr>
              <w:t xml:space="preserve"> </w:t>
            </w:r>
            <w:proofErr w:type="spellStart"/>
            <w:r w:rsidRPr="00F863E5">
              <w:rPr>
                <w:rFonts w:ascii="Times New Roman" w:eastAsia="Times New Roman" w:hAnsi="Times New Roman" w:cs="Times New Roman"/>
                <w:i/>
                <w:sz w:val="13"/>
                <w:u w:val="single"/>
                <w:lang w:val="it-IT"/>
              </w:rPr>
              <w:t>ink</w:t>
            </w:r>
            <w:proofErr w:type="spellEnd"/>
            <w:proofErr w:type="gramEnd"/>
            <w:r w:rsidRPr="00F863E5">
              <w:rPr>
                <w:rFonts w:ascii="Times New Roman" w:eastAsia="Times New Roman" w:hAnsi="Times New Roman" w:cs="Times New Roman"/>
                <w:i/>
                <w:spacing w:val="19"/>
                <w:sz w:val="13"/>
                <w:u w:val="single"/>
                <w:lang w:val="it-IT"/>
              </w:rPr>
              <w:t xml:space="preserve"> </w:t>
            </w:r>
            <w:r w:rsidRPr="00F863E5">
              <w:rPr>
                <w:rFonts w:ascii="Times New Roman" w:eastAsia="Times New Roman" w:hAnsi="Times New Roman" w:cs="Times New Roman"/>
                <w:sz w:val="13"/>
                <w:u w:val="single"/>
                <w:lang w:val="it-IT"/>
              </w:rPr>
              <w:t>al</w:t>
            </w:r>
            <w:r w:rsidRPr="00F863E5">
              <w:rPr>
                <w:rFonts w:ascii="Times New Roman" w:eastAsia="Times New Roman" w:hAnsi="Times New Roman" w:cs="Times New Roman"/>
                <w:spacing w:val="-1"/>
                <w:sz w:val="13"/>
                <w:u w:val="single"/>
                <w:lang w:val="it-IT"/>
              </w:rPr>
              <w:t xml:space="preserve"> </w:t>
            </w:r>
            <w:r w:rsidRPr="00F863E5">
              <w:rPr>
                <w:rFonts w:ascii="Times New Roman" w:eastAsia="Times New Roman" w:hAnsi="Times New Roman" w:cs="Times New Roman"/>
                <w:spacing w:val="-4"/>
                <w:sz w:val="13"/>
                <w:u w:val="single"/>
                <w:lang w:val="it-IT"/>
              </w:rPr>
              <w:t>sito</w:t>
            </w:r>
            <w:r w:rsidRPr="00F863E5">
              <w:rPr>
                <w:rFonts w:ascii="Times New Roman" w:eastAsia="Times New Roman" w:hAnsi="Times New Roman" w:cs="Times New Roman"/>
                <w:spacing w:val="40"/>
                <w:sz w:val="13"/>
                <w:u w:val="single"/>
                <w:lang w:val="it-IT"/>
              </w:rPr>
              <w:t xml:space="preserve"> </w:t>
            </w:r>
          </w:p>
          <w:p w14:paraId="4552FD5A"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u w:val="single"/>
                <w:lang w:val="it-IT"/>
              </w:rPr>
              <w:t>dell'ente</w:t>
            </w:r>
            <w:r w:rsidRPr="00F863E5">
              <w:rPr>
                <w:rFonts w:ascii="Times New Roman" w:eastAsia="Times New Roman" w:hAnsi="Times New Roman" w:cs="Times New Roman"/>
                <w:spacing w:val="-2"/>
                <w:sz w:val="13"/>
                <w:lang w:val="it-IT"/>
              </w:rPr>
              <w:t>)</w:t>
            </w:r>
          </w:p>
        </w:tc>
        <w:tc>
          <w:tcPr>
            <w:tcW w:w="1921" w:type="dxa"/>
          </w:tcPr>
          <w:p w14:paraId="1BCE42E9"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52E9969F"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39/2013)</w:t>
            </w:r>
          </w:p>
        </w:tc>
        <w:tc>
          <w:tcPr>
            <w:tcW w:w="1671" w:type="dxa"/>
            <w:vMerge/>
            <w:tcBorders>
              <w:top w:val="nil"/>
            </w:tcBorders>
          </w:tcPr>
          <w:p w14:paraId="6644318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12C9A6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72C2827"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17B325D" w14:textId="77777777" w:rsidTr="009739CC">
        <w:trPr>
          <w:trHeight w:val="700"/>
        </w:trPr>
        <w:tc>
          <w:tcPr>
            <w:tcW w:w="1978" w:type="dxa"/>
            <w:vMerge/>
            <w:tcBorders>
              <w:top w:val="nil"/>
            </w:tcBorders>
          </w:tcPr>
          <w:p w14:paraId="47695393"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EB8102F"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651B67C"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67D2A3F6" w14:textId="77777777" w:rsidR="00F863E5" w:rsidRPr="00F863E5" w:rsidRDefault="00F863E5" w:rsidP="00F863E5">
            <w:pPr>
              <w:rPr>
                <w:rFonts w:ascii="Calibri" w:eastAsia="Times New Roman" w:hAnsi="Times New Roman" w:cs="Times New Roman"/>
                <w:b/>
                <w:sz w:val="12"/>
                <w:lang w:val="it-IT"/>
              </w:rPr>
            </w:pPr>
          </w:p>
          <w:p w14:paraId="16E90A4F" w14:textId="77777777" w:rsidR="00F863E5" w:rsidRPr="00F863E5" w:rsidRDefault="00F863E5" w:rsidP="00F863E5">
            <w:pPr>
              <w:spacing w:before="4"/>
              <w:rPr>
                <w:rFonts w:ascii="Calibri" w:eastAsia="Times New Roman" w:hAnsi="Times New Roman" w:cs="Times New Roman"/>
                <w:b/>
                <w:sz w:val="10"/>
                <w:lang w:val="it-IT"/>
              </w:rPr>
            </w:pPr>
          </w:p>
          <w:p w14:paraId="053D286F" w14:textId="77777777" w:rsidR="00F863E5" w:rsidRPr="00F863E5" w:rsidRDefault="00F863E5" w:rsidP="00F863E5">
            <w:pPr>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1644D27D"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94BC6AC" w14:textId="77777777" w:rsidR="00F863E5" w:rsidRPr="00F863E5" w:rsidRDefault="00F863E5" w:rsidP="00F863E5">
            <w:pPr>
              <w:rPr>
                <w:rFonts w:ascii="Calibri" w:eastAsia="Times New Roman" w:hAnsi="Times New Roman" w:cs="Times New Roman"/>
                <w:b/>
                <w:sz w:val="12"/>
                <w:lang w:val="it-IT"/>
              </w:rPr>
            </w:pPr>
          </w:p>
          <w:p w14:paraId="1B119658" w14:textId="77777777" w:rsidR="00F863E5" w:rsidRPr="00F863E5" w:rsidRDefault="00F863E5" w:rsidP="00F863E5">
            <w:pPr>
              <w:spacing w:before="4"/>
              <w:rPr>
                <w:rFonts w:ascii="Calibri" w:eastAsia="Times New Roman" w:hAnsi="Times New Roman" w:cs="Times New Roman"/>
                <w:b/>
                <w:sz w:val="10"/>
                <w:lang w:val="it-IT"/>
              </w:rPr>
            </w:pPr>
          </w:p>
          <w:p w14:paraId="0CC169FD"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Collegamento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siti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istituzionali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degli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controllati</w:t>
            </w:r>
          </w:p>
        </w:tc>
        <w:tc>
          <w:tcPr>
            <w:tcW w:w="1921" w:type="dxa"/>
          </w:tcPr>
          <w:p w14:paraId="730BD557" w14:textId="77777777" w:rsidR="00F863E5" w:rsidRPr="00F863E5" w:rsidRDefault="00F863E5" w:rsidP="00F863E5">
            <w:pPr>
              <w:spacing w:before="8"/>
              <w:rPr>
                <w:rFonts w:ascii="Calibri" w:eastAsia="Times New Roman" w:hAnsi="Times New Roman" w:cs="Times New Roman"/>
                <w:b/>
                <w:sz w:val="15"/>
                <w:lang w:val="it-IT"/>
              </w:rPr>
            </w:pPr>
          </w:p>
          <w:p w14:paraId="280460EB"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4B06EA04"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634C82B4"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93F18C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4A60E30"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F84C764" w14:textId="77777777" w:rsidTr="009739CC">
        <w:trPr>
          <w:trHeight w:val="580"/>
        </w:trPr>
        <w:tc>
          <w:tcPr>
            <w:tcW w:w="1978" w:type="dxa"/>
            <w:vMerge/>
            <w:tcBorders>
              <w:top w:val="nil"/>
            </w:tcBorders>
          </w:tcPr>
          <w:p w14:paraId="6E47D4F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tcPr>
          <w:p w14:paraId="54C267B1" w14:textId="77777777" w:rsidR="00F863E5" w:rsidRPr="00F863E5" w:rsidRDefault="00F863E5" w:rsidP="00F863E5">
            <w:pPr>
              <w:spacing w:before="5"/>
              <w:rPr>
                <w:rFonts w:ascii="Calibri" w:eastAsia="Times New Roman" w:hAnsi="Times New Roman" w:cs="Times New Roman"/>
                <w:b/>
                <w:sz w:val="17"/>
                <w:lang w:val="it-IT"/>
              </w:rPr>
            </w:pPr>
          </w:p>
          <w:p w14:paraId="4110D3D5"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Rappresentazione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grafica</w:t>
            </w:r>
          </w:p>
        </w:tc>
        <w:tc>
          <w:tcPr>
            <w:tcW w:w="2314" w:type="dxa"/>
          </w:tcPr>
          <w:p w14:paraId="3D9B66C0" w14:textId="77777777" w:rsidR="00F863E5" w:rsidRPr="00F863E5" w:rsidRDefault="00F863E5" w:rsidP="00F863E5">
            <w:pPr>
              <w:rPr>
                <w:rFonts w:ascii="Times New Roman" w:eastAsia="Times New Roman" w:hAnsi="Times New Roman" w:cs="Times New Roman"/>
                <w:sz w:val="12"/>
                <w:lang w:val="it-IT"/>
              </w:rPr>
            </w:pPr>
          </w:p>
        </w:tc>
        <w:tc>
          <w:tcPr>
            <w:tcW w:w="1863" w:type="dxa"/>
          </w:tcPr>
          <w:p w14:paraId="0DC19B76" w14:textId="77777777" w:rsidR="00F863E5" w:rsidRPr="00F863E5" w:rsidRDefault="00F863E5" w:rsidP="00F863E5">
            <w:pPr>
              <w:spacing w:before="9"/>
              <w:rPr>
                <w:rFonts w:ascii="Calibri" w:eastAsia="Times New Roman" w:hAnsi="Times New Roman" w:cs="Times New Roman"/>
                <w:b/>
                <w:sz w:val="10"/>
                <w:lang w:val="it-IT"/>
              </w:rPr>
            </w:pPr>
          </w:p>
          <w:p w14:paraId="5775AAD3"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582739E4" w14:textId="77777777" w:rsidR="00F863E5" w:rsidRPr="00F863E5" w:rsidRDefault="00F863E5" w:rsidP="00F863E5">
            <w:pPr>
              <w:spacing w:before="5"/>
              <w:rPr>
                <w:rFonts w:ascii="Calibri" w:eastAsia="Times New Roman" w:hAnsi="Times New Roman" w:cs="Times New Roman"/>
                <w:b/>
                <w:sz w:val="17"/>
                <w:lang w:val="it-IT"/>
              </w:rPr>
            </w:pPr>
          </w:p>
          <w:p w14:paraId="73E4C67A"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Rappresentazione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grafica</w:t>
            </w:r>
          </w:p>
        </w:tc>
        <w:tc>
          <w:tcPr>
            <w:tcW w:w="6135" w:type="dxa"/>
          </w:tcPr>
          <w:p w14:paraId="2A9F30AE" w14:textId="77777777" w:rsidR="00F863E5" w:rsidRPr="00F863E5" w:rsidRDefault="00F863E5" w:rsidP="00F863E5">
            <w:pPr>
              <w:spacing w:before="9"/>
              <w:rPr>
                <w:rFonts w:ascii="Calibri" w:eastAsia="Times New Roman" w:hAnsi="Times New Roman" w:cs="Times New Roman"/>
                <w:b/>
                <w:sz w:val="10"/>
                <w:lang w:val="it-IT"/>
              </w:rPr>
            </w:pPr>
          </w:p>
          <w:p w14:paraId="381B4E84"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Una o più rappresentazioni grafiche che evidenziano i rapporti tra società/ente e</w:t>
            </w:r>
            <w:r w:rsidRPr="00F863E5">
              <w:rPr>
                <w:rFonts w:ascii="Times New Roman" w:eastAsia="Times New Roman" w:hAnsi="Times New Roman" w:cs="Times New Roman"/>
                <w:spacing w:val="33"/>
                <w:sz w:val="13"/>
                <w:lang w:val="it-IT"/>
              </w:rPr>
              <w:t xml:space="preserve"> </w:t>
            </w:r>
            <w:r w:rsidRPr="00F863E5">
              <w:rPr>
                <w:rFonts w:ascii="Times New Roman" w:eastAsia="Times New Roman" w:hAnsi="Times New Roman" w:cs="Times New Roman"/>
                <w:sz w:val="13"/>
                <w:lang w:val="it-IT"/>
              </w:rPr>
              <w:t>le società partecipate, gli enti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diritto privato controllati</w:t>
            </w:r>
          </w:p>
        </w:tc>
        <w:tc>
          <w:tcPr>
            <w:tcW w:w="1921" w:type="dxa"/>
          </w:tcPr>
          <w:p w14:paraId="0A9FE67D" w14:textId="77777777" w:rsidR="00F863E5" w:rsidRPr="00F863E5" w:rsidRDefault="00F863E5" w:rsidP="00F863E5">
            <w:pPr>
              <w:spacing w:before="9"/>
              <w:rPr>
                <w:rFonts w:ascii="Calibri" w:eastAsia="Times New Roman" w:hAnsi="Times New Roman" w:cs="Times New Roman"/>
                <w:b/>
                <w:sz w:val="10"/>
                <w:lang w:val="it-IT"/>
              </w:rPr>
            </w:pPr>
          </w:p>
          <w:p w14:paraId="3359F64B"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1D4A6D85"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4B584BB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55DF23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021108D"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B345A1A" w14:textId="77777777" w:rsidTr="009739CC">
        <w:trPr>
          <w:trHeight w:val="287"/>
        </w:trPr>
        <w:tc>
          <w:tcPr>
            <w:tcW w:w="1978" w:type="dxa"/>
            <w:vMerge w:val="restart"/>
          </w:tcPr>
          <w:p w14:paraId="43E21CD2" w14:textId="77777777" w:rsidR="00F863E5" w:rsidRPr="00F863E5" w:rsidRDefault="00F863E5" w:rsidP="00F863E5">
            <w:pPr>
              <w:rPr>
                <w:rFonts w:ascii="Calibri" w:eastAsia="Times New Roman" w:hAnsi="Times New Roman" w:cs="Times New Roman"/>
                <w:b/>
                <w:sz w:val="12"/>
                <w:lang w:val="it-IT"/>
              </w:rPr>
            </w:pPr>
          </w:p>
          <w:p w14:paraId="547887CB" w14:textId="77777777" w:rsidR="00F863E5" w:rsidRPr="00F863E5" w:rsidRDefault="00F863E5" w:rsidP="00F863E5">
            <w:pPr>
              <w:rPr>
                <w:rFonts w:ascii="Calibri" w:eastAsia="Times New Roman" w:hAnsi="Times New Roman" w:cs="Times New Roman"/>
                <w:b/>
                <w:sz w:val="12"/>
                <w:lang w:val="it-IT"/>
              </w:rPr>
            </w:pPr>
          </w:p>
          <w:p w14:paraId="2EFE58FA" w14:textId="77777777" w:rsidR="00F863E5" w:rsidRPr="00F863E5" w:rsidRDefault="00F863E5" w:rsidP="00F863E5">
            <w:pPr>
              <w:rPr>
                <w:rFonts w:ascii="Calibri" w:eastAsia="Times New Roman" w:hAnsi="Times New Roman" w:cs="Times New Roman"/>
                <w:b/>
                <w:sz w:val="12"/>
                <w:lang w:val="it-IT"/>
              </w:rPr>
            </w:pPr>
          </w:p>
          <w:p w14:paraId="6EA84DAD" w14:textId="77777777" w:rsidR="00F863E5" w:rsidRPr="00F863E5" w:rsidRDefault="00F863E5" w:rsidP="00F863E5">
            <w:pPr>
              <w:rPr>
                <w:rFonts w:ascii="Calibri" w:eastAsia="Times New Roman" w:hAnsi="Times New Roman" w:cs="Times New Roman"/>
                <w:b/>
                <w:sz w:val="12"/>
                <w:lang w:val="it-IT"/>
              </w:rPr>
            </w:pPr>
          </w:p>
          <w:p w14:paraId="49B8E467" w14:textId="77777777" w:rsidR="00F863E5" w:rsidRPr="00F863E5" w:rsidRDefault="00F863E5" w:rsidP="00F863E5">
            <w:pPr>
              <w:rPr>
                <w:rFonts w:ascii="Calibri" w:eastAsia="Times New Roman" w:hAnsi="Times New Roman" w:cs="Times New Roman"/>
                <w:b/>
                <w:sz w:val="12"/>
                <w:lang w:val="it-IT"/>
              </w:rPr>
            </w:pPr>
          </w:p>
          <w:p w14:paraId="551F1550" w14:textId="77777777" w:rsidR="00F863E5" w:rsidRPr="00F863E5" w:rsidRDefault="00F863E5" w:rsidP="00F863E5">
            <w:pPr>
              <w:rPr>
                <w:rFonts w:ascii="Calibri" w:eastAsia="Times New Roman" w:hAnsi="Times New Roman" w:cs="Times New Roman"/>
                <w:b/>
                <w:sz w:val="12"/>
                <w:lang w:val="it-IT"/>
              </w:rPr>
            </w:pPr>
          </w:p>
          <w:p w14:paraId="24818C5C" w14:textId="77777777" w:rsidR="00F863E5" w:rsidRPr="00F863E5" w:rsidRDefault="00F863E5" w:rsidP="00F863E5">
            <w:pPr>
              <w:rPr>
                <w:rFonts w:ascii="Calibri" w:eastAsia="Times New Roman" w:hAnsi="Times New Roman" w:cs="Times New Roman"/>
                <w:b/>
                <w:sz w:val="12"/>
                <w:lang w:val="it-IT"/>
              </w:rPr>
            </w:pPr>
          </w:p>
          <w:p w14:paraId="18F26749" w14:textId="77777777" w:rsidR="00F863E5" w:rsidRPr="00F863E5" w:rsidRDefault="00F863E5" w:rsidP="00F863E5">
            <w:pPr>
              <w:rPr>
                <w:rFonts w:ascii="Calibri" w:eastAsia="Times New Roman" w:hAnsi="Times New Roman" w:cs="Times New Roman"/>
                <w:b/>
                <w:sz w:val="12"/>
                <w:lang w:val="it-IT"/>
              </w:rPr>
            </w:pPr>
          </w:p>
          <w:p w14:paraId="26712866" w14:textId="77777777" w:rsidR="00F863E5" w:rsidRPr="00F863E5" w:rsidRDefault="00F863E5" w:rsidP="00F863E5">
            <w:pPr>
              <w:rPr>
                <w:rFonts w:ascii="Calibri" w:eastAsia="Times New Roman" w:hAnsi="Times New Roman" w:cs="Times New Roman"/>
                <w:b/>
                <w:sz w:val="12"/>
                <w:lang w:val="it-IT"/>
              </w:rPr>
            </w:pPr>
          </w:p>
          <w:p w14:paraId="5E279277" w14:textId="77777777" w:rsidR="00F863E5" w:rsidRPr="00F863E5" w:rsidRDefault="00F863E5" w:rsidP="00F863E5">
            <w:pPr>
              <w:rPr>
                <w:rFonts w:ascii="Calibri" w:eastAsia="Times New Roman" w:hAnsi="Times New Roman" w:cs="Times New Roman"/>
                <w:b/>
                <w:sz w:val="12"/>
                <w:lang w:val="it-IT"/>
              </w:rPr>
            </w:pPr>
          </w:p>
          <w:p w14:paraId="2F2ACF06" w14:textId="77777777" w:rsidR="00F863E5" w:rsidRPr="00F863E5" w:rsidRDefault="00F863E5" w:rsidP="00F863E5">
            <w:pPr>
              <w:rPr>
                <w:rFonts w:ascii="Calibri" w:eastAsia="Times New Roman" w:hAnsi="Times New Roman" w:cs="Times New Roman"/>
                <w:b/>
                <w:sz w:val="12"/>
                <w:lang w:val="it-IT"/>
              </w:rPr>
            </w:pPr>
          </w:p>
          <w:p w14:paraId="1854F352" w14:textId="77777777" w:rsidR="00F863E5" w:rsidRPr="00F863E5" w:rsidRDefault="00F863E5" w:rsidP="00F863E5">
            <w:pPr>
              <w:rPr>
                <w:rFonts w:ascii="Calibri" w:eastAsia="Times New Roman" w:hAnsi="Times New Roman" w:cs="Times New Roman"/>
                <w:b/>
                <w:sz w:val="12"/>
                <w:lang w:val="it-IT"/>
              </w:rPr>
            </w:pPr>
          </w:p>
          <w:p w14:paraId="0E0757F9" w14:textId="77777777" w:rsidR="00F863E5" w:rsidRPr="00F863E5" w:rsidRDefault="00F863E5" w:rsidP="00F863E5">
            <w:pPr>
              <w:rPr>
                <w:rFonts w:ascii="Calibri" w:eastAsia="Times New Roman" w:hAnsi="Times New Roman" w:cs="Times New Roman"/>
                <w:b/>
                <w:sz w:val="12"/>
                <w:lang w:val="it-IT"/>
              </w:rPr>
            </w:pPr>
          </w:p>
          <w:p w14:paraId="4AC6B45D" w14:textId="77777777" w:rsidR="00F863E5" w:rsidRPr="00F863E5" w:rsidRDefault="00F863E5" w:rsidP="00F863E5">
            <w:pPr>
              <w:rPr>
                <w:rFonts w:ascii="Calibri" w:eastAsia="Times New Roman" w:hAnsi="Times New Roman" w:cs="Times New Roman"/>
                <w:b/>
                <w:sz w:val="12"/>
                <w:lang w:val="it-IT"/>
              </w:rPr>
            </w:pPr>
          </w:p>
          <w:p w14:paraId="44022382" w14:textId="77777777" w:rsidR="00F863E5" w:rsidRPr="00F863E5" w:rsidRDefault="00F863E5" w:rsidP="00F863E5">
            <w:pPr>
              <w:rPr>
                <w:rFonts w:ascii="Calibri" w:eastAsia="Times New Roman" w:hAnsi="Times New Roman" w:cs="Times New Roman"/>
                <w:b/>
                <w:sz w:val="12"/>
                <w:lang w:val="it-IT"/>
              </w:rPr>
            </w:pPr>
          </w:p>
          <w:p w14:paraId="21191642" w14:textId="77777777" w:rsidR="00F863E5" w:rsidRPr="00F863E5" w:rsidRDefault="00F863E5" w:rsidP="00F863E5">
            <w:pPr>
              <w:rPr>
                <w:rFonts w:ascii="Calibri" w:eastAsia="Times New Roman" w:hAnsi="Times New Roman" w:cs="Times New Roman"/>
                <w:b/>
                <w:sz w:val="12"/>
                <w:lang w:val="it-IT"/>
              </w:rPr>
            </w:pPr>
          </w:p>
          <w:p w14:paraId="5A77A842" w14:textId="77777777" w:rsidR="00F863E5" w:rsidRPr="00F863E5" w:rsidRDefault="00F863E5" w:rsidP="00F863E5">
            <w:pPr>
              <w:rPr>
                <w:rFonts w:ascii="Calibri" w:eastAsia="Times New Roman" w:hAnsi="Times New Roman" w:cs="Times New Roman"/>
                <w:b/>
                <w:sz w:val="12"/>
                <w:lang w:val="it-IT"/>
              </w:rPr>
            </w:pPr>
          </w:p>
          <w:p w14:paraId="3B7ED45A" w14:textId="77777777" w:rsidR="00F863E5" w:rsidRPr="00F863E5" w:rsidRDefault="00F863E5" w:rsidP="00F863E5">
            <w:pPr>
              <w:rPr>
                <w:rFonts w:ascii="Calibri" w:eastAsia="Times New Roman" w:hAnsi="Times New Roman" w:cs="Times New Roman"/>
                <w:b/>
                <w:sz w:val="12"/>
                <w:lang w:val="it-IT"/>
              </w:rPr>
            </w:pPr>
          </w:p>
          <w:p w14:paraId="0BA55B83" w14:textId="77777777" w:rsidR="00F863E5" w:rsidRPr="00F863E5" w:rsidRDefault="00F863E5" w:rsidP="00F863E5">
            <w:pPr>
              <w:rPr>
                <w:rFonts w:ascii="Calibri" w:eastAsia="Times New Roman" w:hAnsi="Times New Roman" w:cs="Times New Roman"/>
                <w:b/>
                <w:sz w:val="12"/>
                <w:lang w:val="it-IT"/>
              </w:rPr>
            </w:pPr>
          </w:p>
          <w:p w14:paraId="61B469C2" w14:textId="77777777" w:rsidR="00F863E5" w:rsidRPr="00F863E5" w:rsidRDefault="00F863E5" w:rsidP="00F863E5">
            <w:pPr>
              <w:rPr>
                <w:rFonts w:ascii="Calibri" w:eastAsia="Times New Roman" w:hAnsi="Times New Roman" w:cs="Times New Roman"/>
                <w:b/>
                <w:sz w:val="12"/>
                <w:lang w:val="it-IT"/>
              </w:rPr>
            </w:pPr>
          </w:p>
          <w:p w14:paraId="614A2804" w14:textId="77777777" w:rsidR="00F863E5" w:rsidRPr="00F863E5" w:rsidRDefault="00F863E5" w:rsidP="00F863E5">
            <w:pPr>
              <w:rPr>
                <w:rFonts w:ascii="Calibri" w:eastAsia="Times New Roman" w:hAnsi="Times New Roman" w:cs="Times New Roman"/>
                <w:b/>
                <w:sz w:val="12"/>
                <w:lang w:val="it-IT"/>
              </w:rPr>
            </w:pPr>
          </w:p>
          <w:p w14:paraId="74EE1AE9" w14:textId="77777777" w:rsidR="00F863E5" w:rsidRPr="00F863E5" w:rsidRDefault="00F863E5" w:rsidP="00F863E5">
            <w:pPr>
              <w:rPr>
                <w:rFonts w:ascii="Calibri" w:eastAsia="Times New Roman" w:hAnsi="Times New Roman" w:cs="Times New Roman"/>
                <w:b/>
                <w:sz w:val="12"/>
                <w:lang w:val="it-IT"/>
              </w:rPr>
            </w:pPr>
          </w:p>
          <w:p w14:paraId="6D8B4757" w14:textId="77777777" w:rsidR="00F863E5" w:rsidRPr="00F863E5" w:rsidRDefault="00F863E5" w:rsidP="00F863E5">
            <w:pPr>
              <w:rPr>
                <w:rFonts w:ascii="Calibri" w:eastAsia="Times New Roman" w:hAnsi="Times New Roman" w:cs="Times New Roman"/>
                <w:b/>
                <w:sz w:val="12"/>
                <w:lang w:val="it-IT"/>
              </w:rPr>
            </w:pPr>
          </w:p>
          <w:p w14:paraId="133CC7A0" w14:textId="77777777" w:rsidR="00F863E5" w:rsidRPr="00F863E5" w:rsidRDefault="00F863E5" w:rsidP="00F863E5">
            <w:pPr>
              <w:rPr>
                <w:rFonts w:ascii="Calibri" w:eastAsia="Times New Roman" w:hAnsi="Times New Roman" w:cs="Times New Roman"/>
                <w:b/>
                <w:sz w:val="12"/>
                <w:lang w:val="it-IT"/>
              </w:rPr>
            </w:pPr>
          </w:p>
          <w:p w14:paraId="1DC2F1B6" w14:textId="77777777" w:rsidR="00F863E5" w:rsidRPr="00F863E5" w:rsidRDefault="00F863E5" w:rsidP="00F863E5">
            <w:pPr>
              <w:rPr>
                <w:rFonts w:ascii="Calibri" w:eastAsia="Times New Roman" w:hAnsi="Times New Roman" w:cs="Times New Roman"/>
                <w:b/>
                <w:sz w:val="12"/>
                <w:lang w:val="it-IT"/>
              </w:rPr>
            </w:pPr>
          </w:p>
          <w:p w14:paraId="5ABF8984" w14:textId="77777777" w:rsidR="00F863E5" w:rsidRPr="00F863E5" w:rsidRDefault="00F863E5" w:rsidP="00F863E5">
            <w:pPr>
              <w:rPr>
                <w:rFonts w:ascii="Calibri" w:eastAsia="Times New Roman" w:hAnsi="Times New Roman" w:cs="Times New Roman"/>
                <w:b/>
                <w:sz w:val="12"/>
                <w:lang w:val="it-IT"/>
              </w:rPr>
            </w:pPr>
          </w:p>
          <w:p w14:paraId="010B61DA" w14:textId="77777777" w:rsidR="00F863E5" w:rsidRPr="00F863E5" w:rsidRDefault="00F863E5" w:rsidP="00F863E5">
            <w:pPr>
              <w:spacing w:before="1"/>
              <w:rPr>
                <w:rFonts w:ascii="Calibri" w:eastAsia="Times New Roman" w:hAnsi="Times New Roman" w:cs="Times New Roman"/>
                <w:b/>
                <w:sz w:val="17"/>
                <w:lang w:val="it-IT"/>
              </w:rPr>
            </w:pPr>
          </w:p>
          <w:p w14:paraId="2CB593F4"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Attività e</w:t>
            </w:r>
            <w:r w:rsidRPr="00F863E5">
              <w:rPr>
                <w:rFonts w:ascii="Times New Roman" w:eastAsia="Times New Roman" w:hAnsi="Times New Roman" w:cs="Times New Roman"/>
                <w:b/>
                <w:spacing w:val="-1"/>
                <w:sz w:val="13"/>
                <w:lang w:val="it-IT"/>
              </w:rPr>
              <w:t xml:space="preserve"> </w:t>
            </w:r>
            <w:r w:rsidRPr="00F863E5">
              <w:rPr>
                <w:rFonts w:ascii="Times New Roman" w:eastAsia="Times New Roman" w:hAnsi="Times New Roman" w:cs="Times New Roman"/>
                <w:b/>
                <w:spacing w:val="-2"/>
                <w:sz w:val="13"/>
                <w:lang w:val="it-IT"/>
              </w:rPr>
              <w:t>procedimenti</w:t>
            </w:r>
          </w:p>
        </w:tc>
        <w:tc>
          <w:tcPr>
            <w:tcW w:w="1632" w:type="dxa"/>
            <w:vMerge w:val="restart"/>
          </w:tcPr>
          <w:p w14:paraId="4CF9D47A" w14:textId="77777777" w:rsidR="00F863E5" w:rsidRPr="00F863E5" w:rsidRDefault="00F863E5" w:rsidP="00F863E5">
            <w:pPr>
              <w:rPr>
                <w:rFonts w:ascii="Calibri" w:eastAsia="Times New Roman" w:hAnsi="Times New Roman" w:cs="Times New Roman"/>
                <w:b/>
                <w:sz w:val="12"/>
                <w:lang w:val="it-IT"/>
              </w:rPr>
            </w:pPr>
          </w:p>
          <w:p w14:paraId="275933B0" w14:textId="77777777" w:rsidR="00F863E5" w:rsidRPr="00F863E5" w:rsidRDefault="00F863E5" w:rsidP="00F863E5">
            <w:pPr>
              <w:rPr>
                <w:rFonts w:ascii="Calibri" w:eastAsia="Times New Roman" w:hAnsi="Times New Roman" w:cs="Times New Roman"/>
                <w:b/>
                <w:sz w:val="12"/>
                <w:lang w:val="it-IT"/>
              </w:rPr>
            </w:pPr>
          </w:p>
          <w:p w14:paraId="24209D30" w14:textId="77777777" w:rsidR="00F863E5" w:rsidRPr="00F863E5" w:rsidRDefault="00F863E5" w:rsidP="00F863E5">
            <w:pPr>
              <w:rPr>
                <w:rFonts w:ascii="Calibri" w:eastAsia="Times New Roman" w:hAnsi="Times New Roman" w:cs="Times New Roman"/>
                <w:b/>
                <w:sz w:val="12"/>
                <w:lang w:val="it-IT"/>
              </w:rPr>
            </w:pPr>
          </w:p>
          <w:p w14:paraId="123B0166" w14:textId="77777777" w:rsidR="00F863E5" w:rsidRPr="00F863E5" w:rsidRDefault="00F863E5" w:rsidP="00F863E5">
            <w:pPr>
              <w:rPr>
                <w:rFonts w:ascii="Calibri" w:eastAsia="Times New Roman" w:hAnsi="Times New Roman" w:cs="Times New Roman"/>
                <w:b/>
                <w:sz w:val="12"/>
                <w:lang w:val="it-IT"/>
              </w:rPr>
            </w:pPr>
          </w:p>
          <w:p w14:paraId="7CB15A0D" w14:textId="77777777" w:rsidR="00F863E5" w:rsidRPr="00F863E5" w:rsidRDefault="00F863E5" w:rsidP="00F863E5">
            <w:pPr>
              <w:rPr>
                <w:rFonts w:ascii="Calibri" w:eastAsia="Times New Roman" w:hAnsi="Times New Roman" w:cs="Times New Roman"/>
                <w:b/>
                <w:sz w:val="12"/>
                <w:lang w:val="it-IT"/>
              </w:rPr>
            </w:pPr>
          </w:p>
          <w:p w14:paraId="3AD8A72C" w14:textId="77777777" w:rsidR="00F863E5" w:rsidRPr="00F863E5" w:rsidRDefault="00F863E5" w:rsidP="00F863E5">
            <w:pPr>
              <w:rPr>
                <w:rFonts w:ascii="Calibri" w:eastAsia="Times New Roman" w:hAnsi="Times New Roman" w:cs="Times New Roman"/>
                <w:b/>
                <w:sz w:val="12"/>
                <w:lang w:val="it-IT"/>
              </w:rPr>
            </w:pPr>
          </w:p>
          <w:p w14:paraId="249225F7" w14:textId="77777777" w:rsidR="00F863E5" w:rsidRPr="00F863E5" w:rsidRDefault="00F863E5" w:rsidP="00F863E5">
            <w:pPr>
              <w:rPr>
                <w:rFonts w:ascii="Calibri" w:eastAsia="Times New Roman" w:hAnsi="Times New Roman" w:cs="Times New Roman"/>
                <w:b/>
                <w:sz w:val="12"/>
                <w:lang w:val="it-IT"/>
              </w:rPr>
            </w:pPr>
          </w:p>
          <w:p w14:paraId="15C74C8D" w14:textId="77777777" w:rsidR="00F863E5" w:rsidRPr="00F863E5" w:rsidRDefault="00F863E5" w:rsidP="00F863E5">
            <w:pPr>
              <w:rPr>
                <w:rFonts w:ascii="Calibri" w:eastAsia="Times New Roman" w:hAnsi="Times New Roman" w:cs="Times New Roman"/>
                <w:b/>
                <w:sz w:val="12"/>
                <w:lang w:val="it-IT"/>
              </w:rPr>
            </w:pPr>
          </w:p>
          <w:p w14:paraId="19D06C35" w14:textId="77777777" w:rsidR="00F863E5" w:rsidRPr="00F863E5" w:rsidRDefault="00F863E5" w:rsidP="00F863E5">
            <w:pPr>
              <w:rPr>
                <w:rFonts w:ascii="Calibri" w:eastAsia="Times New Roman" w:hAnsi="Times New Roman" w:cs="Times New Roman"/>
                <w:b/>
                <w:sz w:val="12"/>
                <w:lang w:val="it-IT"/>
              </w:rPr>
            </w:pPr>
          </w:p>
          <w:p w14:paraId="6BD3DC75" w14:textId="77777777" w:rsidR="00F863E5" w:rsidRPr="00F863E5" w:rsidRDefault="00F863E5" w:rsidP="00F863E5">
            <w:pPr>
              <w:rPr>
                <w:rFonts w:ascii="Calibri" w:eastAsia="Times New Roman" w:hAnsi="Times New Roman" w:cs="Times New Roman"/>
                <w:b/>
                <w:sz w:val="12"/>
                <w:lang w:val="it-IT"/>
              </w:rPr>
            </w:pPr>
          </w:p>
          <w:p w14:paraId="39BD5EFA" w14:textId="77777777" w:rsidR="00F863E5" w:rsidRPr="00F863E5" w:rsidRDefault="00F863E5" w:rsidP="00F863E5">
            <w:pPr>
              <w:rPr>
                <w:rFonts w:ascii="Calibri" w:eastAsia="Times New Roman" w:hAnsi="Times New Roman" w:cs="Times New Roman"/>
                <w:b/>
                <w:sz w:val="12"/>
                <w:lang w:val="it-IT"/>
              </w:rPr>
            </w:pPr>
          </w:p>
          <w:p w14:paraId="30F17B02" w14:textId="77777777" w:rsidR="00F863E5" w:rsidRPr="00F863E5" w:rsidRDefault="00F863E5" w:rsidP="00F863E5">
            <w:pPr>
              <w:rPr>
                <w:rFonts w:ascii="Calibri" w:eastAsia="Times New Roman" w:hAnsi="Times New Roman" w:cs="Times New Roman"/>
                <w:b/>
                <w:sz w:val="12"/>
                <w:lang w:val="it-IT"/>
              </w:rPr>
            </w:pPr>
          </w:p>
          <w:p w14:paraId="3B08BB91" w14:textId="77777777" w:rsidR="00F863E5" w:rsidRPr="00F863E5" w:rsidRDefault="00F863E5" w:rsidP="00F863E5">
            <w:pPr>
              <w:rPr>
                <w:rFonts w:ascii="Calibri" w:eastAsia="Times New Roman" w:hAnsi="Times New Roman" w:cs="Times New Roman"/>
                <w:b/>
                <w:sz w:val="12"/>
                <w:lang w:val="it-IT"/>
              </w:rPr>
            </w:pPr>
          </w:p>
          <w:p w14:paraId="59107A39" w14:textId="77777777" w:rsidR="00F863E5" w:rsidRPr="00F863E5" w:rsidRDefault="00F863E5" w:rsidP="00F863E5">
            <w:pPr>
              <w:rPr>
                <w:rFonts w:ascii="Calibri" w:eastAsia="Times New Roman" w:hAnsi="Times New Roman" w:cs="Times New Roman"/>
                <w:b/>
                <w:sz w:val="12"/>
                <w:lang w:val="it-IT"/>
              </w:rPr>
            </w:pPr>
          </w:p>
          <w:p w14:paraId="682DC0A9" w14:textId="77777777" w:rsidR="00F863E5" w:rsidRPr="00F863E5" w:rsidRDefault="00F863E5" w:rsidP="00F863E5">
            <w:pPr>
              <w:rPr>
                <w:rFonts w:ascii="Calibri" w:eastAsia="Times New Roman" w:hAnsi="Times New Roman" w:cs="Times New Roman"/>
                <w:b/>
                <w:sz w:val="12"/>
                <w:lang w:val="it-IT"/>
              </w:rPr>
            </w:pPr>
          </w:p>
          <w:p w14:paraId="3E44F913" w14:textId="77777777" w:rsidR="00F863E5" w:rsidRPr="00F863E5" w:rsidRDefault="00F863E5" w:rsidP="00F863E5">
            <w:pPr>
              <w:rPr>
                <w:rFonts w:ascii="Calibri" w:eastAsia="Times New Roman" w:hAnsi="Times New Roman" w:cs="Times New Roman"/>
                <w:b/>
                <w:sz w:val="12"/>
                <w:lang w:val="it-IT"/>
              </w:rPr>
            </w:pPr>
          </w:p>
          <w:p w14:paraId="77141408" w14:textId="77777777" w:rsidR="00F863E5" w:rsidRPr="00F863E5" w:rsidRDefault="00F863E5" w:rsidP="00F863E5">
            <w:pPr>
              <w:rPr>
                <w:rFonts w:ascii="Calibri" w:eastAsia="Times New Roman" w:hAnsi="Times New Roman" w:cs="Times New Roman"/>
                <w:b/>
                <w:sz w:val="12"/>
                <w:lang w:val="it-IT"/>
              </w:rPr>
            </w:pPr>
          </w:p>
          <w:p w14:paraId="585177B5" w14:textId="77777777" w:rsidR="00F863E5" w:rsidRPr="00F863E5" w:rsidRDefault="00F863E5" w:rsidP="00F863E5">
            <w:pPr>
              <w:rPr>
                <w:rFonts w:ascii="Calibri" w:eastAsia="Times New Roman" w:hAnsi="Times New Roman" w:cs="Times New Roman"/>
                <w:b/>
                <w:sz w:val="12"/>
                <w:lang w:val="it-IT"/>
              </w:rPr>
            </w:pPr>
          </w:p>
          <w:p w14:paraId="486A3DE2" w14:textId="77777777" w:rsidR="00F863E5" w:rsidRPr="00F863E5" w:rsidRDefault="00F863E5" w:rsidP="00F863E5">
            <w:pPr>
              <w:rPr>
                <w:rFonts w:ascii="Calibri" w:eastAsia="Times New Roman" w:hAnsi="Times New Roman" w:cs="Times New Roman"/>
                <w:b/>
                <w:sz w:val="12"/>
                <w:lang w:val="it-IT"/>
              </w:rPr>
            </w:pPr>
          </w:p>
          <w:p w14:paraId="2ED4ECDB" w14:textId="77777777" w:rsidR="00F863E5" w:rsidRPr="00F863E5" w:rsidRDefault="00F863E5" w:rsidP="00F863E5">
            <w:pPr>
              <w:rPr>
                <w:rFonts w:ascii="Calibri" w:eastAsia="Times New Roman" w:hAnsi="Times New Roman" w:cs="Times New Roman"/>
                <w:b/>
                <w:sz w:val="12"/>
                <w:lang w:val="it-IT"/>
              </w:rPr>
            </w:pPr>
          </w:p>
          <w:p w14:paraId="398F5AA9" w14:textId="77777777" w:rsidR="00F863E5" w:rsidRPr="00F863E5" w:rsidRDefault="00F863E5" w:rsidP="00F863E5">
            <w:pPr>
              <w:rPr>
                <w:rFonts w:ascii="Calibri" w:eastAsia="Times New Roman" w:hAnsi="Times New Roman" w:cs="Times New Roman"/>
                <w:b/>
                <w:sz w:val="12"/>
                <w:lang w:val="it-IT"/>
              </w:rPr>
            </w:pPr>
          </w:p>
          <w:p w14:paraId="4B95DBB6" w14:textId="77777777" w:rsidR="00F863E5" w:rsidRPr="00F863E5" w:rsidRDefault="00F863E5" w:rsidP="00F863E5">
            <w:pPr>
              <w:rPr>
                <w:rFonts w:ascii="Calibri" w:eastAsia="Times New Roman" w:hAnsi="Times New Roman" w:cs="Times New Roman"/>
                <w:b/>
                <w:sz w:val="12"/>
                <w:lang w:val="it-IT"/>
              </w:rPr>
            </w:pPr>
          </w:p>
          <w:p w14:paraId="4F1AB88C" w14:textId="77777777" w:rsidR="00F863E5" w:rsidRPr="00F863E5" w:rsidRDefault="00F863E5" w:rsidP="00F863E5">
            <w:pPr>
              <w:rPr>
                <w:rFonts w:ascii="Calibri" w:eastAsia="Times New Roman" w:hAnsi="Times New Roman" w:cs="Times New Roman"/>
                <w:b/>
                <w:sz w:val="12"/>
                <w:lang w:val="it-IT"/>
              </w:rPr>
            </w:pPr>
          </w:p>
          <w:p w14:paraId="4F26AE1F" w14:textId="77777777" w:rsidR="00F863E5" w:rsidRPr="00F863E5" w:rsidRDefault="00F863E5" w:rsidP="00F863E5">
            <w:pPr>
              <w:rPr>
                <w:rFonts w:ascii="Calibri" w:eastAsia="Times New Roman" w:hAnsi="Times New Roman" w:cs="Times New Roman"/>
                <w:b/>
                <w:sz w:val="12"/>
                <w:lang w:val="it-IT"/>
              </w:rPr>
            </w:pPr>
          </w:p>
          <w:p w14:paraId="19F2BE3F" w14:textId="77777777" w:rsidR="00F863E5" w:rsidRPr="00F863E5" w:rsidRDefault="00F863E5" w:rsidP="00F863E5">
            <w:pPr>
              <w:rPr>
                <w:rFonts w:ascii="Calibri" w:eastAsia="Times New Roman" w:hAnsi="Times New Roman" w:cs="Times New Roman"/>
                <w:b/>
                <w:sz w:val="12"/>
                <w:lang w:val="it-IT"/>
              </w:rPr>
            </w:pPr>
          </w:p>
          <w:p w14:paraId="10792858" w14:textId="77777777" w:rsidR="00F863E5" w:rsidRPr="00F863E5" w:rsidRDefault="00F863E5" w:rsidP="00F863E5">
            <w:pPr>
              <w:rPr>
                <w:rFonts w:ascii="Calibri" w:eastAsia="Times New Roman" w:hAnsi="Times New Roman" w:cs="Times New Roman"/>
                <w:b/>
                <w:sz w:val="12"/>
                <w:lang w:val="it-IT"/>
              </w:rPr>
            </w:pPr>
          </w:p>
          <w:p w14:paraId="130D66F4" w14:textId="77777777" w:rsidR="00F863E5" w:rsidRPr="00F863E5" w:rsidRDefault="00F863E5" w:rsidP="00F863E5">
            <w:pPr>
              <w:spacing w:before="10"/>
              <w:rPr>
                <w:rFonts w:ascii="Calibri" w:eastAsia="Times New Roman" w:hAnsi="Times New Roman" w:cs="Times New Roman"/>
                <w:b/>
                <w:sz w:val="16"/>
                <w:lang w:val="it-IT"/>
              </w:rPr>
            </w:pPr>
          </w:p>
          <w:p w14:paraId="04334DD9"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Tipologie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procedimento</w:t>
            </w:r>
          </w:p>
        </w:tc>
        <w:tc>
          <w:tcPr>
            <w:tcW w:w="2314" w:type="dxa"/>
            <w:vMerge w:val="restart"/>
          </w:tcPr>
          <w:p w14:paraId="3F3E41F1" w14:textId="77777777" w:rsidR="00F863E5" w:rsidRPr="00F863E5" w:rsidRDefault="00F863E5" w:rsidP="00F863E5">
            <w:pPr>
              <w:rPr>
                <w:rFonts w:ascii="Calibri" w:eastAsia="Times New Roman" w:hAnsi="Times New Roman" w:cs="Times New Roman"/>
                <w:b/>
                <w:sz w:val="12"/>
                <w:lang w:val="it-IT"/>
              </w:rPr>
            </w:pPr>
          </w:p>
          <w:p w14:paraId="527498A9" w14:textId="77777777" w:rsidR="00F863E5" w:rsidRPr="00F863E5" w:rsidRDefault="00F863E5" w:rsidP="00F863E5">
            <w:pPr>
              <w:rPr>
                <w:rFonts w:ascii="Calibri" w:eastAsia="Times New Roman" w:hAnsi="Times New Roman" w:cs="Times New Roman"/>
                <w:b/>
                <w:sz w:val="12"/>
                <w:lang w:val="it-IT"/>
              </w:rPr>
            </w:pPr>
          </w:p>
          <w:p w14:paraId="5E116AA0" w14:textId="77777777" w:rsidR="00F863E5" w:rsidRPr="00F863E5" w:rsidRDefault="00F863E5" w:rsidP="00F863E5">
            <w:pPr>
              <w:rPr>
                <w:rFonts w:ascii="Calibri" w:eastAsia="Times New Roman" w:hAnsi="Times New Roman" w:cs="Times New Roman"/>
                <w:b/>
                <w:sz w:val="12"/>
                <w:lang w:val="it-IT"/>
              </w:rPr>
            </w:pPr>
          </w:p>
          <w:p w14:paraId="5D347728" w14:textId="77777777" w:rsidR="00F863E5" w:rsidRPr="00F863E5" w:rsidRDefault="00F863E5" w:rsidP="00F863E5">
            <w:pPr>
              <w:rPr>
                <w:rFonts w:ascii="Calibri" w:eastAsia="Times New Roman" w:hAnsi="Times New Roman" w:cs="Times New Roman"/>
                <w:b/>
                <w:sz w:val="12"/>
                <w:lang w:val="it-IT"/>
              </w:rPr>
            </w:pPr>
          </w:p>
          <w:p w14:paraId="40CC1D1C" w14:textId="77777777" w:rsidR="00F863E5" w:rsidRPr="00F863E5" w:rsidRDefault="00F863E5" w:rsidP="00F863E5">
            <w:pPr>
              <w:rPr>
                <w:rFonts w:ascii="Calibri" w:eastAsia="Times New Roman" w:hAnsi="Times New Roman" w:cs="Times New Roman"/>
                <w:b/>
                <w:sz w:val="12"/>
                <w:lang w:val="it-IT"/>
              </w:rPr>
            </w:pPr>
          </w:p>
          <w:p w14:paraId="7185A45E" w14:textId="77777777" w:rsidR="00F863E5" w:rsidRPr="00F863E5" w:rsidRDefault="00F863E5" w:rsidP="00F863E5">
            <w:pPr>
              <w:rPr>
                <w:rFonts w:ascii="Calibri" w:eastAsia="Times New Roman" w:hAnsi="Times New Roman" w:cs="Times New Roman"/>
                <w:b/>
                <w:sz w:val="12"/>
                <w:lang w:val="it-IT"/>
              </w:rPr>
            </w:pPr>
          </w:p>
          <w:p w14:paraId="2EFFAB40" w14:textId="77777777" w:rsidR="00F863E5" w:rsidRPr="00F863E5" w:rsidRDefault="00F863E5" w:rsidP="00F863E5">
            <w:pPr>
              <w:rPr>
                <w:rFonts w:ascii="Calibri" w:eastAsia="Times New Roman" w:hAnsi="Times New Roman" w:cs="Times New Roman"/>
                <w:b/>
                <w:sz w:val="12"/>
                <w:lang w:val="it-IT"/>
              </w:rPr>
            </w:pPr>
          </w:p>
          <w:p w14:paraId="21598EE4" w14:textId="77777777" w:rsidR="00F863E5" w:rsidRPr="00F863E5" w:rsidRDefault="00F863E5" w:rsidP="00F863E5">
            <w:pPr>
              <w:rPr>
                <w:rFonts w:ascii="Calibri" w:eastAsia="Times New Roman" w:hAnsi="Times New Roman" w:cs="Times New Roman"/>
                <w:b/>
                <w:sz w:val="12"/>
                <w:lang w:val="it-IT"/>
              </w:rPr>
            </w:pPr>
          </w:p>
          <w:p w14:paraId="03CB961A" w14:textId="77777777" w:rsidR="00F863E5" w:rsidRPr="00F863E5" w:rsidRDefault="00F863E5" w:rsidP="00F863E5">
            <w:pPr>
              <w:rPr>
                <w:rFonts w:ascii="Calibri" w:eastAsia="Times New Roman" w:hAnsi="Times New Roman" w:cs="Times New Roman"/>
                <w:b/>
                <w:sz w:val="12"/>
                <w:lang w:val="it-IT"/>
              </w:rPr>
            </w:pPr>
          </w:p>
          <w:p w14:paraId="344A0BAF" w14:textId="77777777" w:rsidR="00F863E5" w:rsidRPr="00F863E5" w:rsidRDefault="00F863E5" w:rsidP="00F863E5">
            <w:pPr>
              <w:rPr>
                <w:rFonts w:ascii="Calibri" w:eastAsia="Times New Roman" w:hAnsi="Times New Roman" w:cs="Times New Roman"/>
                <w:b/>
                <w:sz w:val="12"/>
                <w:lang w:val="it-IT"/>
              </w:rPr>
            </w:pPr>
          </w:p>
          <w:p w14:paraId="17AF00CF" w14:textId="77777777" w:rsidR="00F863E5" w:rsidRPr="00F863E5" w:rsidRDefault="00F863E5" w:rsidP="00F863E5">
            <w:pPr>
              <w:rPr>
                <w:rFonts w:ascii="Calibri" w:eastAsia="Times New Roman" w:hAnsi="Times New Roman" w:cs="Times New Roman"/>
                <w:b/>
                <w:sz w:val="12"/>
                <w:lang w:val="it-IT"/>
              </w:rPr>
            </w:pPr>
          </w:p>
          <w:p w14:paraId="2FBEBC93" w14:textId="77777777" w:rsidR="00F863E5" w:rsidRPr="00F863E5" w:rsidRDefault="00F863E5" w:rsidP="00F863E5">
            <w:pPr>
              <w:rPr>
                <w:rFonts w:ascii="Calibri" w:eastAsia="Times New Roman" w:hAnsi="Times New Roman" w:cs="Times New Roman"/>
                <w:b/>
                <w:sz w:val="12"/>
                <w:lang w:val="it-IT"/>
              </w:rPr>
            </w:pPr>
          </w:p>
          <w:p w14:paraId="43550FCB" w14:textId="77777777" w:rsidR="00F863E5" w:rsidRPr="00F863E5" w:rsidRDefault="00F863E5" w:rsidP="00F863E5">
            <w:pPr>
              <w:rPr>
                <w:rFonts w:ascii="Calibri" w:eastAsia="Times New Roman" w:hAnsi="Times New Roman" w:cs="Times New Roman"/>
                <w:b/>
                <w:sz w:val="12"/>
                <w:lang w:val="it-IT"/>
              </w:rPr>
            </w:pPr>
          </w:p>
          <w:p w14:paraId="314BC806" w14:textId="77777777" w:rsidR="00F863E5" w:rsidRPr="00F863E5" w:rsidRDefault="00F863E5" w:rsidP="00F863E5">
            <w:pPr>
              <w:rPr>
                <w:rFonts w:ascii="Calibri" w:eastAsia="Times New Roman" w:hAnsi="Times New Roman" w:cs="Times New Roman"/>
                <w:b/>
                <w:sz w:val="12"/>
                <w:lang w:val="it-IT"/>
              </w:rPr>
            </w:pPr>
          </w:p>
          <w:p w14:paraId="43454986" w14:textId="77777777" w:rsidR="00F863E5" w:rsidRPr="00F863E5" w:rsidRDefault="00F863E5" w:rsidP="00F863E5">
            <w:pPr>
              <w:rPr>
                <w:rFonts w:ascii="Calibri" w:eastAsia="Times New Roman" w:hAnsi="Times New Roman" w:cs="Times New Roman"/>
                <w:b/>
                <w:sz w:val="12"/>
                <w:lang w:val="it-IT"/>
              </w:rPr>
            </w:pPr>
          </w:p>
          <w:p w14:paraId="54226E1F" w14:textId="77777777" w:rsidR="00F863E5" w:rsidRPr="00F863E5" w:rsidRDefault="00F863E5" w:rsidP="00F863E5">
            <w:pPr>
              <w:rPr>
                <w:rFonts w:ascii="Calibri" w:eastAsia="Times New Roman" w:hAnsi="Times New Roman" w:cs="Times New Roman"/>
                <w:b/>
                <w:sz w:val="12"/>
                <w:lang w:val="it-IT"/>
              </w:rPr>
            </w:pPr>
          </w:p>
          <w:p w14:paraId="47E7904D" w14:textId="77777777" w:rsidR="00F863E5" w:rsidRPr="00F863E5" w:rsidRDefault="00F863E5" w:rsidP="00F863E5">
            <w:pPr>
              <w:spacing w:before="9"/>
              <w:rPr>
                <w:rFonts w:ascii="Calibri" w:eastAsia="Times New Roman" w:hAnsi="Times New Roman" w:cs="Times New Roman"/>
                <w:b/>
                <w:sz w:val="14"/>
                <w:lang w:val="it-IT"/>
              </w:rPr>
            </w:pPr>
          </w:p>
          <w:p w14:paraId="1997A92D" w14:textId="77777777" w:rsidR="00F863E5" w:rsidRPr="00F863E5" w:rsidRDefault="00F863E5" w:rsidP="00F863E5">
            <w:pPr>
              <w:spacing w:line="266" w:lineRule="auto"/>
              <w:ind w:right="142"/>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LADDOVE PREPOSTI ALLO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SVOLGIMENTO</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UN'ATTIVITA'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AMMINISTRATIVA</w:t>
            </w:r>
          </w:p>
          <w:p w14:paraId="6A41D699" w14:textId="77777777" w:rsidR="00F863E5" w:rsidRPr="00F863E5" w:rsidRDefault="00F863E5" w:rsidP="00F863E5">
            <w:pPr>
              <w:rPr>
                <w:rFonts w:ascii="Calibri" w:eastAsia="Times New Roman" w:hAnsi="Times New Roman" w:cs="Times New Roman"/>
                <w:b/>
                <w:sz w:val="12"/>
                <w:lang w:val="it-IT"/>
              </w:rPr>
            </w:pPr>
          </w:p>
          <w:p w14:paraId="7AD28EB5" w14:textId="77777777" w:rsidR="00F863E5" w:rsidRPr="00F863E5" w:rsidRDefault="00F863E5" w:rsidP="00F863E5">
            <w:pPr>
              <w:rPr>
                <w:rFonts w:ascii="Calibri" w:eastAsia="Times New Roman" w:hAnsi="Times New Roman" w:cs="Times New Roman"/>
                <w:b/>
                <w:sz w:val="12"/>
                <w:lang w:val="it-IT"/>
              </w:rPr>
            </w:pPr>
          </w:p>
          <w:p w14:paraId="7AB9C1DE" w14:textId="77777777" w:rsidR="00F863E5" w:rsidRPr="00F863E5" w:rsidRDefault="00F863E5" w:rsidP="00F863E5">
            <w:pPr>
              <w:spacing w:before="8"/>
              <w:rPr>
                <w:rFonts w:ascii="Calibri" w:eastAsia="Times New Roman" w:hAnsi="Times New Roman" w:cs="Times New Roman"/>
                <w:b/>
                <w:sz w:val="16"/>
                <w:lang w:val="it-IT"/>
              </w:rPr>
            </w:pPr>
          </w:p>
          <w:p w14:paraId="434F5543"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5586CFAB"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p w14:paraId="2FD9B547" w14:textId="77777777" w:rsidR="00F863E5" w:rsidRPr="00F863E5" w:rsidRDefault="00F863E5" w:rsidP="00F863E5">
            <w:pPr>
              <w:rPr>
                <w:rFonts w:ascii="Calibri" w:eastAsia="Times New Roman" w:hAnsi="Times New Roman" w:cs="Times New Roman"/>
                <w:b/>
                <w:sz w:val="12"/>
                <w:lang w:val="it-IT"/>
              </w:rPr>
            </w:pPr>
          </w:p>
          <w:p w14:paraId="4E0C3CAF" w14:textId="77777777" w:rsidR="00F863E5" w:rsidRPr="00F863E5" w:rsidRDefault="00F863E5" w:rsidP="00F863E5">
            <w:pPr>
              <w:rPr>
                <w:rFonts w:ascii="Calibri" w:eastAsia="Times New Roman" w:hAnsi="Times New Roman" w:cs="Times New Roman"/>
                <w:b/>
                <w:sz w:val="12"/>
                <w:lang w:val="it-IT"/>
              </w:rPr>
            </w:pPr>
          </w:p>
          <w:p w14:paraId="4680E1E3" w14:textId="77777777" w:rsidR="00F863E5" w:rsidRPr="00F863E5" w:rsidRDefault="00F863E5" w:rsidP="00F863E5">
            <w:pPr>
              <w:spacing w:before="8"/>
              <w:rPr>
                <w:rFonts w:ascii="Calibri" w:eastAsia="Times New Roman" w:hAnsi="Times New Roman" w:cs="Times New Roman"/>
                <w:b/>
                <w:sz w:val="16"/>
                <w:lang w:val="it-IT"/>
              </w:rPr>
            </w:pPr>
          </w:p>
          <w:p w14:paraId="596692E9" w14:textId="77777777" w:rsidR="00F863E5" w:rsidRPr="00F863E5" w:rsidRDefault="00F863E5" w:rsidP="00F863E5">
            <w:pPr>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2"/>
                <w:sz w:val="13"/>
                <w:lang w:val="it-IT"/>
              </w:rPr>
              <w:t xml:space="preserve"> partecipate</w:t>
            </w:r>
          </w:p>
          <w:p w14:paraId="4F1EDF7E" w14:textId="77777777" w:rsidR="00F863E5" w:rsidRPr="00F863E5" w:rsidRDefault="00F863E5" w:rsidP="00F863E5">
            <w:pPr>
              <w:spacing w:before="16" w:line="266" w:lineRule="auto"/>
              <w:ind w:right="14"/>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co.3, d.lgs. n. 33/2013</w:t>
            </w:r>
          </w:p>
          <w:p w14:paraId="6E70BF5C" w14:textId="77777777" w:rsidR="00F863E5" w:rsidRPr="00F863E5" w:rsidRDefault="00F863E5" w:rsidP="00F863E5">
            <w:pPr>
              <w:spacing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(limitatamente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all'attività</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interesse)</w:t>
            </w:r>
          </w:p>
        </w:tc>
        <w:tc>
          <w:tcPr>
            <w:tcW w:w="1863" w:type="dxa"/>
          </w:tcPr>
          <w:p w14:paraId="766A1D69" w14:textId="77777777" w:rsidR="00F863E5" w:rsidRPr="00F863E5" w:rsidRDefault="00F863E5" w:rsidP="00F863E5">
            <w:pPr>
              <w:rPr>
                <w:rFonts w:ascii="Times New Roman" w:eastAsia="Times New Roman" w:hAnsi="Times New Roman" w:cs="Times New Roman"/>
                <w:sz w:val="12"/>
                <w:lang w:val="it-IT"/>
              </w:rPr>
            </w:pPr>
          </w:p>
        </w:tc>
        <w:tc>
          <w:tcPr>
            <w:tcW w:w="2257" w:type="dxa"/>
            <w:vMerge w:val="restart"/>
          </w:tcPr>
          <w:p w14:paraId="5FF7420C" w14:textId="77777777" w:rsidR="00F863E5" w:rsidRPr="00F863E5" w:rsidRDefault="00F863E5" w:rsidP="00F863E5">
            <w:pPr>
              <w:rPr>
                <w:rFonts w:ascii="Calibri" w:eastAsia="Times New Roman" w:hAnsi="Times New Roman" w:cs="Times New Roman"/>
                <w:b/>
                <w:sz w:val="12"/>
                <w:lang w:val="it-IT"/>
              </w:rPr>
            </w:pPr>
          </w:p>
          <w:p w14:paraId="2BADBEC5" w14:textId="77777777" w:rsidR="00F863E5" w:rsidRPr="00F863E5" w:rsidRDefault="00F863E5" w:rsidP="00F863E5">
            <w:pPr>
              <w:rPr>
                <w:rFonts w:ascii="Calibri" w:eastAsia="Times New Roman" w:hAnsi="Times New Roman" w:cs="Times New Roman"/>
                <w:b/>
                <w:sz w:val="12"/>
                <w:lang w:val="it-IT"/>
              </w:rPr>
            </w:pPr>
          </w:p>
          <w:p w14:paraId="437C616F" w14:textId="77777777" w:rsidR="00F863E5" w:rsidRPr="00F863E5" w:rsidRDefault="00F863E5" w:rsidP="00F863E5">
            <w:pPr>
              <w:rPr>
                <w:rFonts w:ascii="Calibri" w:eastAsia="Times New Roman" w:hAnsi="Times New Roman" w:cs="Times New Roman"/>
                <w:b/>
                <w:sz w:val="12"/>
                <w:lang w:val="it-IT"/>
              </w:rPr>
            </w:pPr>
          </w:p>
          <w:p w14:paraId="15B2BF4F" w14:textId="77777777" w:rsidR="00F863E5" w:rsidRPr="00F863E5" w:rsidRDefault="00F863E5" w:rsidP="00F863E5">
            <w:pPr>
              <w:rPr>
                <w:rFonts w:ascii="Calibri" w:eastAsia="Times New Roman" w:hAnsi="Times New Roman" w:cs="Times New Roman"/>
                <w:b/>
                <w:sz w:val="12"/>
                <w:lang w:val="it-IT"/>
              </w:rPr>
            </w:pPr>
          </w:p>
          <w:p w14:paraId="05620754" w14:textId="77777777" w:rsidR="00F863E5" w:rsidRPr="00F863E5" w:rsidRDefault="00F863E5" w:rsidP="00F863E5">
            <w:pPr>
              <w:rPr>
                <w:rFonts w:ascii="Calibri" w:eastAsia="Times New Roman" w:hAnsi="Times New Roman" w:cs="Times New Roman"/>
                <w:b/>
                <w:sz w:val="12"/>
                <w:lang w:val="it-IT"/>
              </w:rPr>
            </w:pPr>
          </w:p>
          <w:p w14:paraId="1CBFDBE3" w14:textId="77777777" w:rsidR="00F863E5" w:rsidRPr="00F863E5" w:rsidRDefault="00F863E5" w:rsidP="00F863E5">
            <w:pPr>
              <w:rPr>
                <w:rFonts w:ascii="Calibri" w:eastAsia="Times New Roman" w:hAnsi="Times New Roman" w:cs="Times New Roman"/>
                <w:b/>
                <w:sz w:val="12"/>
                <w:lang w:val="it-IT"/>
              </w:rPr>
            </w:pPr>
          </w:p>
          <w:p w14:paraId="07635A0D" w14:textId="77777777" w:rsidR="00F863E5" w:rsidRPr="00F863E5" w:rsidRDefault="00F863E5" w:rsidP="00F863E5">
            <w:pPr>
              <w:rPr>
                <w:rFonts w:ascii="Calibri" w:eastAsia="Times New Roman" w:hAnsi="Times New Roman" w:cs="Times New Roman"/>
                <w:b/>
                <w:sz w:val="12"/>
                <w:lang w:val="it-IT"/>
              </w:rPr>
            </w:pPr>
          </w:p>
          <w:p w14:paraId="09825C40" w14:textId="77777777" w:rsidR="00F863E5" w:rsidRPr="00F863E5" w:rsidRDefault="00F863E5" w:rsidP="00F863E5">
            <w:pPr>
              <w:rPr>
                <w:rFonts w:ascii="Calibri" w:eastAsia="Times New Roman" w:hAnsi="Times New Roman" w:cs="Times New Roman"/>
                <w:b/>
                <w:sz w:val="12"/>
                <w:lang w:val="it-IT"/>
              </w:rPr>
            </w:pPr>
          </w:p>
          <w:p w14:paraId="6919A737" w14:textId="77777777" w:rsidR="00F863E5" w:rsidRPr="00F863E5" w:rsidRDefault="00F863E5" w:rsidP="00F863E5">
            <w:pPr>
              <w:rPr>
                <w:rFonts w:ascii="Calibri" w:eastAsia="Times New Roman" w:hAnsi="Times New Roman" w:cs="Times New Roman"/>
                <w:b/>
                <w:sz w:val="12"/>
                <w:lang w:val="it-IT"/>
              </w:rPr>
            </w:pPr>
          </w:p>
          <w:p w14:paraId="1830CA04" w14:textId="77777777" w:rsidR="00F863E5" w:rsidRPr="00F863E5" w:rsidRDefault="00F863E5" w:rsidP="00F863E5">
            <w:pPr>
              <w:rPr>
                <w:rFonts w:ascii="Calibri" w:eastAsia="Times New Roman" w:hAnsi="Times New Roman" w:cs="Times New Roman"/>
                <w:b/>
                <w:sz w:val="12"/>
                <w:lang w:val="it-IT"/>
              </w:rPr>
            </w:pPr>
          </w:p>
          <w:p w14:paraId="22C2B78C" w14:textId="77777777" w:rsidR="00F863E5" w:rsidRPr="00F863E5" w:rsidRDefault="00F863E5" w:rsidP="00F863E5">
            <w:pPr>
              <w:rPr>
                <w:rFonts w:ascii="Calibri" w:eastAsia="Times New Roman" w:hAnsi="Times New Roman" w:cs="Times New Roman"/>
                <w:b/>
                <w:sz w:val="12"/>
                <w:lang w:val="it-IT"/>
              </w:rPr>
            </w:pPr>
          </w:p>
          <w:p w14:paraId="23084343" w14:textId="77777777" w:rsidR="00F863E5" w:rsidRPr="00F863E5" w:rsidRDefault="00F863E5" w:rsidP="00F863E5">
            <w:pPr>
              <w:rPr>
                <w:rFonts w:ascii="Calibri" w:eastAsia="Times New Roman" w:hAnsi="Times New Roman" w:cs="Times New Roman"/>
                <w:b/>
                <w:sz w:val="12"/>
                <w:lang w:val="it-IT"/>
              </w:rPr>
            </w:pPr>
          </w:p>
          <w:p w14:paraId="0F092D2C" w14:textId="77777777" w:rsidR="00F863E5" w:rsidRPr="00F863E5" w:rsidRDefault="00F863E5" w:rsidP="00F863E5">
            <w:pPr>
              <w:rPr>
                <w:rFonts w:ascii="Calibri" w:eastAsia="Times New Roman" w:hAnsi="Times New Roman" w:cs="Times New Roman"/>
                <w:b/>
                <w:sz w:val="12"/>
                <w:lang w:val="it-IT"/>
              </w:rPr>
            </w:pPr>
          </w:p>
          <w:p w14:paraId="6E169D90" w14:textId="77777777" w:rsidR="00F863E5" w:rsidRPr="00F863E5" w:rsidRDefault="00F863E5" w:rsidP="00F863E5">
            <w:pPr>
              <w:rPr>
                <w:rFonts w:ascii="Calibri" w:eastAsia="Times New Roman" w:hAnsi="Times New Roman" w:cs="Times New Roman"/>
                <w:b/>
                <w:sz w:val="12"/>
                <w:lang w:val="it-IT"/>
              </w:rPr>
            </w:pPr>
          </w:p>
          <w:p w14:paraId="74A7A06F" w14:textId="77777777" w:rsidR="00F863E5" w:rsidRPr="00F863E5" w:rsidRDefault="00F863E5" w:rsidP="00F863E5">
            <w:pPr>
              <w:rPr>
                <w:rFonts w:ascii="Calibri" w:eastAsia="Times New Roman" w:hAnsi="Times New Roman" w:cs="Times New Roman"/>
                <w:b/>
                <w:sz w:val="12"/>
                <w:lang w:val="it-IT"/>
              </w:rPr>
            </w:pPr>
          </w:p>
          <w:p w14:paraId="5DC2BDBB" w14:textId="77777777" w:rsidR="00F863E5" w:rsidRPr="00F863E5" w:rsidRDefault="00F863E5" w:rsidP="00F863E5">
            <w:pPr>
              <w:rPr>
                <w:rFonts w:ascii="Calibri" w:eastAsia="Times New Roman" w:hAnsi="Times New Roman" w:cs="Times New Roman"/>
                <w:b/>
                <w:sz w:val="12"/>
                <w:lang w:val="it-IT"/>
              </w:rPr>
            </w:pPr>
          </w:p>
          <w:p w14:paraId="12F58F12" w14:textId="77777777" w:rsidR="00F863E5" w:rsidRPr="00F863E5" w:rsidRDefault="00F863E5" w:rsidP="00F863E5">
            <w:pPr>
              <w:rPr>
                <w:rFonts w:ascii="Calibri" w:eastAsia="Times New Roman" w:hAnsi="Times New Roman" w:cs="Times New Roman"/>
                <w:b/>
                <w:sz w:val="12"/>
                <w:lang w:val="it-IT"/>
              </w:rPr>
            </w:pPr>
          </w:p>
          <w:p w14:paraId="717E5ABC" w14:textId="77777777" w:rsidR="00F863E5" w:rsidRPr="00F863E5" w:rsidRDefault="00F863E5" w:rsidP="00F863E5">
            <w:pPr>
              <w:rPr>
                <w:rFonts w:ascii="Calibri" w:eastAsia="Times New Roman" w:hAnsi="Times New Roman" w:cs="Times New Roman"/>
                <w:b/>
                <w:sz w:val="12"/>
                <w:lang w:val="it-IT"/>
              </w:rPr>
            </w:pPr>
          </w:p>
          <w:p w14:paraId="176BDD27" w14:textId="77777777" w:rsidR="00F863E5" w:rsidRPr="00F863E5" w:rsidRDefault="00F863E5" w:rsidP="00F863E5">
            <w:pPr>
              <w:rPr>
                <w:rFonts w:ascii="Calibri" w:eastAsia="Times New Roman" w:hAnsi="Times New Roman" w:cs="Times New Roman"/>
                <w:b/>
                <w:sz w:val="12"/>
                <w:lang w:val="it-IT"/>
              </w:rPr>
            </w:pPr>
          </w:p>
          <w:p w14:paraId="200FE894" w14:textId="77777777" w:rsidR="00F863E5" w:rsidRPr="00F863E5" w:rsidRDefault="00F863E5" w:rsidP="00F863E5">
            <w:pPr>
              <w:rPr>
                <w:rFonts w:ascii="Calibri" w:eastAsia="Times New Roman" w:hAnsi="Times New Roman" w:cs="Times New Roman"/>
                <w:b/>
                <w:sz w:val="12"/>
                <w:lang w:val="it-IT"/>
              </w:rPr>
            </w:pPr>
          </w:p>
          <w:p w14:paraId="1D5A2D37" w14:textId="77777777" w:rsidR="00F863E5" w:rsidRPr="00F863E5" w:rsidRDefault="00F863E5" w:rsidP="00F863E5">
            <w:pPr>
              <w:rPr>
                <w:rFonts w:ascii="Calibri" w:eastAsia="Times New Roman" w:hAnsi="Times New Roman" w:cs="Times New Roman"/>
                <w:b/>
                <w:sz w:val="12"/>
                <w:lang w:val="it-IT"/>
              </w:rPr>
            </w:pPr>
          </w:p>
          <w:p w14:paraId="27855A58" w14:textId="77777777" w:rsidR="00F863E5" w:rsidRPr="00F863E5" w:rsidRDefault="00F863E5" w:rsidP="00F863E5">
            <w:pPr>
              <w:rPr>
                <w:rFonts w:ascii="Calibri" w:eastAsia="Times New Roman" w:hAnsi="Times New Roman" w:cs="Times New Roman"/>
                <w:b/>
                <w:sz w:val="12"/>
                <w:lang w:val="it-IT"/>
              </w:rPr>
            </w:pPr>
          </w:p>
          <w:p w14:paraId="41E7A0C2" w14:textId="77777777" w:rsidR="00F863E5" w:rsidRPr="00F863E5" w:rsidRDefault="00F863E5" w:rsidP="00F863E5">
            <w:pPr>
              <w:rPr>
                <w:rFonts w:ascii="Calibri" w:eastAsia="Times New Roman" w:hAnsi="Times New Roman" w:cs="Times New Roman"/>
                <w:b/>
                <w:sz w:val="12"/>
                <w:lang w:val="it-IT"/>
              </w:rPr>
            </w:pPr>
          </w:p>
          <w:p w14:paraId="6E0F148E" w14:textId="77777777" w:rsidR="00F863E5" w:rsidRPr="00F863E5" w:rsidRDefault="00F863E5" w:rsidP="00F863E5">
            <w:pPr>
              <w:rPr>
                <w:rFonts w:ascii="Calibri" w:eastAsia="Times New Roman" w:hAnsi="Times New Roman" w:cs="Times New Roman"/>
                <w:b/>
                <w:sz w:val="12"/>
                <w:lang w:val="it-IT"/>
              </w:rPr>
            </w:pPr>
          </w:p>
          <w:p w14:paraId="539482DF" w14:textId="77777777" w:rsidR="00F863E5" w:rsidRPr="00F863E5" w:rsidRDefault="00F863E5" w:rsidP="00F863E5">
            <w:pPr>
              <w:rPr>
                <w:rFonts w:ascii="Calibri" w:eastAsia="Times New Roman" w:hAnsi="Times New Roman" w:cs="Times New Roman"/>
                <w:b/>
                <w:sz w:val="12"/>
                <w:lang w:val="it-IT"/>
              </w:rPr>
            </w:pPr>
          </w:p>
          <w:p w14:paraId="036D8573" w14:textId="77777777" w:rsidR="00F863E5" w:rsidRPr="00F863E5" w:rsidRDefault="00F863E5" w:rsidP="00F863E5">
            <w:pPr>
              <w:spacing w:before="105"/>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Tipologie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procedimento</w:t>
            </w:r>
          </w:p>
          <w:p w14:paraId="1BA5377D" w14:textId="77777777" w:rsidR="00F863E5" w:rsidRPr="00F863E5" w:rsidRDefault="00F863E5" w:rsidP="00F863E5">
            <w:pPr>
              <w:rPr>
                <w:rFonts w:ascii="Calibri" w:eastAsia="Times New Roman" w:hAnsi="Times New Roman" w:cs="Times New Roman"/>
                <w:b/>
                <w:sz w:val="12"/>
                <w:lang w:val="it-IT"/>
              </w:rPr>
            </w:pPr>
          </w:p>
          <w:p w14:paraId="2C4E7E6B" w14:textId="77777777" w:rsidR="00F863E5" w:rsidRPr="00F863E5" w:rsidRDefault="00F863E5" w:rsidP="00F863E5">
            <w:pPr>
              <w:spacing w:before="5"/>
              <w:rPr>
                <w:rFonts w:ascii="Calibri" w:eastAsia="Times New Roman" w:hAnsi="Times New Roman" w:cs="Times New Roman"/>
                <w:b/>
                <w:sz w:val="16"/>
                <w:lang w:val="it-IT"/>
              </w:rPr>
            </w:pPr>
          </w:p>
          <w:p w14:paraId="5A5497B3"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in </w:t>
            </w:r>
            <w:r w:rsidRPr="00F863E5">
              <w:rPr>
                <w:rFonts w:ascii="Times New Roman" w:eastAsia="Times New Roman" w:hAnsi="Times New Roman" w:cs="Times New Roman"/>
                <w:spacing w:val="-2"/>
                <w:sz w:val="13"/>
                <w:lang w:val="it-IT"/>
              </w:rPr>
              <w:t>tabelle)</w:t>
            </w:r>
          </w:p>
        </w:tc>
        <w:tc>
          <w:tcPr>
            <w:tcW w:w="6135" w:type="dxa"/>
          </w:tcPr>
          <w:p w14:paraId="7A4C9D25" w14:textId="77777777" w:rsidR="00F863E5" w:rsidRPr="00F863E5" w:rsidRDefault="00F863E5" w:rsidP="00F863E5">
            <w:pPr>
              <w:spacing w:before="69"/>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Per</w:t>
            </w:r>
            <w:r w:rsidRPr="00F863E5">
              <w:rPr>
                <w:rFonts w:ascii="Times New Roman" w:eastAsia="Times New Roman" w:hAnsi="Times New Roman" w:cs="Times New Roman"/>
                <w:b/>
                <w:spacing w:val="3"/>
                <w:sz w:val="13"/>
                <w:lang w:val="it-IT"/>
              </w:rPr>
              <w:t xml:space="preserve"> </w:t>
            </w:r>
            <w:r w:rsidRPr="00F863E5">
              <w:rPr>
                <w:rFonts w:ascii="Times New Roman" w:eastAsia="Times New Roman" w:hAnsi="Times New Roman" w:cs="Times New Roman"/>
                <w:b/>
                <w:sz w:val="13"/>
                <w:lang w:val="it-IT"/>
              </w:rPr>
              <w:t>ciascuna</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z w:val="13"/>
                <w:lang w:val="it-IT"/>
              </w:rPr>
              <w:t>tipologia</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3"/>
                <w:sz w:val="13"/>
                <w:lang w:val="it-IT"/>
              </w:rPr>
              <w:t xml:space="preserve"> </w:t>
            </w:r>
            <w:r w:rsidRPr="00F863E5">
              <w:rPr>
                <w:rFonts w:ascii="Times New Roman" w:eastAsia="Times New Roman" w:hAnsi="Times New Roman" w:cs="Times New Roman"/>
                <w:b/>
                <w:spacing w:val="-2"/>
                <w:sz w:val="13"/>
                <w:lang w:val="it-IT"/>
              </w:rPr>
              <w:t>procedimento:</w:t>
            </w:r>
          </w:p>
        </w:tc>
        <w:tc>
          <w:tcPr>
            <w:tcW w:w="1921" w:type="dxa"/>
          </w:tcPr>
          <w:p w14:paraId="68357C97" w14:textId="77777777" w:rsidR="00F863E5" w:rsidRPr="00F863E5" w:rsidRDefault="00F863E5" w:rsidP="00F863E5">
            <w:pPr>
              <w:rPr>
                <w:rFonts w:ascii="Times New Roman" w:eastAsia="Times New Roman" w:hAnsi="Times New Roman" w:cs="Times New Roman"/>
                <w:sz w:val="12"/>
                <w:lang w:val="it-IT"/>
              </w:rPr>
            </w:pPr>
          </w:p>
        </w:tc>
        <w:tc>
          <w:tcPr>
            <w:tcW w:w="1671" w:type="dxa"/>
            <w:vMerge w:val="restart"/>
          </w:tcPr>
          <w:p w14:paraId="66F99946" w14:textId="77777777" w:rsidR="00F863E5" w:rsidRPr="00F863E5" w:rsidRDefault="00F863E5" w:rsidP="00F863E5">
            <w:pPr>
              <w:rPr>
                <w:rFonts w:ascii="Calibri" w:eastAsia="Times New Roman" w:hAnsi="Times New Roman" w:cs="Times New Roman"/>
                <w:b/>
                <w:sz w:val="12"/>
                <w:lang w:val="it-IT"/>
              </w:rPr>
            </w:pPr>
          </w:p>
          <w:p w14:paraId="107A0C44" w14:textId="77777777" w:rsidR="00F863E5" w:rsidRPr="00F863E5" w:rsidRDefault="00F863E5" w:rsidP="00F863E5">
            <w:pPr>
              <w:rPr>
                <w:rFonts w:ascii="Calibri" w:eastAsia="Times New Roman" w:hAnsi="Times New Roman" w:cs="Times New Roman"/>
                <w:b/>
                <w:sz w:val="12"/>
                <w:lang w:val="it-IT"/>
              </w:rPr>
            </w:pPr>
          </w:p>
          <w:p w14:paraId="35354D84" w14:textId="77777777" w:rsidR="00F863E5" w:rsidRPr="00F863E5" w:rsidRDefault="00F863E5" w:rsidP="00F863E5">
            <w:pPr>
              <w:rPr>
                <w:rFonts w:ascii="Calibri" w:eastAsia="Times New Roman" w:hAnsi="Times New Roman" w:cs="Times New Roman"/>
                <w:b/>
                <w:sz w:val="12"/>
                <w:lang w:val="it-IT"/>
              </w:rPr>
            </w:pPr>
          </w:p>
          <w:p w14:paraId="58EB9F5D" w14:textId="77777777" w:rsidR="00F863E5" w:rsidRPr="00F863E5" w:rsidRDefault="00F863E5" w:rsidP="00F863E5">
            <w:pPr>
              <w:rPr>
                <w:rFonts w:ascii="Calibri" w:eastAsia="Times New Roman" w:hAnsi="Times New Roman" w:cs="Times New Roman"/>
                <w:b/>
                <w:sz w:val="12"/>
                <w:lang w:val="it-IT"/>
              </w:rPr>
            </w:pPr>
          </w:p>
          <w:p w14:paraId="624D8787" w14:textId="77777777" w:rsidR="00F863E5" w:rsidRPr="00F863E5" w:rsidRDefault="00F863E5" w:rsidP="00F863E5">
            <w:pPr>
              <w:rPr>
                <w:rFonts w:ascii="Calibri" w:eastAsia="Times New Roman" w:hAnsi="Times New Roman" w:cs="Times New Roman"/>
                <w:b/>
                <w:sz w:val="12"/>
                <w:lang w:val="it-IT"/>
              </w:rPr>
            </w:pPr>
          </w:p>
          <w:p w14:paraId="53553097" w14:textId="77777777" w:rsidR="00F863E5" w:rsidRPr="00F863E5" w:rsidRDefault="00F863E5" w:rsidP="00F863E5">
            <w:pPr>
              <w:rPr>
                <w:rFonts w:ascii="Calibri" w:eastAsia="Times New Roman" w:hAnsi="Times New Roman" w:cs="Times New Roman"/>
                <w:b/>
                <w:sz w:val="12"/>
                <w:lang w:val="it-IT"/>
              </w:rPr>
            </w:pPr>
          </w:p>
          <w:p w14:paraId="0635F5F0" w14:textId="77777777" w:rsidR="00F863E5" w:rsidRPr="00F863E5" w:rsidRDefault="00F863E5" w:rsidP="00F863E5">
            <w:pPr>
              <w:rPr>
                <w:rFonts w:ascii="Calibri" w:eastAsia="Times New Roman" w:hAnsi="Times New Roman" w:cs="Times New Roman"/>
                <w:b/>
                <w:sz w:val="12"/>
                <w:lang w:val="it-IT"/>
              </w:rPr>
            </w:pPr>
          </w:p>
          <w:p w14:paraId="5F28ACEF" w14:textId="77777777" w:rsidR="00F863E5" w:rsidRPr="00F863E5" w:rsidRDefault="00F863E5" w:rsidP="00F863E5">
            <w:pPr>
              <w:rPr>
                <w:rFonts w:ascii="Calibri" w:eastAsia="Times New Roman" w:hAnsi="Times New Roman" w:cs="Times New Roman"/>
                <w:b/>
                <w:sz w:val="12"/>
                <w:lang w:val="it-IT"/>
              </w:rPr>
            </w:pPr>
          </w:p>
          <w:p w14:paraId="367F483B" w14:textId="77777777" w:rsidR="00F863E5" w:rsidRPr="00F863E5" w:rsidRDefault="00F863E5" w:rsidP="00F863E5">
            <w:pPr>
              <w:rPr>
                <w:rFonts w:ascii="Calibri" w:eastAsia="Times New Roman" w:hAnsi="Times New Roman" w:cs="Times New Roman"/>
                <w:b/>
                <w:sz w:val="12"/>
                <w:lang w:val="it-IT"/>
              </w:rPr>
            </w:pPr>
          </w:p>
          <w:p w14:paraId="4C02DF7E" w14:textId="77777777" w:rsidR="00F863E5" w:rsidRPr="00F863E5" w:rsidRDefault="00F863E5" w:rsidP="00F863E5">
            <w:pPr>
              <w:rPr>
                <w:rFonts w:ascii="Calibri" w:eastAsia="Times New Roman" w:hAnsi="Times New Roman" w:cs="Times New Roman"/>
                <w:b/>
                <w:sz w:val="12"/>
                <w:lang w:val="it-IT"/>
              </w:rPr>
            </w:pPr>
          </w:p>
          <w:p w14:paraId="2544B95F" w14:textId="77777777" w:rsidR="00F863E5" w:rsidRPr="00F863E5" w:rsidRDefault="00F863E5" w:rsidP="00F863E5">
            <w:pPr>
              <w:rPr>
                <w:rFonts w:ascii="Calibri" w:eastAsia="Times New Roman" w:hAnsi="Times New Roman" w:cs="Times New Roman"/>
                <w:b/>
                <w:sz w:val="12"/>
                <w:lang w:val="it-IT"/>
              </w:rPr>
            </w:pPr>
          </w:p>
          <w:p w14:paraId="588827C2" w14:textId="77777777" w:rsidR="00F863E5" w:rsidRPr="00F863E5" w:rsidRDefault="00F863E5" w:rsidP="00F863E5">
            <w:pPr>
              <w:rPr>
                <w:rFonts w:ascii="Calibri" w:eastAsia="Times New Roman" w:hAnsi="Times New Roman" w:cs="Times New Roman"/>
                <w:b/>
                <w:sz w:val="12"/>
                <w:lang w:val="it-IT"/>
              </w:rPr>
            </w:pPr>
          </w:p>
          <w:p w14:paraId="7A6A2ACB" w14:textId="77777777" w:rsidR="00F863E5" w:rsidRPr="00F863E5" w:rsidRDefault="00F863E5" w:rsidP="00F863E5">
            <w:pPr>
              <w:rPr>
                <w:rFonts w:ascii="Calibri" w:eastAsia="Times New Roman" w:hAnsi="Times New Roman" w:cs="Times New Roman"/>
                <w:b/>
                <w:sz w:val="12"/>
                <w:lang w:val="it-IT"/>
              </w:rPr>
            </w:pPr>
          </w:p>
          <w:p w14:paraId="55F8AE79" w14:textId="77777777" w:rsidR="00F863E5" w:rsidRPr="00F863E5" w:rsidRDefault="00F863E5" w:rsidP="00F863E5">
            <w:pPr>
              <w:rPr>
                <w:rFonts w:ascii="Calibri" w:eastAsia="Times New Roman" w:hAnsi="Times New Roman" w:cs="Times New Roman"/>
                <w:b/>
                <w:sz w:val="12"/>
                <w:lang w:val="it-IT"/>
              </w:rPr>
            </w:pPr>
          </w:p>
          <w:p w14:paraId="404A3432" w14:textId="77777777" w:rsidR="00F863E5" w:rsidRPr="00F863E5" w:rsidRDefault="00F863E5" w:rsidP="00F863E5">
            <w:pPr>
              <w:rPr>
                <w:rFonts w:ascii="Calibri" w:eastAsia="Times New Roman" w:hAnsi="Times New Roman" w:cs="Times New Roman"/>
                <w:b/>
                <w:sz w:val="12"/>
                <w:lang w:val="it-IT"/>
              </w:rPr>
            </w:pPr>
          </w:p>
          <w:p w14:paraId="79C12CA4" w14:textId="77777777" w:rsidR="00F863E5" w:rsidRPr="00F863E5" w:rsidRDefault="00F863E5" w:rsidP="00F863E5">
            <w:pPr>
              <w:rPr>
                <w:rFonts w:ascii="Calibri" w:eastAsia="Times New Roman" w:hAnsi="Times New Roman" w:cs="Times New Roman"/>
                <w:b/>
                <w:sz w:val="12"/>
                <w:lang w:val="it-IT"/>
              </w:rPr>
            </w:pPr>
          </w:p>
          <w:p w14:paraId="02DA7E8D" w14:textId="77777777" w:rsidR="00F863E5" w:rsidRPr="00F863E5" w:rsidRDefault="00F863E5" w:rsidP="00F863E5">
            <w:pPr>
              <w:rPr>
                <w:rFonts w:ascii="Calibri" w:eastAsia="Times New Roman" w:hAnsi="Times New Roman" w:cs="Times New Roman"/>
                <w:b/>
                <w:sz w:val="12"/>
                <w:lang w:val="it-IT"/>
              </w:rPr>
            </w:pPr>
          </w:p>
          <w:p w14:paraId="13359B27" w14:textId="77777777" w:rsidR="00F863E5" w:rsidRPr="00F863E5" w:rsidRDefault="00F863E5" w:rsidP="00F863E5">
            <w:pPr>
              <w:rPr>
                <w:rFonts w:ascii="Calibri" w:eastAsia="Times New Roman" w:hAnsi="Times New Roman" w:cs="Times New Roman"/>
                <w:b/>
                <w:sz w:val="12"/>
                <w:lang w:val="it-IT"/>
              </w:rPr>
            </w:pPr>
          </w:p>
          <w:p w14:paraId="0A8DD5EE" w14:textId="77777777" w:rsidR="00F863E5" w:rsidRPr="00F863E5" w:rsidRDefault="00F863E5" w:rsidP="00F863E5">
            <w:pPr>
              <w:rPr>
                <w:rFonts w:ascii="Calibri" w:eastAsia="Times New Roman" w:hAnsi="Times New Roman" w:cs="Times New Roman"/>
                <w:b/>
                <w:sz w:val="12"/>
                <w:lang w:val="it-IT"/>
              </w:rPr>
            </w:pPr>
          </w:p>
          <w:p w14:paraId="7E54BCC3" w14:textId="77777777" w:rsidR="00F863E5" w:rsidRPr="00F863E5" w:rsidRDefault="00F863E5" w:rsidP="00F863E5">
            <w:pPr>
              <w:rPr>
                <w:rFonts w:ascii="Calibri" w:eastAsia="Times New Roman" w:hAnsi="Times New Roman" w:cs="Times New Roman"/>
                <w:b/>
                <w:sz w:val="12"/>
                <w:lang w:val="it-IT"/>
              </w:rPr>
            </w:pPr>
          </w:p>
          <w:p w14:paraId="13DA729D" w14:textId="77777777" w:rsidR="00F863E5" w:rsidRPr="00F863E5" w:rsidRDefault="00F863E5" w:rsidP="00F863E5">
            <w:pPr>
              <w:rPr>
                <w:rFonts w:ascii="Calibri" w:eastAsia="Times New Roman" w:hAnsi="Times New Roman" w:cs="Times New Roman"/>
                <w:b/>
                <w:sz w:val="12"/>
                <w:lang w:val="it-IT"/>
              </w:rPr>
            </w:pPr>
          </w:p>
          <w:p w14:paraId="3E6BA88F" w14:textId="77777777" w:rsidR="00F863E5" w:rsidRPr="00F863E5" w:rsidRDefault="00F863E5" w:rsidP="00F863E5">
            <w:pPr>
              <w:rPr>
                <w:rFonts w:ascii="Calibri" w:eastAsia="Times New Roman" w:hAnsi="Times New Roman" w:cs="Times New Roman"/>
                <w:b/>
                <w:sz w:val="12"/>
                <w:lang w:val="it-IT"/>
              </w:rPr>
            </w:pPr>
          </w:p>
          <w:p w14:paraId="432E4047" w14:textId="77777777" w:rsidR="00F863E5" w:rsidRPr="00F863E5" w:rsidRDefault="00F863E5" w:rsidP="00F863E5">
            <w:pPr>
              <w:rPr>
                <w:rFonts w:ascii="Calibri" w:eastAsia="Times New Roman" w:hAnsi="Times New Roman" w:cs="Times New Roman"/>
                <w:b/>
                <w:sz w:val="12"/>
                <w:lang w:val="it-IT"/>
              </w:rPr>
            </w:pPr>
          </w:p>
          <w:p w14:paraId="6064C4D3" w14:textId="77777777" w:rsidR="00F863E5" w:rsidRPr="00F863E5" w:rsidRDefault="00F863E5" w:rsidP="00F863E5">
            <w:pPr>
              <w:rPr>
                <w:rFonts w:ascii="Calibri" w:eastAsia="Times New Roman" w:hAnsi="Times New Roman" w:cs="Times New Roman"/>
                <w:b/>
                <w:sz w:val="12"/>
                <w:lang w:val="it-IT"/>
              </w:rPr>
            </w:pPr>
          </w:p>
          <w:p w14:paraId="14DFB51C" w14:textId="77777777" w:rsidR="00F863E5" w:rsidRPr="00F863E5" w:rsidRDefault="00F863E5" w:rsidP="00F863E5">
            <w:pPr>
              <w:rPr>
                <w:rFonts w:ascii="Calibri" w:eastAsia="Times New Roman" w:hAnsi="Times New Roman" w:cs="Times New Roman"/>
                <w:b/>
                <w:sz w:val="12"/>
                <w:lang w:val="it-IT"/>
              </w:rPr>
            </w:pPr>
          </w:p>
          <w:p w14:paraId="6533C092" w14:textId="77777777" w:rsidR="00F863E5" w:rsidRPr="00F863E5" w:rsidRDefault="00F863E5" w:rsidP="00F863E5">
            <w:pPr>
              <w:rPr>
                <w:rFonts w:ascii="Calibri" w:eastAsia="Times New Roman" w:hAnsi="Times New Roman" w:cs="Times New Roman"/>
                <w:b/>
                <w:sz w:val="12"/>
                <w:lang w:val="it-IT"/>
              </w:rPr>
            </w:pPr>
          </w:p>
          <w:p w14:paraId="0D6F933C" w14:textId="77777777" w:rsidR="00F863E5" w:rsidRPr="00F863E5" w:rsidRDefault="00F863E5" w:rsidP="00F863E5">
            <w:pPr>
              <w:spacing w:before="10"/>
              <w:rPr>
                <w:rFonts w:ascii="Calibri" w:eastAsia="Times New Roman" w:hAnsi="Times New Roman" w:cs="Times New Roman"/>
                <w:b/>
                <w:sz w:val="16"/>
                <w:lang w:val="it-IT"/>
              </w:rPr>
            </w:pPr>
          </w:p>
          <w:p w14:paraId="0C701162" w14:textId="77777777" w:rsidR="00F863E5" w:rsidRPr="00F863E5" w:rsidRDefault="00F863E5" w:rsidP="00F863E5">
            <w:pPr>
              <w:spacing w:before="1"/>
              <w:ind w:right="79"/>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5"/>
                <w:sz w:val="13"/>
                <w:lang w:val="it-IT"/>
              </w:rPr>
              <w:t>NA</w:t>
            </w:r>
          </w:p>
        </w:tc>
        <w:tc>
          <w:tcPr>
            <w:tcW w:w="1661" w:type="dxa"/>
            <w:vMerge w:val="restart"/>
          </w:tcPr>
          <w:p w14:paraId="42579300" w14:textId="77777777" w:rsidR="00F863E5" w:rsidRPr="00F863E5" w:rsidRDefault="00F863E5" w:rsidP="00F863E5">
            <w:pPr>
              <w:rPr>
                <w:rFonts w:ascii="Calibri" w:eastAsia="Times New Roman" w:hAnsi="Times New Roman" w:cs="Times New Roman"/>
                <w:b/>
                <w:sz w:val="12"/>
                <w:lang w:val="it-IT"/>
              </w:rPr>
            </w:pPr>
          </w:p>
          <w:p w14:paraId="34AF3BE5" w14:textId="77777777" w:rsidR="00F863E5" w:rsidRPr="00F863E5" w:rsidRDefault="00F863E5" w:rsidP="00F863E5">
            <w:pPr>
              <w:rPr>
                <w:rFonts w:ascii="Calibri" w:eastAsia="Times New Roman" w:hAnsi="Times New Roman" w:cs="Times New Roman"/>
                <w:b/>
                <w:sz w:val="12"/>
                <w:lang w:val="it-IT"/>
              </w:rPr>
            </w:pPr>
          </w:p>
          <w:p w14:paraId="41999250" w14:textId="77777777" w:rsidR="00F863E5" w:rsidRPr="00F863E5" w:rsidRDefault="00F863E5" w:rsidP="00F863E5">
            <w:pPr>
              <w:rPr>
                <w:rFonts w:ascii="Calibri" w:eastAsia="Times New Roman" w:hAnsi="Times New Roman" w:cs="Times New Roman"/>
                <w:b/>
                <w:sz w:val="12"/>
                <w:lang w:val="it-IT"/>
              </w:rPr>
            </w:pPr>
          </w:p>
          <w:p w14:paraId="3B8EE3E6" w14:textId="77777777" w:rsidR="00F863E5" w:rsidRPr="00F863E5" w:rsidRDefault="00F863E5" w:rsidP="00F863E5">
            <w:pPr>
              <w:rPr>
                <w:rFonts w:ascii="Calibri" w:eastAsia="Times New Roman" w:hAnsi="Times New Roman" w:cs="Times New Roman"/>
                <w:b/>
                <w:sz w:val="12"/>
                <w:lang w:val="it-IT"/>
              </w:rPr>
            </w:pPr>
          </w:p>
          <w:p w14:paraId="73C9CA6A" w14:textId="77777777" w:rsidR="00F863E5" w:rsidRPr="00F863E5" w:rsidRDefault="00F863E5" w:rsidP="00F863E5">
            <w:pPr>
              <w:rPr>
                <w:rFonts w:ascii="Calibri" w:eastAsia="Times New Roman" w:hAnsi="Times New Roman" w:cs="Times New Roman"/>
                <w:b/>
                <w:sz w:val="12"/>
                <w:lang w:val="it-IT"/>
              </w:rPr>
            </w:pPr>
          </w:p>
          <w:p w14:paraId="1F6738E0" w14:textId="77777777" w:rsidR="00F863E5" w:rsidRPr="00F863E5" w:rsidRDefault="00F863E5" w:rsidP="00F863E5">
            <w:pPr>
              <w:rPr>
                <w:rFonts w:ascii="Calibri" w:eastAsia="Times New Roman" w:hAnsi="Times New Roman" w:cs="Times New Roman"/>
                <w:b/>
                <w:sz w:val="12"/>
                <w:lang w:val="it-IT"/>
              </w:rPr>
            </w:pPr>
          </w:p>
          <w:p w14:paraId="55FDA04C" w14:textId="77777777" w:rsidR="00F863E5" w:rsidRPr="00F863E5" w:rsidRDefault="00F863E5" w:rsidP="00F863E5">
            <w:pPr>
              <w:rPr>
                <w:rFonts w:ascii="Calibri" w:eastAsia="Times New Roman" w:hAnsi="Times New Roman" w:cs="Times New Roman"/>
                <w:b/>
                <w:sz w:val="12"/>
                <w:lang w:val="it-IT"/>
              </w:rPr>
            </w:pPr>
          </w:p>
          <w:p w14:paraId="7DFB62EA" w14:textId="77777777" w:rsidR="00F863E5" w:rsidRPr="00F863E5" w:rsidRDefault="00F863E5" w:rsidP="00F863E5">
            <w:pPr>
              <w:rPr>
                <w:rFonts w:ascii="Calibri" w:eastAsia="Times New Roman" w:hAnsi="Times New Roman" w:cs="Times New Roman"/>
                <w:b/>
                <w:sz w:val="12"/>
                <w:lang w:val="it-IT"/>
              </w:rPr>
            </w:pPr>
          </w:p>
          <w:p w14:paraId="300EAD02" w14:textId="77777777" w:rsidR="00F863E5" w:rsidRPr="00F863E5" w:rsidRDefault="00F863E5" w:rsidP="00F863E5">
            <w:pPr>
              <w:rPr>
                <w:rFonts w:ascii="Calibri" w:eastAsia="Times New Roman" w:hAnsi="Times New Roman" w:cs="Times New Roman"/>
                <w:b/>
                <w:sz w:val="12"/>
                <w:lang w:val="it-IT"/>
              </w:rPr>
            </w:pPr>
          </w:p>
          <w:p w14:paraId="3E100543" w14:textId="77777777" w:rsidR="00F863E5" w:rsidRPr="00F863E5" w:rsidRDefault="00F863E5" w:rsidP="00F863E5">
            <w:pPr>
              <w:rPr>
                <w:rFonts w:ascii="Calibri" w:eastAsia="Times New Roman" w:hAnsi="Times New Roman" w:cs="Times New Roman"/>
                <w:b/>
                <w:sz w:val="12"/>
                <w:lang w:val="it-IT"/>
              </w:rPr>
            </w:pPr>
          </w:p>
          <w:p w14:paraId="07A6A586" w14:textId="77777777" w:rsidR="00F863E5" w:rsidRPr="00F863E5" w:rsidRDefault="00F863E5" w:rsidP="00F863E5">
            <w:pPr>
              <w:rPr>
                <w:rFonts w:ascii="Calibri" w:eastAsia="Times New Roman" w:hAnsi="Times New Roman" w:cs="Times New Roman"/>
                <w:b/>
                <w:sz w:val="12"/>
                <w:lang w:val="it-IT"/>
              </w:rPr>
            </w:pPr>
          </w:p>
          <w:p w14:paraId="1F28B26A" w14:textId="77777777" w:rsidR="00F863E5" w:rsidRPr="00F863E5" w:rsidRDefault="00F863E5" w:rsidP="00F863E5">
            <w:pPr>
              <w:rPr>
                <w:rFonts w:ascii="Calibri" w:eastAsia="Times New Roman" w:hAnsi="Times New Roman" w:cs="Times New Roman"/>
                <w:b/>
                <w:sz w:val="12"/>
                <w:lang w:val="it-IT"/>
              </w:rPr>
            </w:pPr>
          </w:p>
          <w:p w14:paraId="775150D7" w14:textId="77777777" w:rsidR="00F863E5" w:rsidRPr="00F863E5" w:rsidRDefault="00F863E5" w:rsidP="00F863E5">
            <w:pPr>
              <w:rPr>
                <w:rFonts w:ascii="Calibri" w:eastAsia="Times New Roman" w:hAnsi="Times New Roman" w:cs="Times New Roman"/>
                <w:b/>
                <w:sz w:val="12"/>
                <w:lang w:val="it-IT"/>
              </w:rPr>
            </w:pPr>
          </w:p>
          <w:p w14:paraId="05973B20" w14:textId="77777777" w:rsidR="00F863E5" w:rsidRPr="00F863E5" w:rsidRDefault="00F863E5" w:rsidP="00F863E5">
            <w:pPr>
              <w:rPr>
                <w:rFonts w:ascii="Calibri" w:eastAsia="Times New Roman" w:hAnsi="Times New Roman" w:cs="Times New Roman"/>
                <w:b/>
                <w:sz w:val="12"/>
                <w:lang w:val="it-IT"/>
              </w:rPr>
            </w:pPr>
          </w:p>
          <w:p w14:paraId="15C3E736" w14:textId="77777777" w:rsidR="00F863E5" w:rsidRPr="00F863E5" w:rsidRDefault="00F863E5" w:rsidP="00F863E5">
            <w:pPr>
              <w:rPr>
                <w:rFonts w:ascii="Calibri" w:eastAsia="Times New Roman" w:hAnsi="Times New Roman" w:cs="Times New Roman"/>
                <w:b/>
                <w:sz w:val="12"/>
                <w:lang w:val="it-IT"/>
              </w:rPr>
            </w:pPr>
          </w:p>
          <w:p w14:paraId="1789B905" w14:textId="77777777" w:rsidR="00F863E5" w:rsidRPr="00F863E5" w:rsidRDefault="00F863E5" w:rsidP="00F863E5">
            <w:pPr>
              <w:rPr>
                <w:rFonts w:ascii="Calibri" w:eastAsia="Times New Roman" w:hAnsi="Times New Roman" w:cs="Times New Roman"/>
                <w:b/>
                <w:sz w:val="12"/>
                <w:lang w:val="it-IT"/>
              </w:rPr>
            </w:pPr>
          </w:p>
          <w:p w14:paraId="198BA359" w14:textId="77777777" w:rsidR="00F863E5" w:rsidRPr="00F863E5" w:rsidRDefault="00F863E5" w:rsidP="00F863E5">
            <w:pPr>
              <w:rPr>
                <w:rFonts w:ascii="Calibri" w:eastAsia="Times New Roman" w:hAnsi="Times New Roman" w:cs="Times New Roman"/>
                <w:b/>
                <w:sz w:val="12"/>
                <w:lang w:val="it-IT"/>
              </w:rPr>
            </w:pPr>
          </w:p>
          <w:p w14:paraId="1D065F75" w14:textId="77777777" w:rsidR="00F863E5" w:rsidRPr="00F863E5" w:rsidRDefault="00F863E5" w:rsidP="00F863E5">
            <w:pPr>
              <w:rPr>
                <w:rFonts w:ascii="Calibri" w:eastAsia="Times New Roman" w:hAnsi="Times New Roman" w:cs="Times New Roman"/>
                <w:b/>
                <w:sz w:val="12"/>
                <w:lang w:val="it-IT"/>
              </w:rPr>
            </w:pPr>
          </w:p>
          <w:p w14:paraId="1888C1FB" w14:textId="77777777" w:rsidR="00F863E5" w:rsidRPr="00F863E5" w:rsidRDefault="00F863E5" w:rsidP="00F863E5">
            <w:pPr>
              <w:rPr>
                <w:rFonts w:ascii="Calibri" w:eastAsia="Times New Roman" w:hAnsi="Times New Roman" w:cs="Times New Roman"/>
                <w:b/>
                <w:sz w:val="12"/>
                <w:lang w:val="it-IT"/>
              </w:rPr>
            </w:pPr>
          </w:p>
          <w:p w14:paraId="51866FAF" w14:textId="77777777" w:rsidR="00F863E5" w:rsidRPr="00F863E5" w:rsidRDefault="00F863E5" w:rsidP="00F863E5">
            <w:pPr>
              <w:rPr>
                <w:rFonts w:ascii="Calibri" w:eastAsia="Times New Roman" w:hAnsi="Times New Roman" w:cs="Times New Roman"/>
                <w:b/>
                <w:sz w:val="12"/>
                <w:lang w:val="it-IT"/>
              </w:rPr>
            </w:pPr>
          </w:p>
          <w:p w14:paraId="2D775A93" w14:textId="77777777" w:rsidR="00F863E5" w:rsidRPr="00F863E5" w:rsidRDefault="00F863E5" w:rsidP="00F863E5">
            <w:pPr>
              <w:rPr>
                <w:rFonts w:ascii="Calibri" w:eastAsia="Times New Roman" w:hAnsi="Times New Roman" w:cs="Times New Roman"/>
                <w:b/>
                <w:sz w:val="12"/>
                <w:lang w:val="it-IT"/>
              </w:rPr>
            </w:pPr>
          </w:p>
          <w:p w14:paraId="56DA969D" w14:textId="77777777" w:rsidR="00F863E5" w:rsidRPr="00F863E5" w:rsidRDefault="00F863E5" w:rsidP="00F863E5">
            <w:pPr>
              <w:rPr>
                <w:rFonts w:ascii="Calibri" w:eastAsia="Times New Roman" w:hAnsi="Times New Roman" w:cs="Times New Roman"/>
                <w:b/>
                <w:sz w:val="12"/>
                <w:lang w:val="it-IT"/>
              </w:rPr>
            </w:pPr>
          </w:p>
          <w:p w14:paraId="1AD0DD61" w14:textId="77777777" w:rsidR="00F863E5" w:rsidRPr="00F863E5" w:rsidRDefault="00F863E5" w:rsidP="00F863E5">
            <w:pPr>
              <w:rPr>
                <w:rFonts w:ascii="Calibri" w:eastAsia="Times New Roman" w:hAnsi="Times New Roman" w:cs="Times New Roman"/>
                <w:b/>
                <w:sz w:val="12"/>
                <w:lang w:val="it-IT"/>
              </w:rPr>
            </w:pPr>
          </w:p>
          <w:p w14:paraId="59C98BA2" w14:textId="77777777" w:rsidR="00F863E5" w:rsidRPr="00F863E5" w:rsidRDefault="00F863E5" w:rsidP="00F863E5">
            <w:pPr>
              <w:rPr>
                <w:rFonts w:ascii="Calibri" w:eastAsia="Times New Roman" w:hAnsi="Times New Roman" w:cs="Times New Roman"/>
                <w:b/>
                <w:sz w:val="12"/>
                <w:lang w:val="it-IT"/>
              </w:rPr>
            </w:pPr>
          </w:p>
          <w:p w14:paraId="23FEA4F0" w14:textId="77777777" w:rsidR="00F863E5" w:rsidRPr="00F863E5" w:rsidRDefault="00F863E5" w:rsidP="00F863E5">
            <w:pPr>
              <w:rPr>
                <w:rFonts w:ascii="Calibri" w:eastAsia="Times New Roman" w:hAnsi="Times New Roman" w:cs="Times New Roman"/>
                <w:b/>
                <w:sz w:val="12"/>
                <w:lang w:val="it-IT"/>
              </w:rPr>
            </w:pPr>
          </w:p>
          <w:p w14:paraId="7B0A51EB" w14:textId="77777777" w:rsidR="00F863E5" w:rsidRPr="00F863E5" w:rsidRDefault="00F863E5" w:rsidP="00F863E5">
            <w:pPr>
              <w:rPr>
                <w:rFonts w:ascii="Calibri" w:eastAsia="Times New Roman" w:hAnsi="Times New Roman" w:cs="Times New Roman"/>
                <w:b/>
                <w:sz w:val="12"/>
                <w:lang w:val="it-IT"/>
              </w:rPr>
            </w:pPr>
          </w:p>
          <w:p w14:paraId="55F59031" w14:textId="77777777" w:rsidR="00F863E5" w:rsidRPr="00F863E5" w:rsidRDefault="00F863E5" w:rsidP="00F863E5">
            <w:pPr>
              <w:spacing w:before="10"/>
              <w:rPr>
                <w:rFonts w:ascii="Calibri" w:eastAsia="Times New Roman" w:hAnsi="Times New Roman" w:cs="Times New Roman"/>
                <w:b/>
                <w:sz w:val="16"/>
                <w:lang w:val="it-IT"/>
              </w:rPr>
            </w:pPr>
          </w:p>
          <w:p w14:paraId="48A99053" w14:textId="77777777" w:rsidR="00F863E5" w:rsidRPr="00F863E5" w:rsidRDefault="00F863E5" w:rsidP="00F863E5">
            <w:pPr>
              <w:spacing w:before="1"/>
              <w:ind w:right="71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5"/>
                <w:sz w:val="13"/>
                <w:lang w:val="it-IT"/>
              </w:rPr>
              <w:t>NA</w:t>
            </w:r>
          </w:p>
        </w:tc>
        <w:tc>
          <w:tcPr>
            <w:tcW w:w="1661" w:type="dxa"/>
            <w:vMerge w:val="restart"/>
          </w:tcPr>
          <w:p w14:paraId="2C12A8E7" w14:textId="77777777" w:rsidR="00F863E5" w:rsidRPr="00F863E5" w:rsidRDefault="00F863E5" w:rsidP="00F863E5">
            <w:pPr>
              <w:rPr>
                <w:rFonts w:ascii="Calibri" w:eastAsia="Times New Roman" w:hAnsi="Times New Roman" w:cs="Times New Roman"/>
                <w:b/>
                <w:sz w:val="12"/>
                <w:lang w:val="it-IT"/>
              </w:rPr>
            </w:pPr>
          </w:p>
          <w:p w14:paraId="62E67D35" w14:textId="77777777" w:rsidR="00F863E5" w:rsidRPr="00F863E5" w:rsidRDefault="00F863E5" w:rsidP="00F863E5">
            <w:pPr>
              <w:rPr>
                <w:rFonts w:ascii="Calibri" w:eastAsia="Times New Roman" w:hAnsi="Times New Roman" w:cs="Times New Roman"/>
                <w:b/>
                <w:sz w:val="12"/>
                <w:lang w:val="it-IT"/>
              </w:rPr>
            </w:pPr>
          </w:p>
          <w:p w14:paraId="3F5E4B8C" w14:textId="77777777" w:rsidR="00F863E5" w:rsidRPr="00F863E5" w:rsidRDefault="00F863E5" w:rsidP="00F863E5">
            <w:pPr>
              <w:rPr>
                <w:rFonts w:ascii="Calibri" w:eastAsia="Times New Roman" w:hAnsi="Times New Roman" w:cs="Times New Roman"/>
                <w:b/>
                <w:sz w:val="12"/>
                <w:lang w:val="it-IT"/>
              </w:rPr>
            </w:pPr>
          </w:p>
          <w:p w14:paraId="1F8505EA" w14:textId="77777777" w:rsidR="00F863E5" w:rsidRPr="00F863E5" w:rsidRDefault="00F863E5" w:rsidP="00F863E5">
            <w:pPr>
              <w:rPr>
                <w:rFonts w:ascii="Calibri" w:eastAsia="Times New Roman" w:hAnsi="Times New Roman" w:cs="Times New Roman"/>
                <w:b/>
                <w:sz w:val="12"/>
                <w:lang w:val="it-IT"/>
              </w:rPr>
            </w:pPr>
          </w:p>
          <w:p w14:paraId="4D40A37F" w14:textId="77777777" w:rsidR="00F863E5" w:rsidRPr="00F863E5" w:rsidRDefault="00F863E5" w:rsidP="00F863E5">
            <w:pPr>
              <w:rPr>
                <w:rFonts w:ascii="Calibri" w:eastAsia="Times New Roman" w:hAnsi="Times New Roman" w:cs="Times New Roman"/>
                <w:b/>
                <w:sz w:val="12"/>
                <w:lang w:val="it-IT"/>
              </w:rPr>
            </w:pPr>
          </w:p>
          <w:p w14:paraId="43CD0F89" w14:textId="77777777" w:rsidR="00F863E5" w:rsidRPr="00F863E5" w:rsidRDefault="00F863E5" w:rsidP="00F863E5">
            <w:pPr>
              <w:rPr>
                <w:rFonts w:ascii="Calibri" w:eastAsia="Times New Roman" w:hAnsi="Times New Roman" w:cs="Times New Roman"/>
                <w:b/>
                <w:sz w:val="12"/>
                <w:lang w:val="it-IT"/>
              </w:rPr>
            </w:pPr>
          </w:p>
          <w:p w14:paraId="2CD9D0CA" w14:textId="77777777" w:rsidR="00F863E5" w:rsidRPr="00F863E5" w:rsidRDefault="00F863E5" w:rsidP="00F863E5">
            <w:pPr>
              <w:rPr>
                <w:rFonts w:ascii="Calibri" w:eastAsia="Times New Roman" w:hAnsi="Times New Roman" w:cs="Times New Roman"/>
                <w:b/>
                <w:sz w:val="12"/>
                <w:lang w:val="it-IT"/>
              </w:rPr>
            </w:pPr>
          </w:p>
          <w:p w14:paraId="3B2B9CF1" w14:textId="77777777" w:rsidR="00F863E5" w:rsidRPr="00F863E5" w:rsidRDefault="00F863E5" w:rsidP="00F863E5">
            <w:pPr>
              <w:rPr>
                <w:rFonts w:ascii="Calibri" w:eastAsia="Times New Roman" w:hAnsi="Times New Roman" w:cs="Times New Roman"/>
                <w:b/>
                <w:sz w:val="12"/>
                <w:lang w:val="it-IT"/>
              </w:rPr>
            </w:pPr>
          </w:p>
          <w:p w14:paraId="13308EF0" w14:textId="77777777" w:rsidR="00F863E5" w:rsidRPr="00F863E5" w:rsidRDefault="00F863E5" w:rsidP="00F863E5">
            <w:pPr>
              <w:rPr>
                <w:rFonts w:ascii="Calibri" w:eastAsia="Times New Roman" w:hAnsi="Times New Roman" w:cs="Times New Roman"/>
                <w:b/>
                <w:sz w:val="12"/>
                <w:lang w:val="it-IT"/>
              </w:rPr>
            </w:pPr>
          </w:p>
          <w:p w14:paraId="48E8484E" w14:textId="77777777" w:rsidR="00F863E5" w:rsidRPr="00F863E5" w:rsidRDefault="00F863E5" w:rsidP="00F863E5">
            <w:pPr>
              <w:rPr>
                <w:rFonts w:ascii="Calibri" w:eastAsia="Times New Roman" w:hAnsi="Times New Roman" w:cs="Times New Roman"/>
                <w:b/>
                <w:sz w:val="12"/>
                <w:lang w:val="it-IT"/>
              </w:rPr>
            </w:pPr>
          </w:p>
          <w:p w14:paraId="122ABE3E" w14:textId="77777777" w:rsidR="00F863E5" w:rsidRPr="00F863E5" w:rsidRDefault="00F863E5" w:rsidP="00F863E5">
            <w:pPr>
              <w:rPr>
                <w:rFonts w:ascii="Calibri" w:eastAsia="Times New Roman" w:hAnsi="Times New Roman" w:cs="Times New Roman"/>
                <w:b/>
                <w:sz w:val="12"/>
                <w:lang w:val="it-IT"/>
              </w:rPr>
            </w:pPr>
          </w:p>
          <w:p w14:paraId="0CD10534" w14:textId="77777777" w:rsidR="00F863E5" w:rsidRPr="00F863E5" w:rsidRDefault="00F863E5" w:rsidP="00F863E5">
            <w:pPr>
              <w:rPr>
                <w:rFonts w:ascii="Calibri" w:eastAsia="Times New Roman" w:hAnsi="Times New Roman" w:cs="Times New Roman"/>
                <w:b/>
                <w:sz w:val="12"/>
                <w:lang w:val="it-IT"/>
              </w:rPr>
            </w:pPr>
          </w:p>
          <w:p w14:paraId="49C1439A" w14:textId="77777777" w:rsidR="00F863E5" w:rsidRPr="00F863E5" w:rsidRDefault="00F863E5" w:rsidP="00F863E5">
            <w:pPr>
              <w:rPr>
                <w:rFonts w:ascii="Calibri" w:eastAsia="Times New Roman" w:hAnsi="Times New Roman" w:cs="Times New Roman"/>
                <w:b/>
                <w:sz w:val="12"/>
                <w:lang w:val="it-IT"/>
              </w:rPr>
            </w:pPr>
          </w:p>
          <w:p w14:paraId="164B4F21" w14:textId="77777777" w:rsidR="00F863E5" w:rsidRPr="00F863E5" w:rsidRDefault="00F863E5" w:rsidP="00F863E5">
            <w:pPr>
              <w:rPr>
                <w:rFonts w:ascii="Calibri" w:eastAsia="Times New Roman" w:hAnsi="Times New Roman" w:cs="Times New Roman"/>
                <w:b/>
                <w:sz w:val="12"/>
                <w:lang w:val="it-IT"/>
              </w:rPr>
            </w:pPr>
          </w:p>
          <w:p w14:paraId="622752D8" w14:textId="77777777" w:rsidR="00F863E5" w:rsidRPr="00F863E5" w:rsidRDefault="00F863E5" w:rsidP="00F863E5">
            <w:pPr>
              <w:rPr>
                <w:rFonts w:ascii="Calibri" w:eastAsia="Times New Roman" w:hAnsi="Times New Roman" w:cs="Times New Roman"/>
                <w:b/>
                <w:sz w:val="12"/>
                <w:lang w:val="it-IT"/>
              </w:rPr>
            </w:pPr>
          </w:p>
          <w:p w14:paraId="19A2089B" w14:textId="77777777" w:rsidR="00F863E5" w:rsidRPr="00F863E5" w:rsidRDefault="00F863E5" w:rsidP="00F863E5">
            <w:pPr>
              <w:rPr>
                <w:rFonts w:ascii="Calibri" w:eastAsia="Times New Roman" w:hAnsi="Times New Roman" w:cs="Times New Roman"/>
                <w:b/>
                <w:sz w:val="12"/>
                <w:lang w:val="it-IT"/>
              </w:rPr>
            </w:pPr>
          </w:p>
          <w:p w14:paraId="7830D781" w14:textId="77777777" w:rsidR="00F863E5" w:rsidRPr="00F863E5" w:rsidRDefault="00F863E5" w:rsidP="00F863E5">
            <w:pPr>
              <w:rPr>
                <w:rFonts w:ascii="Calibri" w:eastAsia="Times New Roman" w:hAnsi="Times New Roman" w:cs="Times New Roman"/>
                <w:b/>
                <w:sz w:val="12"/>
                <w:lang w:val="it-IT"/>
              </w:rPr>
            </w:pPr>
          </w:p>
          <w:p w14:paraId="04C86EB9" w14:textId="77777777" w:rsidR="00F863E5" w:rsidRPr="00F863E5" w:rsidRDefault="00F863E5" w:rsidP="00F863E5">
            <w:pPr>
              <w:rPr>
                <w:rFonts w:ascii="Calibri" w:eastAsia="Times New Roman" w:hAnsi="Times New Roman" w:cs="Times New Roman"/>
                <w:b/>
                <w:sz w:val="12"/>
                <w:lang w:val="it-IT"/>
              </w:rPr>
            </w:pPr>
          </w:p>
          <w:p w14:paraId="184C5041" w14:textId="77777777" w:rsidR="00F863E5" w:rsidRPr="00F863E5" w:rsidRDefault="00F863E5" w:rsidP="00F863E5">
            <w:pPr>
              <w:rPr>
                <w:rFonts w:ascii="Calibri" w:eastAsia="Times New Roman" w:hAnsi="Times New Roman" w:cs="Times New Roman"/>
                <w:b/>
                <w:sz w:val="12"/>
                <w:lang w:val="it-IT"/>
              </w:rPr>
            </w:pPr>
          </w:p>
          <w:p w14:paraId="42AF850F" w14:textId="77777777" w:rsidR="00F863E5" w:rsidRPr="00F863E5" w:rsidRDefault="00F863E5" w:rsidP="00F863E5">
            <w:pPr>
              <w:rPr>
                <w:rFonts w:ascii="Calibri" w:eastAsia="Times New Roman" w:hAnsi="Times New Roman" w:cs="Times New Roman"/>
                <w:b/>
                <w:sz w:val="12"/>
                <w:lang w:val="it-IT"/>
              </w:rPr>
            </w:pPr>
          </w:p>
          <w:p w14:paraId="62907A2C" w14:textId="77777777" w:rsidR="00F863E5" w:rsidRPr="00F863E5" w:rsidRDefault="00F863E5" w:rsidP="00F863E5">
            <w:pPr>
              <w:rPr>
                <w:rFonts w:ascii="Calibri" w:eastAsia="Times New Roman" w:hAnsi="Times New Roman" w:cs="Times New Roman"/>
                <w:b/>
                <w:sz w:val="12"/>
                <w:lang w:val="it-IT"/>
              </w:rPr>
            </w:pPr>
          </w:p>
          <w:p w14:paraId="5BABCF23" w14:textId="77777777" w:rsidR="00F863E5" w:rsidRPr="00F863E5" w:rsidRDefault="00F863E5" w:rsidP="00F863E5">
            <w:pPr>
              <w:rPr>
                <w:rFonts w:ascii="Calibri" w:eastAsia="Times New Roman" w:hAnsi="Times New Roman" w:cs="Times New Roman"/>
                <w:b/>
                <w:sz w:val="12"/>
                <w:lang w:val="it-IT"/>
              </w:rPr>
            </w:pPr>
          </w:p>
          <w:p w14:paraId="693653CB" w14:textId="77777777" w:rsidR="00F863E5" w:rsidRPr="00F863E5" w:rsidRDefault="00F863E5" w:rsidP="00F863E5">
            <w:pPr>
              <w:rPr>
                <w:rFonts w:ascii="Calibri" w:eastAsia="Times New Roman" w:hAnsi="Times New Roman" w:cs="Times New Roman"/>
                <w:b/>
                <w:sz w:val="12"/>
                <w:lang w:val="it-IT"/>
              </w:rPr>
            </w:pPr>
          </w:p>
          <w:p w14:paraId="64398A08" w14:textId="77777777" w:rsidR="00F863E5" w:rsidRPr="00F863E5" w:rsidRDefault="00F863E5" w:rsidP="00F863E5">
            <w:pPr>
              <w:rPr>
                <w:rFonts w:ascii="Calibri" w:eastAsia="Times New Roman" w:hAnsi="Times New Roman" w:cs="Times New Roman"/>
                <w:b/>
                <w:sz w:val="12"/>
                <w:lang w:val="it-IT"/>
              </w:rPr>
            </w:pPr>
          </w:p>
          <w:p w14:paraId="0E713558" w14:textId="77777777" w:rsidR="00F863E5" w:rsidRPr="00F863E5" w:rsidRDefault="00F863E5" w:rsidP="00F863E5">
            <w:pPr>
              <w:rPr>
                <w:rFonts w:ascii="Calibri" w:eastAsia="Times New Roman" w:hAnsi="Times New Roman" w:cs="Times New Roman"/>
                <w:b/>
                <w:sz w:val="12"/>
                <w:lang w:val="it-IT"/>
              </w:rPr>
            </w:pPr>
          </w:p>
          <w:p w14:paraId="28181BAE" w14:textId="77777777" w:rsidR="00F863E5" w:rsidRPr="00F863E5" w:rsidRDefault="00F863E5" w:rsidP="00F863E5">
            <w:pPr>
              <w:rPr>
                <w:rFonts w:ascii="Calibri" w:eastAsia="Times New Roman" w:hAnsi="Times New Roman" w:cs="Times New Roman"/>
                <w:b/>
                <w:sz w:val="12"/>
                <w:lang w:val="it-IT"/>
              </w:rPr>
            </w:pPr>
          </w:p>
          <w:p w14:paraId="3FEAAA38" w14:textId="77777777" w:rsidR="00F863E5" w:rsidRPr="00F863E5" w:rsidRDefault="00F863E5" w:rsidP="00F863E5">
            <w:pPr>
              <w:spacing w:before="10"/>
              <w:rPr>
                <w:rFonts w:ascii="Calibri" w:eastAsia="Times New Roman" w:hAnsi="Times New Roman" w:cs="Times New Roman"/>
                <w:b/>
                <w:sz w:val="16"/>
                <w:lang w:val="it-IT"/>
              </w:rPr>
            </w:pPr>
          </w:p>
          <w:p w14:paraId="2890EF2D" w14:textId="77777777" w:rsidR="00F863E5" w:rsidRPr="00F863E5" w:rsidRDefault="00F863E5" w:rsidP="00F863E5">
            <w:pPr>
              <w:spacing w:before="1"/>
              <w:ind w:right="712"/>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5"/>
                <w:sz w:val="13"/>
                <w:lang w:val="it-IT"/>
              </w:rPr>
              <w:t>NA</w:t>
            </w:r>
          </w:p>
        </w:tc>
      </w:tr>
      <w:tr w:rsidR="00F863E5" w:rsidRPr="00F863E5" w14:paraId="4EE93084" w14:textId="77777777" w:rsidTr="009739CC">
        <w:trPr>
          <w:trHeight w:val="330"/>
        </w:trPr>
        <w:tc>
          <w:tcPr>
            <w:tcW w:w="1978" w:type="dxa"/>
            <w:vMerge/>
            <w:tcBorders>
              <w:top w:val="nil"/>
            </w:tcBorders>
          </w:tcPr>
          <w:p w14:paraId="02717F9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738D67D"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3A89654F"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440067C2"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5E995212"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3AEE5927"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4DEF420"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breve descrizione del procedimento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indicazione di tutti i riferimenti normativi </w:t>
            </w:r>
            <w:r w:rsidRPr="00F863E5">
              <w:rPr>
                <w:rFonts w:ascii="Times New Roman" w:eastAsia="Times New Roman" w:hAnsi="Times New Roman" w:cs="Times New Roman"/>
                <w:spacing w:val="-4"/>
                <w:sz w:val="13"/>
                <w:lang w:val="it-IT"/>
              </w:rPr>
              <w:t>utili</w:t>
            </w:r>
          </w:p>
        </w:tc>
        <w:tc>
          <w:tcPr>
            <w:tcW w:w="1921" w:type="dxa"/>
          </w:tcPr>
          <w:p w14:paraId="584849FD"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684B4AFF"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2B88FB8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126D45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9AD0D70"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EE25690" w14:textId="77777777" w:rsidTr="009739CC">
        <w:trPr>
          <w:trHeight w:val="330"/>
        </w:trPr>
        <w:tc>
          <w:tcPr>
            <w:tcW w:w="1978" w:type="dxa"/>
            <w:vMerge/>
            <w:tcBorders>
              <w:top w:val="nil"/>
            </w:tcBorders>
          </w:tcPr>
          <w:p w14:paraId="62F725F2"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3E77A7A1"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0F66A8DA"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068731B"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7214D0AF"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2396CFC6"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BAD9EB1"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30"/>
                <w:sz w:val="13"/>
                <w:lang w:val="it-IT"/>
              </w:rPr>
              <w:t xml:space="preserve"> </w:t>
            </w:r>
            <w:r w:rsidRPr="00F863E5">
              <w:rPr>
                <w:rFonts w:ascii="Times New Roman" w:eastAsia="Times New Roman" w:hAnsi="Times New Roman" w:cs="Times New Roman"/>
                <w:sz w:val="13"/>
                <w:lang w:val="it-IT"/>
              </w:rPr>
              <w:t>unità</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organizzative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responsabili</w:t>
            </w:r>
            <w:r w:rsidRPr="00F863E5">
              <w:rPr>
                <w:rFonts w:ascii="Times New Roman" w:eastAsia="Times New Roman" w:hAnsi="Times New Roman" w:cs="Times New Roman"/>
                <w:spacing w:val="-2"/>
                <w:sz w:val="13"/>
                <w:lang w:val="it-IT"/>
              </w:rPr>
              <w:t xml:space="preserve"> dell'istruttoria</w:t>
            </w:r>
          </w:p>
        </w:tc>
        <w:tc>
          <w:tcPr>
            <w:tcW w:w="1921" w:type="dxa"/>
          </w:tcPr>
          <w:p w14:paraId="7EADDC3D"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6EE71EBF"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339378B4"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B8A59D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5A5A61C"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59F3673" w14:textId="77777777" w:rsidTr="009739CC">
        <w:trPr>
          <w:trHeight w:val="330"/>
        </w:trPr>
        <w:tc>
          <w:tcPr>
            <w:tcW w:w="1978" w:type="dxa"/>
            <w:vMerge/>
            <w:tcBorders>
              <w:top w:val="nil"/>
            </w:tcBorders>
          </w:tcPr>
          <w:p w14:paraId="4C1FBCB6"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8976941"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3ADEC54"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22504D53"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7DB337D3"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5F718F37"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2900AAC"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l'ufficio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procedimento,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unitamente ai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recapiti telefonici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alla casella 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posta elettronica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istituzionale</w:t>
            </w:r>
          </w:p>
        </w:tc>
        <w:tc>
          <w:tcPr>
            <w:tcW w:w="1921" w:type="dxa"/>
          </w:tcPr>
          <w:p w14:paraId="0AF62C39"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210B41FA"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47EEE14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245F36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097AB9B"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8B2DDB7" w14:textId="77777777" w:rsidTr="009739CC">
        <w:trPr>
          <w:trHeight w:val="503"/>
        </w:trPr>
        <w:tc>
          <w:tcPr>
            <w:tcW w:w="1978" w:type="dxa"/>
            <w:vMerge/>
            <w:tcBorders>
              <w:top w:val="nil"/>
            </w:tcBorders>
          </w:tcPr>
          <w:p w14:paraId="17F884C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340AF6E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3AEB444"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00465EF6" w14:textId="77777777" w:rsidR="00F863E5" w:rsidRPr="00F863E5" w:rsidRDefault="00F863E5" w:rsidP="00F863E5">
            <w:pPr>
              <w:spacing w:before="93"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26B5B712"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43CEDC2" w14:textId="77777777" w:rsidR="00F863E5" w:rsidRPr="00F863E5" w:rsidRDefault="00F863E5" w:rsidP="00F863E5">
            <w:pPr>
              <w:spacing w:before="93" w:line="266" w:lineRule="auto"/>
              <w:ind w:right="9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4) ove diverso, l'ufficio competente all'adozione del provvedimento finale, con l'indicazione del nome 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responsabile dell'ufficio unitamente ai rispettivi recapiti telefonici e alla casella di posta elettronica istituzionale</w:t>
            </w:r>
          </w:p>
        </w:tc>
        <w:tc>
          <w:tcPr>
            <w:tcW w:w="1921" w:type="dxa"/>
          </w:tcPr>
          <w:p w14:paraId="5079E086" w14:textId="77777777" w:rsidR="00F863E5" w:rsidRPr="00F863E5" w:rsidRDefault="00F863E5" w:rsidP="00F863E5">
            <w:pPr>
              <w:spacing w:before="9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6EA76598"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26F16E2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71BCAC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03EEA65"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75A4E42" w14:textId="77777777" w:rsidTr="009739CC">
        <w:trPr>
          <w:trHeight w:val="330"/>
        </w:trPr>
        <w:tc>
          <w:tcPr>
            <w:tcW w:w="1978" w:type="dxa"/>
            <w:vMerge/>
            <w:tcBorders>
              <w:top w:val="nil"/>
            </w:tcBorders>
          </w:tcPr>
          <w:p w14:paraId="70F071B8"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347A18B"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E0D3B84"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5CB137FA"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15BD69EF"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1E95AFD2"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F86D564"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modalità 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 quali gli interessati possono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ottenere 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informazioni relative ai procedimenti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corso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 xml:space="preserve">che </w:t>
            </w:r>
            <w:r w:rsidRPr="00F863E5">
              <w:rPr>
                <w:rFonts w:ascii="Times New Roman" w:eastAsia="Times New Roman" w:hAnsi="Times New Roman" w:cs="Times New Roman"/>
                <w:spacing w:val="-5"/>
                <w:sz w:val="13"/>
                <w:lang w:val="it-IT"/>
              </w:rPr>
              <w:t>li</w:t>
            </w:r>
          </w:p>
          <w:p w14:paraId="22B54FD2"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riguardino</w:t>
            </w:r>
          </w:p>
        </w:tc>
        <w:tc>
          <w:tcPr>
            <w:tcW w:w="1921" w:type="dxa"/>
          </w:tcPr>
          <w:p w14:paraId="20C3F3BF"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186AB2AB"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5054FA2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70D6E3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9499809"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619C795" w14:textId="77777777" w:rsidTr="009739CC">
        <w:trPr>
          <w:trHeight w:val="450"/>
        </w:trPr>
        <w:tc>
          <w:tcPr>
            <w:tcW w:w="1978" w:type="dxa"/>
            <w:vMerge/>
            <w:tcBorders>
              <w:top w:val="nil"/>
            </w:tcBorders>
          </w:tcPr>
          <w:p w14:paraId="0E7934A3"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AE511F4"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0EE9516"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BDA1F7E" w14:textId="77777777" w:rsidR="00F863E5" w:rsidRPr="00F863E5" w:rsidRDefault="00F863E5" w:rsidP="00F863E5">
            <w:pPr>
              <w:spacing w:before="66"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f),</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79F70EF2"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6054297" w14:textId="77777777" w:rsidR="00F863E5" w:rsidRPr="00F863E5" w:rsidRDefault="00F863E5" w:rsidP="00F863E5">
            <w:pPr>
              <w:spacing w:before="66"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6) termine fissato in sede di disciplina normativa del procedimento per la conclusione con l'adozione di un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provvedimento espresso e ogni altro termine procedimentale rilevante</w:t>
            </w:r>
          </w:p>
        </w:tc>
        <w:tc>
          <w:tcPr>
            <w:tcW w:w="1921" w:type="dxa"/>
          </w:tcPr>
          <w:p w14:paraId="62D86B40" w14:textId="77777777" w:rsidR="00F863E5" w:rsidRPr="00F863E5" w:rsidRDefault="00F863E5" w:rsidP="00F863E5">
            <w:pPr>
              <w:spacing w:before="6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239772A2" w14:textId="77777777" w:rsidR="00F863E5" w:rsidRPr="00F863E5" w:rsidRDefault="00F863E5" w:rsidP="00F863E5">
            <w:pPr>
              <w:spacing w:before="17"/>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0415786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6B9198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615318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BF1CA9B" w14:textId="77777777" w:rsidTr="009739CC">
        <w:trPr>
          <w:trHeight w:val="779"/>
        </w:trPr>
        <w:tc>
          <w:tcPr>
            <w:tcW w:w="1978" w:type="dxa"/>
            <w:vMerge/>
            <w:tcBorders>
              <w:top w:val="nil"/>
            </w:tcBorders>
          </w:tcPr>
          <w:p w14:paraId="160A7A2B"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AFD91B3"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CCB3DD7"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C105BAF" w14:textId="77777777" w:rsidR="00F863E5" w:rsidRPr="00F863E5" w:rsidRDefault="00F863E5" w:rsidP="00F863E5">
            <w:pPr>
              <w:rPr>
                <w:rFonts w:ascii="Calibri" w:eastAsia="Times New Roman" w:hAnsi="Times New Roman" w:cs="Times New Roman"/>
                <w:b/>
                <w:sz w:val="12"/>
                <w:lang w:val="it-IT"/>
              </w:rPr>
            </w:pPr>
          </w:p>
          <w:p w14:paraId="1A9A4F13" w14:textId="77777777" w:rsidR="00F863E5" w:rsidRPr="00F863E5" w:rsidRDefault="00F863E5" w:rsidP="00F863E5">
            <w:pPr>
              <w:spacing w:before="83"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g),</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2CD8412E"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7F493ACE" w14:textId="77777777" w:rsidR="00F863E5" w:rsidRPr="00F863E5" w:rsidRDefault="00F863E5" w:rsidP="00F863E5">
            <w:pPr>
              <w:rPr>
                <w:rFonts w:ascii="Calibri" w:eastAsia="Times New Roman" w:hAnsi="Times New Roman" w:cs="Times New Roman"/>
                <w:b/>
                <w:sz w:val="12"/>
                <w:lang w:val="it-IT"/>
              </w:rPr>
            </w:pPr>
          </w:p>
          <w:p w14:paraId="3761DA69" w14:textId="77777777" w:rsidR="00F863E5" w:rsidRPr="00F863E5" w:rsidRDefault="00F863E5" w:rsidP="00F863E5">
            <w:pPr>
              <w:spacing w:before="83"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7) procedimenti per i quali il provvedimento</w:t>
            </w:r>
            <w:r w:rsidRPr="00F863E5">
              <w:rPr>
                <w:rFonts w:ascii="Times New Roman" w:eastAsia="Times New Roman" w:hAnsi="Times New Roman" w:cs="Times New Roman"/>
                <w:spacing w:val="36"/>
                <w:sz w:val="13"/>
                <w:lang w:val="it-IT"/>
              </w:rPr>
              <w:t xml:space="preserve"> </w:t>
            </w:r>
            <w:r w:rsidRPr="00F863E5">
              <w:rPr>
                <w:rFonts w:ascii="Times New Roman" w:eastAsia="Times New Roman" w:hAnsi="Times New Roman" w:cs="Times New Roman"/>
                <w:sz w:val="13"/>
                <w:lang w:val="it-IT"/>
              </w:rPr>
              <w:t>può essere sostituito da una dichiarazione dell'interessato ovvero il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procedimento può concludersi con il silenzio-assenso dell'amministrazione</w:t>
            </w:r>
          </w:p>
        </w:tc>
        <w:tc>
          <w:tcPr>
            <w:tcW w:w="1921" w:type="dxa"/>
          </w:tcPr>
          <w:p w14:paraId="4004C570" w14:textId="77777777" w:rsidR="00F863E5" w:rsidRPr="00F863E5" w:rsidRDefault="00F863E5" w:rsidP="00F863E5">
            <w:pPr>
              <w:rPr>
                <w:rFonts w:ascii="Calibri" w:eastAsia="Times New Roman" w:hAnsi="Times New Roman" w:cs="Times New Roman"/>
                <w:b/>
                <w:sz w:val="12"/>
                <w:lang w:val="it-IT"/>
              </w:rPr>
            </w:pPr>
          </w:p>
          <w:p w14:paraId="1217249E" w14:textId="77777777" w:rsidR="00F863E5" w:rsidRPr="00F863E5" w:rsidRDefault="00F863E5" w:rsidP="00F863E5">
            <w:pPr>
              <w:spacing w:before="8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1CE48D74"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07135CA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CD55CE4"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059467B"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55086A2" w14:textId="77777777" w:rsidTr="009739CC">
        <w:trPr>
          <w:trHeight w:val="719"/>
        </w:trPr>
        <w:tc>
          <w:tcPr>
            <w:tcW w:w="1978" w:type="dxa"/>
            <w:vMerge/>
            <w:tcBorders>
              <w:top w:val="nil"/>
            </w:tcBorders>
          </w:tcPr>
          <w:p w14:paraId="75F661C4"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081184A8"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31ADC9A"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588DC2EE" w14:textId="77777777" w:rsidR="00F863E5" w:rsidRPr="00F863E5" w:rsidRDefault="00F863E5" w:rsidP="00F863E5">
            <w:pPr>
              <w:spacing w:before="5"/>
              <w:rPr>
                <w:rFonts w:ascii="Calibri" w:eastAsia="Times New Roman" w:hAnsi="Times New Roman" w:cs="Times New Roman"/>
                <w:b/>
                <w:sz w:val="16"/>
                <w:lang w:val="it-IT"/>
              </w:rPr>
            </w:pPr>
          </w:p>
          <w:p w14:paraId="517C0D23"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h),</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1F10C80A"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1D6F6AE" w14:textId="77777777" w:rsidR="00F863E5" w:rsidRPr="00F863E5" w:rsidRDefault="00F863E5" w:rsidP="00F863E5">
            <w:pPr>
              <w:spacing w:before="7"/>
              <w:rPr>
                <w:rFonts w:ascii="Calibri" w:eastAsia="Times New Roman" w:hAnsi="Times New Roman" w:cs="Times New Roman"/>
                <w:b/>
                <w:sz w:val="9"/>
                <w:lang w:val="it-IT"/>
              </w:rPr>
            </w:pPr>
          </w:p>
          <w:p w14:paraId="0EC26341"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8) strumenti di tutela amministrativa e giurisdizionale, riconosciuti dalla legge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favore dell'interessato, nel corso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 procedimento nei confronti del provvedimento finale ovvero nei casi di adozione del provvedimento oltre il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termine predeterminato per la sua conclusione e i modi per attivarli</w:t>
            </w:r>
          </w:p>
        </w:tc>
        <w:tc>
          <w:tcPr>
            <w:tcW w:w="1921" w:type="dxa"/>
          </w:tcPr>
          <w:p w14:paraId="5266799F" w14:textId="77777777" w:rsidR="00F863E5" w:rsidRPr="00F863E5" w:rsidRDefault="00F863E5" w:rsidP="00F863E5">
            <w:pPr>
              <w:spacing w:before="5"/>
              <w:rPr>
                <w:rFonts w:ascii="Calibri" w:eastAsia="Times New Roman" w:hAnsi="Times New Roman" w:cs="Times New Roman"/>
                <w:b/>
                <w:sz w:val="16"/>
                <w:lang w:val="it-IT"/>
              </w:rPr>
            </w:pPr>
          </w:p>
          <w:p w14:paraId="4054ADC4"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0B9B0C5A"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56358B7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F3566D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EB65E68"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CFAAE65" w14:textId="77777777" w:rsidTr="009739CC">
        <w:trPr>
          <w:trHeight w:val="596"/>
        </w:trPr>
        <w:tc>
          <w:tcPr>
            <w:tcW w:w="1978" w:type="dxa"/>
            <w:vMerge/>
            <w:tcBorders>
              <w:top w:val="nil"/>
            </w:tcBorders>
          </w:tcPr>
          <w:p w14:paraId="0D49E04D"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662EAF94"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812B727"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1092CB4" w14:textId="77777777" w:rsidR="00F863E5" w:rsidRPr="00F863E5" w:rsidRDefault="00F863E5" w:rsidP="00F863E5">
            <w:pPr>
              <w:spacing w:before="4"/>
              <w:rPr>
                <w:rFonts w:ascii="Calibri" w:eastAsia="Times New Roman" w:hAnsi="Times New Roman" w:cs="Times New Roman"/>
                <w:b/>
                <w:sz w:val="11"/>
                <w:lang w:val="it-IT"/>
              </w:rPr>
            </w:pPr>
          </w:p>
          <w:p w14:paraId="0804F7EB"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41A7B608"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9FF2B91" w14:textId="77777777" w:rsidR="00F863E5" w:rsidRPr="00F863E5" w:rsidRDefault="00F863E5" w:rsidP="00F863E5">
            <w:pPr>
              <w:spacing w:before="3"/>
              <w:rPr>
                <w:rFonts w:ascii="Calibri" w:eastAsia="Times New Roman" w:hAnsi="Times New Roman" w:cs="Times New Roman"/>
                <w:b/>
                <w:sz w:val="18"/>
                <w:lang w:val="it-IT"/>
              </w:rPr>
            </w:pPr>
          </w:p>
          <w:p w14:paraId="2D3751A3"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9)</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i/>
                <w:sz w:val="13"/>
                <w:lang w:val="it-IT"/>
              </w:rPr>
              <w:t>link</w:t>
            </w:r>
            <w:r w:rsidRPr="00F863E5">
              <w:rPr>
                <w:rFonts w:ascii="Times New Roman" w:eastAsia="Times New Roman" w:hAnsi="Times New Roman" w:cs="Times New Roman"/>
                <w:i/>
                <w:spacing w:val="21"/>
                <w:sz w:val="13"/>
                <w:lang w:val="it-IT"/>
              </w:rPr>
              <w:t xml:space="preserve"> </w:t>
            </w:r>
            <w:r w:rsidRPr="00F863E5">
              <w:rPr>
                <w:rFonts w:ascii="Times New Roman" w:eastAsia="Times New Roman" w:hAnsi="Times New Roman" w:cs="Times New Roman"/>
                <w:sz w:val="13"/>
                <w:lang w:val="it-IT"/>
              </w:rPr>
              <w:t>di accesso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al servizio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line,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ove sia già disponibile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 xml:space="preserve">tempi previsti per la sua </w:t>
            </w:r>
            <w:r w:rsidRPr="00F863E5">
              <w:rPr>
                <w:rFonts w:ascii="Times New Roman" w:eastAsia="Times New Roman" w:hAnsi="Times New Roman" w:cs="Times New Roman"/>
                <w:spacing w:val="-2"/>
                <w:sz w:val="13"/>
                <w:lang w:val="it-IT"/>
              </w:rPr>
              <w:t>attivazione</w:t>
            </w:r>
          </w:p>
        </w:tc>
        <w:tc>
          <w:tcPr>
            <w:tcW w:w="1921" w:type="dxa"/>
          </w:tcPr>
          <w:p w14:paraId="3E43ACA3" w14:textId="77777777" w:rsidR="00F863E5" w:rsidRPr="00F863E5" w:rsidRDefault="00F863E5" w:rsidP="00F863E5">
            <w:pPr>
              <w:spacing w:before="4"/>
              <w:rPr>
                <w:rFonts w:ascii="Calibri" w:eastAsia="Times New Roman" w:hAnsi="Times New Roman" w:cs="Times New Roman"/>
                <w:b/>
                <w:sz w:val="11"/>
                <w:lang w:val="it-IT"/>
              </w:rPr>
            </w:pPr>
          </w:p>
          <w:p w14:paraId="4542BB90"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2C224EB1"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3B31ABCD"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B98A69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A3C0E3B"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AC519F1" w14:textId="77777777" w:rsidTr="009739CC">
        <w:trPr>
          <w:trHeight w:val="1417"/>
        </w:trPr>
        <w:tc>
          <w:tcPr>
            <w:tcW w:w="1978" w:type="dxa"/>
            <w:vMerge/>
            <w:tcBorders>
              <w:top w:val="nil"/>
            </w:tcBorders>
          </w:tcPr>
          <w:p w14:paraId="1801450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03C25D23"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27BCCA6"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266DA56" w14:textId="77777777" w:rsidR="00F863E5" w:rsidRPr="00F863E5" w:rsidRDefault="00F863E5" w:rsidP="00F863E5">
            <w:pPr>
              <w:rPr>
                <w:rFonts w:ascii="Calibri" w:eastAsia="Times New Roman" w:hAnsi="Times New Roman" w:cs="Times New Roman"/>
                <w:b/>
                <w:sz w:val="12"/>
                <w:lang w:val="it-IT"/>
              </w:rPr>
            </w:pPr>
          </w:p>
          <w:p w14:paraId="6ED313DE" w14:textId="77777777" w:rsidR="00F863E5" w:rsidRPr="00F863E5" w:rsidRDefault="00F863E5" w:rsidP="00F863E5">
            <w:pPr>
              <w:rPr>
                <w:rFonts w:ascii="Calibri" w:eastAsia="Times New Roman" w:hAnsi="Times New Roman" w:cs="Times New Roman"/>
                <w:b/>
                <w:sz w:val="12"/>
                <w:lang w:val="it-IT"/>
              </w:rPr>
            </w:pPr>
          </w:p>
          <w:p w14:paraId="32AE2AF4" w14:textId="77777777" w:rsidR="00F863E5" w:rsidRPr="00F863E5" w:rsidRDefault="00F863E5" w:rsidP="00F863E5">
            <w:pPr>
              <w:rPr>
                <w:rFonts w:ascii="Calibri" w:eastAsia="Times New Roman" w:hAnsi="Times New Roman" w:cs="Times New Roman"/>
                <w:b/>
                <w:sz w:val="12"/>
                <w:lang w:val="it-IT"/>
              </w:rPr>
            </w:pPr>
          </w:p>
          <w:p w14:paraId="5EB29D7E" w14:textId="77777777" w:rsidR="00F863E5" w:rsidRPr="00F863E5" w:rsidRDefault="00F863E5" w:rsidP="00F863E5">
            <w:pPr>
              <w:spacing w:before="12"/>
              <w:rPr>
                <w:rFonts w:ascii="Calibri" w:eastAsia="Times New Roman" w:hAnsi="Times New Roman" w:cs="Times New Roman"/>
                <w:b/>
                <w:sz w:val="8"/>
                <w:lang w:val="it-IT"/>
              </w:rPr>
            </w:pPr>
          </w:p>
          <w:p w14:paraId="0550D639"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09370E52"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02D0974" w14:textId="77777777" w:rsidR="00F863E5" w:rsidRPr="00F863E5" w:rsidRDefault="00F863E5" w:rsidP="00F863E5">
            <w:pPr>
              <w:rPr>
                <w:rFonts w:ascii="Calibri" w:eastAsia="Times New Roman" w:hAnsi="Times New Roman" w:cs="Times New Roman"/>
                <w:b/>
                <w:sz w:val="12"/>
                <w:lang w:val="it-IT"/>
              </w:rPr>
            </w:pPr>
          </w:p>
          <w:p w14:paraId="7AD05A50" w14:textId="77777777" w:rsidR="00F863E5" w:rsidRPr="00F863E5" w:rsidRDefault="00F863E5" w:rsidP="00F863E5">
            <w:pPr>
              <w:spacing w:before="8"/>
              <w:rPr>
                <w:rFonts w:ascii="Calibri" w:eastAsia="Times New Roman" w:hAnsi="Times New Roman" w:cs="Times New Roman"/>
                <w:b/>
                <w:sz w:val="12"/>
                <w:lang w:val="it-IT"/>
              </w:rPr>
            </w:pPr>
          </w:p>
          <w:p w14:paraId="2625B197" w14:textId="77777777" w:rsidR="00F863E5" w:rsidRPr="00F863E5" w:rsidRDefault="00F863E5" w:rsidP="00F863E5">
            <w:pPr>
              <w:spacing w:before="1" w:line="266" w:lineRule="auto"/>
              <w:ind w:right="9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10) modalità per l'effettuazione dei pagamenti eventualmente necessari, con i codici IBAN identificativi del conto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 pagamento, ovvero di imputazione del versamento in Tesoreria,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tramite i quali i soggetti versanti possono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effettuare i pagamenti mediante bonifico bancario o postale, ovvero gli identificativi del conto corrente postale sul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quale i soggetti versanti possono effettuare i pagamenti mediante bollettino postale, </w:t>
            </w:r>
            <w:proofErr w:type="spellStart"/>
            <w:r w:rsidRPr="00F863E5">
              <w:rPr>
                <w:rFonts w:ascii="Times New Roman" w:eastAsia="Times New Roman" w:hAnsi="Times New Roman" w:cs="Times New Roman"/>
                <w:sz w:val="13"/>
                <w:lang w:val="it-IT"/>
              </w:rPr>
              <w:t>nonchè</w:t>
            </w:r>
            <w:proofErr w:type="spellEnd"/>
            <w:r w:rsidRPr="00F863E5">
              <w:rPr>
                <w:rFonts w:ascii="Times New Roman" w:eastAsia="Times New Roman" w:hAnsi="Times New Roman" w:cs="Times New Roman"/>
                <w:sz w:val="13"/>
                <w:lang w:val="it-IT"/>
              </w:rPr>
              <w:t xml:space="preserve"> i codici identificativi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 pagamento da indicare obbligatoriamente per il versamento</w:t>
            </w:r>
          </w:p>
        </w:tc>
        <w:tc>
          <w:tcPr>
            <w:tcW w:w="1921" w:type="dxa"/>
          </w:tcPr>
          <w:p w14:paraId="0F1AB185" w14:textId="77777777" w:rsidR="00F863E5" w:rsidRPr="00F863E5" w:rsidRDefault="00F863E5" w:rsidP="00F863E5">
            <w:pPr>
              <w:rPr>
                <w:rFonts w:ascii="Calibri" w:eastAsia="Times New Roman" w:hAnsi="Times New Roman" w:cs="Times New Roman"/>
                <w:b/>
                <w:sz w:val="12"/>
                <w:lang w:val="it-IT"/>
              </w:rPr>
            </w:pPr>
          </w:p>
          <w:p w14:paraId="0E18EF9F" w14:textId="77777777" w:rsidR="00F863E5" w:rsidRPr="00F863E5" w:rsidRDefault="00F863E5" w:rsidP="00F863E5">
            <w:pPr>
              <w:rPr>
                <w:rFonts w:ascii="Calibri" w:eastAsia="Times New Roman" w:hAnsi="Times New Roman" w:cs="Times New Roman"/>
                <w:b/>
                <w:sz w:val="12"/>
                <w:lang w:val="it-IT"/>
              </w:rPr>
            </w:pPr>
          </w:p>
          <w:p w14:paraId="6DAD51FE" w14:textId="77777777" w:rsidR="00F863E5" w:rsidRPr="00F863E5" w:rsidRDefault="00F863E5" w:rsidP="00F863E5">
            <w:pPr>
              <w:rPr>
                <w:rFonts w:ascii="Calibri" w:eastAsia="Times New Roman" w:hAnsi="Times New Roman" w:cs="Times New Roman"/>
                <w:b/>
                <w:sz w:val="12"/>
                <w:lang w:val="it-IT"/>
              </w:rPr>
            </w:pPr>
          </w:p>
          <w:p w14:paraId="2D2F760F" w14:textId="77777777" w:rsidR="00F863E5" w:rsidRPr="00F863E5" w:rsidRDefault="00F863E5" w:rsidP="00F863E5">
            <w:pPr>
              <w:spacing w:before="12"/>
              <w:rPr>
                <w:rFonts w:ascii="Calibri" w:eastAsia="Times New Roman" w:hAnsi="Times New Roman" w:cs="Times New Roman"/>
                <w:b/>
                <w:sz w:val="8"/>
                <w:lang w:val="it-IT"/>
              </w:rPr>
            </w:pPr>
          </w:p>
          <w:p w14:paraId="10D0EFCC"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3A8C307D"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2F2CFAE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BA28BC4"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5D8D73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4D87DA9" w14:textId="77777777" w:rsidTr="009739CC">
        <w:trPr>
          <w:trHeight w:val="503"/>
        </w:trPr>
        <w:tc>
          <w:tcPr>
            <w:tcW w:w="1978" w:type="dxa"/>
            <w:vMerge/>
            <w:tcBorders>
              <w:top w:val="nil"/>
            </w:tcBorders>
          </w:tcPr>
          <w:p w14:paraId="76811EE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28B2A35"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3FDF0633"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69FDAF49" w14:textId="77777777" w:rsidR="00F863E5" w:rsidRPr="00F863E5" w:rsidRDefault="00F863E5" w:rsidP="00F863E5">
            <w:pPr>
              <w:spacing w:before="93"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m),</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443A7EC7"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31E6A6B" w14:textId="77777777" w:rsidR="00F863E5" w:rsidRPr="00F863E5" w:rsidRDefault="00F863E5" w:rsidP="00F863E5">
            <w:pPr>
              <w:spacing w:before="93"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11) nome del soggetto a cui è attribuito,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caso di inerzia, il potere sostitutivo, </w:t>
            </w:r>
            <w:proofErr w:type="spellStart"/>
            <w:r w:rsidRPr="00F863E5">
              <w:rPr>
                <w:rFonts w:ascii="Times New Roman" w:eastAsia="Times New Roman" w:hAnsi="Times New Roman" w:cs="Times New Roman"/>
                <w:sz w:val="13"/>
                <w:lang w:val="it-IT"/>
              </w:rPr>
              <w:t>nonchè</w:t>
            </w:r>
            <w:proofErr w:type="spellEnd"/>
            <w:r w:rsidRPr="00F863E5">
              <w:rPr>
                <w:rFonts w:ascii="Times New Roman" w:eastAsia="Times New Roman" w:hAnsi="Times New Roman" w:cs="Times New Roman"/>
                <w:sz w:val="13"/>
                <w:lang w:val="it-IT"/>
              </w:rPr>
              <w:t xml:space="preserve"> modalità per attivare tale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potere, con indicazione dei recapiti telefonici e delle caselle di posta elettronica istituzionale</w:t>
            </w:r>
          </w:p>
        </w:tc>
        <w:tc>
          <w:tcPr>
            <w:tcW w:w="1921" w:type="dxa"/>
          </w:tcPr>
          <w:p w14:paraId="10E54159" w14:textId="77777777" w:rsidR="00F863E5" w:rsidRPr="00F863E5" w:rsidRDefault="00F863E5" w:rsidP="00F863E5">
            <w:pPr>
              <w:spacing w:before="9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4608A8D5"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5541C16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6A4837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053AB1F"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C1ADC36" w14:textId="77777777" w:rsidTr="009739CC">
        <w:trPr>
          <w:trHeight w:val="157"/>
        </w:trPr>
        <w:tc>
          <w:tcPr>
            <w:tcW w:w="1978" w:type="dxa"/>
            <w:vMerge/>
            <w:tcBorders>
              <w:top w:val="nil"/>
            </w:tcBorders>
          </w:tcPr>
          <w:p w14:paraId="2059751E"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2EED505"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3F6EE17B"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BCCFC29" w14:textId="77777777" w:rsidR="00F863E5" w:rsidRPr="00F863E5" w:rsidRDefault="00F863E5" w:rsidP="00F863E5">
            <w:pPr>
              <w:rPr>
                <w:rFonts w:ascii="Times New Roman" w:eastAsia="Times New Roman" w:hAnsi="Times New Roman" w:cs="Times New Roman"/>
                <w:sz w:val="10"/>
                <w:lang w:val="it-IT"/>
              </w:rPr>
            </w:pPr>
          </w:p>
        </w:tc>
        <w:tc>
          <w:tcPr>
            <w:tcW w:w="2257" w:type="dxa"/>
            <w:vMerge/>
            <w:tcBorders>
              <w:top w:val="nil"/>
            </w:tcBorders>
          </w:tcPr>
          <w:p w14:paraId="21F26785"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B7A1CC0" w14:textId="77777777" w:rsidR="00F863E5" w:rsidRPr="00F863E5" w:rsidRDefault="00F863E5" w:rsidP="00F863E5">
            <w:pPr>
              <w:spacing w:before="4" w:line="133" w:lineRule="exact"/>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Per</w:t>
            </w:r>
            <w:r w:rsidRPr="00F863E5">
              <w:rPr>
                <w:rFonts w:ascii="Times New Roman" w:eastAsia="Times New Roman" w:hAnsi="Times New Roman" w:cs="Times New Roman"/>
                <w:b/>
                <w:spacing w:val="2"/>
                <w:sz w:val="13"/>
                <w:lang w:val="it-IT"/>
              </w:rPr>
              <w:t xml:space="preserve"> </w:t>
            </w:r>
            <w:r w:rsidRPr="00F863E5">
              <w:rPr>
                <w:rFonts w:ascii="Times New Roman" w:eastAsia="Times New Roman" w:hAnsi="Times New Roman" w:cs="Times New Roman"/>
                <w:b/>
                <w:sz w:val="13"/>
                <w:lang w:val="it-IT"/>
              </w:rPr>
              <w:t>i</w:t>
            </w:r>
            <w:r w:rsidRPr="00F863E5">
              <w:rPr>
                <w:rFonts w:ascii="Times New Roman" w:eastAsia="Times New Roman" w:hAnsi="Times New Roman" w:cs="Times New Roman"/>
                <w:b/>
                <w:spacing w:val="3"/>
                <w:sz w:val="13"/>
                <w:lang w:val="it-IT"/>
              </w:rPr>
              <w:t xml:space="preserve"> </w:t>
            </w:r>
            <w:r w:rsidRPr="00F863E5">
              <w:rPr>
                <w:rFonts w:ascii="Times New Roman" w:eastAsia="Times New Roman" w:hAnsi="Times New Roman" w:cs="Times New Roman"/>
                <w:b/>
                <w:sz w:val="13"/>
                <w:lang w:val="it-IT"/>
              </w:rPr>
              <w:t>procedimenti</w:t>
            </w:r>
            <w:r w:rsidRPr="00F863E5">
              <w:rPr>
                <w:rFonts w:ascii="Times New Roman" w:eastAsia="Times New Roman" w:hAnsi="Times New Roman" w:cs="Times New Roman"/>
                <w:b/>
                <w:spacing w:val="2"/>
                <w:sz w:val="13"/>
                <w:lang w:val="it-IT"/>
              </w:rPr>
              <w:t xml:space="preserve"> </w:t>
            </w:r>
            <w:r w:rsidRPr="00F863E5">
              <w:rPr>
                <w:rFonts w:ascii="Times New Roman" w:eastAsia="Times New Roman" w:hAnsi="Times New Roman" w:cs="Times New Roman"/>
                <w:b/>
                <w:sz w:val="13"/>
                <w:lang w:val="it-IT"/>
              </w:rPr>
              <w:t>ad</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istanza</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3"/>
                <w:sz w:val="13"/>
                <w:lang w:val="it-IT"/>
              </w:rPr>
              <w:t xml:space="preserve"> </w:t>
            </w:r>
            <w:r w:rsidRPr="00F863E5">
              <w:rPr>
                <w:rFonts w:ascii="Times New Roman" w:eastAsia="Times New Roman" w:hAnsi="Times New Roman" w:cs="Times New Roman"/>
                <w:b/>
                <w:spacing w:val="-2"/>
                <w:sz w:val="13"/>
                <w:lang w:val="it-IT"/>
              </w:rPr>
              <w:t>parte:</w:t>
            </w:r>
          </w:p>
        </w:tc>
        <w:tc>
          <w:tcPr>
            <w:tcW w:w="1921" w:type="dxa"/>
          </w:tcPr>
          <w:p w14:paraId="46ADDDDF" w14:textId="77777777" w:rsidR="00F863E5" w:rsidRPr="00F863E5" w:rsidRDefault="00F863E5" w:rsidP="00F863E5">
            <w:pPr>
              <w:rPr>
                <w:rFonts w:ascii="Times New Roman" w:eastAsia="Times New Roman" w:hAnsi="Times New Roman" w:cs="Times New Roman"/>
                <w:sz w:val="10"/>
                <w:lang w:val="it-IT"/>
              </w:rPr>
            </w:pPr>
          </w:p>
        </w:tc>
        <w:tc>
          <w:tcPr>
            <w:tcW w:w="1671" w:type="dxa"/>
            <w:vMerge/>
            <w:tcBorders>
              <w:top w:val="nil"/>
            </w:tcBorders>
          </w:tcPr>
          <w:p w14:paraId="1725920D"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760AEA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31808EA"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AF4F684" w14:textId="77777777" w:rsidTr="009739CC">
        <w:trPr>
          <w:trHeight w:val="596"/>
        </w:trPr>
        <w:tc>
          <w:tcPr>
            <w:tcW w:w="1978" w:type="dxa"/>
            <w:vMerge/>
            <w:tcBorders>
              <w:top w:val="nil"/>
            </w:tcBorders>
          </w:tcPr>
          <w:p w14:paraId="2D7EF05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9D702A8"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88DEB0E"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077F5407" w14:textId="77777777" w:rsidR="00F863E5" w:rsidRPr="00F863E5" w:rsidRDefault="00F863E5" w:rsidP="00F863E5">
            <w:pPr>
              <w:spacing w:before="4"/>
              <w:rPr>
                <w:rFonts w:ascii="Calibri" w:eastAsia="Times New Roman" w:hAnsi="Times New Roman" w:cs="Times New Roman"/>
                <w:b/>
                <w:sz w:val="11"/>
                <w:lang w:val="it-IT"/>
              </w:rPr>
            </w:pPr>
          </w:p>
          <w:p w14:paraId="3AC73F26"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08CE6DE6"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725AC2E7" w14:textId="77777777" w:rsidR="00F863E5" w:rsidRPr="00F863E5" w:rsidRDefault="00F863E5" w:rsidP="00F863E5">
            <w:pPr>
              <w:rPr>
                <w:rFonts w:ascii="Calibri" w:eastAsia="Times New Roman" w:hAnsi="Times New Roman" w:cs="Times New Roman"/>
                <w:b/>
                <w:sz w:val="12"/>
                <w:lang w:val="it-IT"/>
              </w:rPr>
            </w:pPr>
          </w:p>
          <w:p w14:paraId="1EF41A85" w14:textId="77777777" w:rsidR="00F863E5" w:rsidRPr="00F863E5" w:rsidRDefault="00F863E5" w:rsidP="00F863E5">
            <w:pPr>
              <w:spacing w:before="7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atti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 documenti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da allegare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all'istanza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modulistica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necessaria,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compresi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 fac-simile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per 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autocertificazioni</w:t>
            </w:r>
          </w:p>
        </w:tc>
        <w:tc>
          <w:tcPr>
            <w:tcW w:w="1921" w:type="dxa"/>
          </w:tcPr>
          <w:p w14:paraId="15AA2ADF" w14:textId="77777777" w:rsidR="00F863E5" w:rsidRPr="00F863E5" w:rsidRDefault="00F863E5" w:rsidP="00F863E5">
            <w:pPr>
              <w:spacing w:before="4"/>
              <w:rPr>
                <w:rFonts w:ascii="Calibri" w:eastAsia="Times New Roman" w:hAnsi="Times New Roman" w:cs="Times New Roman"/>
                <w:b/>
                <w:sz w:val="11"/>
                <w:lang w:val="it-IT"/>
              </w:rPr>
            </w:pPr>
          </w:p>
          <w:p w14:paraId="3C3B7C96"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51275C96"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6E17B504"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E88421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C5BDB32"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1441703" w14:textId="77777777" w:rsidTr="009739CC">
        <w:trPr>
          <w:trHeight w:val="649"/>
        </w:trPr>
        <w:tc>
          <w:tcPr>
            <w:tcW w:w="1978" w:type="dxa"/>
            <w:vMerge/>
            <w:tcBorders>
              <w:top w:val="nil"/>
            </w:tcBorders>
          </w:tcPr>
          <w:p w14:paraId="42A1E86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85E08C4"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A833460"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067D134E" w14:textId="77777777" w:rsidR="00F863E5" w:rsidRPr="00F863E5" w:rsidRDefault="00F863E5" w:rsidP="00F863E5">
            <w:pPr>
              <w:spacing w:before="83"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35,</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e Art. 1, c. 29, l.</w:t>
            </w:r>
          </w:p>
          <w:p w14:paraId="075A554E"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190/2012</w:t>
            </w:r>
          </w:p>
        </w:tc>
        <w:tc>
          <w:tcPr>
            <w:tcW w:w="2257" w:type="dxa"/>
            <w:vMerge/>
            <w:tcBorders>
              <w:top w:val="nil"/>
            </w:tcBorders>
          </w:tcPr>
          <w:p w14:paraId="2F874D21"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74A6C2E0" w14:textId="77777777" w:rsidR="00F863E5" w:rsidRPr="00F863E5" w:rsidRDefault="00F863E5" w:rsidP="00F863E5">
            <w:pPr>
              <w:spacing w:before="6"/>
              <w:rPr>
                <w:rFonts w:ascii="Calibri" w:eastAsia="Times New Roman" w:hAnsi="Times New Roman" w:cs="Times New Roman"/>
                <w:b/>
                <w:sz w:val="13"/>
                <w:lang w:val="it-IT"/>
              </w:rPr>
            </w:pPr>
          </w:p>
          <w:p w14:paraId="3C8F0E0D"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35"/>
                <w:sz w:val="13"/>
                <w:lang w:val="it-IT"/>
              </w:rPr>
              <w:t xml:space="preserve"> </w:t>
            </w:r>
            <w:r w:rsidRPr="00F863E5">
              <w:rPr>
                <w:rFonts w:ascii="Times New Roman" w:eastAsia="Times New Roman" w:hAnsi="Times New Roman" w:cs="Times New Roman"/>
                <w:sz w:val="13"/>
                <w:lang w:val="it-IT"/>
              </w:rPr>
              <w:t>uffici ai quali rivolgersi per informazioni, orari e modalità di accesso con indicazione degli indirizzi, recapiti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telefonici e caselle di posta elettronica istituzionale a cui presentare le istanze</w:t>
            </w:r>
          </w:p>
        </w:tc>
        <w:tc>
          <w:tcPr>
            <w:tcW w:w="1921" w:type="dxa"/>
          </w:tcPr>
          <w:p w14:paraId="571ADA2B" w14:textId="77777777" w:rsidR="00F863E5" w:rsidRPr="00F863E5" w:rsidRDefault="00F863E5" w:rsidP="00F863E5">
            <w:pPr>
              <w:spacing w:before="6"/>
              <w:rPr>
                <w:rFonts w:ascii="Calibri" w:eastAsia="Times New Roman" w:hAnsi="Times New Roman" w:cs="Times New Roman"/>
                <w:b/>
                <w:sz w:val="13"/>
                <w:lang w:val="it-IT"/>
              </w:rPr>
            </w:pPr>
          </w:p>
          <w:p w14:paraId="3C308E78"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2DD66C2F"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160111B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210FCE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0C42ECC"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865B8FD" w14:textId="77777777" w:rsidTr="009739CC">
        <w:trPr>
          <w:trHeight w:val="460"/>
        </w:trPr>
        <w:tc>
          <w:tcPr>
            <w:tcW w:w="1978" w:type="dxa"/>
            <w:vMerge w:val="restart"/>
            <w:tcBorders>
              <w:bottom w:val="nil"/>
            </w:tcBorders>
          </w:tcPr>
          <w:p w14:paraId="4C338BD5" w14:textId="77777777" w:rsidR="00F863E5" w:rsidRPr="00F863E5" w:rsidRDefault="00F863E5" w:rsidP="00F863E5">
            <w:pPr>
              <w:rPr>
                <w:rFonts w:ascii="Times New Roman" w:eastAsia="Times New Roman" w:hAnsi="Times New Roman" w:cs="Times New Roman"/>
                <w:sz w:val="12"/>
                <w:lang w:val="it-IT"/>
              </w:rPr>
            </w:pPr>
          </w:p>
        </w:tc>
        <w:tc>
          <w:tcPr>
            <w:tcW w:w="1632" w:type="dxa"/>
            <w:vMerge w:val="restart"/>
            <w:tcBorders>
              <w:bottom w:val="nil"/>
            </w:tcBorders>
          </w:tcPr>
          <w:p w14:paraId="708837A1" w14:textId="77777777" w:rsidR="00F863E5" w:rsidRPr="00F863E5" w:rsidRDefault="00F863E5" w:rsidP="00F863E5">
            <w:pPr>
              <w:rPr>
                <w:rFonts w:ascii="Times New Roman" w:eastAsia="Times New Roman" w:hAnsi="Times New Roman" w:cs="Times New Roman"/>
                <w:sz w:val="12"/>
                <w:lang w:val="it-IT"/>
              </w:rPr>
            </w:pPr>
          </w:p>
        </w:tc>
        <w:tc>
          <w:tcPr>
            <w:tcW w:w="2314" w:type="dxa"/>
            <w:vMerge w:val="restart"/>
            <w:tcBorders>
              <w:bottom w:val="nil"/>
            </w:tcBorders>
          </w:tcPr>
          <w:p w14:paraId="34CAFFBE" w14:textId="77777777" w:rsidR="00F863E5" w:rsidRPr="00F863E5" w:rsidRDefault="00F863E5" w:rsidP="00F863E5">
            <w:pPr>
              <w:rPr>
                <w:rFonts w:ascii="Calibri" w:eastAsia="Times New Roman" w:hAnsi="Times New Roman" w:cs="Times New Roman"/>
                <w:b/>
                <w:sz w:val="12"/>
                <w:lang w:val="it-IT"/>
              </w:rPr>
            </w:pPr>
          </w:p>
          <w:p w14:paraId="6AC1F75C" w14:textId="77777777" w:rsidR="00F863E5" w:rsidRPr="00F863E5" w:rsidRDefault="00F863E5" w:rsidP="00F863E5">
            <w:pPr>
              <w:rPr>
                <w:rFonts w:ascii="Calibri" w:eastAsia="Times New Roman" w:hAnsi="Times New Roman" w:cs="Times New Roman"/>
                <w:b/>
                <w:sz w:val="12"/>
                <w:lang w:val="it-IT"/>
              </w:rPr>
            </w:pPr>
          </w:p>
          <w:p w14:paraId="2E3B6E5F" w14:textId="77777777" w:rsidR="00F863E5" w:rsidRPr="00F863E5" w:rsidRDefault="00F863E5" w:rsidP="00F863E5">
            <w:pPr>
              <w:rPr>
                <w:rFonts w:ascii="Calibri" w:eastAsia="Times New Roman" w:hAnsi="Times New Roman" w:cs="Times New Roman"/>
                <w:b/>
                <w:sz w:val="12"/>
                <w:lang w:val="it-IT"/>
              </w:rPr>
            </w:pPr>
          </w:p>
          <w:p w14:paraId="39060635" w14:textId="77777777" w:rsidR="00F863E5" w:rsidRPr="00F863E5" w:rsidRDefault="00F863E5" w:rsidP="00F863E5">
            <w:pPr>
              <w:rPr>
                <w:rFonts w:ascii="Calibri" w:eastAsia="Times New Roman" w:hAnsi="Times New Roman" w:cs="Times New Roman"/>
                <w:b/>
                <w:sz w:val="12"/>
                <w:lang w:val="it-IT"/>
              </w:rPr>
            </w:pPr>
          </w:p>
          <w:p w14:paraId="3728F4F9" w14:textId="77777777" w:rsidR="00F863E5" w:rsidRPr="00F863E5" w:rsidRDefault="00F863E5" w:rsidP="00F863E5">
            <w:pPr>
              <w:rPr>
                <w:rFonts w:ascii="Calibri" w:eastAsia="Times New Roman" w:hAnsi="Times New Roman" w:cs="Times New Roman"/>
                <w:b/>
                <w:sz w:val="12"/>
                <w:lang w:val="it-IT"/>
              </w:rPr>
            </w:pPr>
          </w:p>
          <w:p w14:paraId="394AC681" w14:textId="77777777" w:rsidR="00F863E5" w:rsidRPr="00F863E5" w:rsidRDefault="00F863E5" w:rsidP="00F863E5">
            <w:pPr>
              <w:spacing w:before="6"/>
              <w:rPr>
                <w:rFonts w:ascii="Calibri" w:eastAsia="Times New Roman" w:hAnsi="Times New Roman" w:cs="Times New Roman"/>
                <w:b/>
                <w:sz w:val="12"/>
                <w:lang w:val="it-IT"/>
              </w:rPr>
            </w:pPr>
          </w:p>
          <w:p w14:paraId="04AE18BC" w14:textId="77777777" w:rsidR="00F863E5" w:rsidRPr="00F863E5" w:rsidRDefault="00F863E5" w:rsidP="00F863E5">
            <w:pPr>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QUALORA</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STAZIONI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pacing w:val="-2"/>
                <w:sz w:val="13"/>
                <w:lang w:val="it-IT"/>
              </w:rPr>
              <w:t>APPALTANTI</w:t>
            </w:r>
          </w:p>
          <w:p w14:paraId="25F79DEB" w14:textId="77777777" w:rsidR="00F863E5" w:rsidRPr="00F863E5" w:rsidRDefault="00F863E5" w:rsidP="00F863E5">
            <w:pPr>
              <w:spacing w:before="11"/>
              <w:rPr>
                <w:rFonts w:ascii="Calibri" w:eastAsia="Times New Roman" w:hAnsi="Times New Roman" w:cs="Times New Roman"/>
                <w:b/>
                <w:sz w:val="14"/>
                <w:lang w:val="it-IT"/>
              </w:rPr>
            </w:pPr>
          </w:p>
          <w:p w14:paraId="27720E00"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tc>
        <w:tc>
          <w:tcPr>
            <w:tcW w:w="1863" w:type="dxa"/>
            <w:vMerge w:val="restart"/>
            <w:tcBorders>
              <w:bottom w:val="nil"/>
            </w:tcBorders>
          </w:tcPr>
          <w:p w14:paraId="5D8FD05E" w14:textId="77777777" w:rsidR="00F863E5" w:rsidRPr="00F863E5" w:rsidRDefault="00F863E5" w:rsidP="00F863E5">
            <w:pPr>
              <w:rPr>
                <w:rFonts w:ascii="Times New Roman" w:eastAsia="Times New Roman" w:hAnsi="Times New Roman" w:cs="Times New Roman"/>
                <w:sz w:val="12"/>
                <w:lang w:val="it-IT"/>
              </w:rPr>
            </w:pPr>
          </w:p>
        </w:tc>
        <w:tc>
          <w:tcPr>
            <w:tcW w:w="2257" w:type="dxa"/>
            <w:vMerge w:val="restart"/>
            <w:tcBorders>
              <w:bottom w:val="nil"/>
            </w:tcBorders>
          </w:tcPr>
          <w:p w14:paraId="71399317" w14:textId="77777777" w:rsidR="00F863E5" w:rsidRPr="00F863E5" w:rsidRDefault="00F863E5" w:rsidP="00F863E5">
            <w:pPr>
              <w:rPr>
                <w:rFonts w:ascii="Calibri" w:eastAsia="Times New Roman" w:hAnsi="Times New Roman" w:cs="Times New Roman"/>
                <w:b/>
                <w:sz w:val="12"/>
                <w:lang w:val="it-IT"/>
              </w:rPr>
            </w:pPr>
          </w:p>
          <w:p w14:paraId="48CCDD9B" w14:textId="77777777" w:rsidR="00F863E5" w:rsidRPr="00F863E5" w:rsidRDefault="00F863E5" w:rsidP="00F863E5">
            <w:pPr>
              <w:rPr>
                <w:rFonts w:ascii="Calibri" w:eastAsia="Times New Roman" w:hAnsi="Times New Roman" w:cs="Times New Roman"/>
                <w:b/>
                <w:sz w:val="12"/>
                <w:lang w:val="it-IT"/>
              </w:rPr>
            </w:pPr>
          </w:p>
          <w:p w14:paraId="765E4DB6" w14:textId="77777777" w:rsidR="00F863E5" w:rsidRPr="00F863E5" w:rsidRDefault="00F863E5" w:rsidP="00F863E5">
            <w:pPr>
              <w:rPr>
                <w:rFonts w:ascii="Calibri" w:eastAsia="Times New Roman" w:hAnsi="Times New Roman" w:cs="Times New Roman"/>
                <w:b/>
                <w:sz w:val="12"/>
                <w:lang w:val="it-IT"/>
              </w:rPr>
            </w:pPr>
          </w:p>
          <w:p w14:paraId="1AD8271F" w14:textId="77777777" w:rsidR="00F863E5" w:rsidRPr="00F863E5" w:rsidRDefault="00F863E5" w:rsidP="00F863E5">
            <w:pPr>
              <w:rPr>
                <w:rFonts w:ascii="Calibri" w:eastAsia="Times New Roman" w:hAnsi="Times New Roman" w:cs="Times New Roman"/>
                <w:b/>
                <w:sz w:val="12"/>
                <w:lang w:val="it-IT"/>
              </w:rPr>
            </w:pPr>
          </w:p>
          <w:p w14:paraId="7161883B" w14:textId="77777777" w:rsidR="00F863E5" w:rsidRPr="00F863E5" w:rsidRDefault="00F863E5" w:rsidP="00F863E5">
            <w:pPr>
              <w:rPr>
                <w:rFonts w:ascii="Calibri" w:eastAsia="Times New Roman" w:hAnsi="Times New Roman" w:cs="Times New Roman"/>
                <w:b/>
                <w:sz w:val="12"/>
                <w:lang w:val="it-IT"/>
              </w:rPr>
            </w:pPr>
          </w:p>
          <w:p w14:paraId="45B43393" w14:textId="77777777" w:rsidR="00F863E5" w:rsidRPr="00F863E5" w:rsidRDefault="00F863E5" w:rsidP="00F863E5">
            <w:pPr>
              <w:rPr>
                <w:rFonts w:ascii="Calibri" w:eastAsia="Times New Roman" w:hAnsi="Times New Roman" w:cs="Times New Roman"/>
                <w:b/>
                <w:sz w:val="12"/>
                <w:lang w:val="it-IT"/>
              </w:rPr>
            </w:pPr>
          </w:p>
          <w:p w14:paraId="2D2B56DC" w14:textId="77777777" w:rsidR="00F863E5" w:rsidRPr="00F863E5" w:rsidRDefault="00F863E5" w:rsidP="00F863E5">
            <w:pPr>
              <w:rPr>
                <w:rFonts w:ascii="Calibri" w:eastAsia="Times New Roman" w:hAnsi="Times New Roman" w:cs="Times New Roman"/>
                <w:b/>
                <w:sz w:val="12"/>
                <w:lang w:val="it-IT"/>
              </w:rPr>
            </w:pPr>
          </w:p>
          <w:p w14:paraId="72B00232" w14:textId="77777777" w:rsidR="00F863E5" w:rsidRPr="00F863E5" w:rsidRDefault="00F863E5" w:rsidP="00F863E5">
            <w:pPr>
              <w:spacing w:before="11"/>
              <w:rPr>
                <w:rFonts w:ascii="Calibri" w:eastAsia="Times New Roman" w:hAnsi="Times New Roman" w:cs="Times New Roman"/>
                <w:b/>
                <w:sz w:val="8"/>
                <w:lang w:val="it-IT"/>
              </w:rPr>
            </w:pPr>
          </w:p>
          <w:p w14:paraId="655134EB"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Dati previsti dall'articolo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comma </w:t>
            </w:r>
            <w:r w:rsidRPr="00F863E5">
              <w:rPr>
                <w:rFonts w:ascii="Times New Roman" w:eastAsia="Times New Roman" w:hAnsi="Times New Roman" w:cs="Times New Roman"/>
                <w:spacing w:val="-5"/>
                <w:sz w:val="13"/>
                <w:lang w:val="it-IT"/>
              </w:rPr>
              <w:t>32,</w:t>
            </w:r>
          </w:p>
          <w:p w14:paraId="776805D7" w14:textId="77777777" w:rsidR="00F863E5" w:rsidRPr="00F863E5" w:rsidRDefault="00F863E5" w:rsidP="00F863E5">
            <w:pPr>
              <w:spacing w:before="16" w:line="114"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della legge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6</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novembre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2012,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5"/>
                <w:sz w:val="13"/>
                <w:lang w:val="it-IT"/>
              </w:rPr>
              <w:t>190</w:t>
            </w:r>
          </w:p>
        </w:tc>
        <w:tc>
          <w:tcPr>
            <w:tcW w:w="6135" w:type="dxa"/>
          </w:tcPr>
          <w:p w14:paraId="6CB50D94" w14:textId="77777777" w:rsidR="00F863E5" w:rsidRPr="00F863E5" w:rsidRDefault="00F863E5" w:rsidP="00F863E5">
            <w:pPr>
              <w:spacing w:before="6"/>
              <w:rPr>
                <w:rFonts w:ascii="Calibri" w:eastAsia="Times New Roman" w:hAnsi="Times New Roman" w:cs="Times New Roman"/>
                <w:b/>
                <w:sz w:val="12"/>
                <w:lang w:val="it-IT"/>
              </w:rPr>
            </w:pPr>
          </w:p>
          <w:p w14:paraId="78D6C5FF"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Codice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Identificativo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Gara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4"/>
                <w:sz w:val="13"/>
                <w:lang w:val="it-IT"/>
              </w:rPr>
              <w:t>(CIG)</w:t>
            </w:r>
          </w:p>
        </w:tc>
        <w:tc>
          <w:tcPr>
            <w:tcW w:w="1921" w:type="dxa"/>
          </w:tcPr>
          <w:p w14:paraId="6276C2BE" w14:textId="77777777" w:rsidR="00F863E5" w:rsidRPr="00F863E5" w:rsidRDefault="00F863E5" w:rsidP="00F863E5">
            <w:pPr>
              <w:spacing w:before="6"/>
              <w:rPr>
                <w:rFonts w:ascii="Calibri" w:eastAsia="Times New Roman" w:hAnsi="Times New Roman" w:cs="Times New Roman"/>
                <w:b/>
                <w:sz w:val="12"/>
                <w:lang w:val="it-IT"/>
              </w:rPr>
            </w:pPr>
          </w:p>
          <w:p w14:paraId="0119DDA7"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val="restart"/>
            <w:tcBorders>
              <w:bottom w:val="nil"/>
            </w:tcBorders>
          </w:tcPr>
          <w:p w14:paraId="5858EEFD" w14:textId="77777777" w:rsidR="00F863E5" w:rsidRPr="00F863E5" w:rsidRDefault="00F863E5" w:rsidP="00F863E5">
            <w:pPr>
              <w:rPr>
                <w:rFonts w:ascii="Times New Roman" w:eastAsia="Times New Roman" w:hAnsi="Times New Roman" w:cs="Times New Roman"/>
                <w:sz w:val="12"/>
                <w:lang w:val="it-IT"/>
              </w:rPr>
            </w:pPr>
          </w:p>
        </w:tc>
        <w:tc>
          <w:tcPr>
            <w:tcW w:w="1661" w:type="dxa"/>
            <w:vMerge w:val="restart"/>
            <w:tcBorders>
              <w:bottom w:val="nil"/>
            </w:tcBorders>
          </w:tcPr>
          <w:p w14:paraId="66D536E7" w14:textId="77777777" w:rsidR="00F863E5" w:rsidRPr="00F863E5" w:rsidRDefault="00F863E5" w:rsidP="00F863E5">
            <w:pPr>
              <w:rPr>
                <w:rFonts w:ascii="Times New Roman" w:eastAsia="Times New Roman" w:hAnsi="Times New Roman" w:cs="Times New Roman"/>
                <w:sz w:val="12"/>
                <w:lang w:val="it-IT"/>
              </w:rPr>
            </w:pPr>
          </w:p>
        </w:tc>
        <w:tc>
          <w:tcPr>
            <w:tcW w:w="1661" w:type="dxa"/>
            <w:vMerge w:val="restart"/>
            <w:tcBorders>
              <w:bottom w:val="nil"/>
            </w:tcBorders>
          </w:tcPr>
          <w:p w14:paraId="1CA81CCD" w14:textId="77777777" w:rsidR="00F863E5" w:rsidRPr="00F863E5" w:rsidRDefault="00F863E5" w:rsidP="00F863E5">
            <w:pPr>
              <w:rPr>
                <w:rFonts w:ascii="Times New Roman" w:eastAsia="Times New Roman" w:hAnsi="Times New Roman" w:cs="Times New Roman"/>
                <w:sz w:val="12"/>
                <w:lang w:val="it-IT"/>
              </w:rPr>
            </w:pPr>
          </w:p>
        </w:tc>
      </w:tr>
      <w:tr w:rsidR="00F863E5" w:rsidRPr="00F863E5" w14:paraId="4A600BD8" w14:textId="77777777" w:rsidTr="009739CC">
        <w:trPr>
          <w:trHeight w:val="959"/>
        </w:trPr>
        <w:tc>
          <w:tcPr>
            <w:tcW w:w="1978" w:type="dxa"/>
            <w:vMerge/>
            <w:tcBorders>
              <w:top w:val="nil"/>
              <w:bottom w:val="nil"/>
            </w:tcBorders>
          </w:tcPr>
          <w:p w14:paraId="7176BDE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7360AB85"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5EA114B6"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bottom w:val="nil"/>
            </w:tcBorders>
          </w:tcPr>
          <w:p w14:paraId="64A46CA5"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bottom w:val="nil"/>
            </w:tcBorders>
          </w:tcPr>
          <w:p w14:paraId="12E8F0AD"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0D65E48F" w14:textId="77777777" w:rsidR="00F863E5" w:rsidRPr="00F863E5" w:rsidRDefault="00F863E5" w:rsidP="00F863E5">
            <w:pPr>
              <w:rPr>
                <w:rFonts w:ascii="Calibri" w:eastAsia="Times New Roman" w:hAnsi="Times New Roman" w:cs="Times New Roman"/>
                <w:b/>
                <w:sz w:val="12"/>
                <w:lang w:val="it-IT"/>
              </w:rPr>
            </w:pPr>
          </w:p>
          <w:p w14:paraId="18FDEEE9" w14:textId="77777777" w:rsidR="00F863E5" w:rsidRPr="00F863E5" w:rsidRDefault="00F863E5" w:rsidP="00F863E5">
            <w:pPr>
              <w:spacing w:before="90"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Struttura proponente, Oggetto del bando, Procedura di scelta del contraente, Elenco degli operatori invitati 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presentare offerte/Numero di offerenti che hanno partecipato al procedimento, Aggiudicatario, Importo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aggiudicazione, Tempi di completamento dell'opera servizio o fornitura, Importo delle somme liquidate</w:t>
            </w:r>
          </w:p>
        </w:tc>
        <w:tc>
          <w:tcPr>
            <w:tcW w:w="1921" w:type="dxa"/>
          </w:tcPr>
          <w:p w14:paraId="60C31385" w14:textId="77777777" w:rsidR="00F863E5" w:rsidRPr="00F863E5" w:rsidRDefault="00F863E5" w:rsidP="00F863E5">
            <w:pPr>
              <w:rPr>
                <w:rFonts w:ascii="Calibri" w:eastAsia="Times New Roman" w:hAnsi="Times New Roman" w:cs="Times New Roman"/>
                <w:b/>
                <w:sz w:val="12"/>
                <w:lang w:val="it-IT"/>
              </w:rPr>
            </w:pPr>
          </w:p>
          <w:p w14:paraId="36D0BBF8" w14:textId="77777777" w:rsidR="00F863E5" w:rsidRPr="00F863E5" w:rsidRDefault="00F863E5" w:rsidP="00F863E5">
            <w:pPr>
              <w:rPr>
                <w:rFonts w:ascii="Calibri" w:eastAsia="Times New Roman" w:hAnsi="Times New Roman" w:cs="Times New Roman"/>
                <w:b/>
                <w:sz w:val="12"/>
                <w:lang w:val="it-IT"/>
              </w:rPr>
            </w:pPr>
          </w:p>
          <w:p w14:paraId="00C7ED18" w14:textId="77777777" w:rsidR="00F863E5" w:rsidRPr="00F863E5" w:rsidRDefault="00F863E5" w:rsidP="00F863E5">
            <w:pPr>
              <w:spacing w:before="12"/>
              <w:rPr>
                <w:rFonts w:ascii="Calibri" w:eastAsia="Times New Roman" w:hAnsi="Times New Roman" w:cs="Times New Roman"/>
                <w:b/>
                <w:sz w:val="8"/>
                <w:lang w:val="it-IT"/>
              </w:rPr>
            </w:pPr>
          </w:p>
          <w:p w14:paraId="10DF5696"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bottom w:val="nil"/>
            </w:tcBorders>
          </w:tcPr>
          <w:p w14:paraId="63097A0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7D9C4DF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70676A25" w14:textId="77777777" w:rsidR="00F863E5" w:rsidRPr="00F863E5" w:rsidRDefault="00F863E5" w:rsidP="00F863E5">
            <w:pPr>
              <w:rPr>
                <w:rFonts w:ascii="Times New Roman" w:eastAsia="Times New Roman" w:hAnsi="Times New Roman" w:cs="Times New Roman"/>
                <w:sz w:val="2"/>
                <w:szCs w:val="2"/>
                <w:lang w:val="it-IT"/>
              </w:rPr>
            </w:pPr>
          </w:p>
        </w:tc>
      </w:tr>
    </w:tbl>
    <w:p w14:paraId="61B347CA" w14:textId="77777777" w:rsidR="00F863E5" w:rsidRPr="00F863E5" w:rsidRDefault="00F863E5" w:rsidP="00F863E5">
      <w:pPr>
        <w:widowControl w:val="0"/>
        <w:autoSpaceDE w:val="0"/>
        <w:autoSpaceDN w:val="0"/>
        <w:spacing w:before="0" w:after="0" w:line="240" w:lineRule="auto"/>
        <w:rPr>
          <w:rFonts w:ascii="Times New Roman" w:eastAsia="Times New Roman" w:hAnsi="Times New Roman" w:cs="Times New Roman"/>
          <w:sz w:val="2"/>
          <w:szCs w:val="2"/>
          <w:lang w:eastAsia="en-US"/>
        </w:rPr>
        <w:sectPr w:rsidR="00F863E5" w:rsidRPr="00F863E5" w:rsidSect="00BF3887">
          <w:headerReference w:type="default" r:id="rId38"/>
          <w:footerReference w:type="default" r:id="rId39"/>
          <w:pgSz w:w="23820" w:h="16840" w:orient="landscape"/>
          <w:pgMar w:top="1060" w:right="380" w:bottom="580" w:left="120" w:header="0" w:footer="395"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632"/>
        <w:gridCol w:w="2314"/>
        <w:gridCol w:w="1863"/>
        <w:gridCol w:w="2257"/>
        <w:gridCol w:w="6135"/>
        <w:gridCol w:w="1921"/>
        <w:gridCol w:w="1671"/>
        <w:gridCol w:w="1661"/>
        <w:gridCol w:w="1661"/>
      </w:tblGrid>
      <w:tr w:rsidR="00F863E5" w:rsidRPr="00F863E5" w14:paraId="6194F4C0" w14:textId="77777777" w:rsidTr="009739CC">
        <w:trPr>
          <w:trHeight w:val="1030"/>
        </w:trPr>
        <w:tc>
          <w:tcPr>
            <w:tcW w:w="23093" w:type="dxa"/>
            <w:gridSpan w:val="10"/>
            <w:tcBorders>
              <w:top w:val="nil"/>
              <w:right w:val="nil"/>
            </w:tcBorders>
          </w:tcPr>
          <w:p w14:paraId="35D606EC" w14:textId="283E0377" w:rsidR="00F863E5" w:rsidRPr="00F863E5" w:rsidRDefault="00F863E5" w:rsidP="00F863E5">
            <w:pPr>
              <w:spacing w:before="190"/>
              <w:ind w:right="336"/>
              <w:jc w:val="center"/>
              <w:rPr>
                <w:rFonts w:ascii="Times New Roman" w:eastAsia="Times New Roman" w:hAnsi="Times New Roman" w:cs="Times New Roman"/>
                <w:b/>
                <w:sz w:val="21"/>
                <w:lang w:val="it-IT"/>
              </w:rPr>
            </w:pPr>
            <w:r w:rsidRPr="00F863E5">
              <w:rPr>
                <w:rFonts w:ascii="Times New Roman" w:eastAsia="Times New Roman" w:hAnsi="Times New Roman" w:cs="Times New Roman"/>
                <w:b/>
                <w:sz w:val="21"/>
                <w:lang w:val="it-IT"/>
              </w:rPr>
              <w:lastRenderedPageBreak/>
              <w:t>ALLEGATO</w:t>
            </w:r>
            <w:r w:rsidRPr="00F863E5">
              <w:rPr>
                <w:rFonts w:ascii="Times New Roman" w:eastAsia="Times New Roman" w:hAnsi="Times New Roman" w:cs="Times New Roman"/>
                <w:b/>
                <w:spacing w:val="18"/>
                <w:sz w:val="21"/>
                <w:lang w:val="it-IT"/>
              </w:rPr>
              <w:t xml:space="preserve"> </w:t>
            </w:r>
            <w:r w:rsidR="002D1BA4">
              <w:rPr>
                <w:rFonts w:ascii="Times New Roman" w:eastAsia="Times New Roman" w:hAnsi="Times New Roman" w:cs="Times New Roman"/>
                <w:b/>
                <w:sz w:val="21"/>
                <w:lang w:val="it-IT"/>
              </w:rPr>
              <w:t>9</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SEZIONE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"AMMINISTRAZIONE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TRASPARENTE"/"AMMINISTRAZIONE</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z w:val="21"/>
                <w:lang w:val="it-IT"/>
              </w:rPr>
              <w:t>TRASPARENTE"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ELENCO</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DEGLI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OBBLIGHI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DI</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pacing w:val="-2"/>
                <w:sz w:val="21"/>
                <w:lang w:val="it-IT"/>
              </w:rPr>
              <w:t>PUBBLICAZIONE</w:t>
            </w:r>
          </w:p>
          <w:p w14:paraId="6ED44CD8" w14:textId="77777777" w:rsidR="00F863E5" w:rsidRPr="00F863E5" w:rsidRDefault="00F863E5" w:rsidP="00F863E5">
            <w:pPr>
              <w:spacing w:before="24" w:line="271" w:lineRule="auto"/>
              <w:ind w:right="337"/>
              <w:jc w:val="center"/>
              <w:rPr>
                <w:rFonts w:ascii="Times New Roman" w:eastAsia="Times New Roman" w:hAnsi="Times New Roman" w:cs="Times New Roman"/>
                <w:b/>
                <w:sz w:val="16"/>
                <w:lang w:val="it-IT"/>
              </w:rPr>
            </w:pPr>
            <w:r w:rsidRPr="00F863E5">
              <w:rPr>
                <w:rFonts w:ascii="Times New Roman" w:eastAsia="Times New Roman" w:hAnsi="Times New Roman" w:cs="Times New Roman"/>
                <w:b/>
                <w:w w:val="105"/>
                <w:sz w:val="16"/>
                <w:lang w:val="it-IT"/>
              </w:rPr>
              <w:t>Ai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sensi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dell'art.</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9</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d.lgs.</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n.</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33/2013,</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al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fine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evitare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duplicazioni,</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l'obbligo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pubblicazione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è</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assolto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anche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mediante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collegamento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ipertestuale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che,</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tramite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link,</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colleghi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la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"Amministrazione/società</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trasparente"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altra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sito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siti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altre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amministrazioni/enti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in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cui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sono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pubblicati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dati, informazioni e documenti dello stesso tipo e formato di quelli previsti dal d. lgs. 33/2013</w:t>
            </w:r>
          </w:p>
        </w:tc>
      </w:tr>
      <w:tr w:rsidR="00F863E5" w:rsidRPr="00F863E5" w14:paraId="752157C1" w14:textId="77777777" w:rsidTr="009739CC">
        <w:trPr>
          <w:trHeight w:val="1021"/>
        </w:trPr>
        <w:tc>
          <w:tcPr>
            <w:tcW w:w="1978" w:type="dxa"/>
          </w:tcPr>
          <w:p w14:paraId="2A7E5460" w14:textId="77777777" w:rsidR="00F863E5" w:rsidRPr="00F863E5" w:rsidRDefault="00F863E5" w:rsidP="00F863E5">
            <w:pPr>
              <w:rPr>
                <w:rFonts w:ascii="Calibri" w:eastAsia="Times New Roman" w:hAnsi="Times New Roman" w:cs="Times New Roman"/>
                <w:b/>
                <w:sz w:val="12"/>
                <w:lang w:val="it-IT"/>
              </w:rPr>
            </w:pPr>
          </w:p>
          <w:p w14:paraId="4B77AC8F" w14:textId="77777777" w:rsidR="00F863E5" w:rsidRPr="00F863E5" w:rsidRDefault="00F863E5" w:rsidP="00F863E5">
            <w:pPr>
              <w:rPr>
                <w:rFonts w:ascii="Calibri" w:eastAsia="Times New Roman" w:hAnsi="Times New Roman" w:cs="Times New Roman"/>
                <w:b/>
                <w:sz w:val="17"/>
                <w:lang w:val="it-IT"/>
              </w:rPr>
            </w:pPr>
          </w:p>
          <w:p w14:paraId="4923C0F1"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9"/>
                <w:sz w:val="13"/>
                <w:lang w:val="it-IT"/>
              </w:rPr>
              <w:t xml:space="preserve"> </w:t>
            </w:r>
            <w:proofErr w:type="gramStart"/>
            <w:r w:rsidRPr="00F863E5">
              <w:rPr>
                <w:rFonts w:ascii="Times New Roman" w:eastAsia="Times New Roman" w:hAnsi="Times New Roman" w:cs="Times New Roman"/>
                <w:b/>
                <w:sz w:val="13"/>
                <w:lang w:val="it-IT"/>
              </w:rPr>
              <w:t>sotto-sezione</w:t>
            </w:r>
            <w:proofErr w:type="gramEnd"/>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livello 1 (</w:t>
            </w:r>
            <w:proofErr w:type="spellStart"/>
            <w:r w:rsidRPr="00F863E5">
              <w:rPr>
                <w:rFonts w:ascii="Times New Roman" w:eastAsia="Times New Roman" w:hAnsi="Times New Roman" w:cs="Times New Roman"/>
                <w:b/>
                <w:sz w:val="13"/>
                <w:lang w:val="it-IT"/>
              </w:rPr>
              <w:t>Macrofamiglie</w:t>
            </w:r>
            <w:proofErr w:type="spellEnd"/>
            <w:r w:rsidRPr="00F863E5">
              <w:rPr>
                <w:rFonts w:ascii="Times New Roman" w:eastAsia="Times New Roman" w:hAnsi="Times New Roman" w:cs="Times New Roman"/>
                <w:b/>
                <w:sz w:val="13"/>
                <w:lang w:val="it-IT"/>
              </w:rPr>
              <w:t>)</w:t>
            </w:r>
          </w:p>
        </w:tc>
        <w:tc>
          <w:tcPr>
            <w:tcW w:w="1632" w:type="dxa"/>
          </w:tcPr>
          <w:p w14:paraId="7BADB2F7" w14:textId="77777777" w:rsidR="00F863E5" w:rsidRPr="00F863E5" w:rsidRDefault="00F863E5" w:rsidP="00F863E5">
            <w:pPr>
              <w:rPr>
                <w:rFonts w:ascii="Calibri" w:eastAsia="Times New Roman" w:hAnsi="Times New Roman" w:cs="Times New Roman"/>
                <w:b/>
                <w:sz w:val="12"/>
                <w:lang w:val="it-IT"/>
              </w:rPr>
            </w:pPr>
          </w:p>
          <w:p w14:paraId="51B7B0A1" w14:textId="77777777" w:rsidR="00F863E5" w:rsidRPr="00F863E5" w:rsidRDefault="00F863E5" w:rsidP="00F863E5">
            <w:pPr>
              <w:spacing w:before="2"/>
              <w:rPr>
                <w:rFonts w:ascii="Calibri" w:eastAsia="Times New Roman" w:hAnsi="Times New Roman" w:cs="Times New Roman"/>
                <w:b/>
                <w:sz w:val="10"/>
                <w:lang w:val="it-IT"/>
              </w:rPr>
            </w:pPr>
          </w:p>
          <w:p w14:paraId="0EFFF6EB" w14:textId="77777777" w:rsidR="00F863E5" w:rsidRPr="00F863E5" w:rsidRDefault="00F863E5" w:rsidP="00F863E5">
            <w:pPr>
              <w:spacing w:line="266" w:lineRule="auto"/>
              <w:ind w:right="61"/>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8"/>
                <w:sz w:val="13"/>
                <w:lang w:val="it-IT"/>
              </w:rPr>
              <w:t xml:space="preserve"> </w:t>
            </w:r>
            <w:proofErr w:type="gramStart"/>
            <w:r w:rsidRPr="00F863E5">
              <w:rPr>
                <w:rFonts w:ascii="Times New Roman" w:eastAsia="Times New Roman" w:hAnsi="Times New Roman" w:cs="Times New Roman"/>
                <w:b/>
                <w:sz w:val="13"/>
                <w:lang w:val="it-IT"/>
              </w:rPr>
              <w:t>sotto-</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sezione</w:t>
            </w:r>
            <w:proofErr w:type="gramEnd"/>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2</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livello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(Tipologie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dati)</w:t>
            </w:r>
          </w:p>
        </w:tc>
        <w:tc>
          <w:tcPr>
            <w:tcW w:w="2314" w:type="dxa"/>
          </w:tcPr>
          <w:p w14:paraId="0CB05477" w14:textId="77777777" w:rsidR="00F863E5" w:rsidRPr="00F863E5" w:rsidRDefault="00F863E5" w:rsidP="00F863E5">
            <w:pPr>
              <w:rPr>
                <w:rFonts w:ascii="Calibri" w:eastAsia="Times New Roman" w:hAnsi="Times New Roman" w:cs="Times New Roman"/>
                <w:b/>
                <w:sz w:val="12"/>
                <w:lang w:val="it-IT"/>
              </w:rPr>
            </w:pPr>
          </w:p>
          <w:p w14:paraId="63A50A75" w14:textId="77777777" w:rsidR="00F863E5" w:rsidRPr="00F863E5" w:rsidRDefault="00F863E5" w:rsidP="00F863E5">
            <w:pPr>
              <w:rPr>
                <w:rFonts w:ascii="Calibri" w:eastAsia="Times New Roman" w:hAnsi="Times New Roman" w:cs="Times New Roman"/>
                <w:b/>
                <w:sz w:val="12"/>
                <w:lang w:val="it-IT"/>
              </w:rPr>
            </w:pPr>
          </w:p>
          <w:p w14:paraId="4D8F114E" w14:textId="77777777" w:rsidR="00F863E5" w:rsidRPr="00F863E5" w:rsidRDefault="00F863E5" w:rsidP="00F863E5">
            <w:pPr>
              <w:spacing w:before="9"/>
              <w:rPr>
                <w:rFonts w:ascii="Calibri" w:eastAsia="Times New Roman" w:hAnsi="Times New Roman" w:cs="Times New Roman"/>
                <w:b/>
                <w:sz w:val="11"/>
                <w:lang w:val="it-IT"/>
              </w:rPr>
            </w:pPr>
          </w:p>
          <w:p w14:paraId="0497BF45"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Ambito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pacing w:val="-2"/>
                <w:sz w:val="13"/>
                <w:lang w:val="it-IT"/>
              </w:rPr>
              <w:t>soggettivo</w:t>
            </w:r>
          </w:p>
        </w:tc>
        <w:tc>
          <w:tcPr>
            <w:tcW w:w="1863" w:type="dxa"/>
          </w:tcPr>
          <w:p w14:paraId="4C917D0D" w14:textId="77777777" w:rsidR="00F863E5" w:rsidRPr="00F863E5" w:rsidRDefault="00F863E5" w:rsidP="00F863E5">
            <w:pPr>
              <w:rPr>
                <w:rFonts w:ascii="Calibri" w:eastAsia="Times New Roman" w:hAnsi="Times New Roman" w:cs="Times New Roman"/>
                <w:b/>
                <w:sz w:val="12"/>
                <w:lang w:val="it-IT"/>
              </w:rPr>
            </w:pPr>
          </w:p>
          <w:p w14:paraId="04774467" w14:textId="77777777" w:rsidR="00F863E5" w:rsidRPr="00F863E5" w:rsidRDefault="00F863E5" w:rsidP="00F863E5">
            <w:pPr>
              <w:rPr>
                <w:rFonts w:ascii="Calibri" w:eastAsia="Times New Roman" w:hAnsi="Times New Roman" w:cs="Times New Roman"/>
                <w:b/>
                <w:sz w:val="12"/>
                <w:lang w:val="it-IT"/>
              </w:rPr>
            </w:pPr>
          </w:p>
          <w:p w14:paraId="6E87CD60" w14:textId="77777777" w:rsidR="00F863E5" w:rsidRPr="00F863E5" w:rsidRDefault="00F863E5" w:rsidP="00F863E5">
            <w:pPr>
              <w:spacing w:before="9"/>
              <w:rPr>
                <w:rFonts w:ascii="Calibri" w:eastAsia="Times New Roman" w:hAnsi="Times New Roman" w:cs="Times New Roman"/>
                <w:b/>
                <w:sz w:val="11"/>
                <w:lang w:val="it-IT"/>
              </w:rPr>
            </w:pPr>
          </w:p>
          <w:p w14:paraId="6ADED149"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Riferimento</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normativo</w:t>
            </w:r>
          </w:p>
        </w:tc>
        <w:tc>
          <w:tcPr>
            <w:tcW w:w="2257" w:type="dxa"/>
          </w:tcPr>
          <w:p w14:paraId="010FCFA4" w14:textId="77777777" w:rsidR="00F863E5" w:rsidRPr="00F863E5" w:rsidRDefault="00F863E5" w:rsidP="00F863E5">
            <w:pPr>
              <w:rPr>
                <w:rFonts w:ascii="Calibri" w:eastAsia="Times New Roman" w:hAnsi="Times New Roman" w:cs="Times New Roman"/>
                <w:b/>
                <w:sz w:val="12"/>
                <w:lang w:val="it-IT"/>
              </w:rPr>
            </w:pPr>
          </w:p>
          <w:p w14:paraId="569D6C44" w14:textId="77777777" w:rsidR="00F863E5" w:rsidRPr="00F863E5" w:rsidRDefault="00F863E5" w:rsidP="00F863E5">
            <w:pPr>
              <w:rPr>
                <w:rFonts w:ascii="Calibri" w:eastAsia="Times New Roman" w:hAnsi="Times New Roman" w:cs="Times New Roman"/>
                <w:b/>
                <w:sz w:val="12"/>
                <w:lang w:val="it-IT"/>
              </w:rPr>
            </w:pPr>
          </w:p>
          <w:p w14:paraId="704F548D" w14:textId="77777777" w:rsidR="00F863E5" w:rsidRPr="00F863E5" w:rsidRDefault="00F863E5" w:rsidP="00F863E5">
            <w:pPr>
              <w:spacing w:before="9"/>
              <w:rPr>
                <w:rFonts w:ascii="Calibri" w:eastAsia="Times New Roman" w:hAnsi="Times New Roman" w:cs="Times New Roman"/>
                <w:b/>
                <w:sz w:val="11"/>
                <w:lang w:val="it-IT"/>
              </w:rPr>
            </w:pPr>
          </w:p>
          <w:p w14:paraId="2E6BA773"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singolo</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pacing w:val="-2"/>
                <w:sz w:val="13"/>
                <w:lang w:val="it-IT"/>
              </w:rPr>
              <w:t>obbligo</w:t>
            </w:r>
          </w:p>
        </w:tc>
        <w:tc>
          <w:tcPr>
            <w:tcW w:w="6135" w:type="dxa"/>
          </w:tcPr>
          <w:p w14:paraId="7303B4ED" w14:textId="77777777" w:rsidR="00F863E5" w:rsidRPr="00F863E5" w:rsidRDefault="00F863E5" w:rsidP="00F863E5">
            <w:pPr>
              <w:rPr>
                <w:rFonts w:ascii="Calibri" w:eastAsia="Times New Roman" w:hAnsi="Times New Roman" w:cs="Times New Roman"/>
                <w:b/>
                <w:sz w:val="12"/>
                <w:lang w:val="it-IT"/>
              </w:rPr>
            </w:pPr>
          </w:p>
          <w:p w14:paraId="7040D33E" w14:textId="77777777" w:rsidR="00F863E5" w:rsidRPr="00F863E5" w:rsidRDefault="00F863E5" w:rsidP="00F863E5">
            <w:pPr>
              <w:rPr>
                <w:rFonts w:ascii="Calibri" w:eastAsia="Times New Roman" w:hAnsi="Times New Roman" w:cs="Times New Roman"/>
                <w:b/>
                <w:sz w:val="12"/>
                <w:lang w:val="it-IT"/>
              </w:rPr>
            </w:pPr>
          </w:p>
          <w:p w14:paraId="01F4E824" w14:textId="77777777" w:rsidR="00F863E5" w:rsidRPr="00F863E5" w:rsidRDefault="00F863E5" w:rsidP="00F863E5">
            <w:pPr>
              <w:spacing w:before="9"/>
              <w:rPr>
                <w:rFonts w:ascii="Calibri" w:eastAsia="Times New Roman" w:hAnsi="Times New Roman" w:cs="Times New Roman"/>
                <w:b/>
                <w:sz w:val="11"/>
                <w:lang w:val="it-IT"/>
              </w:rPr>
            </w:pPr>
          </w:p>
          <w:p w14:paraId="2B7A4EDF" w14:textId="77777777" w:rsidR="00F863E5" w:rsidRPr="00F863E5" w:rsidRDefault="00F863E5" w:rsidP="00F863E5">
            <w:pPr>
              <w:ind w:right="242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Contenuti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dell'obbligo</w:t>
            </w:r>
          </w:p>
        </w:tc>
        <w:tc>
          <w:tcPr>
            <w:tcW w:w="1921" w:type="dxa"/>
          </w:tcPr>
          <w:p w14:paraId="0E3097C9" w14:textId="77777777" w:rsidR="00F863E5" w:rsidRPr="00F863E5" w:rsidRDefault="00F863E5" w:rsidP="00F863E5">
            <w:pPr>
              <w:rPr>
                <w:rFonts w:ascii="Calibri" w:eastAsia="Times New Roman" w:hAnsi="Times New Roman" w:cs="Times New Roman"/>
                <w:b/>
                <w:sz w:val="12"/>
                <w:lang w:val="it-IT"/>
              </w:rPr>
            </w:pPr>
          </w:p>
          <w:p w14:paraId="793BAB2B" w14:textId="77777777" w:rsidR="00F863E5" w:rsidRPr="00F863E5" w:rsidRDefault="00F863E5" w:rsidP="00F863E5">
            <w:pPr>
              <w:rPr>
                <w:rFonts w:ascii="Calibri" w:eastAsia="Times New Roman" w:hAnsi="Times New Roman" w:cs="Times New Roman"/>
                <w:b/>
                <w:sz w:val="12"/>
                <w:lang w:val="it-IT"/>
              </w:rPr>
            </w:pPr>
          </w:p>
          <w:p w14:paraId="012296D2" w14:textId="77777777" w:rsidR="00F863E5" w:rsidRPr="00F863E5" w:rsidRDefault="00F863E5" w:rsidP="00F863E5">
            <w:pPr>
              <w:spacing w:before="9"/>
              <w:rPr>
                <w:rFonts w:ascii="Calibri" w:eastAsia="Times New Roman" w:hAnsi="Times New Roman" w:cs="Times New Roman"/>
                <w:b/>
                <w:sz w:val="11"/>
                <w:lang w:val="it-IT"/>
              </w:rPr>
            </w:pPr>
          </w:p>
          <w:p w14:paraId="2700B60E" w14:textId="77777777" w:rsidR="00F863E5" w:rsidRPr="00F863E5" w:rsidRDefault="00F863E5" w:rsidP="00F863E5">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Aggiornamento</w:t>
            </w:r>
          </w:p>
        </w:tc>
        <w:tc>
          <w:tcPr>
            <w:tcW w:w="1671" w:type="dxa"/>
          </w:tcPr>
          <w:p w14:paraId="615500AA" w14:textId="77777777" w:rsidR="00F863E5" w:rsidRPr="00F863E5" w:rsidRDefault="00F863E5" w:rsidP="00F863E5">
            <w:pPr>
              <w:rPr>
                <w:rFonts w:ascii="Calibri" w:eastAsia="Times New Roman" w:hAnsi="Times New Roman" w:cs="Times New Roman"/>
                <w:b/>
                <w:sz w:val="12"/>
                <w:lang w:val="it-IT"/>
              </w:rPr>
            </w:pPr>
          </w:p>
          <w:p w14:paraId="15076D56" w14:textId="77777777" w:rsidR="00F863E5" w:rsidRPr="00F863E5" w:rsidRDefault="00F863E5" w:rsidP="00F863E5">
            <w:pPr>
              <w:rPr>
                <w:rFonts w:ascii="Calibri" w:eastAsia="Times New Roman" w:hAnsi="Times New Roman" w:cs="Times New Roman"/>
                <w:b/>
                <w:sz w:val="17"/>
                <w:lang w:val="it-IT"/>
              </w:rPr>
            </w:pPr>
          </w:p>
          <w:p w14:paraId="58FA49DE"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TRASMISSIONE</w:t>
            </w:r>
          </w:p>
        </w:tc>
        <w:tc>
          <w:tcPr>
            <w:tcW w:w="1661" w:type="dxa"/>
          </w:tcPr>
          <w:p w14:paraId="14F0AA62" w14:textId="77777777" w:rsidR="00F863E5" w:rsidRPr="00F863E5" w:rsidRDefault="00F863E5" w:rsidP="00F863E5">
            <w:pPr>
              <w:rPr>
                <w:rFonts w:ascii="Calibri" w:eastAsia="Times New Roman" w:hAnsi="Times New Roman" w:cs="Times New Roman"/>
                <w:b/>
                <w:sz w:val="12"/>
                <w:lang w:val="it-IT"/>
              </w:rPr>
            </w:pPr>
          </w:p>
          <w:p w14:paraId="6FC5382E" w14:textId="77777777" w:rsidR="00F863E5" w:rsidRPr="00F863E5" w:rsidRDefault="00F863E5" w:rsidP="00F863E5">
            <w:pPr>
              <w:rPr>
                <w:rFonts w:ascii="Calibri" w:eastAsia="Times New Roman" w:hAnsi="Times New Roman" w:cs="Times New Roman"/>
                <w:b/>
                <w:sz w:val="17"/>
                <w:lang w:val="it-IT"/>
              </w:rPr>
            </w:pPr>
          </w:p>
          <w:p w14:paraId="7C0940F5"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PUBBLICAZIONE</w:t>
            </w:r>
          </w:p>
        </w:tc>
        <w:tc>
          <w:tcPr>
            <w:tcW w:w="1661" w:type="dxa"/>
          </w:tcPr>
          <w:p w14:paraId="0A0DE7C6" w14:textId="77777777" w:rsidR="00F863E5" w:rsidRPr="00F863E5" w:rsidRDefault="00F863E5" w:rsidP="00F863E5">
            <w:pPr>
              <w:rPr>
                <w:rFonts w:ascii="Calibri" w:eastAsia="Times New Roman" w:hAnsi="Times New Roman" w:cs="Times New Roman"/>
                <w:b/>
                <w:sz w:val="12"/>
                <w:lang w:val="it-IT"/>
              </w:rPr>
            </w:pPr>
          </w:p>
          <w:p w14:paraId="528158A4" w14:textId="77777777" w:rsidR="00F863E5" w:rsidRPr="00F863E5" w:rsidRDefault="00F863E5" w:rsidP="00F863E5">
            <w:pPr>
              <w:rPr>
                <w:rFonts w:ascii="Calibri" w:eastAsia="Times New Roman" w:hAnsi="Times New Roman" w:cs="Times New Roman"/>
                <w:b/>
                <w:sz w:val="17"/>
                <w:lang w:val="it-IT"/>
              </w:rPr>
            </w:pPr>
          </w:p>
          <w:p w14:paraId="473270E2"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w:t>
            </w:r>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CONTROLLO</w:t>
            </w:r>
          </w:p>
        </w:tc>
      </w:tr>
      <w:tr w:rsidR="00F863E5" w:rsidRPr="00F863E5" w14:paraId="6431C45D" w14:textId="77777777" w:rsidTr="009739CC">
        <w:trPr>
          <w:trHeight w:val="2308"/>
        </w:trPr>
        <w:tc>
          <w:tcPr>
            <w:tcW w:w="1978" w:type="dxa"/>
            <w:vMerge w:val="restart"/>
            <w:tcBorders>
              <w:bottom w:val="nil"/>
            </w:tcBorders>
          </w:tcPr>
          <w:p w14:paraId="1B307629" w14:textId="77777777" w:rsidR="00F863E5" w:rsidRPr="00F863E5" w:rsidRDefault="00F863E5" w:rsidP="00F863E5">
            <w:pPr>
              <w:rPr>
                <w:rFonts w:ascii="Calibri" w:eastAsia="Times New Roman" w:hAnsi="Times New Roman" w:cs="Times New Roman"/>
                <w:b/>
                <w:sz w:val="12"/>
                <w:lang w:val="it-IT"/>
              </w:rPr>
            </w:pPr>
          </w:p>
          <w:p w14:paraId="2D31BDDD" w14:textId="77777777" w:rsidR="00F863E5" w:rsidRPr="00F863E5" w:rsidRDefault="00F863E5" w:rsidP="00F863E5">
            <w:pPr>
              <w:rPr>
                <w:rFonts w:ascii="Calibri" w:eastAsia="Times New Roman" w:hAnsi="Times New Roman" w:cs="Times New Roman"/>
                <w:b/>
                <w:sz w:val="12"/>
                <w:lang w:val="it-IT"/>
              </w:rPr>
            </w:pPr>
          </w:p>
          <w:p w14:paraId="684D9F40" w14:textId="77777777" w:rsidR="00F863E5" w:rsidRPr="00F863E5" w:rsidRDefault="00F863E5" w:rsidP="00F863E5">
            <w:pPr>
              <w:rPr>
                <w:rFonts w:ascii="Calibri" w:eastAsia="Times New Roman" w:hAnsi="Times New Roman" w:cs="Times New Roman"/>
                <w:b/>
                <w:sz w:val="12"/>
                <w:lang w:val="it-IT"/>
              </w:rPr>
            </w:pPr>
          </w:p>
          <w:p w14:paraId="04E33D89" w14:textId="77777777" w:rsidR="00F863E5" w:rsidRPr="00F863E5" w:rsidRDefault="00F863E5" w:rsidP="00F863E5">
            <w:pPr>
              <w:rPr>
                <w:rFonts w:ascii="Calibri" w:eastAsia="Times New Roman" w:hAnsi="Times New Roman" w:cs="Times New Roman"/>
                <w:b/>
                <w:sz w:val="12"/>
                <w:lang w:val="it-IT"/>
              </w:rPr>
            </w:pPr>
          </w:p>
          <w:p w14:paraId="1CBC57BC" w14:textId="77777777" w:rsidR="00F863E5" w:rsidRPr="00F863E5" w:rsidRDefault="00F863E5" w:rsidP="00F863E5">
            <w:pPr>
              <w:rPr>
                <w:rFonts w:ascii="Calibri" w:eastAsia="Times New Roman" w:hAnsi="Times New Roman" w:cs="Times New Roman"/>
                <w:b/>
                <w:sz w:val="12"/>
                <w:lang w:val="it-IT"/>
              </w:rPr>
            </w:pPr>
          </w:p>
          <w:p w14:paraId="007E8C29" w14:textId="77777777" w:rsidR="00F863E5" w:rsidRPr="00F863E5" w:rsidRDefault="00F863E5" w:rsidP="00F863E5">
            <w:pPr>
              <w:rPr>
                <w:rFonts w:ascii="Calibri" w:eastAsia="Times New Roman" w:hAnsi="Times New Roman" w:cs="Times New Roman"/>
                <w:b/>
                <w:sz w:val="12"/>
                <w:lang w:val="it-IT"/>
              </w:rPr>
            </w:pPr>
          </w:p>
          <w:p w14:paraId="11D3B19A" w14:textId="77777777" w:rsidR="00F863E5" w:rsidRPr="00F863E5" w:rsidRDefault="00F863E5" w:rsidP="00F863E5">
            <w:pPr>
              <w:rPr>
                <w:rFonts w:ascii="Calibri" w:eastAsia="Times New Roman" w:hAnsi="Times New Roman" w:cs="Times New Roman"/>
                <w:b/>
                <w:sz w:val="12"/>
                <w:lang w:val="it-IT"/>
              </w:rPr>
            </w:pPr>
          </w:p>
          <w:p w14:paraId="015116F9" w14:textId="77777777" w:rsidR="00F863E5" w:rsidRPr="00F863E5" w:rsidRDefault="00F863E5" w:rsidP="00F863E5">
            <w:pPr>
              <w:rPr>
                <w:rFonts w:ascii="Calibri" w:eastAsia="Times New Roman" w:hAnsi="Times New Roman" w:cs="Times New Roman"/>
                <w:b/>
                <w:sz w:val="12"/>
                <w:lang w:val="it-IT"/>
              </w:rPr>
            </w:pPr>
          </w:p>
          <w:p w14:paraId="1EEB0C03" w14:textId="77777777" w:rsidR="00F863E5" w:rsidRPr="00F863E5" w:rsidRDefault="00F863E5" w:rsidP="00F863E5">
            <w:pPr>
              <w:rPr>
                <w:rFonts w:ascii="Calibri" w:eastAsia="Times New Roman" w:hAnsi="Times New Roman" w:cs="Times New Roman"/>
                <w:b/>
                <w:sz w:val="12"/>
                <w:lang w:val="it-IT"/>
              </w:rPr>
            </w:pPr>
          </w:p>
          <w:p w14:paraId="3A389E1B" w14:textId="77777777" w:rsidR="00F863E5" w:rsidRPr="00F863E5" w:rsidRDefault="00F863E5" w:rsidP="00F863E5">
            <w:pPr>
              <w:rPr>
                <w:rFonts w:ascii="Calibri" w:eastAsia="Times New Roman" w:hAnsi="Times New Roman" w:cs="Times New Roman"/>
                <w:b/>
                <w:sz w:val="12"/>
                <w:lang w:val="it-IT"/>
              </w:rPr>
            </w:pPr>
          </w:p>
          <w:p w14:paraId="29163253" w14:textId="77777777" w:rsidR="00F863E5" w:rsidRPr="00F863E5" w:rsidRDefault="00F863E5" w:rsidP="00F863E5">
            <w:pPr>
              <w:rPr>
                <w:rFonts w:ascii="Calibri" w:eastAsia="Times New Roman" w:hAnsi="Times New Roman" w:cs="Times New Roman"/>
                <w:b/>
                <w:sz w:val="12"/>
                <w:lang w:val="it-IT"/>
              </w:rPr>
            </w:pPr>
          </w:p>
          <w:p w14:paraId="53955CB0" w14:textId="77777777" w:rsidR="00F863E5" w:rsidRPr="00F863E5" w:rsidRDefault="00F863E5" w:rsidP="00F863E5">
            <w:pPr>
              <w:rPr>
                <w:rFonts w:ascii="Calibri" w:eastAsia="Times New Roman" w:hAnsi="Times New Roman" w:cs="Times New Roman"/>
                <w:b/>
                <w:sz w:val="12"/>
                <w:lang w:val="it-IT"/>
              </w:rPr>
            </w:pPr>
          </w:p>
          <w:p w14:paraId="2411B12B" w14:textId="77777777" w:rsidR="00F863E5" w:rsidRPr="00F863E5" w:rsidRDefault="00F863E5" w:rsidP="00F863E5">
            <w:pPr>
              <w:rPr>
                <w:rFonts w:ascii="Calibri" w:eastAsia="Times New Roman" w:hAnsi="Times New Roman" w:cs="Times New Roman"/>
                <w:b/>
                <w:sz w:val="12"/>
                <w:lang w:val="it-IT"/>
              </w:rPr>
            </w:pPr>
          </w:p>
          <w:p w14:paraId="55C6814E" w14:textId="77777777" w:rsidR="00F863E5" w:rsidRPr="00F863E5" w:rsidRDefault="00F863E5" w:rsidP="00F863E5">
            <w:pPr>
              <w:rPr>
                <w:rFonts w:ascii="Calibri" w:eastAsia="Times New Roman" w:hAnsi="Times New Roman" w:cs="Times New Roman"/>
                <w:b/>
                <w:sz w:val="12"/>
                <w:lang w:val="it-IT"/>
              </w:rPr>
            </w:pPr>
          </w:p>
          <w:p w14:paraId="3B5B8080" w14:textId="77777777" w:rsidR="00F863E5" w:rsidRPr="00F863E5" w:rsidRDefault="00F863E5" w:rsidP="00F863E5">
            <w:pPr>
              <w:rPr>
                <w:rFonts w:ascii="Calibri" w:eastAsia="Times New Roman" w:hAnsi="Times New Roman" w:cs="Times New Roman"/>
                <w:b/>
                <w:sz w:val="12"/>
                <w:lang w:val="it-IT"/>
              </w:rPr>
            </w:pPr>
          </w:p>
          <w:p w14:paraId="405D8F4F" w14:textId="77777777" w:rsidR="00F863E5" w:rsidRPr="00F863E5" w:rsidRDefault="00F863E5" w:rsidP="00F863E5">
            <w:pPr>
              <w:rPr>
                <w:rFonts w:ascii="Calibri" w:eastAsia="Times New Roman" w:hAnsi="Times New Roman" w:cs="Times New Roman"/>
                <w:b/>
                <w:sz w:val="12"/>
                <w:lang w:val="it-IT"/>
              </w:rPr>
            </w:pPr>
          </w:p>
          <w:p w14:paraId="604F9740" w14:textId="77777777" w:rsidR="00F863E5" w:rsidRPr="00F863E5" w:rsidRDefault="00F863E5" w:rsidP="00F863E5">
            <w:pPr>
              <w:rPr>
                <w:rFonts w:ascii="Calibri" w:eastAsia="Times New Roman" w:hAnsi="Times New Roman" w:cs="Times New Roman"/>
                <w:b/>
                <w:sz w:val="12"/>
                <w:lang w:val="it-IT"/>
              </w:rPr>
            </w:pPr>
          </w:p>
          <w:p w14:paraId="686A4C03" w14:textId="77777777" w:rsidR="00F863E5" w:rsidRPr="00F863E5" w:rsidRDefault="00F863E5" w:rsidP="00F863E5">
            <w:pPr>
              <w:rPr>
                <w:rFonts w:ascii="Calibri" w:eastAsia="Times New Roman" w:hAnsi="Times New Roman" w:cs="Times New Roman"/>
                <w:b/>
                <w:sz w:val="12"/>
                <w:lang w:val="it-IT"/>
              </w:rPr>
            </w:pPr>
          </w:p>
          <w:p w14:paraId="50F30028" w14:textId="77777777" w:rsidR="00F863E5" w:rsidRPr="00F863E5" w:rsidRDefault="00F863E5" w:rsidP="00F863E5">
            <w:pPr>
              <w:rPr>
                <w:rFonts w:ascii="Calibri" w:eastAsia="Times New Roman" w:hAnsi="Times New Roman" w:cs="Times New Roman"/>
                <w:b/>
                <w:sz w:val="12"/>
                <w:lang w:val="it-IT"/>
              </w:rPr>
            </w:pPr>
          </w:p>
          <w:p w14:paraId="1559DC0B" w14:textId="77777777" w:rsidR="00F863E5" w:rsidRPr="00F863E5" w:rsidRDefault="00F863E5" w:rsidP="00F863E5">
            <w:pPr>
              <w:rPr>
                <w:rFonts w:ascii="Calibri" w:eastAsia="Times New Roman" w:hAnsi="Times New Roman" w:cs="Times New Roman"/>
                <w:b/>
                <w:sz w:val="12"/>
                <w:lang w:val="it-IT"/>
              </w:rPr>
            </w:pPr>
          </w:p>
          <w:p w14:paraId="335B5FD9" w14:textId="77777777" w:rsidR="00F863E5" w:rsidRPr="00F863E5" w:rsidRDefault="00F863E5" w:rsidP="00F863E5">
            <w:pPr>
              <w:rPr>
                <w:rFonts w:ascii="Calibri" w:eastAsia="Times New Roman" w:hAnsi="Times New Roman" w:cs="Times New Roman"/>
                <w:b/>
                <w:sz w:val="12"/>
                <w:lang w:val="it-IT"/>
              </w:rPr>
            </w:pPr>
          </w:p>
          <w:p w14:paraId="5378D71B" w14:textId="77777777" w:rsidR="00F863E5" w:rsidRPr="00F863E5" w:rsidRDefault="00F863E5" w:rsidP="00F863E5">
            <w:pPr>
              <w:rPr>
                <w:rFonts w:ascii="Calibri" w:eastAsia="Times New Roman" w:hAnsi="Times New Roman" w:cs="Times New Roman"/>
                <w:b/>
                <w:sz w:val="12"/>
                <w:lang w:val="it-IT"/>
              </w:rPr>
            </w:pPr>
          </w:p>
          <w:p w14:paraId="5DE10764" w14:textId="77777777" w:rsidR="00F863E5" w:rsidRPr="00F863E5" w:rsidRDefault="00F863E5" w:rsidP="00F863E5">
            <w:pPr>
              <w:rPr>
                <w:rFonts w:ascii="Calibri" w:eastAsia="Times New Roman" w:hAnsi="Times New Roman" w:cs="Times New Roman"/>
                <w:b/>
                <w:sz w:val="12"/>
                <w:lang w:val="it-IT"/>
              </w:rPr>
            </w:pPr>
          </w:p>
          <w:p w14:paraId="1CE56657" w14:textId="77777777" w:rsidR="00F863E5" w:rsidRPr="00F863E5" w:rsidRDefault="00F863E5" w:rsidP="00F863E5">
            <w:pPr>
              <w:rPr>
                <w:rFonts w:ascii="Calibri" w:eastAsia="Times New Roman" w:hAnsi="Times New Roman" w:cs="Times New Roman"/>
                <w:b/>
                <w:sz w:val="12"/>
                <w:lang w:val="it-IT"/>
              </w:rPr>
            </w:pPr>
          </w:p>
          <w:p w14:paraId="2793D75F" w14:textId="77777777" w:rsidR="00F863E5" w:rsidRPr="00F863E5" w:rsidRDefault="00F863E5" w:rsidP="00F863E5">
            <w:pPr>
              <w:rPr>
                <w:rFonts w:ascii="Calibri" w:eastAsia="Times New Roman" w:hAnsi="Times New Roman" w:cs="Times New Roman"/>
                <w:b/>
                <w:sz w:val="12"/>
                <w:lang w:val="it-IT"/>
              </w:rPr>
            </w:pPr>
          </w:p>
          <w:p w14:paraId="6DBA2117" w14:textId="77777777" w:rsidR="00F863E5" w:rsidRPr="00F863E5" w:rsidRDefault="00F863E5" w:rsidP="00F863E5">
            <w:pPr>
              <w:rPr>
                <w:rFonts w:ascii="Calibri" w:eastAsia="Times New Roman" w:hAnsi="Times New Roman" w:cs="Times New Roman"/>
                <w:b/>
                <w:sz w:val="12"/>
                <w:lang w:val="it-IT"/>
              </w:rPr>
            </w:pPr>
          </w:p>
          <w:p w14:paraId="1894576F" w14:textId="77777777" w:rsidR="00F863E5" w:rsidRPr="00F863E5" w:rsidRDefault="00F863E5" w:rsidP="00F863E5">
            <w:pPr>
              <w:rPr>
                <w:rFonts w:ascii="Calibri" w:eastAsia="Times New Roman" w:hAnsi="Times New Roman" w:cs="Times New Roman"/>
                <w:b/>
                <w:sz w:val="12"/>
                <w:lang w:val="it-IT"/>
              </w:rPr>
            </w:pPr>
          </w:p>
          <w:p w14:paraId="0DEAFC58" w14:textId="77777777" w:rsidR="00F863E5" w:rsidRPr="00F863E5" w:rsidRDefault="00F863E5" w:rsidP="00F863E5">
            <w:pPr>
              <w:rPr>
                <w:rFonts w:ascii="Calibri" w:eastAsia="Times New Roman" w:hAnsi="Times New Roman" w:cs="Times New Roman"/>
                <w:b/>
                <w:sz w:val="12"/>
                <w:lang w:val="it-IT"/>
              </w:rPr>
            </w:pPr>
          </w:p>
          <w:p w14:paraId="0ADF663B" w14:textId="77777777" w:rsidR="00F863E5" w:rsidRPr="00F863E5" w:rsidRDefault="00F863E5" w:rsidP="00F863E5">
            <w:pPr>
              <w:rPr>
                <w:rFonts w:ascii="Calibri" w:eastAsia="Times New Roman" w:hAnsi="Times New Roman" w:cs="Times New Roman"/>
                <w:b/>
                <w:sz w:val="12"/>
                <w:lang w:val="it-IT"/>
              </w:rPr>
            </w:pPr>
          </w:p>
          <w:p w14:paraId="3761A9FE" w14:textId="77777777" w:rsidR="00F863E5" w:rsidRPr="00F863E5" w:rsidRDefault="00F863E5" w:rsidP="00F863E5">
            <w:pPr>
              <w:rPr>
                <w:rFonts w:ascii="Calibri" w:eastAsia="Times New Roman" w:hAnsi="Times New Roman" w:cs="Times New Roman"/>
                <w:b/>
                <w:sz w:val="12"/>
                <w:lang w:val="it-IT"/>
              </w:rPr>
            </w:pPr>
          </w:p>
          <w:p w14:paraId="38C356D5" w14:textId="77777777" w:rsidR="00F863E5" w:rsidRPr="00F863E5" w:rsidRDefault="00F863E5" w:rsidP="00F863E5">
            <w:pPr>
              <w:rPr>
                <w:rFonts w:ascii="Calibri" w:eastAsia="Times New Roman" w:hAnsi="Times New Roman" w:cs="Times New Roman"/>
                <w:b/>
                <w:sz w:val="12"/>
                <w:lang w:val="it-IT"/>
              </w:rPr>
            </w:pPr>
          </w:p>
          <w:p w14:paraId="38E6EFE3" w14:textId="77777777" w:rsidR="00F863E5" w:rsidRPr="00F863E5" w:rsidRDefault="00F863E5" w:rsidP="00F863E5">
            <w:pPr>
              <w:rPr>
                <w:rFonts w:ascii="Calibri" w:eastAsia="Times New Roman" w:hAnsi="Times New Roman" w:cs="Times New Roman"/>
                <w:b/>
                <w:sz w:val="12"/>
                <w:lang w:val="it-IT"/>
              </w:rPr>
            </w:pPr>
          </w:p>
          <w:p w14:paraId="0E8DAE63" w14:textId="77777777" w:rsidR="00F863E5" w:rsidRPr="00F863E5" w:rsidRDefault="00F863E5" w:rsidP="00F863E5">
            <w:pPr>
              <w:rPr>
                <w:rFonts w:ascii="Calibri" w:eastAsia="Times New Roman" w:hAnsi="Times New Roman" w:cs="Times New Roman"/>
                <w:b/>
                <w:sz w:val="12"/>
                <w:lang w:val="it-IT"/>
              </w:rPr>
            </w:pPr>
          </w:p>
          <w:p w14:paraId="6C67B40D" w14:textId="77777777" w:rsidR="00F863E5" w:rsidRPr="00F863E5" w:rsidRDefault="00F863E5" w:rsidP="00F863E5">
            <w:pPr>
              <w:rPr>
                <w:rFonts w:ascii="Calibri" w:eastAsia="Times New Roman" w:hAnsi="Times New Roman" w:cs="Times New Roman"/>
                <w:b/>
                <w:sz w:val="12"/>
                <w:lang w:val="it-IT"/>
              </w:rPr>
            </w:pPr>
          </w:p>
          <w:p w14:paraId="61733761" w14:textId="77777777" w:rsidR="00F863E5" w:rsidRPr="00F863E5" w:rsidRDefault="00F863E5" w:rsidP="00F863E5">
            <w:pPr>
              <w:rPr>
                <w:rFonts w:ascii="Calibri" w:eastAsia="Times New Roman" w:hAnsi="Times New Roman" w:cs="Times New Roman"/>
                <w:b/>
                <w:sz w:val="12"/>
                <w:lang w:val="it-IT"/>
              </w:rPr>
            </w:pPr>
          </w:p>
          <w:p w14:paraId="1C206A5E" w14:textId="77777777" w:rsidR="00F863E5" w:rsidRPr="00F863E5" w:rsidRDefault="00F863E5" w:rsidP="00F863E5">
            <w:pPr>
              <w:rPr>
                <w:rFonts w:ascii="Calibri" w:eastAsia="Times New Roman" w:hAnsi="Times New Roman" w:cs="Times New Roman"/>
                <w:b/>
                <w:sz w:val="12"/>
                <w:lang w:val="it-IT"/>
              </w:rPr>
            </w:pPr>
          </w:p>
          <w:p w14:paraId="229D61BB" w14:textId="77777777" w:rsidR="00F863E5" w:rsidRPr="00F863E5" w:rsidRDefault="00F863E5" w:rsidP="00F863E5">
            <w:pPr>
              <w:rPr>
                <w:rFonts w:ascii="Calibri" w:eastAsia="Times New Roman" w:hAnsi="Times New Roman" w:cs="Times New Roman"/>
                <w:b/>
                <w:sz w:val="12"/>
                <w:lang w:val="it-IT"/>
              </w:rPr>
            </w:pPr>
          </w:p>
          <w:p w14:paraId="0ABB04A6" w14:textId="77777777" w:rsidR="00F863E5" w:rsidRPr="00F863E5" w:rsidRDefault="00F863E5" w:rsidP="00F863E5">
            <w:pPr>
              <w:rPr>
                <w:rFonts w:ascii="Calibri" w:eastAsia="Times New Roman" w:hAnsi="Times New Roman" w:cs="Times New Roman"/>
                <w:b/>
                <w:sz w:val="12"/>
                <w:lang w:val="it-IT"/>
              </w:rPr>
            </w:pPr>
          </w:p>
          <w:p w14:paraId="43AE133F" w14:textId="77777777" w:rsidR="00F863E5" w:rsidRPr="00F863E5" w:rsidRDefault="00F863E5" w:rsidP="00F863E5">
            <w:pPr>
              <w:rPr>
                <w:rFonts w:ascii="Calibri" w:eastAsia="Times New Roman" w:hAnsi="Times New Roman" w:cs="Times New Roman"/>
                <w:b/>
                <w:sz w:val="12"/>
                <w:lang w:val="it-IT"/>
              </w:rPr>
            </w:pPr>
          </w:p>
          <w:p w14:paraId="0825218C" w14:textId="77777777" w:rsidR="00F863E5" w:rsidRPr="00F863E5" w:rsidRDefault="00F863E5" w:rsidP="00F863E5">
            <w:pPr>
              <w:rPr>
                <w:rFonts w:ascii="Calibri" w:eastAsia="Times New Roman" w:hAnsi="Times New Roman" w:cs="Times New Roman"/>
                <w:b/>
                <w:sz w:val="12"/>
                <w:lang w:val="it-IT"/>
              </w:rPr>
            </w:pPr>
          </w:p>
          <w:p w14:paraId="13849A2E" w14:textId="77777777" w:rsidR="00F863E5" w:rsidRPr="00F863E5" w:rsidRDefault="00F863E5" w:rsidP="00F863E5">
            <w:pPr>
              <w:rPr>
                <w:rFonts w:ascii="Calibri" w:eastAsia="Times New Roman" w:hAnsi="Times New Roman" w:cs="Times New Roman"/>
                <w:b/>
                <w:sz w:val="12"/>
                <w:lang w:val="it-IT"/>
              </w:rPr>
            </w:pPr>
          </w:p>
          <w:p w14:paraId="611B9187" w14:textId="77777777" w:rsidR="00F863E5" w:rsidRPr="00F863E5" w:rsidRDefault="00F863E5" w:rsidP="00F863E5">
            <w:pPr>
              <w:rPr>
                <w:rFonts w:ascii="Calibri" w:eastAsia="Times New Roman" w:hAnsi="Times New Roman" w:cs="Times New Roman"/>
                <w:b/>
                <w:sz w:val="12"/>
                <w:lang w:val="it-IT"/>
              </w:rPr>
            </w:pPr>
          </w:p>
          <w:p w14:paraId="79AAD86F" w14:textId="77777777" w:rsidR="00F863E5" w:rsidRPr="00F863E5" w:rsidRDefault="00F863E5" w:rsidP="00F863E5">
            <w:pPr>
              <w:rPr>
                <w:rFonts w:ascii="Calibri" w:eastAsia="Times New Roman" w:hAnsi="Times New Roman" w:cs="Times New Roman"/>
                <w:b/>
                <w:sz w:val="12"/>
                <w:lang w:val="it-IT"/>
              </w:rPr>
            </w:pPr>
          </w:p>
          <w:p w14:paraId="2A3E05D9" w14:textId="77777777" w:rsidR="00F863E5" w:rsidRPr="00F863E5" w:rsidRDefault="00F863E5" w:rsidP="00F863E5">
            <w:pPr>
              <w:rPr>
                <w:rFonts w:ascii="Calibri" w:eastAsia="Times New Roman" w:hAnsi="Times New Roman" w:cs="Times New Roman"/>
                <w:b/>
                <w:sz w:val="12"/>
                <w:lang w:val="it-IT"/>
              </w:rPr>
            </w:pPr>
          </w:p>
          <w:p w14:paraId="2873227C" w14:textId="77777777" w:rsidR="00F863E5" w:rsidRPr="00F863E5" w:rsidRDefault="00F863E5" w:rsidP="00F863E5">
            <w:pPr>
              <w:rPr>
                <w:rFonts w:ascii="Calibri" w:eastAsia="Times New Roman" w:hAnsi="Times New Roman" w:cs="Times New Roman"/>
                <w:b/>
                <w:sz w:val="12"/>
                <w:lang w:val="it-IT"/>
              </w:rPr>
            </w:pPr>
          </w:p>
          <w:p w14:paraId="63FEC1EA" w14:textId="77777777" w:rsidR="00F863E5" w:rsidRPr="00F863E5" w:rsidRDefault="00F863E5" w:rsidP="00F863E5">
            <w:pPr>
              <w:rPr>
                <w:rFonts w:ascii="Calibri" w:eastAsia="Times New Roman" w:hAnsi="Times New Roman" w:cs="Times New Roman"/>
                <w:b/>
                <w:sz w:val="12"/>
                <w:lang w:val="it-IT"/>
              </w:rPr>
            </w:pPr>
          </w:p>
          <w:p w14:paraId="3F622A2A" w14:textId="77777777" w:rsidR="00F863E5" w:rsidRPr="00F863E5" w:rsidRDefault="00F863E5" w:rsidP="00F863E5">
            <w:pPr>
              <w:rPr>
                <w:rFonts w:ascii="Calibri" w:eastAsia="Times New Roman" w:hAnsi="Times New Roman" w:cs="Times New Roman"/>
                <w:b/>
                <w:sz w:val="12"/>
                <w:lang w:val="it-IT"/>
              </w:rPr>
            </w:pPr>
          </w:p>
          <w:p w14:paraId="33F86646" w14:textId="77777777" w:rsidR="00F863E5" w:rsidRPr="00F863E5" w:rsidRDefault="00F863E5" w:rsidP="00F863E5">
            <w:pPr>
              <w:rPr>
                <w:rFonts w:ascii="Calibri" w:eastAsia="Times New Roman" w:hAnsi="Times New Roman" w:cs="Times New Roman"/>
                <w:b/>
                <w:sz w:val="12"/>
                <w:lang w:val="it-IT"/>
              </w:rPr>
            </w:pPr>
          </w:p>
          <w:p w14:paraId="5B785D2D" w14:textId="77777777" w:rsidR="00F863E5" w:rsidRPr="00F863E5" w:rsidRDefault="00F863E5" w:rsidP="00F863E5">
            <w:pPr>
              <w:rPr>
                <w:rFonts w:ascii="Calibri" w:eastAsia="Times New Roman" w:hAnsi="Times New Roman" w:cs="Times New Roman"/>
                <w:b/>
                <w:sz w:val="12"/>
                <w:lang w:val="it-IT"/>
              </w:rPr>
            </w:pPr>
          </w:p>
          <w:p w14:paraId="339B67B5" w14:textId="77777777" w:rsidR="00F863E5" w:rsidRPr="00F863E5" w:rsidRDefault="00F863E5" w:rsidP="00F863E5">
            <w:pPr>
              <w:rPr>
                <w:rFonts w:ascii="Calibri" w:eastAsia="Times New Roman" w:hAnsi="Times New Roman" w:cs="Times New Roman"/>
                <w:b/>
                <w:sz w:val="12"/>
                <w:lang w:val="it-IT"/>
              </w:rPr>
            </w:pPr>
          </w:p>
          <w:p w14:paraId="6BE654DB" w14:textId="77777777" w:rsidR="00F863E5" w:rsidRPr="00F863E5" w:rsidRDefault="00F863E5" w:rsidP="00F863E5">
            <w:pPr>
              <w:rPr>
                <w:rFonts w:ascii="Calibri" w:eastAsia="Times New Roman" w:hAnsi="Times New Roman" w:cs="Times New Roman"/>
                <w:b/>
                <w:sz w:val="12"/>
                <w:lang w:val="it-IT"/>
              </w:rPr>
            </w:pPr>
          </w:p>
          <w:p w14:paraId="7E52480C" w14:textId="77777777" w:rsidR="00F863E5" w:rsidRPr="00F863E5" w:rsidRDefault="00F863E5" w:rsidP="00F863E5">
            <w:pPr>
              <w:spacing w:before="89"/>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Bandi</w:t>
            </w:r>
            <w:r w:rsidRPr="00F863E5">
              <w:rPr>
                <w:rFonts w:ascii="Times New Roman" w:eastAsia="Times New Roman" w:hAnsi="Times New Roman" w:cs="Times New Roman"/>
                <w:b/>
                <w:spacing w:val="3"/>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z w:val="13"/>
                <w:lang w:val="it-IT"/>
              </w:rPr>
              <w:t>gara</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z w:val="13"/>
                <w:lang w:val="it-IT"/>
              </w:rPr>
              <w:t>e</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contratti</w:t>
            </w:r>
          </w:p>
        </w:tc>
        <w:tc>
          <w:tcPr>
            <w:tcW w:w="1632" w:type="dxa"/>
          </w:tcPr>
          <w:p w14:paraId="35A2E32E" w14:textId="77777777" w:rsidR="00F863E5" w:rsidRPr="00F863E5" w:rsidRDefault="00F863E5" w:rsidP="00F863E5">
            <w:pPr>
              <w:spacing w:before="11"/>
              <w:rPr>
                <w:rFonts w:ascii="Calibri" w:eastAsia="Times New Roman" w:hAnsi="Times New Roman" w:cs="Times New Roman"/>
                <w:b/>
                <w:sz w:val="14"/>
                <w:lang w:val="it-IT"/>
              </w:rPr>
            </w:pPr>
          </w:p>
          <w:p w14:paraId="44F22810" w14:textId="77777777" w:rsidR="00F863E5" w:rsidRPr="00F863E5" w:rsidRDefault="00F863E5" w:rsidP="00F863E5">
            <w:pPr>
              <w:spacing w:line="266" w:lineRule="auto"/>
              <w:ind w:right="10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Informazioni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sulle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singole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procedure in formato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tabellare</w:t>
            </w:r>
          </w:p>
        </w:tc>
        <w:tc>
          <w:tcPr>
            <w:tcW w:w="2314" w:type="dxa"/>
          </w:tcPr>
          <w:p w14:paraId="18F7CB2D" w14:textId="77777777" w:rsidR="00F863E5" w:rsidRPr="00F863E5" w:rsidRDefault="00F863E5" w:rsidP="00F863E5">
            <w:pPr>
              <w:spacing w:line="82" w:lineRule="exact"/>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diritto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pubblico</w:t>
            </w:r>
          </w:p>
          <w:p w14:paraId="753A3D42" w14:textId="77777777" w:rsidR="00F863E5" w:rsidRPr="00F863E5" w:rsidRDefault="00F863E5" w:rsidP="00F863E5">
            <w:pPr>
              <w:spacing w:before="16"/>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 pubblici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economici</w:t>
            </w:r>
          </w:p>
          <w:p w14:paraId="564D0ADB" w14:textId="77777777" w:rsidR="00F863E5" w:rsidRPr="00F863E5" w:rsidRDefault="00F863E5" w:rsidP="00F863E5">
            <w:pPr>
              <w:rPr>
                <w:rFonts w:ascii="Calibri" w:eastAsia="Times New Roman" w:hAnsi="Times New Roman" w:cs="Times New Roman"/>
                <w:b/>
                <w:sz w:val="12"/>
                <w:lang w:val="it-IT"/>
              </w:rPr>
            </w:pPr>
          </w:p>
          <w:p w14:paraId="64A65364" w14:textId="77777777" w:rsidR="00F863E5" w:rsidRPr="00F863E5" w:rsidRDefault="00F863E5" w:rsidP="00F863E5">
            <w:pPr>
              <w:spacing w:before="5"/>
              <w:rPr>
                <w:rFonts w:ascii="Calibri" w:eastAsia="Times New Roman" w:hAnsi="Times New Roman" w:cs="Times New Roman"/>
                <w:b/>
                <w:sz w:val="16"/>
                <w:lang w:val="it-IT"/>
              </w:rPr>
            </w:pPr>
          </w:p>
          <w:p w14:paraId="5BDA0961" w14:textId="77777777" w:rsidR="00F863E5" w:rsidRPr="00F863E5" w:rsidRDefault="00F863E5" w:rsidP="00F863E5">
            <w:pPr>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2"/>
                <w:sz w:val="13"/>
                <w:lang w:val="it-IT"/>
              </w:rPr>
              <w:t xml:space="preserve"> partecipate</w:t>
            </w:r>
          </w:p>
          <w:p w14:paraId="56A6B736" w14:textId="77777777" w:rsidR="00F863E5" w:rsidRPr="00F863E5" w:rsidRDefault="00F863E5" w:rsidP="00F863E5">
            <w:pPr>
              <w:spacing w:before="16" w:line="266" w:lineRule="auto"/>
              <w:ind w:right="14"/>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co.3, d.lgs. n. 33/2013</w:t>
            </w:r>
          </w:p>
        </w:tc>
        <w:tc>
          <w:tcPr>
            <w:tcW w:w="1863" w:type="dxa"/>
          </w:tcPr>
          <w:p w14:paraId="54CF7ED0" w14:textId="77777777" w:rsidR="00F863E5" w:rsidRPr="00F863E5" w:rsidRDefault="00F863E5" w:rsidP="00F863E5">
            <w:pPr>
              <w:spacing w:before="9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32,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190/2012</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pacing w:val="-4"/>
                <w:sz w:val="13"/>
                <w:lang w:val="it-IT"/>
              </w:rPr>
              <w:t>Art.</w:t>
            </w:r>
          </w:p>
          <w:p w14:paraId="3740D67E" w14:textId="77777777" w:rsidR="00F863E5" w:rsidRPr="00F863E5" w:rsidRDefault="00F863E5" w:rsidP="00F863E5">
            <w:pPr>
              <w:spacing w:before="16"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37,</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33/2013</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Art. 4 </w:t>
            </w:r>
            <w:proofErr w:type="spellStart"/>
            <w:r w:rsidRPr="00F863E5">
              <w:rPr>
                <w:rFonts w:ascii="Times New Roman" w:eastAsia="Times New Roman" w:hAnsi="Times New Roman" w:cs="Times New Roman"/>
                <w:sz w:val="13"/>
                <w:lang w:val="it-IT"/>
              </w:rPr>
              <w:t>delib</w:t>
            </w:r>
            <w:proofErr w:type="spellEnd"/>
            <w:r w:rsidRPr="00F863E5">
              <w:rPr>
                <w:rFonts w:ascii="Times New Roman" w:eastAsia="Times New Roman" w:hAnsi="Times New Roman" w:cs="Times New Roman"/>
                <w:sz w:val="13"/>
                <w:lang w:val="it-IT"/>
              </w:rPr>
              <w:t>. Anac n. 39/2016</w:t>
            </w:r>
          </w:p>
        </w:tc>
        <w:tc>
          <w:tcPr>
            <w:tcW w:w="2257" w:type="dxa"/>
          </w:tcPr>
          <w:p w14:paraId="4D716CF3" w14:textId="77777777" w:rsidR="00F863E5" w:rsidRPr="00F863E5" w:rsidRDefault="00F863E5" w:rsidP="00F863E5">
            <w:pPr>
              <w:spacing w:before="1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Informazioni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sulle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singole</w:t>
            </w:r>
            <w:r w:rsidRPr="00F863E5">
              <w:rPr>
                <w:rFonts w:ascii="Times New Roman" w:eastAsia="Times New Roman" w:hAnsi="Times New Roman" w:cs="Times New Roman"/>
                <w:spacing w:val="-2"/>
                <w:sz w:val="13"/>
                <w:lang w:val="it-IT"/>
              </w:rPr>
              <w:t xml:space="preserve"> procedure</w:t>
            </w:r>
          </w:p>
          <w:p w14:paraId="136D8391" w14:textId="77777777" w:rsidR="00F863E5" w:rsidRPr="00F863E5" w:rsidRDefault="00F863E5" w:rsidP="00F863E5">
            <w:pPr>
              <w:spacing w:before="11"/>
              <w:rPr>
                <w:rFonts w:ascii="Calibri" w:eastAsia="Times New Roman" w:hAnsi="Times New Roman" w:cs="Times New Roman"/>
                <w:b/>
                <w:sz w:val="14"/>
                <w:lang w:val="it-IT"/>
              </w:rPr>
            </w:pPr>
          </w:p>
          <w:p w14:paraId="6B5D0A9E"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 pubblicare secondo le "Specifiche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tecniche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la</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pubblicazione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sensi dell'art.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comma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4"/>
                <w:sz w:val="13"/>
                <w:lang w:val="it-IT"/>
              </w:rPr>
              <w:t>Legge</w:t>
            </w:r>
          </w:p>
          <w:p w14:paraId="6B6D5166"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190/2012",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adottate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secondo quanto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indicato nella </w:t>
            </w:r>
            <w:proofErr w:type="spellStart"/>
            <w:r w:rsidRPr="00F863E5">
              <w:rPr>
                <w:rFonts w:ascii="Times New Roman" w:eastAsia="Times New Roman" w:hAnsi="Times New Roman" w:cs="Times New Roman"/>
                <w:sz w:val="13"/>
                <w:lang w:val="it-IT"/>
              </w:rPr>
              <w:t>delib</w:t>
            </w:r>
            <w:proofErr w:type="spellEnd"/>
            <w:r w:rsidRPr="00F863E5">
              <w:rPr>
                <w:rFonts w:ascii="Times New Roman" w:eastAsia="Times New Roman" w:hAnsi="Times New Roman" w:cs="Times New Roman"/>
                <w:sz w:val="13"/>
                <w:lang w:val="it-IT"/>
              </w:rPr>
              <w:t>. Anac 39/2016)</w:t>
            </w:r>
          </w:p>
        </w:tc>
        <w:tc>
          <w:tcPr>
            <w:tcW w:w="6135" w:type="dxa"/>
          </w:tcPr>
          <w:p w14:paraId="5BD89596" w14:textId="77777777" w:rsidR="00F863E5" w:rsidRPr="00F863E5" w:rsidRDefault="00F863E5" w:rsidP="00F863E5">
            <w:pPr>
              <w:rPr>
                <w:rFonts w:ascii="Calibri" w:eastAsia="Times New Roman" w:hAnsi="Times New Roman" w:cs="Times New Roman"/>
                <w:b/>
                <w:sz w:val="12"/>
                <w:lang w:val="it-IT"/>
              </w:rPr>
            </w:pPr>
          </w:p>
          <w:p w14:paraId="1EEF8C1D" w14:textId="77777777" w:rsidR="00F863E5" w:rsidRPr="00F863E5" w:rsidRDefault="00F863E5" w:rsidP="00F863E5">
            <w:pPr>
              <w:rPr>
                <w:rFonts w:ascii="Calibri" w:eastAsia="Times New Roman" w:hAnsi="Times New Roman" w:cs="Times New Roman"/>
                <w:b/>
                <w:sz w:val="12"/>
                <w:lang w:val="it-IT"/>
              </w:rPr>
            </w:pPr>
          </w:p>
          <w:p w14:paraId="66DEE83C" w14:textId="77777777" w:rsidR="00F863E5" w:rsidRPr="00F863E5" w:rsidRDefault="00F863E5" w:rsidP="00F863E5">
            <w:pPr>
              <w:rPr>
                <w:rFonts w:ascii="Calibri" w:eastAsia="Times New Roman" w:hAnsi="Times New Roman" w:cs="Times New Roman"/>
                <w:b/>
                <w:sz w:val="12"/>
                <w:lang w:val="it-IT"/>
              </w:rPr>
            </w:pPr>
          </w:p>
          <w:p w14:paraId="10802C60" w14:textId="77777777" w:rsidR="00F863E5" w:rsidRPr="00F863E5" w:rsidRDefault="00F863E5" w:rsidP="00F863E5">
            <w:pPr>
              <w:rPr>
                <w:rFonts w:ascii="Calibri" w:eastAsia="Times New Roman" w:hAnsi="Times New Roman" w:cs="Times New Roman"/>
                <w:b/>
                <w:sz w:val="12"/>
                <w:lang w:val="it-IT"/>
              </w:rPr>
            </w:pPr>
          </w:p>
          <w:p w14:paraId="20332BE7" w14:textId="77777777" w:rsidR="00F863E5" w:rsidRPr="00F863E5" w:rsidRDefault="00F863E5" w:rsidP="00F863E5">
            <w:pPr>
              <w:spacing w:before="1"/>
              <w:rPr>
                <w:rFonts w:ascii="Calibri" w:eastAsia="Times New Roman" w:hAnsi="Times New Roman" w:cs="Times New Roman"/>
                <w:b/>
                <w:sz w:val="13"/>
                <w:lang w:val="it-IT"/>
              </w:rPr>
            </w:pPr>
          </w:p>
          <w:p w14:paraId="66280C44"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Tabelle riassuntive rese liberamente scaricabili in un formato digitale standard aperto con informazioni sui contratti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relative all'anno precedente (nello specifico: Codice Identificativo Gara (CIG), struttura proponente, oggetto 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bando, procedura di scelta del contraente, elenco degli operatori invitati a presentare offerte/numero di offerenti che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hanno partecipato al procedimento, aggiudicatario, importo di aggiudicazione, tempi di completamento dell'opera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servizio o fornitura, importo delle somme liquidate)</w:t>
            </w:r>
          </w:p>
        </w:tc>
        <w:tc>
          <w:tcPr>
            <w:tcW w:w="1921" w:type="dxa"/>
          </w:tcPr>
          <w:p w14:paraId="296B7441" w14:textId="77777777" w:rsidR="00F863E5" w:rsidRPr="00F863E5" w:rsidRDefault="00F863E5" w:rsidP="00F863E5">
            <w:pPr>
              <w:rPr>
                <w:rFonts w:ascii="Calibri" w:eastAsia="Times New Roman" w:hAnsi="Times New Roman" w:cs="Times New Roman"/>
                <w:b/>
                <w:sz w:val="12"/>
                <w:lang w:val="it-IT"/>
              </w:rPr>
            </w:pPr>
          </w:p>
          <w:p w14:paraId="1A57BC81" w14:textId="77777777" w:rsidR="00F863E5" w:rsidRPr="00F863E5" w:rsidRDefault="00F863E5" w:rsidP="00F863E5">
            <w:pPr>
              <w:rPr>
                <w:rFonts w:ascii="Calibri" w:eastAsia="Times New Roman" w:hAnsi="Times New Roman" w:cs="Times New Roman"/>
                <w:b/>
                <w:sz w:val="12"/>
                <w:lang w:val="it-IT"/>
              </w:rPr>
            </w:pPr>
          </w:p>
          <w:p w14:paraId="32E76101" w14:textId="77777777" w:rsidR="00F863E5" w:rsidRPr="00F863E5" w:rsidRDefault="00F863E5" w:rsidP="00F863E5">
            <w:pPr>
              <w:rPr>
                <w:rFonts w:ascii="Calibri" w:eastAsia="Times New Roman" w:hAnsi="Times New Roman" w:cs="Times New Roman"/>
                <w:b/>
                <w:sz w:val="12"/>
                <w:lang w:val="it-IT"/>
              </w:rPr>
            </w:pPr>
          </w:p>
          <w:p w14:paraId="7181296B" w14:textId="77777777" w:rsidR="00F863E5" w:rsidRPr="00F863E5" w:rsidRDefault="00F863E5" w:rsidP="00F863E5">
            <w:pPr>
              <w:rPr>
                <w:rFonts w:ascii="Calibri" w:eastAsia="Times New Roman" w:hAnsi="Times New Roman" w:cs="Times New Roman"/>
                <w:b/>
                <w:sz w:val="12"/>
                <w:lang w:val="it-IT"/>
              </w:rPr>
            </w:pPr>
          </w:p>
          <w:p w14:paraId="031EE7B5" w14:textId="77777777" w:rsidR="00F863E5" w:rsidRPr="00F863E5" w:rsidRDefault="00F863E5" w:rsidP="00F863E5">
            <w:pPr>
              <w:rPr>
                <w:rFonts w:ascii="Calibri" w:eastAsia="Times New Roman" w:hAnsi="Times New Roman" w:cs="Times New Roman"/>
                <w:b/>
                <w:sz w:val="12"/>
                <w:lang w:val="it-IT"/>
              </w:rPr>
            </w:pPr>
          </w:p>
          <w:p w14:paraId="53ABCBB7" w14:textId="77777777" w:rsidR="00F863E5" w:rsidRPr="00F863E5" w:rsidRDefault="00F863E5" w:rsidP="00F863E5">
            <w:pPr>
              <w:rPr>
                <w:rFonts w:ascii="Calibri" w:eastAsia="Times New Roman" w:hAnsi="Times New Roman" w:cs="Times New Roman"/>
                <w:b/>
                <w:sz w:val="12"/>
                <w:lang w:val="it-IT"/>
              </w:rPr>
            </w:pPr>
          </w:p>
          <w:p w14:paraId="00B317D5" w14:textId="77777777" w:rsidR="00F863E5" w:rsidRPr="00F863E5" w:rsidRDefault="00F863E5" w:rsidP="00F863E5">
            <w:pPr>
              <w:spacing w:before="6"/>
              <w:rPr>
                <w:rFonts w:ascii="Calibri" w:eastAsia="Times New Roman" w:hAnsi="Times New Roman" w:cs="Times New Roman"/>
                <w:b/>
                <w:sz w:val="9"/>
                <w:lang w:val="it-IT"/>
              </w:rPr>
            </w:pPr>
          </w:p>
          <w:p w14:paraId="71A60385"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08E1E78D" w14:textId="77777777" w:rsidR="00F863E5" w:rsidRPr="00F863E5" w:rsidRDefault="00F863E5" w:rsidP="00F863E5">
            <w:pPr>
              <w:spacing w:before="17"/>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190/2012)</w:t>
            </w:r>
          </w:p>
        </w:tc>
        <w:tc>
          <w:tcPr>
            <w:tcW w:w="1671" w:type="dxa"/>
            <w:vMerge w:val="restart"/>
            <w:tcBorders>
              <w:bottom w:val="nil"/>
            </w:tcBorders>
          </w:tcPr>
          <w:p w14:paraId="5D7CD055" w14:textId="77777777" w:rsidR="00F863E5" w:rsidRPr="00F863E5" w:rsidRDefault="00F863E5" w:rsidP="00F863E5">
            <w:pPr>
              <w:rPr>
                <w:rFonts w:ascii="Calibri" w:eastAsia="Times New Roman" w:hAnsi="Times New Roman" w:cs="Times New Roman"/>
                <w:b/>
                <w:sz w:val="12"/>
                <w:lang w:val="it-IT"/>
              </w:rPr>
            </w:pPr>
          </w:p>
          <w:p w14:paraId="18512AFE" w14:textId="77777777" w:rsidR="00F863E5" w:rsidRPr="00F863E5" w:rsidRDefault="00F863E5" w:rsidP="00F863E5">
            <w:pPr>
              <w:rPr>
                <w:rFonts w:ascii="Calibri" w:eastAsia="Times New Roman" w:hAnsi="Times New Roman" w:cs="Times New Roman"/>
                <w:b/>
                <w:sz w:val="12"/>
                <w:lang w:val="it-IT"/>
              </w:rPr>
            </w:pPr>
          </w:p>
          <w:p w14:paraId="7CEB0B24" w14:textId="77777777" w:rsidR="00F863E5" w:rsidRPr="00F863E5" w:rsidRDefault="00F863E5" w:rsidP="00F863E5">
            <w:pPr>
              <w:rPr>
                <w:rFonts w:ascii="Calibri" w:eastAsia="Times New Roman" w:hAnsi="Times New Roman" w:cs="Times New Roman"/>
                <w:b/>
                <w:sz w:val="12"/>
                <w:lang w:val="it-IT"/>
              </w:rPr>
            </w:pPr>
          </w:p>
          <w:p w14:paraId="60175F1C" w14:textId="77777777" w:rsidR="00F863E5" w:rsidRPr="00F863E5" w:rsidRDefault="00F863E5" w:rsidP="00F863E5">
            <w:pPr>
              <w:rPr>
                <w:rFonts w:ascii="Calibri" w:eastAsia="Times New Roman" w:hAnsi="Times New Roman" w:cs="Times New Roman"/>
                <w:b/>
                <w:sz w:val="12"/>
                <w:lang w:val="it-IT"/>
              </w:rPr>
            </w:pPr>
          </w:p>
          <w:p w14:paraId="7BA898E6" w14:textId="77777777" w:rsidR="00F863E5" w:rsidRPr="00F863E5" w:rsidRDefault="00F863E5" w:rsidP="00F863E5">
            <w:pPr>
              <w:rPr>
                <w:rFonts w:ascii="Calibri" w:eastAsia="Times New Roman" w:hAnsi="Times New Roman" w:cs="Times New Roman"/>
                <w:b/>
                <w:sz w:val="12"/>
                <w:lang w:val="it-IT"/>
              </w:rPr>
            </w:pPr>
          </w:p>
          <w:p w14:paraId="0DFEA6B2" w14:textId="77777777" w:rsidR="00F863E5" w:rsidRPr="00F863E5" w:rsidRDefault="00F863E5" w:rsidP="00F863E5">
            <w:pPr>
              <w:rPr>
                <w:rFonts w:ascii="Calibri" w:eastAsia="Times New Roman" w:hAnsi="Times New Roman" w:cs="Times New Roman"/>
                <w:b/>
                <w:sz w:val="12"/>
                <w:lang w:val="it-IT"/>
              </w:rPr>
            </w:pPr>
          </w:p>
          <w:p w14:paraId="7D4DA6F1" w14:textId="77777777" w:rsidR="00F863E5" w:rsidRPr="00F863E5" w:rsidRDefault="00F863E5" w:rsidP="00F863E5">
            <w:pPr>
              <w:rPr>
                <w:rFonts w:ascii="Calibri" w:eastAsia="Times New Roman" w:hAnsi="Times New Roman" w:cs="Times New Roman"/>
                <w:b/>
                <w:sz w:val="12"/>
                <w:lang w:val="it-IT"/>
              </w:rPr>
            </w:pPr>
          </w:p>
          <w:p w14:paraId="270A792B" w14:textId="77777777" w:rsidR="00F863E5" w:rsidRPr="00F863E5" w:rsidRDefault="00F863E5" w:rsidP="00F863E5">
            <w:pPr>
              <w:rPr>
                <w:rFonts w:ascii="Calibri" w:eastAsia="Times New Roman" w:hAnsi="Times New Roman" w:cs="Times New Roman"/>
                <w:b/>
                <w:sz w:val="12"/>
                <w:lang w:val="it-IT"/>
              </w:rPr>
            </w:pPr>
          </w:p>
          <w:p w14:paraId="57D725C9" w14:textId="77777777" w:rsidR="00F863E5" w:rsidRPr="00F863E5" w:rsidRDefault="00F863E5" w:rsidP="00F863E5">
            <w:pPr>
              <w:rPr>
                <w:rFonts w:ascii="Calibri" w:eastAsia="Times New Roman" w:hAnsi="Times New Roman" w:cs="Times New Roman"/>
                <w:b/>
                <w:sz w:val="12"/>
                <w:lang w:val="it-IT"/>
              </w:rPr>
            </w:pPr>
          </w:p>
          <w:p w14:paraId="73D16E94" w14:textId="77777777" w:rsidR="00F863E5" w:rsidRPr="00F863E5" w:rsidRDefault="00F863E5" w:rsidP="00F863E5">
            <w:pPr>
              <w:rPr>
                <w:rFonts w:ascii="Calibri" w:eastAsia="Times New Roman" w:hAnsi="Times New Roman" w:cs="Times New Roman"/>
                <w:b/>
                <w:sz w:val="12"/>
                <w:lang w:val="it-IT"/>
              </w:rPr>
            </w:pPr>
          </w:p>
          <w:p w14:paraId="448C0672" w14:textId="77777777" w:rsidR="00F863E5" w:rsidRPr="00F863E5" w:rsidRDefault="00F863E5" w:rsidP="00F863E5">
            <w:pPr>
              <w:rPr>
                <w:rFonts w:ascii="Calibri" w:eastAsia="Times New Roman" w:hAnsi="Times New Roman" w:cs="Times New Roman"/>
                <w:b/>
                <w:sz w:val="12"/>
                <w:lang w:val="it-IT"/>
              </w:rPr>
            </w:pPr>
          </w:p>
          <w:p w14:paraId="4AE025CB" w14:textId="77777777" w:rsidR="00F863E5" w:rsidRPr="00F863E5" w:rsidRDefault="00F863E5" w:rsidP="00F863E5">
            <w:pPr>
              <w:rPr>
                <w:rFonts w:ascii="Calibri" w:eastAsia="Times New Roman" w:hAnsi="Times New Roman" w:cs="Times New Roman"/>
                <w:b/>
                <w:sz w:val="12"/>
                <w:lang w:val="it-IT"/>
              </w:rPr>
            </w:pPr>
          </w:p>
          <w:p w14:paraId="1416C98C" w14:textId="77777777" w:rsidR="00F863E5" w:rsidRPr="00F863E5" w:rsidRDefault="00F863E5" w:rsidP="00F863E5">
            <w:pPr>
              <w:rPr>
                <w:rFonts w:ascii="Calibri" w:eastAsia="Times New Roman" w:hAnsi="Times New Roman" w:cs="Times New Roman"/>
                <w:b/>
                <w:sz w:val="12"/>
                <w:lang w:val="it-IT"/>
              </w:rPr>
            </w:pPr>
          </w:p>
          <w:p w14:paraId="493EA972" w14:textId="77777777" w:rsidR="00F863E5" w:rsidRPr="00F863E5" w:rsidRDefault="00F863E5" w:rsidP="00F863E5">
            <w:pPr>
              <w:rPr>
                <w:rFonts w:ascii="Calibri" w:eastAsia="Times New Roman" w:hAnsi="Times New Roman" w:cs="Times New Roman"/>
                <w:b/>
                <w:sz w:val="12"/>
                <w:lang w:val="it-IT"/>
              </w:rPr>
            </w:pPr>
          </w:p>
          <w:p w14:paraId="03F74CFD" w14:textId="77777777" w:rsidR="00F863E5" w:rsidRPr="00F863E5" w:rsidRDefault="00F863E5" w:rsidP="00F863E5">
            <w:pPr>
              <w:rPr>
                <w:rFonts w:ascii="Calibri" w:eastAsia="Times New Roman" w:hAnsi="Times New Roman" w:cs="Times New Roman"/>
                <w:b/>
                <w:sz w:val="12"/>
                <w:lang w:val="it-IT"/>
              </w:rPr>
            </w:pPr>
          </w:p>
          <w:p w14:paraId="41513FD4" w14:textId="77777777" w:rsidR="00F863E5" w:rsidRPr="00F863E5" w:rsidRDefault="00F863E5" w:rsidP="00F863E5">
            <w:pPr>
              <w:rPr>
                <w:rFonts w:ascii="Calibri" w:eastAsia="Times New Roman" w:hAnsi="Times New Roman" w:cs="Times New Roman"/>
                <w:b/>
                <w:sz w:val="12"/>
                <w:lang w:val="it-IT"/>
              </w:rPr>
            </w:pPr>
          </w:p>
          <w:p w14:paraId="650A9183" w14:textId="77777777" w:rsidR="00F863E5" w:rsidRPr="00F863E5" w:rsidRDefault="00F863E5" w:rsidP="00F863E5">
            <w:pPr>
              <w:rPr>
                <w:rFonts w:ascii="Calibri" w:eastAsia="Times New Roman" w:hAnsi="Times New Roman" w:cs="Times New Roman"/>
                <w:b/>
                <w:sz w:val="12"/>
                <w:lang w:val="it-IT"/>
              </w:rPr>
            </w:pPr>
          </w:p>
          <w:p w14:paraId="617D4533" w14:textId="77777777" w:rsidR="00F863E5" w:rsidRPr="00F863E5" w:rsidRDefault="00F863E5" w:rsidP="00F863E5">
            <w:pPr>
              <w:rPr>
                <w:rFonts w:ascii="Calibri" w:eastAsia="Times New Roman" w:hAnsi="Times New Roman" w:cs="Times New Roman"/>
                <w:b/>
                <w:sz w:val="12"/>
                <w:lang w:val="it-IT"/>
              </w:rPr>
            </w:pPr>
          </w:p>
          <w:p w14:paraId="1DD4A3F9" w14:textId="77777777" w:rsidR="00F863E5" w:rsidRPr="00F863E5" w:rsidRDefault="00F863E5" w:rsidP="00F863E5">
            <w:pPr>
              <w:rPr>
                <w:rFonts w:ascii="Calibri" w:eastAsia="Times New Roman" w:hAnsi="Times New Roman" w:cs="Times New Roman"/>
                <w:b/>
                <w:sz w:val="12"/>
                <w:lang w:val="it-IT"/>
              </w:rPr>
            </w:pPr>
          </w:p>
          <w:p w14:paraId="01A35743" w14:textId="77777777" w:rsidR="00F863E5" w:rsidRPr="00F863E5" w:rsidRDefault="00F863E5" w:rsidP="00F863E5">
            <w:pPr>
              <w:rPr>
                <w:rFonts w:ascii="Calibri" w:eastAsia="Times New Roman" w:hAnsi="Times New Roman" w:cs="Times New Roman"/>
                <w:b/>
                <w:sz w:val="12"/>
                <w:lang w:val="it-IT"/>
              </w:rPr>
            </w:pPr>
          </w:p>
          <w:p w14:paraId="7257439C" w14:textId="77777777" w:rsidR="00F863E5" w:rsidRPr="00F863E5" w:rsidRDefault="00F863E5" w:rsidP="00F863E5">
            <w:pPr>
              <w:rPr>
                <w:rFonts w:ascii="Calibri" w:eastAsia="Times New Roman" w:hAnsi="Times New Roman" w:cs="Times New Roman"/>
                <w:b/>
                <w:sz w:val="12"/>
                <w:lang w:val="it-IT"/>
              </w:rPr>
            </w:pPr>
          </w:p>
          <w:p w14:paraId="18C9A033" w14:textId="77777777" w:rsidR="00F863E5" w:rsidRPr="00F863E5" w:rsidRDefault="00F863E5" w:rsidP="00F863E5">
            <w:pPr>
              <w:rPr>
                <w:rFonts w:ascii="Calibri" w:eastAsia="Times New Roman" w:hAnsi="Times New Roman" w:cs="Times New Roman"/>
                <w:b/>
                <w:sz w:val="12"/>
                <w:lang w:val="it-IT"/>
              </w:rPr>
            </w:pPr>
          </w:p>
          <w:p w14:paraId="0A139288" w14:textId="77777777" w:rsidR="00F863E5" w:rsidRPr="00F863E5" w:rsidRDefault="00F863E5" w:rsidP="00F863E5">
            <w:pPr>
              <w:rPr>
                <w:rFonts w:ascii="Calibri" w:eastAsia="Times New Roman" w:hAnsi="Times New Roman" w:cs="Times New Roman"/>
                <w:b/>
                <w:sz w:val="12"/>
                <w:lang w:val="it-IT"/>
              </w:rPr>
            </w:pPr>
          </w:p>
          <w:p w14:paraId="2BE92241" w14:textId="77777777" w:rsidR="00F863E5" w:rsidRPr="00F863E5" w:rsidRDefault="00F863E5" w:rsidP="00F863E5">
            <w:pPr>
              <w:rPr>
                <w:rFonts w:ascii="Calibri" w:eastAsia="Times New Roman" w:hAnsi="Times New Roman" w:cs="Times New Roman"/>
                <w:b/>
                <w:sz w:val="12"/>
                <w:lang w:val="it-IT"/>
              </w:rPr>
            </w:pPr>
          </w:p>
          <w:p w14:paraId="29D3EFF5" w14:textId="77777777" w:rsidR="00F863E5" w:rsidRPr="00F863E5" w:rsidRDefault="00F863E5" w:rsidP="00F863E5">
            <w:pPr>
              <w:rPr>
                <w:rFonts w:ascii="Calibri" w:eastAsia="Times New Roman" w:hAnsi="Times New Roman" w:cs="Times New Roman"/>
                <w:b/>
                <w:sz w:val="12"/>
                <w:lang w:val="it-IT"/>
              </w:rPr>
            </w:pPr>
          </w:p>
          <w:p w14:paraId="42A94366" w14:textId="77777777" w:rsidR="00F863E5" w:rsidRPr="00F863E5" w:rsidRDefault="00F863E5" w:rsidP="00F863E5">
            <w:pPr>
              <w:rPr>
                <w:rFonts w:ascii="Calibri" w:eastAsia="Times New Roman" w:hAnsi="Times New Roman" w:cs="Times New Roman"/>
                <w:b/>
                <w:sz w:val="12"/>
                <w:lang w:val="it-IT"/>
              </w:rPr>
            </w:pPr>
          </w:p>
          <w:p w14:paraId="728B7F23" w14:textId="77777777" w:rsidR="00F863E5" w:rsidRPr="00F863E5" w:rsidRDefault="00F863E5" w:rsidP="00F863E5">
            <w:pPr>
              <w:rPr>
                <w:rFonts w:ascii="Calibri" w:eastAsia="Times New Roman" w:hAnsi="Times New Roman" w:cs="Times New Roman"/>
                <w:b/>
                <w:sz w:val="12"/>
                <w:lang w:val="it-IT"/>
              </w:rPr>
            </w:pPr>
          </w:p>
          <w:p w14:paraId="6C994ECF" w14:textId="77777777" w:rsidR="00F863E5" w:rsidRPr="00F863E5" w:rsidRDefault="00F863E5" w:rsidP="00F863E5">
            <w:pPr>
              <w:rPr>
                <w:rFonts w:ascii="Calibri" w:eastAsia="Times New Roman" w:hAnsi="Times New Roman" w:cs="Times New Roman"/>
                <w:b/>
                <w:sz w:val="12"/>
                <w:lang w:val="it-IT"/>
              </w:rPr>
            </w:pPr>
          </w:p>
          <w:p w14:paraId="50714705" w14:textId="77777777" w:rsidR="00F863E5" w:rsidRPr="00F863E5" w:rsidRDefault="00F863E5" w:rsidP="00F863E5">
            <w:pPr>
              <w:rPr>
                <w:rFonts w:ascii="Calibri" w:eastAsia="Times New Roman" w:hAnsi="Times New Roman" w:cs="Times New Roman"/>
                <w:b/>
                <w:sz w:val="12"/>
                <w:lang w:val="it-IT"/>
              </w:rPr>
            </w:pPr>
          </w:p>
          <w:p w14:paraId="24BE7358" w14:textId="77777777" w:rsidR="00F863E5" w:rsidRPr="00F863E5" w:rsidRDefault="00F863E5" w:rsidP="00F863E5">
            <w:pPr>
              <w:rPr>
                <w:rFonts w:ascii="Calibri" w:eastAsia="Times New Roman" w:hAnsi="Times New Roman" w:cs="Times New Roman"/>
                <w:b/>
                <w:sz w:val="12"/>
                <w:lang w:val="it-IT"/>
              </w:rPr>
            </w:pPr>
          </w:p>
          <w:p w14:paraId="395BB95B" w14:textId="77777777" w:rsidR="00F863E5" w:rsidRPr="00F863E5" w:rsidRDefault="00F863E5" w:rsidP="00F863E5">
            <w:pPr>
              <w:rPr>
                <w:rFonts w:ascii="Calibri" w:eastAsia="Times New Roman" w:hAnsi="Times New Roman" w:cs="Times New Roman"/>
                <w:b/>
                <w:sz w:val="12"/>
                <w:lang w:val="it-IT"/>
              </w:rPr>
            </w:pPr>
          </w:p>
          <w:p w14:paraId="0EE2AF5A" w14:textId="77777777" w:rsidR="00F863E5" w:rsidRPr="00F863E5" w:rsidRDefault="00F863E5" w:rsidP="00F863E5">
            <w:pPr>
              <w:rPr>
                <w:rFonts w:ascii="Calibri" w:eastAsia="Times New Roman" w:hAnsi="Times New Roman" w:cs="Times New Roman"/>
                <w:b/>
                <w:sz w:val="12"/>
                <w:lang w:val="it-IT"/>
              </w:rPr>
            </w:pPr>
          </w:p>
          <w:p w14:paraId="296DDAA0" w14:textId="77777777" w:rsidR="00F863E5" w:rsidRPr="00F863E5" w:rsidRDefault="00F863E5" w:rsidP="00F863E5">
            <w:pPr>
              <w:rPr>
                <w:rFonts w:ascii="Calibri" w:eastAsia="Times New Roman" w:hAnsi="Times New Roman" w:cs="Times New Roman"/>
                <w:b/>
                <w:sz w:val="12"/>
                <w:lang w:val="it-IT"/>
              </w:rPr>
            </w:pPr>
          </w:p>
          <w:p w14:paraId="7668F82D" w14:textId="77777777" w:rsidR="00F863E5" w:rsidRPr="00F863E5" w:rsidRDefault="00F863E5" w:rsidP="00F863E5">
            <w:pPr>
              <w:rPr>
                <w:rFonts w:ascii="Calibri" w:eastAsia="Times New Roman" w:hAnsi="Times New Roman" w:cs="Times New Roman"/>
                <w:b/>
                <w:sz w:val="12"/>
                <w:lang w:val="it-IT"/>
              </w:rPr>
            </w:pPr>
          </w:p>
          <w:p w14:paraId="3405BE33" w14:textId="77777777" w:rsidR="00F863E5" w:rsidRPr="00F863E5" w:rsidRDefault="00F863E5" w:rsidP="00F863E5">
            <w:pPr>
              <w:rPr>
                <w:rFonts w:ascii="Calibri" w:eastAsia="Times New Roman" w:hAnsi="Times New Roman" w:cs="Times New Roman"/>
                <w:b/>
                <w:sz w:val="12"/>
                <w:lang w:val="it-IT"/>
              </w:rPr>
            </w:pPr>
          </w:p>
          <w:p w14:paraId="5B5E7B13" w14:textId="77777777" w:rsidR="00F863E5" w:rsidRPr="00F863E5" w:rsidRDefault="00F863E5" w:rsidP="00F863E5">
            <w:pPr>
              <w:rPr>
                <w:rFonts w:ascii="Calibri" w:eastAsia="Times New Roman" w:hAnsi="Times New Roman" w:cs="Times New Roman"/>
                <w:b/>
                <w:sz w:val="12"/>
                <w:lang w:val="it-IT"/>
              </w:rPr>
            </w:pPr>
          </w:p>
          <w:p w14:paraId="52A46BDB" w14:textId="77777777" w:rsidR="00F863E5" w:rsidRPr="00F863E5" w:rsidRDefault="00F863E5" w:rsidP="00F863E5">
            <w:pPr>
              <w:rPr>
                <w:rFonts w:ascii="Calibri" w:eastAsia="Times New Roman" w:hAnsi="Times New Roman" w:cs="Times New Roman"/>
                <w:b/>
                <w:sz w:val="12"/>
                <w:lang w:val="it-IT"/>
              </w:rPr>
            </w:pPr>
          </w:p>
          <w:p w14:paraId="08CA963D" w14:textId="77777777" w:rsidR="00F863E5" w:rsidRPr="00F863E5" w:rsidRDefault="00F863E5" w:rsidP="00F863E5">
            <w:pPr>
              <w:rPr>
                <w:rFonts w:ascii="Calibri" w:eastAsia="Times New Roman" w:hAnsi="Times New Roman" w:cs="Times New Roman"/>
                <w:b/>
                <w:sz w:val="12"/>
                <w:lang w:val="it-IT"/>
              </w:rPr>
            </w:pPr>
          </w:p>
          <w:p w14:paraId="5EF2684B" w14:textId="77777777" w:rsidR="00F863E5" w:rsidRPr="00F863E5" w:rsidRDefault="00F863E5" w:rsidP="00F863E5">
            <w:pPr>
              <w:rPr>
                <w:rFonts w:ascii="Calibri" w:eastAsia="Times New Roman" w:hAnsi="Times New Roman" w:cs="Times New Roman"/>
                <w:b/>
                <w:sz w:val="12"/>
                <w:lang w:val="it-IT"/>
              </w:rPr>
            </w:pPr>
          </w:p>
          <w:p w14:paraId="1497DFB0" w14:textId="77777777" w:rsidR="00F863E5" w:rsidRPr="00F863E5" w:rsidRDefault="00F863E5" w:rsidP="00F863E5">
            <w:pPr>
              <w:rPr>
                <w:rFonts w:ascii="Calibri" w:eastAsia="Times New Roman" w:hAnsi="Times New Roman" w:cs="Times New Roman"/>
                <w:b/>
                <w:sz w:val="12"/>
                <w:lang w:val="it-IT"/>
              </w:rPr>
            </w:pPr>
          </w:p>
          <w:p w14:paraId="216D1FA2" w14:textId="77777777" w:rsidR="00F863E5" w:rsidRPr="00F863E5" w:rsidRDefault="00F863E5" w:rsidP="00F863E5">
            <w:pPr>
              <w:rPr>
                <w:rFonts w:ascii="Calibri" w:eastAsia="Times New Roman" w:hAnsi="Times New Roman" w:cs="Times New Roman"/>
                <w:b/>
                <w:sz w:val="12"/>
                <w:lang w:val="it-IT"/>
              </w:rPr>
            </w:pPr>
          </w:p>
          <w:p w14:paraId="72634245" w14:textId="77777777" w:rsidR="00F863E5" w:rsidRPr="00F863E5" w:rsidRDefault="00F863E5" w:rsidP="00F863E5">
            <w:pPr>
              <w:rPr>
                <w:rFonts w:ascii="Calibri" w:eastAsia="Times New Roman" w:hAnsi="Times New Roman" w:cs="Times New Roman"/>
                <w:b/>
                <w:sz w:val="12"/>
                <w:lang w:val="it-IT"/>
              </w:rPr>
            </w:pPr>
          </w:p>
          <w:p w14:paraId="64F248A6" w14:textId="77777777" w:rsidR="00F863E5" w:rsidRPr="00F863E5" w:rsidRDefault="00F863E5" w:rsidP="00F863E5">
            <w:pPr>
              <w:rPr>
                <w:rFonts w:ascii="Calibri" w:eastAsia="Times New Roman" w:hAnsi="Times New Roman" w:cs="Times New Roman"/>
                <w:b/>
                <w:sz w:val="12"/>
                <w:lang w:val="it-IT"/>
              </w:rPr>
            </w:pPr>
          </w:p>
          <w:p w14:paraId="3DDA049C" w14:textId="77777777" w:rsidR="00F863E5" w:rsidRPr="00F863E5" w:rsidRDefault="00F863E5" w:rsidP="00F863E5">
            <w:pPr>
              <w:rPr>
                <w:rFonts w:ascii="Calibri" w:eastAsia="Times New Roman" w:hAnsi="Times New Roman" w:cs="Times New Roman"/>
                <w:b/>
                <w:sz w:val="12"/>
                <w:lang w:val="it-IT"/>
              </w:rPr>
            </w:pPr>
          </w:p>
          <w:p w14:paraId="6FEFBB9F" w14:textId="77777777" w:rsidR="00F863E5" w:rsidRPr="00F863E5" w:rsidRDefault="00F863E5" w:rsidP="00F863E5">
            <w:pPr>
              <w:rPr>
                <w:rFonts w:ascii="Calibri" w:eastAsia="Times New Roman" w:hAnsi="Times New Roman" w:cs="Times New Roman"/>
                <w:b/>
                <w:sz w:val="12"/>
                <w:lang w:val="it-IT"/>
              </w:rPr>
            </w:pPr>
          </w:p>
          <w:p w14:paraId="5AFDB2A1" w14:textId="77777777" w:rsidR="00F863E5" w:rsidRPr="00F863E5" w:rsidRDefault="00F863E5" w:rsidP="00F863E5">
            <w:pPr>
              <w:rPr>
                <w:rFonts w:ascii="Calibri" w:eastAsia="Times New Roman" w:hAnsi="Times New Roman" w:cs="Times New Roman"/>
                <w:b/>
                <w:sz w:val="12"/>
                <w:lang w:val="it-IT"/>
              </w:rPr>
            </w:pPr>
          </w:p>
          <w:p w14:paraId="51BAABAB" w14:textId="77777777" w:rsidR="00F863E5" w:rsidRPr="00F863E5" w:rsidRDefault="00F863E5" w:rsidP="00F863E5">
            <w:pPr>
              <w:rPr>
                <w:rFonts w:ascii="Calibri" w:eastAsia="Times New Roman" w:hAnsi="Times New Roman" w:cs="Times New Roman"/>
                <w:b/>
                <w:sz w:val="12"/>
                <w:lang w:val="it-IT"/>
              </w:rPr>
            </w:pPr>
          </w:p>
          <w:p w14:paraId="0158AF85" w14:textId="77777777" w:rsidR="00F863E5" w:rsidRPr="00F863E5" w:rsidRDefault="00F863E5" w:rsidP="00F863E5">
            <w:pPr>
              <w:rPr>
                <w:rFonts w:ascii="Calibri" w:eastAsia="Times New Roman" w:hAnsi="Times New Roman" w:cs="Times New Roman"/>
                <w:b/>
                <w:sz w:val="12"/>
                <w:lang w:val="it-IT"/>
              </w:rPr>
            </w:pPr>
          </w:p>
          <w:p w14:paraId="4252201D" w14:textId="77777777" w:rsidR="00F863E5" w:rsidRPr="00F863E5" w:rsidRDefault="00F863E5" w:rsidP="00F863E5">
            <w:pPr>
              <w:rPr>
                <w:rFonts w:ascii="Calibri" w:eastAsia="Times New Roman" w:hAnsi="Times New Roman" w:cs="Times New Roman"/>
                <w:b/>
                <w:sz w:val="12"/>
                <w:lang w:val="it-IT"/>
              </w:rPr>
            </w:pPr>
          </w:p>
          <w:p w14:paraId="63A6C51C" w14:textId="77777777" w:rsidR="00F863E5" w:rsidRPr="00F863E5" w:rsidRDefault="00F863E5" w:rsidP="00F863E5">
            <w:pPr>
              <w:rPr>
                <w:rFonts w:ascii="Calibri" w:eastAsia="Times New Roman" w:hAnsi="Times New Roman" w:cs="Times New Roman"/>
                <w:b/>
                <w:sz w:val="12"/>
                <w:lang w:val="it-IT"/>
              </w:rPr>
            </w:pPr>
          </w:p>
          <w:p w14:paraId="0FE4C0E8" w14:textId="77777777" w:rsidR="00F863E5" w:rsidRPr="00F863E5" w:rsidRDefault="00F863E5" w:rsidP="00F863E5">
            <w:pPr>
              <w:spacing w:before="4"/>
              <w:rPr>
                <w:rFonts w:ascii="Calibri" w:eastAsia="Times New Roman" w:hAnsi="Times New Roman" w:cs="Times New Roman"/>
                <w:b/>
                <w:sz w:val="12"/>
                <w:lang w:val="it-IT"/>
              </w:rPr>
            </w:pPr>
          </w:p>
          <w:p w14:paraId="55C92FD0"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UFFICIO</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ACQUISTI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CONTRATTI</w:t>
            </w:r>
          </w:p>
        </w:tc>
        <w:tc>
          <w:tcPr>
            <w:tcW w:w="1661" w:type="dxa"/>
            <w:vMerge w:val="restart"/>
            <w:tcBorders>
              <w:bottom w:val="nil"/>
            </w:tcBorders>
          </w:tcPr>
          <w:p w14:paraId="223C2CDC" w14:textId="77777777" w:rsidR="00F863E5" w:rsidRPr="00F863E5" w:rsidRDefault="00F863E5" w:rsidP="00F863E5">
            <w:pPr>
              <w:rPr>
                <w:rFonts w:ascii="Calibri" w:eastAsia="Times New Roman" w:hAnsi="Times New Roman" w:cs="Times New Roman"/>
                <w:b/>
                <w:sz w:val="12"/>
                <w:lang w:val="it-IT"/>
              </w:rPr>
            </w:pPr>
          </w:p>
          <w:p w14:paraId="7991B5C8" w14:textId="77777777" w:rsidR="00F863E5" w:rsidRPr="00F863E5" w:rsidRDefault="00F863E5" w:rsidP="00F863E5">
            <w:pPr>
              <w:rPr>
                <w:rFonts w:ascii="Calibri" w:eastAsia="Times New Roman" w:hAnsi="Times New Roman" w:cs="Times New Roman"/>
                <w:b/>
                <w:sz w:val="12"/>
                <w:lang w:val="it-IT"/>
              </w:rPr>
            </w:pPr>
          </w:p>
          <w:p w14:paraId="65F7ACE5" w14:textId="77777777" w:rsidR="00F863E5" w:rsidRPr="00F863E5" w:rsidRDefault="00F863E5" w:rsidP="00F863E5">
            <w:pPr>
              <w:rPr>
                <w:rFonts w:ascii="Calibri" w:eastAsia="Times New Roman" w:hAnsi="Times New Roman" w:cs="Times New Roman"/>
                <w:b/>
                <w:sz w:val="12"/>
                <w:lang w:val="it-IT"/>
              </w:rPr>
            </w:pPr>
          </w:p>
          <w:p w14:paraId="69B0B51D" w14:textId="77777777" w:rsidR="00F863E5" w:rsidRPr="00F863E5" w:rsidRDefault="00F863E5" w:rsidP="00F863E5">
            <w:pPr>
              <w:rPr>
                <w:rFonts w:ascii="Calibri" w:eastAsia="Times New Roman" w:hAnsi="Times New Roman" w:cs="Times New Roman"/>
                <w:b/>
                <w:sz w:val="12"/>
                <w:lang w:val="it-IT"/>
              </w:rPr>
            </w:pPr>
          </w:p>
          <w:p w14:paraId="3B211744" w14:textId="77777777" w:rsidR="00F863E5" w:rsidRPr="00F863E5" w:rsidRDefault="00F863E5" w:rsidP="00F863E5">
            <w:pPr>
              <w:rPr>
                <w:rFonts w:ascii="Calibri" w:eastAsia="Times New Roman" w:hAnsi="Times New Roman" w:cs="Times New Roman"/>
                <w:b/>
                <w:sz w:val="12"/>
                <w:lang w:val="it-IT"/>
              </w:rPr>
            </w:pPr>
          </w:p>
          <w:p w14:paraId="7F865D99" w14:textId="77777777" w:rsidR="00F863E5" w:rsidRPr="00F863E5" w:rsidRDefault="00F863E5" w:rsidP="00F863E5">
            <w:pPr>
              <w:rPr>
                <w:rFonts w:ascii="Calibri" w:eastAsia="Times New Roman" w:hAnsi="Times New Roman" w:cs="Times New Roman"/>
                <w:b/>
                <w:sz w:val="12"/>
                <w:lang w:val="it-IT"/>
              </w:rPr>
            </w:pPr>
          </w:p>
          <w:p w14:paraId="60C1A4E0" w14:textId="77777777" w:rsidR="00F863E5" w:rsidRPr="00F863E5" w:rsidRDefault="00F863E5" w:rsidP="00F863E5">
            <w:pPr>
              <w:rPr>
                <w:rFonts w:ascii="Calibri" w:eastAsia="Times New Roman" w:hAnsi="Times New Roman" w:cs="Times New Roman"/>
                <w:b/>
                <w:sz w:val="12"/>
                <w:lang w:val="it-IT"/>
              </w:rPr>
            </w:pPr>
          </w:p>
          <w:p w14:paraId="7FDF0D99" w14:textId="77777777" w:rsidR="00F863E5" w:rsidRPr="00F863E5" w:rsidRDefault="00F863E5" w:rsidP="00F863E5">
            <w:pPr>
              <w:rPr>
                <w:rFonts w:ascii="Calibri" w:eastAsia="Times New Roman" w:hAnsi="Times New Roman" w:cs="Times New Roman"/>
                <w:b/>
                <w:sz w:val="12"/>
                <w:lang w:val="it-IT"/>
              </w:rPr>
            </w:pPr>
          </w:p>
          <w:p w14:paraId="2B1999D3" w14:textId="77777777" w:rsidR="00F863E5" w:rsidRPr="00F863E5" w:rsidRDefault="00F863E5" w:rsidP="00F863E5">
            <w:pPr>
              <w:rPr>
                <w:rFonts w:ascii="Calibri" w:eastAsia="Times New Roman" w:hAnsi="Times New Roman" w:cs="Times New Roman"/>
                <w:b/>
                <w:sz w:val="12"/>
                <w:lang w:val="it-IT"/>
              </w:rPr>
            </w:pPr>
          </w:p>
          <w:p w14:paraId="102EF538" w14:textId="77777777" w:rsidR="00F863E5" w:rsidRPr="00F863E5" w:rsidRDefault="00F863E5" w:rsidP="00F863E5">
            <w:pPr>
              <w:rPr>
                <w:rFonts w:ascii="Calibri" w:eastAsia="Times New Roman" w:hAnsi="Times New Roman" w:cs="Times New Roman"/>
                <w:b/>
                <w:sz w:val="12"/>
                <w:lang w:val="it-IT"/>
              </w:rPr>
            </w:pPr>
          </w:p>
          <w:p w14:paraId="74821658" w14:textId="77777777" w:rsidR="00F863E5" w:rsidRPr="00F863E5" w:rsidRDefault="00F863E5" w:rsidP="00F863E5">
            <w:pPr>
              <w:rPr>
                <w:rFonts w:ascii="Calibri" w:eastAsia="Times New Roman" w:hAnsi="Times New Roman" w:cs="Times New Roman"/>
                <w:b/>
                <w:sz w:val="12"/>
                <w:lang w:val="it-IT"/>
              </w:rPr>
            </w:pPr>
          </w:p>
          <w:p w14:paraId="3DA0263B" w14:textId="77777777" w:rsidR="00F863E5" w:rsidRPr="00F863E5" w:rsidRDefault="00F863E5" w:rsidP="00F863E5">
            <w:pPr>
              <w:rPr>
                <w:rFonts w:ascii="Calibri" w:eastAsia="Times New Roman" w:hAnsi="Times New Roman" w:cs="Times New Roman"/>
                <w:b/>
                <w:sz w:val="12"/>
                <w:lang w:val="it-IT"/>
              </w:rPr>
            </w:pPr>
          </w:p>
          <w:p w14:paraId="43E76D71" w14:textId="77777777" w:rsidR="00F863E5" w:rsidRPr="00F863E5" w:rsidRDefault="00F863E5" w:rsidP="00F863E5">
            <w:pPr>
              <w:rPr>
                <w:rFonts w:ascii="Calibri" w:eastAsia="Times New Roman" w:hAnsi="Times New Roman" w:cs="Times New Roman"/>
                <w:b/>
                <w:sz w:val="12"/>
                <w:lang w:val="it-IT"/>
              </w:rPr>
            </w:pPr>
          </w:p>
          <w:p w14:paraId="205E50E2" w14:textId="77777777" w:rsidR="00F863E5" w:rsidRPr="00F863E5" w:rsidRDefault="00F863E5" w:rsidP="00F863E5">
            <w:pPr>
              <w:rPr>
                <w:rFonts w:ascii="Calibri" w:eastAsia="Times New Roman" w:hAnsi="Times New Roman" w:cs="Times New Roman"/>
                <w:b/>
                <w:sz w:val="12"/>
                <w:lang w:val="it-IT"/>
              </w:rPr>
            </w:pPr>
          </w:p>
          <w:p w14:paraId="5D51B6DB" w14:textId="77777777" w:rsidR="00F863E5" w:rsidRPr="00F863E5" w:rsidRDefault="00F863E5" w:rsidP="00F863E5">
            <w:pPr>
              <w:rPr>
                <w:rFonts w:ascii="Calibri" w:eastAsia="Times New Roman" w:hAnsi="Times New Roman" w:cs="Times New Roman"/>
                <w:b/>
                <w:sz w:val="12"/>
                <w:lang w:val="it-IT"/>
              </w:rPr>
            </w:pPr>
          </w:p>
          <w:p w14:paraId="22E0D7B6" w14:textId="77777777" w:rsidR="00F863E5" w:rsidRPr="00F863E5" w:rsidRDefault="00F863E5" w:rsidP="00F863E5">
            <w:pPr>
              <w:rPr>
                <w:rFonts w:ascii="Calibri" w:eastAsia="Times New Roman" w:hAnsi="Times New Roman" w:cs="Times New Roman"/>
                <w:b/>
                <w:sz w:val="12"/>
                <w:lang w:val="it-IT"/>
              </w:rPr>
            </w:pPr>
          </w:p>
          <w:p w14:paraId="26C02707" w14:textId="77777777" w:rsidR="00F863E5" w:rsidRPr="00F863E5" w:rsidRDefault="00F863E5" w:rsidP="00F863E5">
            <w:pPr>
              <w:rPr>
                <w:rFonts w:ascii="Calibri" w:eastAsia="Times New Roman" w:hAnsi="Times New Roman" w:cs="Times New Roman"/>
                <w:b/>
                <w:sz w:val="12"/>
                <w:lang w:val="it-IT"/>
              </w:rPr>
            </w:pPr>
          </w:p>
          <w:p w14:paraId="34A5FD14" w14:textId="77777777" w:rsidR="00F863E5" w:rsidRPr="00F863E5" w:rsidRDefault="00F863E5" w:rsidP="00F863E5">
            <w:pPr>
              <w:rPr>
                <w:rFonts w:ascii="Calibri" w:eastAsia="Times New Roman" w:hAnsi="Times New Roman" w:cs="Times New Roman"/>
                <w:b/>
                <w:sz w:val="12"/>
                <w:lang w:val="it-IT"/>
              </w:rPr>
            </w:pPr>
          </w:p>
          <w:p w14:paraId="5EEAB152" w14:textId="77777777" w:rsidR="00F863E5" w:rsidRPr="00F863E5" w:rsidRDefault="00F863E5" w:rsidP="00F863E5">
            <w:pPr>
              <w:rPr>
                <w:rFonts w:ascii="Calibri" w:eastAsia="Times New Roman" w:hAnsi="Times New Roman" w:cs="Times New Roman"/>
                <w:b/>
                <w:sz w:val="12"/>
                <w:lang w:val="it-IT"/>
              </w:rPr>
            </w:pPr>
          </w:p>
          <w:p w14:paraId="6CA17472" w14:textId="77777777" w:rsidR="00F863E5" w:rsidRPr="00F863E5" w:rsidRDefault="00F863E5" w:rsidP="00F863E5">
            <w:pPr>
              <w:rPr>
                <w:rFonts w:ascii="Calibri" w:eastAsia="Times New Roman" w:hAnsi="Times New Roman" w:cs="Times New Roman"/>
                <w:b/>
                <w:sz w:val="12"/>
                <w:lang w:val="it-IT"/>
              </w:rPr>
            </w:pPr>
          </w:p>
          <w:p w14:paraId="08FD3B91" w14:textId="77777777" w:rsidR="00F863E5" w:rsidRPr="00F863E5" w:rsidRDefault="00F863E5" w:rsidP="00F863E5">
            <w:pPr>
              <w:rPr>
                <w:rFonts w:ascii="Calibri" w:eastAsia="Times New Roman" w:hAnsi="Times New Roman" w:cs="Times New Roman"/>
                <w:b/>
                <w:sz w:val="12"/>
                <w:lang w:val="it-IT"/>
              </w:rPr>
            </w:pPr>
          </w:p>
          <w:p w14:paraId="75E2F0C8" w14:textId="77777777" w:rsidR="00F863E5" w:rsidRPr="00F863E5" w:rsidRDefault="00F863E5" w:rsidP="00F863E5">
            <w:pPr>
              <w:rPr>
                <w:rFonts w:ascii="Calibri" w:eastAsia="Times New Roman" w:hAnsi="Times New Roman" w:cs="Times New Roman"/>
                <w:b/>
                <w:sz w:val="12"/>
                <w:lang w:val="it-IT"/>
              </w:rPr>
            </w:pPr>
          </w:p>
          <w:p w14:paraId="1E3C10F5" w14:textId="77777777" w:rsidR="00F863E5" w:rsidRPr="00F863E5" w:rsidRDefault="00F863E5" w:rsidP="00F863E5">
            <w:pPr>
              <w:rPr>
                <w:rFonts w:ascii="Calibri" w:eastAsia="Times New Roman" w:hAnsi="Times New Roman" w:cs="Times New Roman"/>
                <w:b/>
                <w:sz w:val="12"/>
                <w:lang w:val="it-IT"/>
              </w:rPr>
            </w:pPr>
          </w:p>
          <w:p w14:paraId="01635ADA" w14:textId="77777777" w:rsidR="00F863E5" w:rsidRPr="00F863E5" w:rsidRDefault="00F863E5" w:rsidP="00F863E5">
            <w:pPr>
              <w:rPr>
                <w:rFonts w:ascii="Calibri" w:eastAsia="Times New Roman" w:hAnsi="Times New Roman" w:cs="Times New Roman"/>
                <w:b/>
                <w:sz w:val="12"/>
                <w:lang w:val="it-IT"/>
              </w:rPr>
            </w:pPr>
          </w:p>
          <w:p w14:paraId="5BA11A7C" w14:textId="77777777" w:rsidR="00F863E5" w:rsidRPr="00F863E5" w:rsidRDefault="00F863E5" w:rsidP="00F863E5">
            <w:pPr>
              <w:rPr>
                <w:rFonts w:ascii="Calibri" w:eastAsia="Times New Roman" w:hAnsi="Times New Roman" w:cs="Times New Roman"/>
                <w:b/>
                <w:sz w:val="12"/>
                <w:lang w:val="it-IT"/>
              </w:rPr>
            </w:pPr>
          </w:p>
          <w:p w14:paraId="4E81F737" w14:textId="77777777" w:rsidR="00F863E5" w:rsidRPr="00F863E5" w:rsidRDefault="00F863E5" w:rsidP="00F863E5">
            <w:pPr>
              <w:rPr>
                <w:rFonts w:ascii="Calibri" w:eastAsia="Times New Roman" w:hAnsi="Times New Roman" w:cs="Times New Roman"/>
                <w:b/>
                <w:sz w:val="12"/>
                <w:lang w:val="it-IT"/>
              </w:rPr>
            </w:pPr>
          </w:p>
          <w:p w14:paraId="6AF5DB0F" w14:textId="77777777" w:rsidR="00F863E5" w:rsidRPr="00F863E5" w:rsidRDefault="00F863E5" w:rsidP="00F863E5">
            <w:pPr>
              <w:rPr>
                <w:rFonts w:ascii="Calibri" w:eastAsia="Times New Roman" w:hAnsi="Times New Roman" w:cs="Times New Roman"/>
                <w:b/>
                <w:sz w:val="12"/>
                <w:lang w:val="it-IT"/>
              </w:rPr>
            </w:pPr>
          </w:p>
          <w:p w14:paraId="74E1C5BB" w14:textId="77777777" w:rsidR="00F863E5" w:rsidRPr="00F863E5" w:rsidRDefault="00F863E5" w:rsidP="00F863E5">
            <w:pPr>
              <w:rPr>
                <w:rFonts w:ascii="Calibri" w:eastAsia="Times New Roman" w:hAnsi="Times New Roman" w:cs="Times New Roman"/>
                <w:b/>
                <w:sz w:val="12"/>
                <w:lang w:val="it-IT"/>
              </w:rPr>
            </w:pPr>
          </w:p>
          <w:p w14:paraId="146B9DBC" w14:textId="77777777" w:rsidR="00F863E5" w:rsidRPr="00F863E5" w:rsidRDefault="00F863E5" w:rsidP="00F863E5">
            <w:pPr>
              <w:rPr>
                <w:rFonts w:ascii="Calibri" w:eastAsia="Times New Roman" w:hAnsi="Times New Roman" w:cs="Times New Roman"/>
                <w:b/>
                <w:sz w:val="12"/>
                <w:lang w:val="it-IT"/>
              </w:rPr>
            </w:pPr>
          </w:p>
          <w:p w14:paraId="7F8EE014" w14:textId="77777777" w:rsidR="00F863E5" w:rsidRPr="00F863E5" w:rsidRDefault="00F863E5" w:rsidP="00F863E5">
            <w:pPr>
              <w:rPr>
                <w:rFonts w:ascii="Calibri" w:eastAsia="Times New Roman" w:hAnsi="Times New Roman" w:cs="Times New Roman"/>
                <w:b/>
                <w:sz w:val="12"/>
                <w:lang w:val="it-IT"/>
              </w:rPr>
            </w:pPr>
          </w:p>
          <w:p w14:paraId="2737549B" w14:textId="77777777" w:rsidR="00F863E5" w:rsidRPr="00F863E5" w:rsidRDefault="00F863E5" w:rsidP="00F863E5">
            <w:pPr>
              <w:rPr>
                <w:rFonts w:ascii="Calibri" w:eastAsia="Times New Roman" w:hAnsi="Times New Roman" w:cs="Times New Roman"/>
                <w:b/>
                <w:sz w:val="12"/>
                <w:lang w:val="it-IT"/>
              </w:rPr>
            </w:pPr>
          </w:p>
          <w:p w14:paraId="10B5832C" w14:textId="77777777" w:rsidR="00F863E5" w:rsidRPr="00F863E5" w:rsidRDefault="00F863E5" w:rsidP="00F863E5">
            <w:pPr>
              <w:rPr>
                <w:rFonts w:ascii="Calibri" w:eastAsia="Times New Roman" w:hAnsi="Times New Roman" w:cs="Times New Roman"/>
                <w:b/>
                <w:sz w:val="12"/>
                <w:lang w:val="it-IT"/>
              </w:rPr>
            </w:pPr>
          </w:p>
          <w:p w14:paraId="1E75DFB1" w14:textId="77777777" w:rsidR="00F863E5" w:rsidRPr="00F863E5" w:rsidRDefault="00F863E5" w:rsidP="00F863E5">
            <w:pPr>
              <w:rPr>
                <w:rFonts w:ascii="Calibri" w:eastAsia="Times New Roman" w:hAnsi="Times New Roman" w:cs="Times New Roman"/>
                <w:b/>
                <w:sz w:val="12"/>
                <w:lang w:val="it-IT"/>
              </w:rPr>
            </w:pPr>
          </w:p>
          <w:p w14:paraId="2B133F53" w14:textId="77777777" w:rsidR="00F863E5" w:rsidRPr="00F863E5" w:rsidRDefault="00F863E5" w:rsidP="00F863E5">
            <w:pPr>
              <w:rPr>
                <w:rFonts w:ascii="Calibri" w:eastAsia="Times New Roman" w:hAnsi="Times New Roman" w:cs="Times New Roman"/>
                <w:b/>
                <w:sz w:val="12"/>
                <w:lang w:val="it-IT"/>
              </w:rPr>
            </w:pPr>
          </w:p>
          <w:p w14:paraId="1C712B92" w14:textId="77777777" w:rsidR="00F863E5" w:rsidRPr="00F863E5" w:rsidRDefault="00F863E5" w:rsidP="00F863E5">
            <w:pPr>
              <w:rPr>
                <w:rFonts w:ascii="Calibri" w:eastAsia="Times New Roman" w:hAnsi="Times New Roman" w:cs="Times New Roman"/>
                <w:b/>
                <w:sz w:val="12"/>
                <w:lang w:val="it-IT"/>
              </w:rPr>
            </w:pPr>
          </w:p>
          <w:p w14:paraId="3CA14067" w14:textId="77777777" w:rsidR="00F863E5" w:rsidRPr="00F863E5" w:rsidRDefault="00F863E5" w:rsidP="00F863E5">
            <w:pPr>
              <w:rPr>
                <w:rFonts w:ascii="Calibri" w:eastAsia="Times New Roman" w:hAnsi="Times New Roman" w:cs="Times New Roman"/>
                <w:b/>
                <w:sz w:val="12"/>
                <w:lang w:val="it-IT"/>
              </w:rPr>
            </w:pPr>
          </w:p>
          <w:p w14:paraId="11308A62" w14:textId="77777777" w:rsidR="00F863E5" w:rsidRPr="00F863E5" w:rsidRDefault="00F863E5" w:rsidP="00F863E5">
            <w:pPr>
              <w:rPr>
                <w:rFonts w:ascii="Calibri" w:eastAsia="Times New Roman" w:hAnsi="Times New Roman" w:cs="Times New Roman"/>
                <w:b/>
                <w:sz w:val="12"/>
                <w:lang w:val="it-IT"/>
              </w:rPr>
            </w:pPr>
          </w:p>
          <w:p w14:paraId="0E3998B6" w14:textId="77777777" w:rsidR="00F863E5" w:rsidRPr="00F863E5" w:rsidRDefault="00F863E5" w:rsidP="00F863E5">
            <w:pPr>
              <w:rPr>
                <w:rFonts w:ascii="Calibri" w:eastAsia="Times New Roman" w:hAnsi="Times New Roman" w:cs="Times New Roman"/>
                <w:b/>
                <w:sz w:val="12"/>
                <w:lang w:val="it-IT"/>
              </w:rPr>
            </w:pPr>
          </w:p>
          <w:p w14:paraId="52A4400E" w14:textId="77777777" w:rsidR="00F863E5" w:rsidRPr="00F863E5" w:rsidRDefault="00F863E5" w:rsidP="00F863E5">
            <w:pPr>
              <w:rPr>
                <w:rFonts w:ascii="Calibri" w:eastAsia="Times New Roman" w:hAnsi="Times New Roman" w:cs="Times New Roman"/>
                <w:b/>
                <w:sz w:val="12"/>
                <w:lang w:val="it-IT"/>
              </w:rPr>
            </w:pPr>
          </w:p>
          <w:p w14:paraId="023A2CEF" w14:textId="77777777" w:rsidR="00F863E5" w:rsidRPr="00F863E5" w:rsidRDefault="00F863E5" w:rsidP="00F863E5">
            <w:pPr>
              <w:rPr>
                <w:rFonts w:ascii="Calibri" w:eastAsia="Times New Roman" w:hAnsi="Times New Roman" w:cs="Times New Roman"/>
                <w:b/>
                <w:sz w:val="12"/>
                <w:lang w:val="it-IT"/>
              </w:rPr>
            </w:pPr>
          </w:p>
          <w:p w14:paraId="0CDA8A1E" w14:textId="77777777" w:rsidR="00F863E5" w:rsidRPr="00F863E5" w:rsidRDefault="00F863E5" w:rsidP="00F863E5">
            <w:pPr>
              <w:rPr>
                <w:rFonts w:ascii="Calibri" w:eastAsia="Times New Roman" w:hAnsi="Times New Roman" w:cs="Times New Roman"/>
                <w:b/>
                <w:sz w:val="12"/>
                <w:lang w:val="it-IT"/>
              </w:rPr>
            </w:pPr>
          </w:p>
          <w:p w14:paraId="36F16AB5" w14:textId="77777777" w:rsidR="00F863E5" w:rsidRPr="00F863E5" w:rsidRDefault="00F863E5" w:rsidP="00F863E5">
            <w:pPr>
              <w:rPr>
                <w:rFonts w:ascii="Calibri" w:eastAsia="Times New Roman" w:hAnsi="Times New Roman" w:cs="Times New Roman"/>
                <w:b/>
                <w:sz w:val="12"/>
                <w:lang w:val="it-IT"/>
              </w:rPr>
            </w:pPr>
          </w:p>
          <w:p w14:paraId="66976900" w14:textId="77777777" w:rsidR="00F863E5" w:rsidRPr="00F863E5" w:rsidRDefault="00F863E5" w:rsidP="00F863E5">
            <w:pPr>
              <w:rPr>
                <w:rFonts w:ascii="Calibri" w:eastAsia="Times New Roman" w:hAnsi="Times New Roman" w:cs="Times New Roman"/>
                <w:b/>
                <w:sz w:val="12"/>
                <w:lang w:val="it-IT"/>
              </w:rPr>
            </w:pPr>
          </w:p>
          <w:p w14:paraId="59A40BF3" w14:textId="77777777" w:rsidR="00F863E5" w:rsidRPr="00F863E5" w:rsidRDefault="00F863E5" w:rsidP="00F863E5">
            <w:pPr>
              <w:rPr>
                <w:rFonts w:ascii="Calibri" w:eastAsia="Times New Roman" w:hAnsi="Times New Roman" w:cs="Times New Roman"/>
                <w:b/>
                <w:sz w:val="12"/>
                <w:lang w:val="it-IT"/>
              </w:rPr>
            </w:pPr>
          </w:p>
          <w:p w14:paraId="056B5926" w14:textId="77777777" w:rsidR="00F863E5" w:rsidRPr="00F863E5" w:rsidRDefault="00F863E5" w:rsidP="00F863E5">
            <w:pPr>
              <w:rPr>
                <w:rFonts w:ascii="Calibri" w:eastAsia="Times New Roman" w:hAnsi="Times New Roman" w:cs="Times New Roman"/>
                <w:b/>
                <w:sz w:val="12"/>
                <w:lang w:val="it-IT"/>
              </w:rPr>
            </w:pPr>
          </w:p>
          <w:p w14:paraId="0247C18D" w14:textId="77777777" w:rsidR="00F863E5" w:rsidRPr="00F863E5" w:rsidRDefault="00F863E5" w:rsidP="00F863E5">
            <w:pPr>
              <w:rPr>
                <w:rFonts w:ascii="Calibri" w:eastAsia="Times New Roman" w:hAnsi="Times New Roman" w:cs="Times New Roman"/>
                <w:b/>
                <w:sz w:val="12"/>
                <w:lang w:val="it-IT"/>
              </w:rPr>
            </w:pPr>
          </w:p>
          <w:p w14:paraId="15D90149" w14:textId="77777777" w:rsidR="00F863E5" w:rsidRPr="00F863E5" w:rsidRDefault="00F863E5" w:rsidP="00F863E5">
            <w:pPr>
              <w:rPr>
                <w:rFonts w:ascii="Calibri" w:eastAsia="Times New Roman" w:hAnsi="Times New Roman" w:cs="Times New Roman"/>
                <w:b/>
                <w:sz w:val="12"/>
                <w:lang w:val="it-IT"/>
              </w:rPr>
            </w:pPr>
          </w:p>
          <w:p w14:paraId="411316CD" w14:textId="77777777" w:rsidR="00F863E5" w:rsidRPr="00F863E5" w:rsidRDefault="00F863E5" w:rsidP="00F863E5">
            <w:pPr>
              <w:rPr>
                <w:rFonts w:ascii="Calibri" w:eastAsia="Times New Roman" w:hAnsi="Times New Roman" w:cs="Times New Roman"/>
                <w:b/>
                <w:sz w:val="12"/>
                <w:lang w:val="it-IT"/>
              </w:rPr>
            </w:pPr>
          </w:p>
          <w:p w14:paraId="145E99AE" w14:textId="77777777" w:rsidR="00F863E5" w:rsidRPr="00F863E5" w:rsidRDefault="00F863E5" w:rsidP="00F863E5">
            <w:pPr>
              <w:rPr>
                <w:rFonts w:ascii="Calibri" w:eastAsia="Times New Roman" w:hAnsi="Times New Roman" w:cs="Times New Roman"/>
                <w:b/>
                <w:sz w:val="12"/>
                <w:lang w:val="it-IT"/>
              </w:rPr>
            </w:pPr>
          </w:p>
          <w:p w14:paraId="0C3A6E92" w14:textId="77777777" w:rsidR="00F863E5" w:rsidRPr="00F863E5" w:rsidRDefault="00F863E5" w:rsidP="00F863E5">
            <w:pPr>
              <w:rPr>
                <w:rFonts w:ascii="Calibri" w:eastAsia="Times New Roman" w:hAnsi="Times New Roman" w:cs="Times New Roman"/>
                <w:b/>
                <w:sz w:val="12"/>
                <w:lang w:val="it-IT"/>
              </w:rPr>
            </w:pPr>
          </w:p>
          <w:p w14:paraId="38B0A005" w14:textId="77777777" w:rsidR="00F863E5" w:rsidRPr="00F863E5" w:rsidRDefault="00F863E5" w:rsidP="00F863E5">
            <w:pPr>
              <w:spacing w:before="4"/>
              <w:rPr>
                <w:rFonts w:ascii="Calibri" w:eastAsia="Times New Roman" w:hAnsi="Times New Roman" w:cs="Times New Roman"/>
                <w:b/>
                <w:sz w:val="12"/>
                <w:lang w:val="it-IT"/>
              </w:rPr>
            </w:pPr>
          </w:p>
          <w:p w14:paraId="6AF7B682"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UFFICIO</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ACQUISTI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CONTRATTI</w:t>
            </w:r>
          </w:p>
        </w:tc>
        <w:tc>
          <w:tcPr>
            <w:tcW w:w="1661" w:type="dxa"/>
            <w:vMerge w:val="restart"/>
            <w:tcBorders>
              <w:bottom w:val="nil"/>
            </w:tcBorders>
          </w:tcPr>
          <w:p w14:paraId="3C217923" w14:textId="77777777" w:rsidR="00F863E5" w:rsidRPr="00F863E5" w:rsidRDefault="00F863E5" w:rsidP="00F863E5">
            <w:pPr>
              <w:rPr>
                <w:rFonts w:ascii="Calibri" w:eastAsia="Times New Roman" w:hAnsi="Times New Roman" w:cs="Times New Roman"/>
                <w:b/>
                <w:sz w:val="12"/>
                <w:lang w:val="it-IT"/>
              </w:rPr>
            </w:pPr>
          </w:p>
          <w:p w14:paraId="6B30FA5F" w14:textId="77777777" w:rsidR="00F863E5" w:rsidRPr="00F863E5" w:rsidRDefault="00F863E5" w:rsidP="00F863E5">
            <w:pPr>
              <w:rPr>
                <w:rFonts w:ascii="Calibri" w:eastAsia="Times New Roman" w:hAnsi="Times New Roman" w:cs="Times New Roman"/>
                <w:b/>
                <w:sz w:val="12"/>
                <w:lang w:val="it-IT"/>
              </w:rPr>
            </w:pPr>
          </w:p>
          <w:p w14:paraId="5101F35D" w14:textId="77777777" w:rsidR="00F863E5" w:rsidRPr="00F863E5" w:rsidRDefault="00F863E5" w:rsidP="00F863E5">
            <w:pPr>
              <w:rPr>
                <w:rFonts w:ascii="Calibri" w:eastAsia="Times New Roman" w:hAnsi="Times New Roman" w:cs="Times New Roman"/>
                <w:b/>
                <w:sz w:val="12"/>
                <w:lang w:val="it-IT"/>
              </w:rPr>
            </w:pPr>
          </w:p>
          <w:p w14:paraId="52E22381" w14:textId="77777777" w:rsidR="00F863E5" w:rsidRPr="00F863E5" w:rsidRDefault="00F863E5" w:rsidP="00F863E5">
            <w:pPr>
              <w:rPr>
                <w:rFonts w:ascii="Calibri" w:eastAsia="Times New Roman" w:hAnsi="Times New Roman" w:cs="Times New Roman"/>
                <w:b/>
                <w:sz w:val="12"/>
                <w:lang w:val="it-IT"/>
              </w:rPr>
            </w:pPr>
          </w:p>
          <w:p w14:paraId="4878FB35" w14:textId="77777777" w:rsidR="00F863E5" w:rsidRPr="00F863E5" w:rsidRDefault="00F863E5" w:rsidP="00F863E5">
            <w:pPr>
              <w:rPr>
                <w:rFonts w:ascii="Calibri" w:eastAsia="Times New Roman" w:hAnsi="Times New Roman" w:cs="Times New Roman"/>
                <w:b/>
                <w:sz w:val="12"/>
                <w:lang w:val="it-IT"/>
              </w:rPr>
            </w:pPr>
          </w:p>
          <w:p w14:paraId="6449F6F2" w14:textId="77777777" w:rsidR="00F863E5" w:rsidRPr="00F863E5" w:rsidRDefault="00F863E5" w:rsidP="00F863E5">
            <w:pPr>
              <w:rPr>
                <w:rFonts w:ascii="Calibri" w:eastAsia="Times New Roman" w:hAnsi="Times New Roman" w:cs="Times New Roman"/>
                <w:b/>
                <w:sz w:val="12"/>
                <w:lang w:val="it-IT"/>
              </w:rPr>
            </w:pPr>
          </w:p>
          <w:p w14:paraId="049381D4" w14:textId="77777777" w:rsidR="00F863E5" w:rsidRPr="00F863E5" w:rsidRDefault="00F863E5" w:rsidP="00F863E5">
            <w:pPr>
              <w:rPr>
                <w:rFonts w:ascii="Calibri" w:eastAsia="Times New Roman" w:hAnsi="Times New Roman" w:cs="Times New Roman"/>
                <w:b/>
                <w:sz w:val="12"/>
                <w:lang w:val="it-IT"/>
              </w:rPr>
            </w:pPr>
          </w:p>
          <w:p w14:paraId="29E84250" w14:textId="77777777" w:rsidR="00F863E5" w:rsidRPr="00F863E5" w:rsidRDefault="00F863E5" w:rsidP="00F863E5">
            <w:pPr>
              <w:rPr>
                <w:rFonts w:ascii="Calibri" w:eastAsia="Times New Roman" w:hAnsi="Times New Roman" w:cs="Times New Roman"/>
                <w:b/>
                <w:sz w:val="12"/>
                <w:lang w:val="it-IT"/>
              </w:rPr>
            </w:pPr>
          </w:p>
          <w:p w14:paraId="4E44B58D" w14:textId="77777777" w:rsidR="00F863E5" w:rsidRPr="00F863E5" w:rsidRDefault="00F863E5" w:rsidP="00F863E5">
            <w:pPr>
              <w:rPr>
                <w:rFonts w:ascii="Calibri" w:eastAsia="Times New Roman" w:hAnsi="Times New Roman" w:cs="Times New Roman"/>
                <w:b/>
                <w:sz w:val="12"/>
                <w:lang w:val="it-IT"/>
              </w:rPr>
            </w:pPr>
          </w:p>
          <w:p w14:paraId="3CF5CECB" w14:textId="77777777" w:rsidR="00F863E5" w:rsidRPr="00F863E5" w:rsidRDefault="00F863E5" w:rsidP="00F863E5">
            <w:pPr>
              <w:rPr>
                <w:rFonts w:ascii="Calibri" w:eastAsia="Times New Roman" w:hAnsi="Times New Roman" w:cs="Times New Roman"/>
                <w:b/>
                <w:sz w:val="12"/>
                <w:lang w:val="it-IT"/>
              </w:rPr>
            </w:pPr>
          </w:p>
          <w:p w14:paraId="3D0B2327" w14:textId="77777777" w:rsidR="00F863E5" w:rsidRPr="00F863E5" w:rsidRDefault="00F863E5" w:rsidP="00F863E5">
            <w:pPr>
              <w:rPr>
                <w:rFonts w:ascii="Calibri" w:eastAsia="Times New Roman" w:hAnsi="Times New Roman" w:cs="Times New Roman"/>
                <w:b/>
                <w:sz w:val="12"/>
                <w:lang w:val="it-IT"/>
              </w:rPr>
            </w:pPr>
          </w:p>
          <w:p w14:paraId="6F506E19" w14:textId="77777777" w:rsidR="00F863E5" w:rsidRPr="00F863E5" w:rsidRDefault="00F863E5" w:rsidP="00F863E5">
            <w:pPr>
              <w:rPr>
                <w:rFonts w:ascii="Calibri" w:eastAsia="Times New Roman" w:hAnsi="Times New Roman" w:cs="Times New Roman"/>
                <w:b/>
                <w:sz w:val="12"/>
                <w:lang w:val="it-IT"/>
              </w:rPr>
            </w:pPr>
          </w:p>
          <w:p w14:paraId="7B9CBA9A" w14:textId="77777777" w:rsidR="00F863E5" w:rsidRPr="00F863E5" w:rsidRDefault="00F863E5" w:rsidP="00F863E5">
            <w:pPr>
              <w:rPr>
                <w:rFonts w:ascii="Calibri" w:eastAsia="Times New Roman" w:hAnsi="Times New Roman" w:cs="Times New Roman"/>
                <w:b/>
                <w:sz w:val="12"/>
                <w:lang w:val="it-IT"/>
              </w:rPr>
            </w:pPr>
          </w:p>
          <w:p w14:paraId="46AF9A29" w14:textId="77777777" w:rsidR="00F863E5" w:rsidRPr="00F863E5" w:rsidRDefault="00F863E5" w:rsidP="00F863E5">
            <w:pPr>
              <w:rPr>
                <w:rFonts w:ascii="Calibri" w:eastAsia="Times New Roman" w:hAnsi="Times New Roman" w:cs="Times New Roman"/>
                <w:b/>
                <w:sz w:val="12"/>
                <w:lang w:val="it-IT"/>
              </w:rPr>
            </w:pPr>
          </w:p>
          <w:p w14:paraId="59B9E63E" w14:textId="77777777" w:rsidR="00F863E5" w:rsidRPr="00F863E5" w:rsidRDefault="00F863E5" w:rsidP="00F863E5">
            <w:pPr>
              <w:rPr>
                <w:rFonts w:ascii="Calibri" w:eastAsia="Times New Roman" w:hAnsi="Times New Roman" w:cs="Times New Roman"/>
                <w:b/>
                <w:sz w:val="12"/>
                <w:lang w:val="it-IT"/>
              </w:rPr>
            </w:pPr>
          </w:p>
          <w:p w14:paraId="4BC2C013" w14:textId="77777777" w:rsidR="00F863E5" w:rsidRPr="00F863E5" w:rsidRDefault="00F863E5" w:rsidP="00F863E5">
            <w:pPr>
              <w:rPr>
                <w:rFonts w:ascii="Calibri" w:eastAsia="Times New Roman" w:hAnsi="Times New Roman" w:cs="Times New Roman"/>
                <w:b/>
                <w:sz w:val="12"/>
                <w:lang w:val="it-IT"/>
              </w:rPr>
            </w:pPr>
          </w:p>
          <w:p w14:paraId="094F73CB" w14:textId="77777777" w:rsidR="00F863E5" w:rsidRPr="00F863E5" w:rsidRDefault="00F863E5" w:rsidP="00F863E5">
            <w:pPr>
              <w:rPr>
                <w:rFonts w:ascii="Calibri" w:eastAsia="Times New Roman" w:hAnsi="Times New Roman" w:cs="Times New Roman"/>
                <w:b/>
                <w:sz w:val="12"/>
                <w:lang w:val="it-IT"/>
              </w:rPr>
            </w:pPr>
          </w:p>
          <w:p w14:paraId="4819F2E2" w14:textId="77777777" w:rsidR="00F863E5" w:rsidRPr="00F863E5" w:rsidRDefault="00F863E5" w:rsidP="00F863E5">
            <w:pPr>
              <w:rPr>
                <w:rFonts w:ascii="Calibri" w:eastAsia="Times New Roman" w:hAnsi="Times New Roman" w:cs="Times New Roman"/>
                <w:b/>
                <w:sz w:val="12"/>
                <w:lang w:val="it-IT"/>
              </w:rPr>
            </w:pPr>
          </w:p>
          <w:p w14:paraId="2687B486" w14:textId="77777777" w:rsidR="00F863E5" w:rsidRPr="00F863E5" w:rsidRDefault="00F863E5" w:rsidP="00F863E5">
            <w:pPr>
              <w:rPr>
                <w:rFonts w:ascii="Calibri" w:eastAsia="Times New Roman" w:hAnsi="Times New Roman" w:cs="Times New Roman"/>
                <w:b/>
                <w:sz w:val="12"/>
                <w:lang w:val="it-IT"/>
              </w:rPr>
            </w:pPr>
          </w:p>
          <w:p w14:paraId="3F254C26" w14:textId="77777777" w:rsidR="00F863E5" w:rsidRPr="00F863E5" w:rsidRDefault="00F863E5" w:rsidP="00F863E5">
            <w:pPr>
              <w:rPr>
                <w:rFonts w:ascii="Calibri" w:eastAsia="Times New Roman" w:hAnsi="Times New Roman" w:cs="Times New Roman"/>
                <w:b/>
                <w:sz w:val="12"/>
                <w:lang w:val="it-IT"/>
              </w:rPr>
            </w:pPr>
          </w:p>
          <w:p w14:paraId="14E734FC" w14:textId="77777777" w:rsidR="00F863E5" w:rsidRPr="00F863E5" w:rsidRDefault="00F863E5" w:rsidP="00F863E5">
            <w:pPr>
              <w:rPr>
                <w:rFonts w:ascii="Calibri" w:eastAsia="Times New Roman" w:hAnsi="Times New Roman" w:cs="Times New Roman"/>
                <w:b/>
                <w:sz w:val="12"/>
                <w:lang w:val="it-IT"/>
              </w:rPr>
            </w:pPr>
          </w:p>
          <w:p w14:paraId="04E85F99" w14:textId="77777777" w:rsidR="00F863E5" w:rsidRPr="00F863E5" w:rsidRDefault="00F863E5" w:rsidP="00F863E5">
            <w:pPr>
              <w:rPr>
                <w:rFonts w:ascii="Calibri" w:eastAsia="Times New Roman" w:hAnsi="Times New Roman" w:cs="Times New Roman"/>
                <w:b/>
                <w:sz w:val="12"/>
                <w:lang w:val="it-IT"/>
              </w:rPr>
            </w:pPr>
          </w:p>
          <w:p w14:paraId="61A81EF6" w14:textId="77777777" w:rsidR="00F863E5" w:rsidRPr="00F863E5" w:rsidRDefault="00F863E5" w:rsidP="00F863E5">
            <w:pPr>
              <w:rPr>
                <w:rFonts w:ascii="Calibri" w:eastAsia="Times New Roman" w:hAnsi="Times New Roman" w:cs="Times New Roman"/>
                <w:b/>
                <w:sz w:val="12"/>
                <w:lang w:val="it-IT"/>
              </w:rPr>
            </w:pPr>
          </w:p>
          <w:p w14:paraId="09B8ADEB" w14:textId="77777777" w:rsidR="00F863E5" w:rsidRPr="00F863E5" w:rsidRDefault="00F863E5" w:rsidP="00F863E5">
            <w:pPr>
              <w:rPr>
                <w:rFonts w:ascii="Calibri" w:eastAsia="Times New Roman" w:hAnsi="Times New Roman" w:cs="Times New Roman"/>
                <w:b/>
                <w:sz w:val="12"/>
                <w:lang w:val="it-IT"/>
              </w:rPr>
            </w:pPr>
          </w:p>
          <w:p w14:paraId="0CF4CF17" w14:textId="77777777" w:rsidR="00F863E5" w:rsidRPr="00F863E5" w:rsidRDefault="00F863E5" w:rsidP="00F863E5">
            <w:pPr>
              <w:rPr>
                <w:rFonts w:ascii="Calibri" w:eastAsia="Times New Roman" w:hAnsi="Times New Roman" w:cs="Times New Roman"/>
                <w:b/>
                <w:sz w:val="12"/>
                <w:lang w:val="it-IT"/>
              </w:rPr>
            </w:pPr>
          </w:p>
          <w:p w14:paraId="26B95A1B" w14:textId="77777777" w:rsidR="00F863E5" w:rsidRPr="00F863E5" w:rsidRDefault="00F863E5" w:rsidP="00F863E5">
            <w:pPr>
              <w:rPr>
                <w:rFonts w:ascii="Calibri" w:eastAsia="Times New Roman" w:hAnsi="Times New Roman" w:cs="Times New Roman"/>
                <w:b/>
                <w:sz w:val="12"/>
                <w:lang w:val="it-IT"/>
              </w:rPr>
            </w:pPr>
          </w:p>
          <w:p w14:paraId="2FC292DB" w14:textId="77777777" w:rsidR="00F863E5" w:rsidRPr="00F863E5" w:rsidRDefault="00F863E5" w:rsidP="00F863E5">
            <w:pPr>
              <w:rPr>
                <w:rFonts w:ascii="Calibri" w:eastAsia="Times New Roman" w:hAnsi="Times New Roman" w:cs="Times New Roman"/>
                <w:b/>
                <w:sz w:val="12"/>
                <w:lang w:val="it-IT"/>
              </w:rPr>
            </w:pPr>
          </w:p>
          <w:p w14:paraId="56889541" w14:textId="77777777" w:rsidR="00F863E5" w:rsidRPr="00F863E5" w:rsidRDefault="00F863E5" w:rsidP="00F863E5">
            <w:pPr>
              <w:rPr>
                <w:rFonts w:ascii="Calibri" w:eastAsia="Times New Roman" w:hAnsi="Times New Roman" w:cs="Times New Roman"/>
                <w:b/>
                <w:sz w:val="12"/>
                <w:lang w:val="it-IT"/>
              </w:rPr>
            </w:pPr>
          </w:p>
          <w:p w14:paraId="50D2B335" w14:textId="77777777" w:rsidR="00F863E5" w:rsidRPr="00F863E5" w:rsidRDefault="00F863E5" w:rsidP="00F863E5">
            <w:pPr>
              <w:rPr>
                <w:rFonts w:ascii="Calibri" w:eastAsia="Times New Roman" w:hAnsi="Times New Roman" w:cs="Times New Roman"/>
                <w:b/>
                <w:sz w:val="12"/>
                <w:lang w:val="it-IT"/>
              </w:rPr>
            </w:pPr>
          </w:p>
          <w:p w14:paraId="3E31D4DE" w14:textId="77777777" w:rsidR="00F863E5" w:rsidRPr="00F863E5" w:rsidRDefault="00F863E5" w:rsidP="00F863E5">
            <w:pPr>
              <w:rPr>
                <w:rFonts w:ascii="Calibri" w:eastAsia="Times New Roman" w:hAnsi="Times New Roman" w:cs="Times New Roman"/>
                <w:b/>
                <w:sz w:val="12"/>
                <w:lang w:val="it-IT"/>
              </w:rPr>
            </w:pPr>
          </w:p>
          <w:p w14:paraId="18C00F9C" w14:textId="77777777" w:rsidR="00F863E5" w:rsidRPr="00F863E5" w:rsidRDefault="00F863E5" w:rsidP="00F863E5">
            <w:pPr>
              <w:rPr>
                <w:rFonts w:ascii="Calibri" w:eastAsia="Times New Roman" w:hAnsi="Times New Roman" w:cs="Times New Roman"/>
                <w:b/>
                <w:sz w:val="12"/>
                <w:lang w:val="it-IT"/>
              </w:rPr>
            </w:pPr>
          </w:p>
          <w:p w14:paraId="1B2387AD" w14:textId="77777777" w:rsidR="00F863E5" w:rsidRPr="00F863E5" w:rsidRDefault="00F863E5" w:rsidP="00F863E5">
            <w:pPr>
              <w:rPr>
                <w:rFonts w:ascii="Calibri" w:eastAsia="Times New Roman" w:hAnsi="Times New Roman" w:cs="Times New Roman"/>
                <w:b/>
                <w:sz w:val="12"/>
                <w:lang w:val="it-IT"/>
              </w:rPr>
            </w:pPr>
          </w:p>
          <w:p w14:paraId="3D18AD92" w14:textId="77777777" w:rsidR="00F863E5" w:rsidRPr="00F863E5" w:rsidRDefault="00F863E5" w:rsidP="00F863E5">
            <w:pPr>
              <w:rPr>
                <w:rFonts w:ascii="Calibri" w:eastAsia="Times New Roman" w:hAnsi="Times New Roman" w:cs="Times New Roman"/>
                <w:b/>
                <w:sz w:val="12"/>
                <w:lang w:val="it-IT"/>
              </w:rPr>
            </w:pPr>
          </w:p>
          <w:p w14:paraId="76C79CF1" w14:textId="77777777" w:rsidR="00F863E5" w:rsidRPr="00F863E5" w:rsidRDefault="00F863E5" w:rsidP="00F863E5">
            <w:pPr>
              <w:rPr>
                <w:rFonts w:ascii="Calibri" w:eastAsia="Times New Roman" w:hAnsi="Times New Roman" w:cs="Times New Roman"/>
                <w:b/>
                <w:sz w:val="12"/>
                <w:lang w:val="it-IT"/>
              </w:rPr>
            </w:pPr>
          </w:p>
          <w:p w14:paraId="62DCC0C3" w14:textId="77777777" w:rsidR="00F863E5" w:rsidRPr="00F863E5" w:rsidRDefault="00F863E5" w:rsidP="00F863E5">
            <w:pPr>
              <w:rPr>
                <w:rFonts w:ascii="Calibri" w:eastAsia="Times New Roman" w:hAnsi="Times New Roman" w:cs="Times New Roman"/>
                <w:b/>
                <w:sz w:val="12"/>
                <w:lang w:val="it-IT"/>
              </w:rPr>
            </w:pPr>
          </w:p>
          <w:p w14:paraId="49DBD261" w14:textId="77777777" w:rsidR="00F863E5" w:rsidRPr="00F863E5" w:rsidRDefault="00F863E5" w:rsidP="00F863E5">
            <w:pPr>
              <w:rPr>
                <w:rFonts w:ascii="Calibri" w:eastAsia="Times New Roman" w:hAnsi="Times New Roman" w:cs="Times New Roman"/>
                <w:b/>
                <w:sz w:val="12"/>
                <w:lang w:val="it-IT"/>
              </w:rPr>
            </w:pPr>
          </w:p>
          <w:p w14:paraId="1122AF67" w14:textId="77777777" w:rsidR="00F863E5" w:rsidRPr="00F863E5" w:rsidRDefault="00F863E5" w:rsidP="00F863E5">
            <w:pPr>
              <w:rPr>
                <w:rFonts w:ascii="Calibri" w:eastAsia="Times New Roman" w:hAnsi="Times New Roman" w:cs="Times New Roman"/>
                <w:b/>
                <w:sz w:val="12"/>
                <w:lang w:val="it-IT"/>
              </w:rPr>
            </w:pPr>
          </w:p>
          <w:p w14:paraId="7AAFC5ED" w14:textId="77777777" w:rsidR="00F863E5" w:rsidRPr="00F863E5" w:rsidRDefault="00F863E5" w:rsidP="00F863E5">
            <w:pPr>
              <w:rPr>
                <w:rFonts w:ascii="Calibri" w:eastAsia="Times New Roman" w:hAnsi="Times New Roman" w:cs="Times New Roman"/>
                <w:b/>
                <w:sz w:val="12"/>
                <w:lang w:val="it-IT"/>
              </w:rPr>
            </w:pPr>
          </w:p>
          <w:p w14:paraId="44490830" w14:textId="77777777" w:rsidR="00F863E5" w:rsidRPr="00F863E5" w:rsidRDefault="00F863E5" w:rsidP="00F863E5">
            <w:pPr>
              <w:rPr>
                <w:rFonts w:ascii="Calibri" w:eastAsia="Times New Roman" w:hAnsi="Times New Roman" w:cs="Times New Roman"/>
                <w:b/>
                <w:sz w:val="12"/>
                <w:lang w:val="it-IT"/>
              </w:rPr>
            </w:pPr>
          </w:p>
          <w:p w14:paraId="40CBF347" w14:textId="77777777" w:rsidR="00F863E5" w:rsidRPr="00F863E5" w:rsidRDefault="00F863E5" w:rsidP="00F863E5">
            <w:pPr>
              <w:rPr>
                <w:rFonts w:ascii="Calibri" w:eastAsia="Times New Roman" w:hAnsi="Times New Roman" w:cs="Times New Roman"/>
                <w:b/>
                <w:sz w:val="12"/>
                <w:lang w:val="it-IT"/>
              </w:rPr>
            </w:pPr>
          </w:p>
          <w:p w14:paraId="6B40BC76" w14:textId="77777777" w:rsidR="00F863E5" w:rsidRPr="00F863E5" w:rsidRDefault="00F863E5" w:rsidP="00F863E5">
            <w:pPr>
              <w:rPr>
                <w:rFonts w:ascii="Calibri" w:eastAsia="Times New Roman" w:hAnsi="Times New Roman" w:cs="Times New Roman"/>
                <w:b/>
                <w:sz w:val="12"/>
                <w:lang w:val="it-IT"/>
              </w:rPr>
            </w:pPr>
          </w:p>
          <w:p w14:paraId="2D8AFA9F" w14:textId="77777777" w:rsidR="00F863E5" w:rsidRPr="00F863E5" w:rsidRDefault="00F863E5" w:rsidP="00F863E5">
            <w:pPr>
              <w:rPr>
                <w:rFonts w:ascii="Calibri" w:eastAsia="Times New Roman" w:hAnsi="Times New Roman" w:cs="Times New Roman"/>
                <w:b/>
                <w:sz w:val="12"/>
                <w:lang w:val="it-IT"/>
              </w:rPr>
            </w:pPr>
          </w:p>
          <w:p w14:paraId="47BD7410" w14:textId="77777777" w:rsidR="00F863E5" w:rsidRPr="00F863E5" w:rsidRDefault="00F863E5" w:rsidP="00F863E5">
            <w:pPr>
              <w:rPr>
                <w:rFonts w:ascii="Calibri" w:eastAsia="Times New Roman" w:hAnsi="Times New Roman" w:cs="Times New Roman"/>
                <w:b/>
                <w:sz w:val="12"/>
                <w:lang w:val="it-IT"/>
              </w:rPr>
            </w:pPr>
          </w:p>
          <w:p w14:paraId="4A1A5C88" w14:textId="77777777" w:rsidR="00F863E5" w:rsidRPr="00F863E5" w:rsidRDefault="00F863E5" w:rsidP="00F863E5">
            <w:pPr>
              <w:rPr>
                <w:rFonts w:ascii="Calibri" w:eastAsia="Times New Roman" w:hAnsi="Times New Roman" w:cs="Times New Roman"/>
                <w:b/>
                <w:sz w:val="12"/>
                <w:lang w:val="it-IT"/>
              </w:rPr>
            </w:pPr>
          </w:p>
          <w:p w14:paraId="705CBBA0" w14:textId="77777777" w:rsidR="00F863E5" w:rsidRPr="00F863E5" w:rsidRDefault="00F863E5" w:rsidP="00F863E5">
            <w:pPr>
              <w:rPr>
                <w:rFonts w:ascii="Calibri" w:eastAsia="Times New Roman" w:hAnsi="Times New Roman" w:cs="Times New Roman"/>
                <w:b/>
                <w:sz w:val="12"/>
                <w:lang w:val="it-IT"/>
              </w:rPr>
            </w:pPr>
          </w:p>
          <w:p w14:paraId="3096CA62" w14:textId="77777777" w:rsidR="00F863E5" w:rsidRPr="00F863E5" w:rsidRDefault="00F863E5" w:rsidP="00F863E5">
            <w:pPr>
              <w:rPr>
                <w:rFonts w:ascii="Calibri" w:eastAsia="Times New Roman" w:hAnsi="Times New Roman" w:cs="Times New Roman"/>
                <w:b/>
                <w:sz w:val="12"/>
                <w:lang w:val="it-IT"/>
              </w:rPr>
            </w:pPr>
          </w:p>
          <w:p w14:paraId="23DEE2C0" w14:textId="77777777" w:rsidR="00F863E5" w:rsidRPr="00F863E5" w:rsidRDefault="00F863E5" w:rsidP="00F863E5">
            <w:pPr>
              <w:rPr>
                <w:rFonts w:ascii="Calibri" w:eastAsia="Times New Roman" w:hAnsi="Times New Roman" w:cs="Times New Roman"/>
                <w:b/>
                <w:sz w:val="12"/>
                <w:lang w:val="it-IT"/>
              </w:rPr>
            </w:pPr>
          </w:p>
          <w:p w14:paraId="38ADAEBA" w14:textId="77777777" w:rsidR="00F863E5" w:rsidRPr="00F863E5" w:rsidRDefault="00F863E5" w:rsidP="00F863E5">
            <w:pPr>
              <w:rPr>
                <w:rFonts w:ascii="Calibri" w:eastAsia="Times New Roman" w:hAnsi="Times New Roman" w:cs="Times New Roman"/>
                <w:b/>
                <w:sz w:val="12"/>
                <w:lang w:val="it-IT"/>
              </w:rPr>
            </w:pPr>
          </w:p>
          <w:p w14:paraId="7A14DA47" w14:textId="77777777" w:rsidR="00F863E5" w:rsidRPr="00F863E5" w:rsidRDefault="00F863E5" w:rsidP="00F863E5">
            <w:pPr>
              <w:rPr>
                <w:rFonts w:ascii="Calibri" w:eastAsia="Times New Roman" w:hAnsi="Times New Roman" w:cs="Times New Roman"/>
                <w:b/>
                <w:sz w:val="12"/>
                <w:lang w:val="it-IT"/>
              </w:rPr>
            </w:pPr>
          </w:p>
          <w:p w14:paraId="0D06C54A" w14:textId="77777777" w:rsidR="00F863E5" w:rsidRPr="00F863E5" w:rsidRDefault="00F863E5" w:rsidP="00F863E5">
            <w:pPr>
              <w:spacing w:before="6"/>
              <w:rPr>
                <w:rFonts w:ascii="Calibri" w:eastAsia="Times New Roman" w:hAnsi="Times New Roman" w:cs="Times New Roman"/>
                <w:b/>
                <w:sz w:val="17"/>
                <w:lang w:val="it-IT"/>
              </w:rPr>
            </w:pPr>
          </w:p>
          <w:p w14:paraId="57CB6626"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311A9779"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6CC0463A" w14:textId="77777777" w:rsidTr="009739CC">
        <w:trPr>
          <w:trHeight w:val="606"/>
        </w:trPr>
        <w:tc>
          <w:tcPr>
            <w:tcW w:w="1978" w:type="dxa"/>
            <w:vMerge/>
            <w:tcBorders>
              <w:top w:val="nil"/>
              <w:bottom w:val="nil"/>
            </w:tcBorders>
          </w:tcPr>
          <w:p w14:paraId="64470198"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Borders>
              <w:bottom w:val="nil"/>
            </w:tcBorders>
          </w:tcPr>
          <w:p w14:paraId="13150DF2" w14:textId="77777777" w:rsidR="00F863E5" w:rsidRPr="00F863E5" w:rsidRDefault="00F863E5" w:rsidP="00F863E5">
            <w:pPr>
              <w:rPr>
                <w:rFonts w:ascii="Calibri" w:eastAsia="Times New Roman" w:hAnsi="Times New Roman" w:cs="Times New Roman"/>
                <w:b/>
                <w:sz w:val="12"/>
                <w:lang w:val="it-IT"/>
              </w:rPr>
            </w:pPr>
          </w:p>
          <w:p w14:paraId="29C4BBB5" w14:textId="77777777" w:rsidR="00F863E5" w:rsidRPr="00F863E5" w:rsidRDefault="00F863E5" w:rsidP="00F863E5">
            <w:pPr>
              <w:rPr>
                <w:rFonts w:ascii="Calibri" w:eastAsia="Times New Roman" w:hAnsi="Times New Roman" w:cs="Times New Roman"/>
                <w:b/>
                <w:sz w:val="12"/>
                <w:lang w:val="it-IT"/>
              </w:rPr>
            </w:pPr>
          </w:p>
          <w:p w14:paraId="7B61CA78" w14:textId="77777777" w:rsidR="00F863E5" w:rsidRPr="00F863E5" w:rsidRDefault="00F863E5" w:rsidP="00F863E5">
            <w:pPr>
              <w:rPr>
                <w:rFonts w:ascii="Calibri" w:eastAsia="Times New Roman" w:hAnsi="Times New Roman" w:cs="Times New Roman"/>
                <w:b/>
                <w:sz w:val="12"/>
                <w:lang w:val="it-IT"/>
              </w:rPr>
            </w:pPr>
          </w:p>
          <w:p w14:paraId="71A154E0" w14:textId="77777777" w:rsidR="00F863E5" w:rsidRPr="00F863E5" w:rsidRDefault="00F863E5" w:rsidP="00F863E5">
            <w:pPr>
              <w:rPr>
                <w:rFonts w:ascii="Calibri" w:eastAsia="Times New Roman" w:hAnsi="Times New Roman" w:cs="Times New Roman"/>
                <w:b/>
                <w:sz w:val="12"/>
                <w:lang w:val="it-IT"/>
              </w:rPr>
            </w:pPr>
          </w:p>
          <w:p w14:paraId="55421C2C" w14:textId="77777777" w:rsidR="00F863E5" w:rsidRPr="00F863E5" w:rsidRDefault="00F863E5" w:rsidP="00F863E5">
            <w:pPr>
              <w:rPr>
                <w:rFonts w:ascii="Calibri" w:eastAsia="Times New Roman" w:hAnsi="Times New Roman" w:cs="Times New Roman"/>
                <w:b/>
                <w:sz w:val="12"/>
                <w:lang w:val="it-IT"/>
              </w:rPr>
            </w:pPr>
          </w:p>
          <w:p w14:paraId="643F9521" w14:textId="77777777" w:rsidR="00F863E5" w:rsidRPr="00F863E5" w:rsidRDefault="00F863E5" w:rsidP="00F863E5">
            <w:pPr>
              <w:rPr>
                <w:rFonts w:ascii="Calibri" w:eastAsia="Times New Roman" w:hAnsi="Times New Roman" w:cs="Times New Roman"/>
                <w:b/>
                <w:sz w:val="12"/>
                <w:lang w:val="it-IT"/>
              </w:rPr>
            </w:pPr>
          </w:p>
          <w:p w14:paraId="76490853" w14:textId="77777777" w:rsidR="00F863E5" w:rsidRPr="00F863E5" w:rsidRDefault="00F863E5" w:rsidP="00F863E5">
            <w:pPr>
              <w:rPr>
                <w:rFonts w:ascii="Calibri" w:eastAsia="Times New Roman" w:hAnsi="Times New Roman" w:cs="Times New Roman"/>
                <w:b/>
                <w:sz w:val="12"/>
                <w:lang w:val="it-IT"/>
              </w:rPr>
            </w:pPr>
          </w:p>
          <w:p w14:paraId="6AD14339" w14:textId="77777777" w:rsidR="00F863E5" w:rsidRPr="00F863E5" w:rsidRDefault="00F863E5" w:rsidP="00F863E5">
            <w:pPr>
              <w:rPr>
                <w:rFonts w:ascii="Calibri" w:eastAsia="Times New Roman" w:hAnsi="Times New Roman" w:cs="Times New Roman"/>
                <w:b/>
                <w:sz w:val="12"/>
                <w:lang w:val="it-IT"/>
              </w:rPr>
            </w:pPr>
          </w:p>
          <w:p w14:paraId="790CD146" w14:textId="77777777" w:rsidR="00F863E5" w:rsidRPr="00F863E5" w:rsidRDefault="00F863E5" w:rsidP="00F863E5">
            <w:pPr>
              <w:rPr>
                <w:rFonts w:ascii="Calibri" w:eastAsia="Times New Roman" w:hAnsi="Times New Roman" w:cs="Times New Roman"/>
                <w:b/>
                <w:sz w:val="12"/>
                <w:lang w:val="it-IT"/>
              </w:rPr>
            </w:pPr>
          </w:p>
          <w:p w14:paraId="7BC55619" w14:textId="77777777" w:rsidR="00F863E5" w:rsidRPr="00F863E5" w:rsidRDefault="00F863E5" w:rsidP="00F863E5">
            <w:pPr>
              <w:rPr>
                <w:rFonts w:ascii="Calibri" w:eastAsia="Times New Roman" w:hAnsi="Times New Roman" w:cs="Times New Roman"/>
                <w:b/>
                <w:sz w:val="12"/>
                <w:lang w:val="it-IT"/>
              </w:rPr>
            </w:pPr>
          </w:p>
          <w:p w14:paraId="5C84FE08" w14:textId="77777777" w:rsidR="00F863E5" w:rsidRPr="00F863E5" w:rsidRDefault="00F863E5" w:rsidP="00F863E5">
            <w:pPr>
              <w:rPr>
                <w:rFonts w:ascii="Calibri" w:eastAsia="Times New Roman" w:hAnsi="Times New Roman" w:cs="Times New Roman"/>
                <w:b/>
                <w:sz w:val="12"/>
                <w:lang w:val="it-IT"/>
              </w:rPr>
            </w:pPr>
          </w:p>
          <w:p w14:paraId="751269F8" w14:textId="77777777" w:rsidR="00F863E5" w:rsidRPr="00F863E5" w:rsidRDefault="00F863E5" w:rsidP="00F863E5">
            <w:pPr>
              <w:rPr>
                <w:rFonts w:ascii="Calibri" w:eastAsia="Times New Roman" w:hAnsi="Times New Roman" w:cs="Times New Roman"/>
                <w:b/>
                <w:sz w:val="12"/>
                <w:lang w:val="it-IT"/>
              </w:rPr>
            </w:pPr>
          </w:p>
          <w:p w14:paraId="5E7852F7" w14:textId="77777777" w:rsidR="00F863E5" w:rsidRPr="00F863E5" w:rsidRDefault="00F863E5" w:rsidP="00F863E5">
            <w:pPr>
              <w:rPr>
                <w:rFonts w:ascii="Calibri" w:eastAsia="Times New Roman" w:hAnsi="Times New Roman" w:cs="Times New Roman"/>
                <w:b/>
                <w:sz w:val="12"/>
                <w:lang w:val="it-IT"/>
              </w:rPr>
            </w:pPr>
          </w:p>
          <w:p w14:paraId="4913C1F2" w14:textId="77777777" w:rsidR="00F863E5" w:rsidRPr="00F863E5" w:rsidRDefault="00F863E5" w:rsidP="00F863E5">
            <w:pPr>
              <w:rPr>
                <w:rFonts w:ascii="Calibri" w:eastAsia="Times New Roman" w:hAnsi="Times New Roman" w:cs="Times New Roman"/>
                <w:b/>
                <w:sz w:val="12"/>
                <w:lang w:val="it-IT"/>
              </w:rPr>
            </w:pPr>
          </w:p>
          <w:p w14:paraId="16043031" w14:textId="77777777" w:rsidR="00F863E5" w:rsidRPr="00F863E5" w:rsidRDefault="00F863E5" w:rsidP="00F863E5">
            <w:pPr>
              <w:rPr>
                <w:rFonts w:ascii="Calibri" w:eastAsia="Times New Roman" w:hAnsi="Times New Roman" w:cs="Times New Roman"/>
                <w:b/>
                <w:sz w:val="12"/>
                <w:lang w:val="it-IT"/>
              </w:rPr>
            </w:pPr>
          </w:p>
          <w:p w14:paraId="39B98205" w14:textId="77777777" w:rsidR="00F863E5" w:rsidRPr="00F863E5" w:rsidRDefault="00F863E5" w:rsidP="00F863E5">
            <w:pPr>
              <w:rPr>
                <w:rFonts w:ascii="Calibri" w:eastAsia="Times New Roman" w:hAnsi="Times New Roman" w:cs="Times New Roman"/>
                <w:b/>
                <w:sz w:val="12"/>
                <w:lang w:val="it-IT"/>
              </w:rPr>
            </w:pPr>
          </w:p>
          <w:p w14:paraId="1CBDD8D4" w14:textId="77777777" w:rsidR="00F863E5" w:rsidRPr="00F863E5" w:rsidRDefault="00F863E5" w:rsidP="00F863E5">
            <w:pPr>
              <w:rPr>
                <w:rFonts w:ascii="Calibri" w:eastAsia="Times New Roman" w:hAnsi="Times New Roman" w:cs="Times New Roman"/>
                <w:b/>
                <w:sz w:val="12"/>
                <w:lang w:val="it-IT"/>
              </w:rPr>
            </w:pPr>
          </w:p>
          <w:p w14:paraId="3A33FCC8" w14:textId="77777777" w:rsidR="00F863E5" w:rsidRPr="00F863E5" w:rsidRDefault="00F863E5" w:rsidP="00F863E5">
            <w:pPr>
              <w:rPr>
                <w:rFonts w:ascii="Calibri" w:eastAsia="Times New Roman" w:hAnsi="Times New Roman" w:cs="Times New Roman"/>
                <w:b/>
                <w:sz w:val="12"/>
                <w:lang w:val="it-IT"/>
              </w:rPr>
            </w:pPr>
          </w:p>
          <w:p w14:paraId="77754E3C" w14:textId="77777777" w:rsidR="00F863E5" w:rsidRPr="00F863E5" w:rsidRDefault="00F863E5" w:rsidP="00F863E5">
            <w:pPr>
              <w:rPr>
                <w:rFonts w:ascii="Calibri" w:eastAsia="Times New Roman" w:hAnsi="Times New Roman" w:cs="Times New Roman"/>
                <w:b/>
                <w:sz w:val="12"/>
                <w:lang w:val="it-IT"/>
              </w:rPr>
            </w:pPr>
          </w:p>
          <w:p w14:paraId="6A473BDF" w14:textId="77777777" w:rsidR="00F863E5" w:rsidRPr="00F863E5" w:rsidRDefault="00F863E5" w:rsidP="00F863E5">
            <w:pPr>
              <w:rPr>
                <w:rFonts w:ascii="Calibri" w:eastAsia="Times New Roman" w:hAnsi="Times New Roman" w:cs="Times New Roman"/>
                <w:b/>
                <w:sz w:val="12"/>
                <w:lang w:val="it-IT"/>
              </w:rPr>
            </w:pPr>
          </w:p>
          <w:p w14:paraId="49D0BF64" w14:textId="77777777" w:rsidR="00F863E5" w:rsidRPr="00F863E5" w:rsidRDefault="00F863E5" w:rsidP="00F863E5">
            <w:pPr>
              <w:rPr>
                <w:rFonts w:ascii="Calibri" w:eastAsia="Times New Roman" w:hAnsi="Times New Roman" w:cs="Times New Roman"/>
                <w:b/>
                <w:sz w:val="12"/>
                <w:lang w:val="it-IT"/>
              </w:rPr>
            </w:pPr>
          </w:p>
          <w:p w14:paraId="684B2FF3" w14:textId="77777777" w:rsidR="00F863E5" w:rsidRPr="00F863E5" w:rsidRDefault="00F863E5" w:rsidP="00F863E5">
            <w:pPr>
              <w:rPr>
                <w:rFonts w:ascii="Calibri" w:eastAsia="Times New Roman" w:hAnsi="Times New Roman" w:cs="Times New Roman"/>
                <w:b/>
                <w:sz w:val="12"/>
                <w:lang w:val="it-IT"/>
              </w:rPr>
            </w:pPr>
          </w:p>
          <w:p w14:paraId="277B6834" w14:textId="77777777" w:rsidR="00F863E5" w:rsidRPr="00F863E5" w:rsidRDefault="00F863E5" w:rsidP="00F863E5">
            <w:pPr>
              <w:rPr>
                <w:rFonts w:ascii="Calibri" w:eastAsia="Times New Roman" w:hAnsi="Times New Roman" w:cs="Times New Roman"/>
                <w:b/>
                <w:sz w:val="12"/>
                <w:lang w:val="it-IT"/>
              </w:rPr>
            </w:pPr>
          </w:p>
          <w:p w14:paraId="44594E16" w14:textId="77777777" w:rsidR="00F863E5" w:rsidRPr="00F863E5" w:rsidRDefault="00F863E5" w:rsidP="00F863E5">
            <w:pPr>
              <w:rPr>
                <w:rFonts w:ascii="Calibri" w:eastAsia="Times New Roman" w:hAnsi="Times New Roman" w:cs="Times New Roman"/>
                <w:b/>
                <w:sz w:val="12"/>
                <w:lang w:val="it-IT"/>
              </w:rPr>
            </w:pPr>
          </w:p>
          <w:p w14:paraId="31156880" w14:textId="77777777" w:rsidR="00F863E5" w:rsidRPr="00F863E5" w:rsidRDefault="00F863E5" w:rsidP="00F863E5">
            <w:pPr>
              <w:rPr>
                <w:rFonts w:ascii="Calibri" w:eastAsia="Times New Roman" w:hAnsi="Times New Roman" w:cs="Times New Roman"/>
                <w:b/>
                <w:sz w:val="12"/>
                <w:lang w:val="it-IT"/>
              </w:rPr>
            </w:pPr>
          </w:p>
          <w:p w14:paraId="1D56CD6B" w14:textId="77777777" w:rsidR="00F863E5" w:rsidRPr="00F863E5" w:rsidRDefault="00F863E5" w:rsidP="00F863E5">
            <w:pPr>
              <w:rPr>
                <w:rFonts w:ascii="Calibri" w:eastAsia="Times New Roman" w:hAnsi="Times New Roman" w:cs="Times New Roman"/>
                <w:b/>
                <w:sz w:val="12"/>
                <w:lang w:val="it-IT"/>
              </w:rPr>
            </w:pPr>
          </w:p>
          <w:p w14:paraId="26135053" w14:textId="77777777" w:rsidR="00F863E5" w:rsidRPr="00F863E5" w:rsidRDefault="00F863E5" w:rsidP="00F863E5">
            <w:pPr>
              <w:rPr>
                <w:rFonts w:ascii="Calibri" w:eastAsia="Times New Roman" w:hAnsi="Times New Roman" w:cs="Times New Roman"/>
                <w:b/>
                <w:sz w:val="12"/>
                <w:lang w:val="it-IT"/>
              </w:rPr>
            </w:pPr>
          </w:p>
          <w:p w14:paraId="4DFD3A72" w14:textId="77777777" w:rsidR="00F863E5" w:rsidRPr="00F863E5" w:rsidRDefault="00F863E5" w:rsidP="00F863E5">
            <w:pPr>
              <w:rPr>
                <w:rFonts w:ascii="Calibri" w:eastAsia="Times New Roman" w:hAnsi="Times New Roman" w:cs="Times New Roman"/>
                <w:b/>
                <w:sz w:val="12"/>
                <w:lang w:val="it-IT"/>
              </w:rPr>
            </w:pPr>
          </w:p>
          <w:p w14:paraId="06B80D65" w14:textId="77777777" w:rsidR="00F863E5" w:rsidRPr="00F863E5" w:rsidRDefault="00F863E5" w:rsidP="00F863E5">
            <w:pPr>
              <w:rPr>
                <w:rFonts w:ascii="Calibri" w:eastAsia="Times New Roman" w:hAnsi="Times New Roman" w:cs="Times New Roman"/>
                <w:b/>
                <w:sz w:val="12"/>
                <w:lang w:val="it-IT"/>
              </w:rPr>
            </w:pPr>
          </w:p>
          <w:p w14:paraId="5DE69755" w14:textId="77777777" w:rsidR="00F863E5" w:rsidRPr="00F863E5" w:rsidRDefault="00F863E5" w:rsidP="00F863E5">
            <w:pPr>
              <w:rPr>
                <w:rFonts w:ascii="Calibri" w:eastAsia="Times New Roman" w:hAnsi="Times New Roman" w:cs="Times New Roman"/>
                <w:b/>
                <w:sz w:val="12"/>
                <w:lang w:val="it-IT"/>
              </w:rPr>
            </w:pPr>
          </w:p>
          <w:p w14:paraId="72488832" w14:textId="77777777" w:rsidR="00F863E5" w:rsidRPr="00F863E5" w:rsidRDefault="00F863E5" w:rsidP="00F863E5">
            <w:pPr>
              <w:rPr>
                <w:rFonts w:ascii="Calibri" w:eastAsia="Times New Roman" w:hAnsi="Times New Roman" w:cs="Times New Roman"/>
                <w:b/>
                <w:sz w:val="12"/>
                <w:lang w:val="it-IT"/>
              </w:rPr>
            </w:pPr>
          </w:p>
          <w:p w14:paraId="639DCAB7" w14:textId="77777777" w:rsidR="00F863E5" w:rsidRPr="00F863E5" w:rsidRDefault="00F863E5" w:rsidP="00F863E5">
            <w:pPr>
              <w:rPr>
                <w:rFonts w:ascii="Calibri" w:eastAsia="Times New Roman" w:hAnsi="Times New Roman" w:cs="Times New Roman"/>
                <w:b/>
                <w:sz w:val="12"/>
                <w:lang w:val="it-IT"/>
              </w:rPr>
            </w:pPr>
          </w:p>
          <w:p w14:paraId="3776C5B1" w14:textId="77777777" w:rsidR="00F863E5" w:rsidRPr="00F863E5" w:rsidRDefault="00F863E5" w:rsidP="00F863E5">
            <w:pPr>
              <w:rPr>
                <w:rFonts w:ascii="Calibri" w:eastAsia="Times New Roman" w:hAnsi="Times New Roman" w:cs="Times New Roman"/>
                <w:b/>
                <w:sz w:val="12"/>
                <w:lang w:val="it-IT"/>
              </w:rPr>
            </w:pPr>
          </w:p>
          <w:p w14:paraId="628AF0C3" w14:textId="77777777" w:rsidR="00F863E5" w:rsidRPr="00F863E5" w:rsidRDefault="00F863E5" w:rsidP="00F863E5">
            <w:pPr>
              <w:rPr>
                <w:rFonts w:ascii="Calibri" w:eastAsia="Times New Roman" w:hAnsi="Times New Roman" w:cs="Times New Roman"/>
                <w:b/>
                <w:sz w:val="12"/>
                <w:lang w:val="it-IT"/>
              </w:rPr>
            </w:pPr>
          </w:p>
          <w:p w14:paraId="07436466" w14:textId="77777777" w:rsidR="00F863E5" w:rsidRPr="00F863E5" w:rsidRDefault="00F863E5" w:rsidP="00F863E5">
            <w:pPr>
              <w:rPr>
                <w:rFonts w:ascii="Calibri" w:eastAsia="Times New Roman" w:hAnsi="Times New Roman" w:cs="Times New Roman"/>
                <w:b/>
                <w:sz w:val="12"/>
                <w:lang w:val="it-IT"/>
              </w:rPr>
            </w:pPr>
          </w:p>
          <w:p w14:paraId="3F6F64B0" w14:textId="77777777" w:rsidR="00F863E5" w:rsidRPr="00F863E5" w:rsidRDefault="00F863E5" w:rsidP="00F863E5">
            <w:pPr>
              <w:rPr>
                <w:rFonts w:ascii="Calibri" w:eastAsia="Times New Roman" w:hAnsi="Times New Roman" w:cs="Times New Roman"/>
                <w:b/>
                <w:sz w:val="12"/>
                <w:lang w:val="it-IT"/>
              </w:rPr>
            </w:pPr>
          </w:p>
          <w:p w14:paraId="2F76804A" w14:textId="77777777" w:rsidR="00F863E5" w:rsidRPr="00F863E5" w:rsidRDefault="00F863E5" w:rsidP="00F863E5">
            <w:pPr>
              <w:rPr>
                <w:rFonts w:ascii="Calibri" w:eastAsia="Times New Roman" w:hAnsi="Times New Roman" w:cs="Times New Roman"/>
                <w:b/>
                <w:sz w:val="12"/>
                <w:lang w:val="it-IT"/>
              </w:rPr>
            </w:pPr>
          </w:p>
          <w:p w14:paraId="7024743E" w14:textId="77777777" w:rsidR="00F863E5" w:rsidRPr="00F863E5" w:rsidRDefault="00F863E5" w:rsidP="00F863E5">
            <w:pPr>
              <w:rPr>
                <w:rFonts w:ascii="Calibri" w:eastAsia="Times New Roman" w:hAnsi="Times New Roman" w:cs="Times New Roman"/>
                <w:b/>
                <w:sz w:val="12"/>
                <w:lang w:val="it-IT"/>
              </w:rPr>
            </w:pPr>
          </w:p>
          <w:p w14:paraId="418C54CD" w14:textId="77777777" w:rsidR="00F863E5" w:rsidRPr="00F863E5" w:rsidRDefault="00F863E5" w:rsidP="00F863E5">
            <w:pPr>
              <w:rPr>
                <w:rFonts w:ascii="Calibri" w:eastAsia="Times New Roman" w:hAnsi="Times New Roman" w:cs="Times New Roman"/>
                <w:b/>
                <w:sz w:val="12"/>
                <w:lang w:val="it-IT"/>
              </w:rPr>
            </w:pPr>
          </w:p>
          <w:p w14:paraId="3F9E1410" w14:textId="77777777" w:rsidR="00F863E5" w:rsidRPr="00F863E5" w:rsidRDefault="00F863E5" w:rsidP="00F863E5">
            <w:pPr>
              <w:rPr>
                <w:rFonts w:ascii="Calibri" w:eastAsia="Times New Roman" w:hAnsi="Times New Roman" w:cs="Times New Roman"/>
                <w:b/>
                <w:sz w:val="12"/>
                <w:lang w:val="it-IT"/>
              </w:rPr>
            </w:pPr>
          </w:p>
          <w:p w14:paraId="2E74909E" w14:textId="77777777" w:rsidR="00F863E5" w:rsidRPr="00F863E5" w:rsidRDefault="00F863E5" w:rsidP="00F863E5">
            <w:pPr>
              <w:rPr>
                <w:rFonts w:ascii="Calibri" w:eastAsia="Times New Roman" w:hAnsi="Times New Roman" w:cs="Times New Roman"/>
                <w:b/>
                <w:sz w:val="12"/>
                <w:lang w:val="it-IT"/>
              </w:rPr>
            </w:pPr>
          </w:p>
          <w:p w14:paraId="48DCB8F7" w14:textId="77777777" w:rsidR="00F863E5" w:rsidRPr="00F863E5" w:rsidRDefault="00F863E5" w:rsidP="00F863E5">
            <w:pPr>
              <w:rPr>
                <w:rFonts w:ascii="Calibri" w:eastAsia="Times New Roman" w:hAnsi="Times New Roman" w:cs="Times New Roman"/>
                <w:b/>
                <w:sz w:val="12"/>
                <w:lang w:val="it-IT"/>
              </w:rPr>
            </w:pPr>
          </w:p>
          <w:p w14:paraId="56B0C514" w14:textId="77777777" w:rsidR="00F863E5" w:rsidRPr="00F863E5" w:rsidRDefault="00F863E5" w:rsidP="00F863E5">
            <w:pPr>
              <w:rPr>
                <w:rFonts w:ascii="Calibri" w:eastAsia="Times New Roman" w:hAnsi="Times New Roman" w:cs="Times New Roman"/>
                <w:b/>
                <w:sz w:val="12"/>
                <w:lang w:val="it-IT"/>
              </w:rPr>
            </w:pPr>
          </w:p>
          <w:p w14:paraId="568578F0" w14:textId="77777777" w:rsidR="00F863E5" w:rsidRPr="00F863E5" w:rsidRDefault="00F863E5" w:rsidP="00F863E5">
            <w:pPr>
              <w:rPr>
                <w:rFonts w:ascii="Calibri" w:eastAsia="Times New Roman" w:hAnsi="Times New Roman" w:cs="Times New Roman"/>
                <w:b/>
                <w:sz w:val="12"/>
                <w:lang w:val="it-IT"/>
              </w:rPr>
            </w:pPr>
          </w:p>
          <w:p w14:paraId="597D85DF" w14:textId="77777777" w:rsidR="00F863E5" w:rsidRPr="00F863E5" w:rsidRDefault="00F863E5" w:rsidP="00F863E5">
            <w:pPr>
              <w:rPr>
                <w:rFonts w:ascii="Calibri" w:eastAsia="Times New Roman" w:hAnsi="Times New Roman" w:cs="Times New Roman"/>
                <w:b/>
                <w:sz w:val="12"/>
                <w:lang w:val="it-IT"/>
              </w:rPr>
            </w:pPr>
          </w:p>
          <w:p w14:paraId="3F85B16D" w14:textId="77777777" w:rsidR="00F863E5" w:rsidRPr="00F863E5" w:rsidRDefault="00F863E5" w:rsidP="00F863E5">
            <w:pPr>
              <w:rPr>
                <w:rFonts w:ascii="Calibri" w:eastAsia="Times New Roman" w:hAnsi="Times New Roman" w:cs="Times New Roman"/>
                <w:b/>
                <w:sz w:val="12"/>
                <w:lang w:val="it-IT"/>
              </w:rPr>
            </w:pPr>
          </w:p>
          <w:p w14:paraId="06F46E47" w14:textId="77777777" w:rsidR="00F863E5" w:rsidRPr="00F863E5" w:rsidRDefault="00F863E5" w:rsidP="00F863E5">
            <w:pPr>
              <w:rPr>
                <w:rFonts w:ascii="Calibri" w:eastAsia="Times New Roman" w:hAnsi="Times New Roman" w:cs="Times New Roman"/>
                <w:b/>
                <w:sz w:val="11"/>
                <w:lang w:val="it-IT"/>
              </w:rPr>
            </w:pPr>
          </w:p>
          <w:p w14:paraId="6A375ECD" w14:textId="77777777" w:rsidR="00F863E5" w:rsidRPr="00F863E5" w:rsidRDefault="00F863E5" w:rsidP="00F863E5">
            <w:pPr>
              <w:spacing w:line="266" w:lineRule="auto"/>
              <w:ind w:right="8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 delle amministrazioni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aggiudicatrici e degli enti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aggiudicatori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distintamente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per ogni procedura</w:t>
            </w:r>
          </w:p>
        </w:tc>
        <w:tc>
          <w:tcPr>
            <w:tcW w:w="2314" w:type="dxa"/>
            <w:vMerge w:val="restart"/>
            <w:tcBorders>
              <w:bottom w:val="nil"/>
            </w:tcBorders>
          </w:tcPr>
          <w:p w14:paraId="693CC379" w14:textId="77777777" w:rsidR="00F863E5" w:rsidRPr="00F863E5" w:rsidRDefault="00F863E5" w:rsidP="00F863E5">
            <w:pPr>
              <w:rPr>
                <w:rFonts w:ascii="Calibri" w:eastAsia="Times New Roman" w:hAnsi="Times New Roman" w:cs="Times New Roman"/>
                <w:b/>
                <w:sz w:val="12"/>
                <w:lang w:val="it-IT"/>
              </w:rPr>
            </w:pPr>
          </w:p>
          <w:p w14:paraId="5B23F377" w14:textId="77777777" w:rsidR="00F863E5" w:rsidRPr="00F863E5" w:rsidRDefault="00F863E5" w:rsidP="00F863E5">
            <w:pPr>
              <w:rPr>
                <w:rFonts w:ascii="Calibri" w:eastAsia="Times New Roman" w:hAnsi="Times New Roman" w:cs="Times New Roman"/>
                <w:b/>
                <w:sz w:val="12"/>
                <w:lang w:val="it-IT"/>
              </w:rPr>
            </w:pPr>
          </w:p>
          <w:p w14:paraId="0D3FF566" w14:textId="77777777" w:rsidR="00F863E5" w:rsidRPr="00F863E5" w:rsidRDefault="00F863E5" w:rsidP="00F863E5">
            <w:pPr>
              <w:rPr>
                <w:rFonts w:ascii="Calibri" w:eastAsia="Times New Roman" w:hAnsi="Times New Roman" w:cs="Times New Roman"/>
                <w:b/>
                <w:sz w:val="12"/>
                <w:lang w:val="it-IT"/>
              </w:rPr>
            </w:pPr>
          </w:p>
          <w:p w14:paraId="69B6035F" w14:textId="77777777" w:rsidR="00F863E5" w:rsidRPr="00F863E5" w:rsidRDefault="00F863E5" w:rsidP="00F863E5">
            <w:pPr>
              <w:rPr>
                <w:rFonts w:ascii="Calibri" w:eastAsia="Times New Roman" w:hAnsi="Times New Roman" w:cs="Times New Roman"/>
                <w:b/>
                <w:sz w:val="12"/>
                <w:lang w:val="it-IT"/>
              </w:rPr>
            </w:pPr>
          </w:p>
          <w:p w14:paraId="06AC51FF" w14:textId="77777777" w:rsidR="00F863E5" w:rsidRPr="00F863E5" w:rsidRDefault="00F863E5" w:rsidP="00F863E5">
            <w:pPr>
              <w:rPr>
                <w:rFonts w:ascii="Calibri" w:eastAsia="Times New Roman" w:hAnsi="Times New Roman" w:cs="Times New Roman"/>
                <w:b/>
                <w:sz w:val="12"/>
                <w:lang w:val="it-IT"/>
              </w:rPr>
            </w:pPr>
          </w:p>
          <w:p w14:paraId="1BD24821" w14:textId="77777777" w:rsidR="00F863E5" w:rsidRPr="00F863E5" w:rsidRDefault="00F863E5" w:rsidP="00F863E5">
            <w:pPr>
              <w:rPr>
                <w:rFonts w:ascii="Calibri" w:eastAsia="Times New Roman" w:hAnsi="Times New Roman" w:cs="Times New Roman"/>
                <w:b/>
                <w:sz w:val="12"/>
                <w:lang w:val="it-IT"/>
              </w:rPr>
            </w:pPr>
          </w:p>
          <w:p w14:paraId="6D25DF12" w14:textId="77777777" w:rsidR="00F863E5" w:rsidRPr="00F863E5" w:rsidRDefault="00F863E5" w:rsidP="00F863E5">
            <w:pPr>
              <w:rPr>
                <w:rFonts w:ascii="Calibri" w:eastAsia="Times New Roman" w:hAnsi="Times New Roman" w:cs="Times New Roman"/>
                <w:b/>
                <w:sz w:val="12"/>
                <w:lang w:val="it-IT"/>
              </w:rPr>
            </w:pPr>
          </w:p>
          <w:p w14:paraId="60EBA182" w14:textId="77777777" w:rsidR="00F863E5" w:rsidRPr="00F863E5" w:rsidRDefault="00F863E5" w:rsidP="00F863E5">
            <w:pPr>
              <w:rPr>
                <w:rFonts w:ascii="Calibri" w:eastAsia="Times New Roman" w:hAnsi="Times New Roman" w:cs="Times New Roman"/>
                <w:b/>
                <w:sz w:val="12"/>
                <w:lang w:val="it-IT"/>
              </w:rPr>
            </w:pPr>
          </w:p>
          <w:p w14:paraId="4A9FEEB0" w14:textId="77777777" w:rsidR="00F863E5" w:rsidRPr="00F863E5" w:rsidRDefault="00F863E5" w:rsidP="00F863E5">
            <w:pPr>
              <w:rPr>
                <w:rFonts w:ascii="Calibri" w:eastAsia="Times New Roman" w:hAnsi="Times New Roman" w:cs="Times New Roman"/>
                <w:b/>
                <w:sz w:val="12"/>
                <w:lang w:val="it-IT"/>
              </w:rPr>
            </w:pPr>
          </w:p>
          <w:p w14:paraId="7494B671" w14:textId="77777777" w:rsidR="00F863E5" w:rsidRPr="00F863E5" w:rsidRDefault="00F863E5" w:rsidP="00F863E5">
            <w:pPr>
              <w:rPr>
                <w:rFonts w:ascii="Calibri" w:eastAsia="Times New Roman" w:hAnsi="Times New Roman" w:cs="Times New Roman"/>
                <w:b/>
                <w:sz w:val="12"/>
                <w:lang w:val="it-IT"/>
              </w:rPr>
            </w:pPr>
          </w:p>
          <w:p w14:paraId="08280B75" w14:textId="77777777" w:rsidR="00F863E5" w:rsidRPr="00F863E5" w:rsidRDefault="00F863E5" w:rsidP="00F863E5">
            <w:pPr>
              <w:rPr>
                <w:rFonts w:ascii="Calibri" w:eastAsia="Times New Roman" w:hAnsi="Times New Roman" w:cs="Times New Roman"/>
                <w:b/>
                <w:sz w:val="12"/>
                <w:lang w:val="it-IT"/>
              </w:rPr>
            </w:pPr>
          </w:p>
          <w:p w14:paraId="034C4B78" w14:textId="77777777" w:rsidR="00F863E5" w:rsidRPr="00F863E5" w:rsidRDefault="00F863E5" w:rsidP="00F863E5">
            <w:pPr>
              <w:rPr>
                <w:rFonts w:ascii="Calibri" w:eastAsia="Times New Roman" w:hAnsi="Times New Roman" w:cs="Times New Roman"/>
                <w:b/>
                <w:sz w:val="12"/>
                <w:lang w:val="it-IT"/>
              </w:rPr>
            </w:pPr>
          </w:p>
          <w:p w14:paraId="20F7E468" w14:textId="77777777" w:rsidR="00F863E5" w:rsidRPr="00F863E5" w:rsidRDefault="00F863E5" w:rsidP="00F863E5">
            <w:pPr>
              <w:rPr>
                <w:rFonts w:ascii="Calibri" w:eastAsia="Times New Roman" w:hAnsi="Times New Roman" w:cs="Times New Roman"/>
                <w:b/>
                <w:sz w:val="12"/>
                <w:lang w:val="it-IT"/>
              </w:rPr>
            </w:pPr>
          </w:p>
          <w:p w14:paraId="61022AE5" w14:textId="77777777" w:rsidR="00F863E5" w:rsidRPr="00F863E5" w:rsidRDefault="00F863E5" w:rsidP="00F863E5">
            <w:pPr>
              <w:rPr>
                <w:rFonts w:ascii="Calibri" w:eastAsia="Times New Roman" w:hAnsi="Times New Roman" w:cs="Times New Roman"/>
                <w:b/>
                <w:sz w:val="12"/>
                <w:lang w:val="it-IT"/>
              </w:rPr>
            </w:pPr>
          </w:p>
          <w:p w14:paraId="2B347E1E" w14:textId="77777777" w:rsidR="00F863E5" w:rsidRPr="00F863E5" w:rsidRDefault="00F863E5" w:rsidP="00F863E5">
            <w:pPr>
              <w:rPr>
                <w:rFonts w:ascii="Calibri" w:eastAsia="Times New Roman" w:hAnsi="Times New Roman" w:cs="Times New Roman"/>
                <w:b/>
                <w:sz w:val="12"/>
                <w:lang w:val="it-IT"/>
              </w:rPr>
            </w:pPr>
          </w:p>
          <w:p w14:paraId="17D70018" w14:textId="77777777" w:rsidR="00F863E5" w:rsidRPr="00F863E5" w:rsidRDefault="00F863E5" w:rsidP="00F863E5">
            <w:pPr>
              <w:rPr>
                <w:rFonts w:ascii="Calibri" w:eastAsia="Times New Roman" w:hAnsi="Times New Roman" w:cs="Times New Roman"/>
                <w:b/>
                <w:sz w:val="12"/>
                <w:lang w:val="it-IT"/>
              </w:rPr>
            </w:pPr>
          </w:p>
          <w:p w14:paraId="2E2B5F3A" w14:textId="77777777" w:rsidR="00F863E5" w:rsidRPr="00F863E5" w:rsidRDefault="00F863E5" w:rsidP="00F863E5">
            <w:pPr>
              <w:rPr>
                <w:rFonts w:ascii="Calibri" w:eastAsia="Times New Roman" w:hAnsi="Times New Roman" w:cs="Times New Roman"/>
                <w:b/>
                <w:sz w:val="12"/>
                <w:lang w:val="it-IT"/>
              </w:rPr>
            </w:pPr>
          </w:p>
          <w:p w14:paraId="50F10AFD" w14:textId="77777777" w:rsidR="00F863E5" w:rsidRPr="00F863E5" w:rsidRDefault="00F863E5" w:rsidP="00F863E5">
            <w:pPr>
              <w:rPr>
                <w:rFonts w:ascii="Calibri" w:eastAsia="Times New Roman" w:hAnsi="Times New Roman" w:cs="Times New Roman"/>
                <w:b/>
                <w:sz w:val="12"/>
                <w:lang w:val="it-IT"/>
              </w:rPr>
            </w:pPr>
          </w:p>
          <w:p w14:paraId="4A3F5A5C" w14:textId="77777777" w:rsidR="00F863E5" w:rsidRPr="00F863E5" w:rsidRDefault="00F863E5" w:rsidP="00F863E5">
            <w:pPr>
              <w:rPr>
                <w:rFonts w:ascii="Calibri" w:eastAsia="Times New Roman" w:hAnsi="Times New Roman" w:cs="Times New Roman"/>
                <w:b/>
                <w:sz w:val="12"/>
                <w:lang w:val="it-IT"/>
              </w:rPr>
            </w:pPr>
          </w:p>
          <w:p w14:paraId="7B7A5C13" w14:textId="77777777" w:rsidR="00F863E5" w:rsidRPr="00F863E5" w:rsidRDefault="00F863E5" w:rsidP="00F863E5">
            <w:pPr>
              <w:rPr>
                <w:rFonts w:ascii="Calibri" w:eastAsia="Times New Roman" w:hAnsi="Times New Roman" w:cs="Times New Roman"/>
                <w:b/>
                <w:sz w:val="12"/>
                <w:lang w:val="it-IT"/>
              </w:rPr>
            </w:pPr>
          </w:p>
          <w:p w14:paraId="202B513F" w14:textId="77777777" w:rsidR="00F863E5" w:rsidRPr="00F863E5" w:rsidRDefault="00F863E5" w:rsidP="00F863E5">
            <w:pPr>
              <w:rPr>
                <w:rFonts w:ascii="Calibri" w:eastAsia="Times New Roman" w:hAnsi="Times New Roman" w:cs="Times New Roman"/>
                <w:b/>
                <w:sz w:val="12"/>
                <w:lang w:val="it-IT"/>
              </w:rPr>
            </w:pPr>
          </w:p>
          <w:p w14:paraId="38D8999B" w14:textId="77777777" w:rsidR="00F863E5" w:rsidRPr="00F863E5" w:rsidRDefault="00F863E5" w:rsidP="00F863E5">
            <w:pPr>
              <w:rPr>
                <w:rFonts w:ascii="Calibri" w:eastAsia="Times New Roman" w:hAnsi="Times New Roman" w:cs="Times New Roman"/>
                <w:b/>
                <w:sz w:val="12"/>
                <w:lang w:val="it-IT"/>
              </w:rPr>
            </w:pPr>
          </w:p>
          <w:p w14:paraId="6889A03B" w14:textId="77777777" w:rsidR="00F863E5" w:rsidRPr="00F863E5" w:rsidRDefault="00F863E5" w:rsidP="00F863E5">
            <w:pPr>
              <w:rPr>
                <w:rFonts w:ascii="Calibri" w:eastAsia="Times New Roman" w:hAnsi="Times New Roman" w:cs="Times New Roman"/>
                <w:b/>
                <w:sz w:val="12"/>
                <w:lang w:val="it-IT"/>
              </w:rPr>
            </w:pPr>
          </w:p>
          <w:p w14:paraId="02D4D7DF" w14:textId="77777777" w:rsidR="00F863E5" w:rsidRPr="00F863E5" w:rsidRDefault="00F863E5" w:rsidP="00F863E5">
            <w:pPr>
              <w:rPr>
                <w:rFonts w:ascii="Calibri" w:eastAsia="Times New Roman" w:hAnsi="Times New Roman" w:cs="Times New Roman"/>
                <w:b/>
                <w:sz w:val="12"/>
                <w:lang w:val="it-IT"/>
              </w:rPr>
            </w:pPr>
          </w:p>
          <w:p w14:paraId="3A6A30B9" w14:textId="77777777" w:rsidR="00F863E5" w:rsidRPr="00F863E5" w:rsidRDefault="00F863E5" w:rsidP="00F863E5">
            <w:pPr>
              <w:rPr>
                <w:rFonts w:ascii="Calibri" w:eastAsia="Times New Roman" w:hAnsi="Times New Roman" w:cs="Times New Roman"/>
                <w:b/>
                <w:sz w:val="12"/>
                <w:lang w:val="it-IT"/>
              </w:rPr>
            </w:pPr>
          </w:p>
          <w:p w14:paraId="16DBF138" w14:textId="77777777" w:rsidR="00F863E5" w:rsidRPr="00F863E5" w:rsidRDefault="00F863E5" w:rsidP="00F863E5">
            <w:pPr>
              <w:rPr>
                <w:rFonts w:ascii="Calibri" w:eastAsia="Times New Roman" w:hAnsi="Times New Roman" w:cs="Times New Roman"/>
                <w:b/>
                <w:sz w:val="12"/>
                <w:lang w:val="it-IT"/>
              </w:rPr>
            </w:pPr>
          </w:p>
          <w:p w14:paraId="0EC1AAD1" w14:textId="77777777" w:rsidR="00F863E5" w:rsidRPr="00F863E5" w:rsidRDefault="00F863E5" w:rsidP="00F863E5">
            <w:pPr>
              <w:rPr>
                <w:rFonts w:ascii="Calibri" w:eastAsia="Times New Roman" w:hAnsi="Times New Roman" w:cs="Times New Roman"/>
                <w:b/>
                <w:sz w:val="12"/>
                <w:lang w:val="it-IT"/>
              </w:rPr>
            </w:pPr>
          </w:p>
          <w:p w14:paraId="36C2D39E" w14:textId="77777777" w:rsidR="00F863E5" w:rsidRPr="00F863E5" w:rsidRDefault="00F863E5" w:rsidP="00F863E5">
            <w:pPr>
              <w:rPr>
                <w:rFonts w:ascii="Calibri" w:eastAsia="Times New Roman" w:hAnsi="Times New Roman" w:cs="Times New Roman"/>
                <w:b/>
                <w:sz w:val="12"/>
                <w:lang w:val="it-IT"/>
              </w:rPr>
            </w:pPr>
          </w:p>
          <w:p w14:paraId="6B3D1702" w14:textId="77777777" w:rsidR="00F863E5" w:rsidRPr="00F863E5" w:rsidRDefault="00F863E5" w:rsidP="00F863E5">
            <w:pPr>
              <w:rPr>
                <w:rFonts w:ascii="Calibri" w:eastAsia="Times New Roman" w:hAnsi="Times New Roman" w:cs="Times New Roman"/>
                <w:b/>
                <w:sz w:val="12"/>
                <w:lang w:val="it-IT"/>
              </w:rPr>
            </w:pPr>
          </w:p>
          <w:p w14:paraId="21A893ED" w14:textId="77777777" w:rsidR="00F863E5" w:rsidRPr="00F863E5" w:rsidRDefault="00F863E5" w:rsidP="00F863E5">
            <w:pPr>
              <w:rPr>
                <w:rFonts w:ascii="Calibri" w:eastAsia="Times New Roman" w:hAnsi="Times New Roman" w:cs="Times New Roman"/>
                <w:b/>
                <w:sz w:val="12"/>
                <w:lang w:val="it-IT"/>
              </w:rPr>
            </w:pPr>
          </w:p>
          <w:p w14:paraId="5B3FA9A9" w14:textId="77777777" w:rsidR="00F863E5" w:rsidRPr="00F863E5" w:rsidRDefault="00F863E5" w:rsidP="00F863E5">
            <w:pPr>
              <w:rPr>
                <w:rFonts w:ascii="Calibri" w:eastAsia="Times New Roman" w:hAnsi="Times New Roman" w:cs="Times New Roman"/>
                <w:b/>
                <w:sz w:val="12"/>
                <w:lang w:val="it-IT"/>
              </w:rPr>
            </w:pPr>
          </w:p>
          <w:p w14:paraId="345CABEF" w14:textId="77777777" w:rsidR="00F863E5" w:rsidRPr="00F863E5" w:rsidRDefault="00F863E5" w:rsidP="00F863E5">
            <w:pPr>
              <w:rPr>
                <w:rFonts w:ascii="Calibri" w:eastAsia="Times New Roman" w:hAnsi="Times New Roman" w:cs="Times New Roman"/>
                <w:b/>
                <w:sz w:val="12"/>
                <w:lang w:val="it-IT"/>
              </w:rPr>
            </w:pPr>
          </w:p>
          <w:p w14:paraId="623CCD1C" w14:textId="77777777" w:rsidR="00F863E5" w:rsidRPr="00F863E5" w:rsidRDefault="00F863E5" w:rsidP="00F863E5">
            <w:pPr>
              <w:rPr>
                <w:rFonts w:ascii="Calibri" w:eastAsia="Times New Roman" w:hAnsi="Times New Roman" w:cs="Times New Roman"/>
                <w:b/>
                <w:sz w:val="12"/>
                <w:lang w:val="it-IT"/>
              </w:rPr>
            </w:pPr>
          </w:p>
          <w:p w14:paraId="51958A7B" w14:textId="77777777" w:rsidR="00F863E5" w:rsidRPr="00F863E5" w:rsidRDefault="00F863E5" w:rsidP="00F863E5">
            <w:pPr>
              <w:rPr>
                <w:rFonts w:ascii="Calibri" w:eastAsia="Times New Roman" w:hAnsi="Times New Roman" w:cs="Times New Roman"/>
                <w:b/>
                <w:sz w:val="12"/>
                <w:lang w:val="it-IT"/>
              </w:rPr>
            </w:pPr>
          </w:p>
          <w:p w14:paraId="70EE6C51" w14:textId="77777777" w:rsidR="00F863E5" w:rsidRPr="00F863E5" w:rsidRDefault="00F863E5" w:rsidP="00F863E5">
            <w:pPr>
              <w:rPr>
                <w:rFonts w:ascii="Calibri" w:eastAsia="Times New Roman" w:hAnsi="Times New Roman" w:cs="Times New Roman"/>
                <w:b/>
                <w:sz w:val="12"/>
                <w:lang w:val="it-IT"/>
              </w:rPr>
            </w:pPr>
          </w:p>
          <w:p w14:paraId="05BE6540" w14:textId="77777777" w:rsidR="00F863E5" w:rsidRPr="00F863E5" w:rsidRDefault="00F863E5" w:rsidP="00F863E5">
            <w:pPr>
              <w:rPr>
                <w:rFonts w:ascii="Calibri" w:eastAsia="Times New Roman" w:hAnsi="Times New Roman" w:cs="Times New Roman"/>
                <w:b/>
                <w:sz w:val="12"/>
                <w:lang w:val="it-IT"/>
              </w:rPr>
            </w:pPr>
          </w:p>
          <w:p w14:paraId="743F0B9C" w14:textId="77777777" w:rsidR="00F863E5" w:rsidRPr="00F863E5" w:rsidRDefault="00F863E5" w:rsidP="00F863E5">
            <w:pPr>
              <w:rPr>
                <w:rFonts w:ascii="Calibri" w:eastAsia="Times New Roman" w:hAnsi="Times New Roman" w:cs="Times New Roman"/>
                <w:b/>
                <w:sz w:val="12"/>
                <w:lang w:val="it-IT"/>
              </w:rPr>
            </w:pPr>
          </w:p>
          <w:p w14:paraId="31AD44D4" w14:textId="77777777" w:rsidR="00F863E5" w:rsidRPr="00F863E5" w:rsidRDefault="00F863E5" w:rsidP="00F863E5">
            <w:pPr>
              <w:rPr>
                <w:rFonts w:ascii="Calibri" w:eastAsia="Times New Roman" w:hAnsi="Times New Roman" w:cs="Times New Roman"/>
                <w:b/>
                <w:sz w:val="12"/>
                <w:lang w:val="it-IT"/>
              </w:rPr>
            </w:pPr>
          </w:p>
          <w:p w14:paraId="5F3634E2" w14:textId="77777777" w:rsidR="00F863E5" w:rsidRPr="00F863E5" w:rsidRDefault="00F863E5" w:rsidP="00F863E5">
            <w:pPr>
              <w:rPr>
                <w:rFonts w:ascii="Calibri" w:eastAsia="Times New Roman" w:hAnsi="Times New Roman" w:cs="Times New Roman"/>
                <w:b/>
                <w:sz w:val="12"/>
                <w:lang w:val="it-IT"/>
              </w:rPr>
            </w:pPr>
          </w:p>
          <w:p w14:paraId="3D97A0F6" w14:textId="77777777" w:rsidR="00F863E5" w:rsidRPr="00F863E5" w:rsidRDefault="00F863E5" w:rsidP="00F863E5">
            <w:pPr>
              <w:rPr>
                <w:rFonts w:ascii="Calibri" w:eastAsia="Times New Roman" w:hAnsi="Times New Roman" w:cs="Times New Roman"/>
                <w:b/>
                <w:sz w:val="12"/>
                <w:lang w:val="it-IT"/>
              </w:rPr>
            </w:pPr>
          </w:p>
          <w:p w14:paraId="7D06D58E" w14:textId="77777777" w:rsidR="00F863E5" w:rsidRPr="00F863E5" w:rsidRDefault="00F863E5" w:rsidP="00F863E5">
            <w:pPr>
              <w:rPr>
                <w:rFonts w:ascii="Calibri" w:eastAsia="Times New Roman" w:hAnsi="Times New Roman" w:cs="Times New Roman"/>
                <w:b/>
                <w:sz w:val="12"/>
                <w:lang w:val="it-IT"/>
              </w:rPr>
            </w:pPr>
          </w:p>
          <w:p w14:paraId="0A3BA0C6" w14:textId="77777777" w:rsidR="00F863E5" w:rsidRPr="00F863E5" w:rsidRDefault="00F863E5" w:rsidP="00F863E5">
            <w:pPr>
              <w:spacing w:before="9"/>
              <w:rPr>
                <w:rFonts w:ascii="Calibri" w:eastAsia="Times New Roman" w:hAnsi="Times New Roman" w:cs="Times New Roman"/>
                <w:b/>
                <w:sz w:val="16"/>
                <w:lang w:val="it-IT"/>
              </w:rPr>
            </w:pPr>
          </w:p>
          <w:p w14:paraId="2C938CE5" w14:textId="77777777" w:rsidR="00F863E5" w:rsidRPr="00F863E5" w:rsidRDefault="00F863E5" w:rsidP="00F863E5">
            <w:pPr>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QUALORA</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STAZIONI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pacing w:val="-2"/>
                <w:sz w:val="13"/>
                <w:lang w:val="it-IT"/>
              </w:rPr>
              <w:t>APPALTANTI</w:t>
            </w:r>
          </w:p>
          <w:p w14:paraId="3390F32D" w14:textId="77777777" w:rsidR="00F863E5" w:rsidRPr="00F863E5" w:rsidRDefault="00F863E5" w:rsidP="00F863E5">
            <w:pPr>
              <w:spacing w:before="11"/>
              <w:rPr>
                <w:rFonts w:ascii="Calibri" w:eastAsia="Times New Roman" w:hAnsi="Times New Roman" w:cs="Times New Roman"/>
                <w:b/>
                <w:sz w:val="14"/>
                <w:lang w:val="it-IT"/>
              </w:rPr>
            </w:pPr>
          </w:p>
          <w:p w14:paraId="5ACDD1D9"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24F85D22"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p w14:paraId="67199905" w14:textId="77777777" w:rsidR="00F863E5" w:rsidRPr="00F863E5" w:rsidRDefault="00F863E5" w:rsidP="00F863E5">
            <w:pPr>
              <w:rPr>
                <w:rFonts w:ascii="Calibri" w:eastAsia="Times New Roman" w:hAnsi="Times New Roman" w:cs="Times New Roman"/>
                <w:b/>
                <w:sz w:val="12"/>
                <w:lang w:val="it-IT"/>
              </w:rPr>
            </w:pPr>
          </w:p>
          <w:p w14:paraId="5C105372" w14:textId="77777777" w:rsidR="00F863E5" w:rsidRPr="00F863E5" w:rsidRDefault="00F863E5" w:rsidP="00F863E5">
            <w:pPr>
              <w:spacing w:before="1"/>
              <w:rPr>
                <w:rFonts w:ascii="Calibri" w:eastAsia="Times New Roman" w:hAnsi="Times New Roman" w:cs="Times New Roman"/>
                <w:b/>
                <w:sz w:val="15"/>
                <w:lang w:val="it-IT"/>
              </w:rPr>
            </w:pPr>
          </w:p>
          <w:p w14:paraId="795E1533" w14:textId="77777777" w:rsidR="00F863E5" w:rsidRPr="00F863E5" w:rsidRDefault="00F863E5" w:rsidP="00F863E5">
            <w:pPr>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2"/>
                <w:sz w:val="13"/>
                <w:lang w:val="it-IT"/>
              </w:rPr>
              <w:t xml:space="preserve"> partecipate</w:t>
            </w:r>
          </w:p>
          <w:p w14:paraId="29604F19" w14:textId="77777777" w:rsidR="00F863E5" w:rsidRPr="00F863E5" w:rsidRDefault="00F863E5" w:rsidP="00F863E5">
            <w:pPr>
              <w:spacing w:before="16" w:line="266" w:lineRule="auto"/>
              <w:ind w:right="14"/>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co.3, d.lgs. n. 33/2013</w:t>
            </w:r>
          </w:p>
        </w:tc>
        <w:tc>
          <w:tcPr>
            <w:tcW w:w="1863" w:type="dxa"/>
          </w:tcPr>
          <w:p w14:paraId="6EC73870" w14:textId="77777777" w:rsidR="00F863E5" w:rsidRPr="00F863E5" w:rsidRDefault="00F863E5" w:rsidP="00F863E5">
            <w:pPr>
              <w:spacing w:before="62"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37, c. 1, lett. b)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Artt. 21, c. 7,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29, c. 1,</w:t>
            </w:r>
          </w:p>
          <w:p w14:paraId="6BCD1007"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d.lgs. n. </w:t>
            </w:r>
            <w:r w:rsidRPr="00F863E5">
              <w:rPr>
                <w:rFonts w:ascii="Times New Roman" w:eastAsia="Times New Roman" w:hAnsi="Times New Roman" w:cs="Times New Roman"/>
                <w:spacing w:val="-2"/>
                <w:sz w:val="13"/>
                <w:lang w:val="it-IT"/>
              </w:rPr>
              <w:t>50/2016</w:t>
            </w:r>
          </w:p>
        </w:tc>
        <w:tc>
          <w:tcPr>
            <w:tcW w:w="2257" w:type="dxa"/>
          </w:tcPr>
          <w:p w14:paraId="34ECD9C0" w14:textId="77777777" w:rsidR="00F863E5" w:rsidRPr="00F863E5" w:rsidRDefault="00F863E5" w:rsidP="00F863E5">
            <w:pPr>
              <w:spacing w:before="9"/>
              <w:rPr>
                <w:rFonts w:ascii="Calibri" w:eastAsia="Times New Roman" w:hAnsi="Times New Roman" w:cs="Times New Roman"/>
                <w:b/>
                <w:sz w:val="11"/>
                <w:lang w:val="it-IT"/>
              </w:rPr>
            </w:pPr>
          </w:p>
          <w:p w14:paraId="7D6A624E"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relativi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alla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programmazione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lavori, opere, servizi e forniture</w:t>
            </w:r>
          </w:p>
        </w:tc>
        <w:tc>
          <w:tcPr>
            <w:tcW w:w="6135" w:type="dxa"/>
          </w:tcPr>
          <w:p w14:paraId="754A3614" w14:textId="77777777" w:rsidR="00F863E5" w:rsidRPr="00F863E5" w:rsidRDefault="00F863E5" w:rsidP="00F863E5">
            <w:pPr>
              <w:spacing w:before="9"/>
              <w:rPr>
                <w:rFonts w:ascii="Calibri" w:eastAsia="Times New Roman" w:hAnsi="Times New Roman" w:cs="Times New Roman"/>
                <w:b/>
                <w:sz w:val="11"/>
                <w:lang w:val="it-IT"/>
              </w:rPr>
            </w:pPr>
          </w:p>
          <w:p w14:paraId="3B09A543" w14:textId="77777777" w:rsidR="00F863E5" w:rsidRPr="00F863E5" w:rsidRDefault="00F863E5" w:rsidP="00F863E5">
            <w:pPr>
              <w:spacing w:line="266" w:lineRule="auto"/>
              <w:ind w:right="9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Programma biennale degli acquisti di beni e servizi, programma triennale dei lavori pubblici e relativi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aggiornamenti annuali (se tenuti alla programmazione ai sensi del Codice dei contratti)</w:t>
            </w:r>
          </w:p>
        </w:tc>
        <w:tc>
          <w:tcPr>
            <w:tcW w:w="1921" w:type="dxa"/>
          </w:tcPr>
          <w:p w14:paraId="7C15C8E3" w14:textId="77777777" w:rsidR="00F863E5" w:rsidRPr="00F863E5" w:rsidRDefault="00F863E5" w:rsidP="00F863E5">
            <w:pPr>
              <w:rPr>
                <w:rFonts w:ascii="Calibri" w:eastAsia="Times New Roman" w:hAnsi="Times New Roman" w:cs="Times New Roman"/>
                <w:b/>
                <w:sz w:val="12"/>
                <w:lang w:val="it-IT"/>
              </w:rPr>
            </w:pPr>
          </w:p>
          <w:p w14:paraId="6AC8AC97" w14:textId="77777777" w:rsidR="00F863E5" w:rsidRPr="00F863E5" w:rsidRDefault="00F863E5" w:rsidP="00F863E5">
            <w:pPr>
              <w:spacing w:before="8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bottom w:val="nil"/>
            </w:tcBorders>
          </w:tcPr>
          <w:p w14:paraId="2F920E1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132B410"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6132966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72DE98E" w14:textId="77777777" w:rsidTr="009739CC">
        <w:trPr>
          <w:trHeight w:val="244"/>
        </w:trPr>
        <w:tc>
          <w:tcPr>
            <w:tcW w:w="1978" w:type="dxa"/>
            <w:vMerge/>
            <w:tcBorders>
              <w:top w:val="nil"/>
              <w:bottom w:val="nil"/>
            </w:tcBorders>
          </w:tcPr>
          <w:p w14:paraId="27531F5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3AE671F9"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35AF32BA"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D39D82C" w14:textId="77777777" w:rsidR="00F863E5" w:rsidRPr="00F863E5" w:rsidRDefault="00F863E5" w:rsidP="00F863E5">
            <w:pPr>
              <w:rPr>
                <w:rFonts w:ascii="Times New Roman" w:eastAsia="Times New Roman" w:hAnsi="Times New Roman" w:cs="Times New Roman"/>
                <w:sz w:val="12"/>
                <w:lang w:val="it-IT"/>
              </w:rPr>
            </w:pPr>
          </w:p>
        </w:tc>
        <w:tc>
          <w:tcPr>
            <w:tcW w:w="2257" w:type="dxa"/>
          </w:tcPr>
          <w:p w14:paraId="4F26D837" w14:textId="77777777" w:rsidR="00F863E5" w:rsidRPr="00F863E5" w:rsidRDefault="00F863E5" w:rsidP="00F863E5">
            <w:pPr>
              <w:rPr>
                <w:rFonts w:ascii="Times New Roman" w:eastAsia="Times New Roman" w:hAnsi="Times New Roman" w:cs="Times New Roman"/>
                <w:sz w:val="12"/>
                <w:lang w:val="it-IT"/>
              </w:rPr>
            </w:pPr>
          </w:p>
        </w:tc>
        <w:tc>
          <w:tcPr>
            <w:tcW w:w="6135" w:type="dxa"/>
          </w:tcPr>
          <w:p w14:paraId="204193B8" w14:textId="77777777" w:rsidR="00F863E5" w:rsidRPr="00F863E5" w:rsidRDefault="00F863E5" w:rsidP="00F863E5">
            <w:pPr>
              <w:spacing w:before="45"/>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ciascuna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procedura:</w:t>
            </w:r>
          </w:p>
        </w:tc>
        <w:tc>
          <w:tcPr>
            <w:tcW w:w="1921" w:type="dxa"/>
          </w:tcPr>
          <w:p w14:paraId="0ECCB63D" w14:textId="77777777" w:rsidR="00F863E5" w:rsidRPr="00F863E5" w:rsidRDefault="00F863E5" w:rsidP="00F863E5">
            <w:pPr>
              <w:rPr>
                <w:rFonts w:ascii="Times New Roman" w:eastAsia="Times New Roman" w:hAnsi="Times New Roman" w:cs="Times New Roman"/>
                <w:sz w:val="12"/>
                <w:lang w:val="it-IT"/>
              </w:rPr>
            </w:pPr>
          </w:p>
        </w:tc>
        <w:tc>
          <w:tcPr>
            <w:tcW w:w="1671" w:type="dxa"/>
            <w:vMerge/>
            <w:tcBorders>
              <w:top w:val="nil"/>
              <w:bottom w:val="nil"/>
            </w:tcBorders>
          </w:tcPr>
          <w:p w14:paraId="5E78051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3D67653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42A3F655"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49C72F5" w14:textId="77777777" w:rsidTr="009739CC">
        <w:trPr>
          <w:trHeight w:val="719"/>
        </w:trPr>
        <w:tc>
          <w:tcPr>
            <w:tcW w:w="1978" w:type="dxa"/>
            <w:vMerge/>
            <w:tcBorders>
              <w:top w:val="nil"/>
              <w:bottom w:val="nil"/>
            </w:tcBorders>
          </w:tcPr>
          <w:p w14:paraId="2765BBC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04E1E7A3"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698014FB"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1B1C6EF" w14:textId="77777777" w:rsidR="00F863E5" w:rsidRPr="00F863E5" w:rsidRDefault="00F863E5" w:rsidP="00F863E5">
            <w:pPr>
              <w:spacing w:before="7"/>
              <w:rPr>
                <w:rFonts w:ascii="Calibri" w:eastAsia="Times New Roman" w:hAnsi="Times New Roman" w:cs="Times New Roman"/>
                <w:b/>
                <w:sz w:val="9"/>
                <w:lang w:val="it-IT"/>
              </w:rPr>
            </w:pPr>
          </w:p>
          <w:p w14:paraId="4C29B24A"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37, c. 1, lett. b)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50/2016</w:t>
            </w:r>
          </w:p>
        </w:tc>
        <w:tc>
          <w:tcPr>
            <w:tcW w:w="2257" w:type="dxa"/>
            <w:vMerge w:val="restart"/>
            <w:tcBorders>
              <w:bottom w:val="nil"/>
            </w:tcBorders>
          </w:tcPr>
          <w:p w14:paraId="76A99746" w14:textId="77777777" w:rsidR="00F863E5" w:rsidRPr="00F863E5" w:rsidRDefault="00F863E5" w:rsidP="00F863E5">
            <w:pPr>
              <w:rPr>
                <w:rFonts w:ascii="Calibri" w:eastAsia="Times New Roman" w:hAnsi="Times New Roman" w:cs="Times New Roman"/>
                <w:b/>
                <w:sz w:val="12"/>
                <w:lang w:val="it-IT"/>
              </w:rPr>
            </w:pPr>
          </w:p>
          <w:p w14:paraId="631D42D3" w14:textId="77777777" w:rsidR="00F863E5" w:rsidRPr="00F863E5" w:rsidRDefault="00F863E5" w:rsidP="00F863E5">
            <w:pPr>
              <w:rPr>
                <w:rFonts w:ascii="Calibri" w:eastAsia="Times New Roman" w:hAnsi="Times New Roman" w:cs="Times New Roman"/>
                <w:b/>
                <w:sz w:val="12"/>
                <w:lang w:val="it-IT"/>
              </w:rPr>
            </w:pPr>
          </w:p>
          <w:p w14:paraId="74999628" w14:textId="77777777" w:rsidR="00F863E5" w:rsidRPr="00F863E5" w:rsidRDefault="00F863E5" w:rsidP="00F863E5">
            <w:pPr>
              <w:rPr>
                <w:rFonts w:ascii="Calibri" w:eastAsia="Times New Roman" w:hAnsi="Times New Roman" w:cs="Times New Roman"/>
                <w:b/>
                <w:sz w:val="12"/>
                <w:lang w:val="it-IT"/>
              </w:rPr>
            </w:pPr>
          </w:p>
          <w:p w14:paraId="43225FE3" w14:textId="77777777" w:rsidR="00F863E5" w:rsidRPr="00F863E5" w:rsidRDefault="00F863E5" w:rsidP="00F863E5">
            <w:pPr>
              <w:rPr>
                <w:rFonts w:ascii="Calibri" w:eastAsia="Times New Roman" w:hAnsi="Times New Roman" w:cs="Times New Roman"/>
                <w:b/>
                <w:sz w:val="12"/>
                <w:lang w:val="it-IT"/>
              </w:rPr>
            </w:pPr>
          </w:p>
          <w:p w14:paraId="18C55BE9" w14:textId="77777777" w:rsidR="00F863E5" w:rsidRPr="00F863E5" w:rsidRDefault="00F863E5" w:rsidP="00F863E5">
            <w:pPr>
              <w:rPr>
                <w:rFonts w:ascii="Calibri" w:eastAsia="Times New Roman" w:hAnsi="Times New Roman" w:cs="Times New Roman"/>
                <w:b/>
                <w:sz w:val="12"/>
                <w:lang w:val="it-IT"/>
              </w:rPr>
            </w:pPr>
          </w:p>
          <w:p w14:paraId="6663C851" w14:textId="77777777" w:rsidR="00F863E5" w:rsidRPr="00F863E5" w:rsidRDefault="00F863E5" w:rsidP="00F863E5">
            <w:pPr>
              <w:rPr>
                <w:rFonts w:ascii="Calibri" w:eastAsia="Times New Roman" w:hAnsi="Times New Roman" w:cs="Times New Roman"/>
                <w:b/>
                <w:sz w:val="12"/>
                <w:lang w:val="it-IT"/>
              </w:rPr>
            </w:pPr>
          </w:p>
          <w:p w14:paraId="1D08C0FE" w14:textId="77777777" w:rsidR="00F863E5" w:rsidRPr="00F863E5" w:rsidRDefault="00F863E5" w:rsidP="00F863E5">
            <w:pPr>
              <w:rPr>
                <w:rFonts w:ascii="Calibri" w:eastAsia="Times New Roman" w:hAnsi="Times New Roman" w:cs="Times New Roman"/>
                <w:b/>
                <w:sz w:val="12"/>
                <w:lang w:val="it-IT"/>
              </w:rPr>
            </w:pPr>
          </w:p>
          <w:p w14:paraId="73E08386" w14:textId="77777777" w:rsidR="00F863E5" w:rsidRPr="00F863E5" w:rsidRDefault="00F863E5" w:rsidP="00F863E5">
            <w:pPr>
              <w:rPr>
                <w:rFonts w:ascii="Calibri" w:eastAsia="Times New Roman" w:hAnsi="Times New Roman" w:cs="Times New Roman"/>
                <w:b/>
                <w:sz w:val="12"/>
                <w:lang w:val="it-IT"/>
              </w:rPr>
            </w:pPr>
          </w:p>
          <w:p w14:paraId="07228ED0" w14:textId="77777777" w:rsidR="00F863E5" w:rsidRPr="00F863E5" w:rsidRDefault="00F863E5" w:rsidP="00F863E5">
            <w:pPr>
              <w:rPr>
                <w:rFonts w:ascii="Calibri" w:eastAsia="Times New Roman" w:hAnsi="Times New Roman" w:cs="Times New Roman"/>
                <w:b/>
                <w:sz w:val="12"/>
                <w:lang w:val="it-IT"/>
              </w:rPr>
            </w:pPr>
          </w:p>
          <w:p w14:paraId="53CD8107" w14:textId="77777777" w:rsidR="00F863E5" w:rsidRPr="00F863E5" w:rsidRDefault="00F863E5" w:rsidP="00F863E5">
            <w:pPr>
              <w:rPr>
                <w:rFonts w:ascii="Calibri" w:eastAsia="Times New Roman" w:hAnsi="Times New Roman" w:cs="Times New Roman"/>
                <w:b/>
                <w:sz w:val="12"/>
                <w:lang w:val="it-IT"/>
              </w:rPr>
            </w:pPr>
          </w:p>
          <w:p w14:paraId="0DDBBD9E" w14:textId="77777777" w:rsidR="00F863E5" w:rsidRPr="00F863E5" w:rsidRDefault="00F863E5" w:rsidP="00F863E5">
            <w:pPr>
              <w:rPr>
                <w:rFonts w:ascii="Calibri" w:eastAsia="Times New Roman" w:hAnsi="Times New Roman" w:cs="Times New Roman"/>
                <w:b/>
                <w:sz w:val="12"/>
                <w:lang w:val="it-IT"/>
              </w:rPr>
            </w:pPr>
          </w:p>
          <w:p w14:paraId="4206023B" w14:textId="77777777" w:rsidR="00F863E5" w:rsidRPr="00F863E5" w:rsidRDefault="00F863E5" w:rsidP="00F863E5">
            <w:pPr>
              <w:rPr>
                <w:rFonts w:ascii="Calibri" w:eastAsia="Times New Roman" w:hAnsi="Times New Roman" w:cs="Times New Roman"/>
                <w:b/>
                <w:sz w:val="12"/>
                <w:lang w:val="it-IT"/>
              </w:rPr>
            </w:pPr>
          </w:p>
          <w:p w14:paraId="7B90753C" w14:textId="77777777" w:rsidR="00F863E5" w:rsidRPr="00F863E5" w:rsidRDefault="00F863E5" w:rsidP="00F863E5">
            <w:pPr>
              <w:rPr>
                <w:rFonts w:ascii="Calibri" w:eastAsia="Times New Roman" w:hAnsi="Times New Roman" w:cs="Times New Roman"/>
                <w:b/>
                <w:sz w:val="12"/>
                <w:lang w:val="it-IT"/>
              </w:rPr>
            </w:pPr>
          </w:p>
          <w:p w14:paraId="6FEE7CE6" w14:textId="77777777" w:rsidR="00F863E5" w:rsidRPr="00F863E5" w:rsidRDefault="00F863E5" w:rsidP="00F863E5">
            <w:pPr>
              <w:rPr>
                <w:rFonts w:ascii="Calibri" w:eastAsia="Times New Roman" w:hAnsi="Times New Roman" w:cs="Times New Roman"/>
                <w:b/>
                <w:sz w:val="12"/>
                <w:lang w:val="it-IT"/>
              </w:rPr>
            </w:pPr>
          </w:p>
          <w:p w14:paraId="2B3A785F" w14:textId="77777777" w:rsidR="00F863E5" w:rsidRPr="00F863E5" w:rsidRDefault="00F863E5" w:rsidP="00F863E5">
            <w:pPr>
              <w:rPr>
                <w:rFonts w:ascii="Calibri" w:eastAsia="Times New Roman" w:hAnsi="Times New Roman" w:cs="Times New Roman"/>
                <w:b/>
                <w:sz w:val="12"/>
                <w:lang w:val="it-IT"/>
              </w:rPr>
            </w:pPr>
          </w:p>
          <w:p w14:paraId="7D288EE1" w14:textId="77777777" w:rsidR="00F863E5" w:rsidRPr="00F863E5" w:rsidRDefault="00F863E5" w:rsidP="00F863E5">
            <w:pPr>
              <w:rPr>
                <w:rFonts w:ascii="Calibri" w:eastAsia="Times New Roman" w:hAnsi="Times New Roman" w:cs="Times New Roman"/>
                <w:b/>
                <w:sz w:val="12"/>
                <w:lang w:val="it-IT"/>
              </w:rPr>
            </w:pPr>
          </w:p>
          <w:p w14:paraId="17FE3AB0" w14:textId="77777777" w:rsidR="00F863E5" w:rsidRPr="00F863E5" w:rsidRDefault="00F863E5" w:rsidP="00F863E5">
            <w:pPr>
              <w:rPr>
                <w:rFonts w:ascii="Calibri" w:eastAsia="Times New Roman" w:hAnsi="Times New Roman" w:cs="Times New Roman"/>
                <w:b/>
                <w:sz w:val="12"/>
                <w:lang w:val="it-IT"/>
              </w:rPr>
            </w:pPr>
          </w:p>
          <w:p w14:paraId="0F1E299D" w14:textId="77777777" w:rsidR="00F863E5" w:rsidRPr="00F863E5" w:rsidRDefault="00F863E5" w:rsidP="00F863E5">
            <w:pPr>
              <w:rPr>
                <w:rFonts w:ascii="Calibri" w:eastAsia="Times New Roman" w:hAnsi="Times New Roman" w:cs="Times New Roman"/>
                <w:b/>
                <w:sz w:val="12"/>
                <w:lang w:val="it-IT"/>
              </w:rPr>
            </w:pPr>
          </w:p>
          <w:p w14:paraId="132F1DF1" w14:textId="77777777" w:rsidR="00F863E5" w:rsidRPr="00F863E5" w:rsidRDefault="00F863E5" w:rsidP="00F863E5">
            <w:pPr>
              <w:rPr>
                <w:rFonts w:ascii="Calibri" w:eastAsia="Times New Roman" w:hAnsi="Times New Roman" w:cs="Times New Roman"/>
                <w:b/>
                <w:sz w:val="12"/>
                <w:lang w:val="it-IT"/>
              </w:rPr>
            </w:pPr>
          </w:p>
          <w:p w14:paraId="119C58FB" w14:textId="77777777" w:rsidR="00F863E5" w:rsidRPr="00F863E5" w:rsidRDefault="00F863E5" w:rsidP="00F863E5">
            <w:pPr>
              <w:rPr>
                <w:rFonts w:ascii="Calibri" w:eastAsia="Times New Roman" w:hAnsi="Times New Roman" w:cs="Times New Roman"/>
                <w:b/>
                <w:sz w:val="12"/>
                <w:lang w:val="it-IT"/>
              </w:rPr>
            </w:pPr>
          </w:p>
          <w:p w14:paraId="360E5207" w14:textId="77777777" w:rsidR="00F863E5" w:rsidRPr="00F863E5" w:rsidRDefault="00F863E5" w:rsidP="00F863E5">
            <w:pPr>
              <w:rPr>
                <w:rFonts w:ascii="Calibri" w:eastAsia="Times New Roman" w:hAnsi="Times New Roman" w:cs="Times New Roman"/>
                <w:b/>
                <w:sz w:val="12"/>
                <w:lang w:val="it-IT"/>
              </w:rPr>
            </w:pPr>
          </w:p>
          <w:p w14:paraId="5E6D9CE6" w14:textId="77777777" w:rsidR="00F863E5" w:rsidRPr="00F863E5" w:rsidRDefault="00F863E5" w:rsidP="00F863E5">
            <w:pPr>
              <w:rPr>
                <w:rFonts w:ascii="Calibri" w:eastAsia="Times New Roman" w:hAnsi="Times New Roman" w:cs="Times New Roman"/>
                <w:b/>
                <w:sz w:val="12"/>
                <w:lang w:val="it-IT"/>
              </w:rPr>
            </w:pPr>
          </w:p>
          <w:p w14:paraId="2E2912E6" w14:textId="77777777" w:rsidR="00F863E5" w:rsidRPr="00F863E5" w:rsidRDefault="00F863E5" w:rsidP="00F863E5">
            <w:pPr>
              <w:rPr>
                <w:rFonts w:ascii="Calibri" w:eastAsia="Times New Roman" w:hAnsi="Times New Roman" w:cs="Times New Roman"/>
                <w:b/>
                <w:sz w:val="12"/>
                <w:lang w:val="it-IT"/>
              </w:rPr>
            </w:pPr>
          </w:p>
          <w:p w14:paraId="78C6D83E" w14:textId="77777777" w:rsidR="00F863E5" w:rsidRPr="00F863E5" w:rsidRDefault="00F863E5" w:rsidP="00F863E5">
            <w:pPr>
              <w:rPr>
                <w:rFonts w:ascii="Calibri" w:eastAsia="Times New Roman" w:hAnsi="Times New Roman" w:cs="Times New Roman"/>
                <w:b/>
                <w:sz w:val="12"/>
                <w:lang w:val="it-IT"/>
              </w:rPr>
            </w:pPr>
          </w:p>
          <w:p w14:paraId="7F62C8CB" w14:textId="77777777" w:rsidR="00F863E5" w:rsidRPr="00F863E5" w:rsidRDefault="00F863E5" w:rsidP="00F863E5">
            <w:pPr>
              <w:rPr>
                <w:rFonts w:ascii="Calibri" w:eastAsia="Times New Roman" w:hAnsi="Times New Roman" w:cs="Times New Roman"/>
                <w:b/>
                <w:sz w:val="12"/>
                <w:lang w:val="it-IT"/>
              </w:rPr>
            </w:pPr>
          </w:p>
          <w:p w14:paraId="0BBE00C5" w14:textId="77777777" w:rsidR="00F863E5" w:rsidRPr="00F863E5" w:rsidRDefault="00F863E5" w:rsidP="00F863E5">
            <w:pPr>
              <w:rPr>
                <w:rFonts w:ascii="Calibri" w:eastAsia="Times New Roman" w:hAnsi="Times New Roman" w:cs="Times New Roman"/>
                <w:b/>
                <w:sz w:val="12"/>
                <w:lang w:val="it-IT"/>
              </w:rPr>
            </w:pPr>
          </w:p>
          <w:p w14:paraId="13304422" w14:textId="77777777" w:rsidR="00F863E5" w:rsidRPr="00F863E5" w:rsidRDefault="00F863E5" w:rsidP="00F863E5">
            <w:pPr>
              <w:rPr>
                <w:rFonts w:ascii="Calibri" w:eastAsia="Times New Roman" w:hAnsi="Times New Roman" w:cs="Times New Roman"/>
                <w:b/>
                <w:sz w:val="12"/>
                <w:lang w:val="it-IT"/>
              </w:rPr>
            </w:pPr>
          </w:p>
          <w:p w14:paraId="3DB29987" w14:textId="77777777" w:rsidR="00F863E5" w:rsidRPr="00F863E5" w:rsidRDefault="00F863E5" w:rsidP="00F863E5">
            <w:pPr>
              <w:rPr>
                <w:rFonts w:ascii="Calibri" w:eastAsia="Times New Roman" w:hAnsi="Times New Roman" w:cs="Times New Roman"/>
                <w:b/>
                <w:sz w:val="12"/>
                <w:lang w:val="it-IT"/>
              </w:rPr>
            </w:pPr>
          </w:p>
          <w:p w14:paraId="07B8AD55" w14:textId="77777777" w:rsidR="00F863E5" w:rsidRPr="00F863E5" w:rsidRDefault="00F863E5" w:rsidP="00F863E5">
            <w:pPr>
              <w:spacing w:before="5"/>
              <w:rPr>
                <w:rFonts w:ascii="Calibri" w:eastAsia="Times New Roman" w:hAnsi="Times New Roman" w:cs="Times New Roman"/>
                <w:b/>
                <w:sz w:val="17"/>
                <w:lang w:val="it-IT"/>
              </w:rPr>
            </w:pPr>
          </w:p>
          <w:p w14:paraId="52DE4ED3" w14:textId="77777777" w:rsidR="00F863E5" w:rsidRPr="00F863E5" w:rsidRDefault="00F863E5" w:rsidP="00F863E5">
            <w:pPr>
              <w:spacing w:line="266" w:lineRule="auto"/>
              <w:ind w:right="71"/>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 relativi alle procedure per</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l’affidamento di appalti pubblici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servizi, forniture, lavori e opere,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concorsi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pubblici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progettazione,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concorsi di idee e di concessioni.</w:t>
            </w:r>
          </w:p>
          <w:p w14:paraId="3582D04A" w14:textId="77777777" w:rsidR="00F863E5" w:rsidRPr="00F863E5" w:rsidRDefault="00F863E5" w:rsidP="00F863E5">
            <w:pPr>
              <w:spacing w:line="266" w:lineRule="auto"/>
              <w:ind w:right="10"/>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Compresi quelli tra enti nell'ambito 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settore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3"/>
                <w:sz w:val="13"/>
                <w:lang w:val="it-IT"/>
              </w:rPr>
              <w:t xml:space="preserve">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n.</w:t>
            </w:r>
          </w:p>
          <w:p w14:paraId="767D8657" w14:textId="77777777" w:rsidR="00F863E5" w:rsidRPr="00F863E5" w:rsidRDefault="00F863E5" w:rsidP="00F863E5">
            <w:pPr>
              <w:spacing w:line="149" w:lineRule="exact"/>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50/2016</w:t>
            </w:r>
          </w:p>
        </w:tc>
        <w:tc>
          <w:tcPr>
            <w:tcW w:w="6135" w:type="dxa"/>
          </w:tcPr>
          <w:p w14:paraId="4897A12E" w14:textId="77777777" w:rsidR="00F863E5" w:rsidRPr="00F863E5" w:rsidRDefault="00F863E5" w:rsidP="00F863E5">
            <w:pPr>
              <w:spacing w:before="5"/>
              <w:rPr>
                <w:rFonts w:ascii="Calibri" w:eastAsia="Times New Roman" w:hAnsi="Times New Roman" w:cs="Times New Roman"/>
                <w:b/>
                <w:sz w:val="16"/>
                <w:lang w:val="it-IT"/>
              </w:rPr>
            </w:pPr>
          </w:p>
          <w:p w14:paraId="7C0F3900" w14:textId="77777777" w:rsidR="00F863E5" w:rsidRPr="00F863E5" w:rsidRDefault="00F863E5" w:rsidP="00F863E5">
            <w:pPr>
              <w:spacing w:before="1"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b/>
                <w:sz w:val="13"/>
                <w:lang w:val="it-IT"/>
              </w:rPr>
              <w:t xml:space="preserve">Avvisi di </w:t>
            </w:r>
            <w:proofErr w:type="spellStart"/>
            <w:r w:rsidRPr="00F863E5">
              <w:rPr>
                <w:rFonts w:ascii="Times New Roman" w:eastAsia="Times New Roman" w:hAnsi="Times New Roman" w:cs="Times New Roman"/>
                <w:b/>
                <w:sz w:val="13"/>
                <w:lang w:val="it-IT"/>
              </w:rPr>
              <w:t>preinformazione</w:t>
            </w:r>
            <w:proofErr w:type="spellEnd"/>
            <w:r w:rsidRPr="00F863E5">
              <w:rPr>
                <w:rFonts w:ascii="Times New Roman" w:eastAsia="Times New Roman" w:hAnsi="Times New Roman" w:cs="Times New Roman"/>
                <w:b/>
                <w:sz w:val="13"/>
                <w:lang w:val="it-IT"/>
              </w:rPr>
              <w:t xml:space="preserve"> </w:t>
            </w:r>
            <w:r w:rsidRPr="00F863E5">
              <w:rPr>
                <w:rFonts w:ascii="Times New Roman" w:eastAsia="Times New Roman" w:hAnsi="Times New Roman" w:cs="Times New Roman"/>
                <w:sz w:val="13"/>
                <w:lang w:val="it-IT"/>
              </w:rPr>
              <w:t xml:space="preserve">- Avvisi di </w:t>
            </w:r>
            <w:proofErr w:type="spellStart"/>
            <w:r w:rsidRPr="00F863E5">
              <w:rPr>
                <w:rFonts w:ascii="Times New Roman" w:eastAsia="Times New Roman" w:hAnsi="Times New Roman" w:cs="Times New Roman"/>
                <w:sz w:val="13"/>
                <w:lang w:val="it-IT"/>
              </w:rPr>
              <w:t>preinformazione</w:t>
            </w:r>
            <w:proofErr w:type="spellEnd"/>
            <w:r w:rsidRPr="00F863E5">
              <w:rPr>
                <w:rFonts w:ascii="Times New Roman" w:eastAsia="Times New Roman" w:hAnsi="Times New Roman" w:cs="Times New Roman"/>
                <w:sz w:val="13"/>
                <w:lang w:val="it-IT"/>
              </w:rPr>
              <w:t xml:space="preserve"> (art. 70, c. 1, 2 e 3,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 Bandi ed avvisi di</w:t>
            </w:r>
            <w:r w:rsidRPr="00F863E5">
              <w:rPr>
                <w:rFonts w:ascii="Times New Roman" w:eastAsia="Times New Roman" w:hAnsi="Times New Roman" w:cs="Times New Roman"/>
                <w:spacing w:val="40"/>
                <w:sz w:val="13"/>
                <w:lang w:val="it-IT"/>
              </w:rPr>
              <w:t xml:space="preserve"> </w:t>
            </w:r>
            <w:proofErr w:type="spellStart"/>
            <w:r w:rsidRPr="00F863E5">
              <w:rPr>
                <w:rFonts w:ascii="Times New Roman" w:eastAsia="Times New Roman" w:hAnsi="Times New Roman" w:cs="Times New Roman"/>
                <w:sz w:val="13"/>
                <w:lang w:val="it-IT"/>
              </w:rPr>
              <w:t>preinformazioni</w:t>
            </w:r>
            <w:proofErr w:type="spellEnd"/>
            <w:r w:rsidRPr="00F863E5">
              <w:rPr>
                <w:rFonts w:ascii="Times New Roman" w:eastAsia="Times New Roman" w:hAnsi="Times New Roman" w:cs="Times New Roman"/>
                <w:sz w:val="13"/>
                <w:lang w:val="it-IT"/>
              </w:rPr>
              <w:t xml:space="preserve"> (art. 141,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w:t>
            </w:r>
          </w:p>
        </w:tc>
        <w:tc>
          <w:tcPr>
            <w:tcW w:w="1921" w:type="dxa"/>
          </w:tcPr>
          <w:p w14:paraId="6F0AA64A" w14:textId="77777777" w:rsidR="00F863E5" w:rsidRPr="00F863E5" w:rsidRDefault="00F863E5" w:rsidP="00F863E5">
            <w:pPr>
              <w:rPr>
                <w:rFonts w:ascii="Calibri" w:eastAsia="Times New Roman" w:hAnsi="Times New Roman" w:cs="Times New Roman"/>
                <w:b/>
                <w:sz w:val="12"/>
                <w:lang w:val="it-IT"/>
              </w:rPr>
            </w:pPr>
          </w:p>
          <w:p w14:paraId="069A574D" w14:textId="77777777" w:rsidR="00F863E5" w:rsidRPr="00F863E5" w:rsidRDefault="00F863E5" w:rsidP="00F863E5">
            <w:pPr>
              <w:spacing w:before="1"/>
              <w:rPr>
                <w:rFonts w:ascii="Calibri" w:eastAsia="Times New Roman" w:hAnsi="Times New Roman" w:cs="Times New Roman"/>
                <w:b/>
                <w:sz w:val="11"/>
                <w:lang w:val="it-IT"/>
              </w:rPr>
            </w:pPr>
          </w:p>
          <w:p w14:paraId="6A13E688"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bottom w:val="nil"/>
            </w:tcBorders>
          </w:tcPr>
          <w:p w14:paraId="187FED2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7EB9299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07E33F8"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9F38CB9" w14:textId="77777777" w:rsidTr="009739CC">
        <w:trPr>
          <w:trHeight w:val="623"/>
        </w:trPr>
        <w:tc>
          <w:tcPr>
            <w:tcW w:w="1978" w:type="dxa"/>
            <w:vMerge/>
            <w:tcBorders>
              <w:top w:val="nil"/>
              <w:bottom w:val="nil"/>
            </w:tcBorders>
          </w:tcPr>
          <w:p w14:paraId="20F2EDE2"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229CB884"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715F6961"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45AAEBD" w14:textId="77777777" w:rsidR="00F863E5" w:rsidRPr="00F863E5" w:rsidRDefault="00F863E5" w:rsidP="00F863E5">
            <w:pPr>
              <w:spacing w:before="69"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37, c. 1, lett. b)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50/2016</w:t>
            </w:r>
          </w:p>
        </w:tc>
        <w:tc>
          <w:tcPr>
            <w:tcW w:w="2257" w:type="dxa"/>
            <w:vMerge/>
            <w:tcBorders>
              <w:top w:val="nil"/>
              <w:bottom w:val="nil"/>
            </w:tcBorders>
          </w:tcPr>
          <w:p w14:paraId="55EE7647"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83C781B" w14:textId="77777777" w:rsidR="00F863E5" w:rsidRPr="00F863E5" w:rsidRDefault="00F863E5" w:rsidP="00F863E5">
            <w:pPr>
              <w:spacing w:before="6"/>
              <w:rPr>
                <w:rFonts w:ascii="Calibri" w:eastAsia="Times New Roman" w:hAnsi="Times New Roman" w:cs="Times New Roman"/>
                <w:b/>
                <w:sz w:val="12"/>
                <w:lang w:val="it-IT"/>
              </w:rPr>
            </w:pPr>
          </w:p>
          <w:p w14:paraId="02D87662"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b/>
                <w:sz w:val="13"/>
                <w:lang w:val="it-IT"/>
              </w:rPr>
              <w:t>Delibera</w:t>
            </w:r>
            <w:r w:rsidRPr="00F863E5">
              <w:rPr>
                <w:rFonts w:ascii="Times New Roman" w:eastAsia="Times New Roman" w:hAnsi="Times New Roman" w:cs="Times New Roman"/>
                <w:b/>
                <w:spacing w:val="2"/>
                <w:sz w:val="13"/>
                <w:lang w:val="it-IT"/>
              </w:rPr>
              <w:t xml:space="preserve"> </w:t>
            </w:r>
            <w:r w:rsidRPr="00F863E5">
              <w:rPr>
                <w:rFonts w:ascii="Times New Roman" w:eastAsia="Times New Roman" w:hAnsi="Times New Roman" w:cs="Times New Roman"/>
                <w:b/>
                <w:sz w:val="13"/>
                <w:lang w:val="it-IT"/>
              </w:rPr>
              <w:t>a</w:t>
            </w:r>
            <w:r w:rsidRPr="00F863E5">
              <w:rPr>
                <w:rFonts w:ascii="Times New Roman" w:eastAsia="Times New Roman" w:hAnsi="Times New Roman" w:cs="Times New Roman"/>
                <w:b/>
                <w:spacing w:val="3"/>
                <w:sz w:val="13"/>
                <w:lang w:val="it-IT"/>
              </w:rPr>
              <w:t xml:space="preserve"> </w:t>
            </w:r>
            <w:r w:rsidRPr="00F863E5">
              <w:rPr>
                <w:rFonts w:ascii="Times New Roman" w:eastAsia="Times New Roman" w:hAnsi="Times New Roman" w:cs="Times New Roman"/>
                <w:b/>
                <w:sz w:val="13"/>
                <w:lang w:val="it-IT"/>
              </w:rPr>
              <w:t>contrarre</w:t>
            </w:r>
            <w:r w:rsidRPr="00F863E5">
              <w:rPr>
                <w:rFonts w:ascii="Times New Roman" w:eastAsia="Times New Roman" w:hAnsi="Times New Roman" w:cs="Times New Roman"/>
                <w:b/>
                <w:spacing w:val="1"/>
                <w:sz w:val="13"/>
                <w:lang w:val="it-IT"/>
              </w:rPr>
              <w:t xml:space="preserve"> </w:t>
            </w:r>
            <w:r w:rsidRPr="00F863E5">
              <w:rPr>
                <w:rFonts w:ascii="Times New Roman" w:eastAsia="Times New Roman" w:hAnsi="Times New Roman" w:cs="Times New Roman"/>
                <w:b/>
                <w:sz w:val="13"/>
                <w:lang w:val="it-IT"/>
              </w:rPr>
              <w:t>o</w:t>
            </w:r>
            <w:r w:rsidRPr="00F863E5">
              <w:rPr>
                <w:rFonts w:ascii="Times New Roman" w:eastAsia="Times New Roman" w:hAnsi="Times New Roman" w:cs="Times New Roman"/>
                <w:b/>
                <w:spacing w:val="3"/>
                <w:sz w:val="13"/>
                <w:lang w:val="it-IT"/>
              </w:rPr>
              <w:t xml:space="preserve"> </w:t>
            </w:r>
            <w:r w:rsidRPr="00F863E5">
              <w:rPr>
                <w:rFonts w:ascii="Times New Roman" w:eastAsia="Times New Roman" w:hAnsi="Times New Roman" w:cs="Times New Roman"/>
                <w:b/>
                <w:sz w:val="13"/>
                <w:lang w:val="it-IT"/>
              </w:rPr>
              <w:t>atto</w:t>
            </w:r>
            <w:r w:rsidRPr="00F863E5">
              <w:rPr>
                <w:rFonts w:ascii="Times New Roman" w:eastAsia="Times New Roman" w:hAnsi="Times New Roman" w:cs="Times New Roman"/>
                <w:b/>
                <w:spacing w:val="3"/>
                <w:sz w:val="13"/>
                <w:lang w:val="it-IT"/>
              </w:rPr>
              <w:t xml:space="preserve"> </w:t>
            </w:r>
            <w:r w:rsidRPr="00F863E5">
              <w:rPr>
                <w:rFonts w:ascii="Times New Roman" w:eastAsia="Times New Roman" w:hAnsi="Times New Roman" w:cs="Times New Roman"/>
                <w:b/>
                <w:sz w:val="13"/>
                <w:lang w:val="it-IT"/>
              </w:rPr>
              <w:t>equivalente</w:t>
            </w:r>
            <w:r w:rsidRPr="00F863E5">
              <w:rPr>
                <w:rFonts w:ascii="Times New Roman" w:eastAsia="Times New Roman" w:hAnsi="Times New Roman" w:cs="Times New Roman"/>
                <w:b/>
                <w:spacing w:val="1"/>
                <w:sz w:val="13"/>
                <w:lang w:val="it-IT"/>
              </w:rPr>
              <w:t xml:space="preserve"> </w:t>
            </w: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tutte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procedure)</w:t>
            </w:r>
          </w:p>
        </w:tc>
        <w:tc>
          <w:tcPr>
            <w:tcW w:w="1921" w:type="dxa"/>
          </w:tcPr>
          <w:p w14:paraId="45424785" w14:textId="77777777" w:rsidR="00F863E5" w:rsidRPr="00F863E5" w:rsidRDefault="00F863E5" w:rsidP="00F863E5">
            <w:pPr>
              <w:rPr>
                <w:rFonts w:ascii="Calibri" w:eastAsia="Times New Roman" w:hAnsi="Times New Roman" w:cs="Times New Roman"/>
                <w:b/>
                <w:sz w:val="12"/>
                <w:lang w:val="it-IT"/>
              </w:rPr>
            </w:pPr>
          </w:p>
          <w:p w14:paraId="1ABEA2D2" w14:textId="77777777" w:rsidR="00F863E5" w:rsidRPr="00F863E5" w:rsidRDefault="00F863E5" w:rsidP="00F863E5">
            <w:pPr>
              <w:spacing w:before="8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bottom w:val="nil"/>
            </w:tcBorders>
          </w:tcPr>
          <w:p w14:paraId="1E79132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5E18AB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5893D231"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4CD29763" w14:textId="77777777" w:rsidTr="009739CC">
        <w:trPr>
          <w:trHeight w:val="3570"/>
        </w:trPr>
        <w:tc>
          <w:tcPr>
            <w:tcW w:w="1978" w:type="dxa"/>
            <w:vMerge/>
            <w:tcBorders>
              <w:top w:val="nil"/>
              <w:bottom w:val="nil"/>
            </w:tcBorders>
          </w:tcPr>
          <w:p w14:paraId="4F6A76C3"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425B03B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38AA3409"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49B0BB7" w14:textId="77777777" w:rsidR="00F863E5" w:rsidRPr="00F863E5" w:rsidRDefault="00F863E5" w:rsidP="00F863E5">
            <w:pPr>
              <w:rPr>
                <w:rFonts w:ascii="Calibri" w:eastAsia="Times New Roman" w:hAnsi="Times New Roman" w:cs="Times New Roman"/>
                <w:b/>
                <w:sz w:val="12"/>
                <w:lang w:val="it-IT"/>
              </w:rPr>
            </w:pPr>
          </w:p>
          <w:p w14:paraId="7B1D727F" w14:textId="77777777" w:rsidR="00F863E5" w:rsidRPr="00F863E5" w:rsidRDefault="00F863E5" w:rsidP="00F863E5">
            <w:pPr>
              <w:rPr>
                <w:rFonts w:ascii="Calibri" w:eastAsia="Times New Roman" w:hAnsi="Times New Roman" w:cs="Times New Roman"/>
                <w:b/>
                <w:sz w:val="12"/>
                <w:lang w:val="it-IT"/>
              </w:rPr>
            </w:pPr>
          </w:p>
          <w:p w14:paraId="33BE7EA1" w14:textId="77777777" w:rsidR="00F863E5" w:rsidRPr="00F863E5" w:rsidRDefault="00F863E5" w:rsidP="00F863E5">
            <w:pPr>
              <w:rPr>
                <w:rFonts w:ascii="Calibri" w:eastAsia="Times New Roman" w:hAnsi="Times New Roman" w:cs="Times New Roman"/>
                <w:b/>
                <w:sz w:val="12"/>
                <w:lang w:val="it-IT"/>
              </w:rPr>
            </w:pPr>
          </w:p>
          <w:p w14:paraId="2E0CB025" w14:textId="77777777" w:rsidR="00F863E5" w:rsidRPr="00F863E5" w:rsidRDefault="00F863E5" w:rsidP="00F863E5">
            <w:pPr>
              <w:rPr>
                <w:rFonts w:ascii="Calibri" w:eastAsia="Times New Roman" w:hAnsi="Times New Roman" w:cs="Times New Roman"/>
                <w:b/>
                <w:sz w:val="12"/>
                <w:lang w:val="it-IT"/>
              </w:rPr>
            </w:pPr>
          </w:p>
          <w:p w14:paraId="37CE441F" w14:textId="77777777" w:rsidR="00F863E5" w:rsidRPr="00F863E5" w:rsidRDefault="00F863E5" w:rsidP="00F863E5">
            <w:pPr>
              <w:rPr>
                <w:rFonts w:ascii="Calibri" w:eastAsia="Times New Roman" w:hAnsi="Times New Roman" w:cs="Times New Roman"/>
                <w:b/>
                <w:sz w:val="12"/>
                <w:lang w:val="it-IT"/>
              </w:rPr>
            </w:pPr>
          </w:p>
          <w:p w14:paraId="7F183A71" w14:textId="77777777" w:rsidR="00F863E5" w:rsidRPr="00F863E5" w:rsidRDefault="00F863E5" w:rsidP="00F863E5">
            <w:pPr>
              <w:rPr>
                <w:rFonts w:ascii="Calibri" w:eastAsia="Times New Roman" w:hAnsi="Times New Roman" w:cs="Times New Roman"/>
                <w:b/>
                <w:sz w:val="12"/>
                <w:lang w:val="it-IT"/>
              </w:rPr>
            </w:pPr>
          </w:p>
          <w:p w14:paraId="5F86F171" w14:textId="77777777" w:rsidR="00F863E5" w:rsidRPr="00F863E5" w:rsidRDefault="00F863E5" w:rsidP="00F863E5">
            <w:pPr>
              <w:rPr>
                <w:rFonts w:ascii="Calibri" w:eastAsia="Times New Roman" w:hAnsi="Times New Roman" w:cs="Times New Roman"/>
                <w:b/>
                <w:sz w:val="12"/>
                <w:lang w:val="it-IT"/>
              </w:rPr>
            </w:pPr>
          </w:p>
          <w:p w14:paraId="56E96792" w14:textId="77777777" w:rsidR="00F863E5" w:rsidRPr="00F863E5" w:rsidRDefault="00F863E5" w:rsidP="00F863E5">
            <w:pPr>
              <w:rPr>
                <w:rFonts w:ascii="Calibri" w:eastAsia="Times New Roman" w:hAnsi="Times New Roman" w:cs="Times New Roman"/>
                <w:b/>
                <w:sz w:val="12"/>
                <w:lang w:val="it-IT"/>
              </w:rPr>
            </w:pPr>
          </w:p>
          <w:p w14:paraId="53373EFA" w14:textId="77777777" w:rsidR="00F863E5" w:rsidRPr="00F863E5" w:rsidRDefault="00F863E5" w:rsidP="00F863E5">
            <w:pPr>
              <w:rPr>
                <w:rFonts w:ascii="Calibri" w:eastAsia="Times New Roman" w:hAnsi="Times New Roman" w:cs="Times New Roman"/>
                <w:b/>
                <w:sz w:val="12"/>
                <w:lang w:val="it-IT"/>
              </w:rPr>
            </w:pPr>
          </w:p>
          <w:p w14:paraId="0977EF17" w14:textId="77777777" w:rsidR="00F863E5" w:rsidRPr="00F863E5" w:rsidRDefault="00F863E5" w:rsidP="00F863E5">
            <w:pPr>
              <w:rPr>
                <w:rFonts w:ascii="Calibri" w:eastAsia="Times New Roman" w:hAnsi="Times New Roman" w:cs="Times New Roman"/>
                <w:b/>
                <w:sz w:val="12"/>
                <w:lang w:val="it-IT"/>
              </w:rPr>
            </w:pPr>
          </w:p>
          <w:p w14:paraId="591BF8E8" w14:textId="77777777" w:rsidR="00F863E5" w:rsidRPr="00F863E5" w:rsidRDefault="00F863E5" w:rsidP="00F863E5">
            <w:pPr>
              <w:spacing w:before="78"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37, c. 1, lett. b)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50/2016</w:t>
            </w:r>
          </w:p>
        </w:tc>
        <w:tc>
          <w:tcPr>
            <w:tcW w:w="2257" w:type="dxa"/>
            <w:vMerge/>
            <w:tcBorders>
              <w:top w:val="nil"/>
              <w:bottom w:val="nil"/>
            </w:tcBorders>
          </w:tcPr>
          <w:p w14:paraId="2128B4EC"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1B19701" w14:textId="77777777" w:rsidR="00F863E5" w:rsidRPr="00F863E5" w:rsidRDefault="00F863E5" w:rsidP="00F863E5">
            <w:pPr>
              <w:rPr>
                <w:rFonts w:ascii="Calibri" w:eastAsia="Times New Roman" w:hAnsi="Times New Roman" w:cs="Times New Roman"/>
                <w:b/>
                <w:sz w:val="12"/>
                <w:lang w:val="it-IT"/>
              </w:rPr>
            </w:pPr>
          </w:p>
          <w:p w14:paraId="04FACFF8" w14:textId="77777777" w:rsidR="00F863E5" w:rsidRPr="00F863E5" w:rsidRDefault="00F863E5" w:rsidP="00F863E5">
            <w:pPr>
              <w:spacing w:before="8"/>
              <w:rPr>
                <w:rFonts w:ascii="Calibri" w:eastAsia="Times New Roman" w:hAnsi="Times New Roman" w:cs="Times New Roman"/>
                <w:b/>
                <w:sz w:val="12"/>
                <w:lang w:val="it-IT"/>
              </w:rPr>
            </w:pPr>
          </w:p>
          <w:p w14:paraId="2508FEF7"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b/>
                <w:sz w:val="13"/>
                <w:lang w:val="it-IT"/>
              </w:rPr>
              <w:t>Avvisi</w:t>
            </w:r>
            <w:r w:rsidRPr="00F863E5">
              <w:rPr>
                <w:rFonts w:ascii="Times New Roman" w:eastAsia="Times New Roman" w:hAnsi="Times New Roman" w:cs="Times New Roman"/>
                <w:b/>
                <w:spacing w:val="1"/>
                <w:sz w:val="13"/>
                <w:lang w:val="it-IT"/>
              </w:rPr>
              <w:t xml:space="preserve"> </w:t>
            </w:r>
            <w:r w:rsidRPr="00F863E5">
              <w:rPr>
                <w:rFonts w:ascii="Times New Roman" w:eastAsia="Times New Roman" w:hAnsi="Times New Roman" w:cs="Times New Roman"/>
                <w:b/>
                <w:sz w:val="13"/>
                <w:lang w:val="it-IT"/>
              </w:rPr>
              <w:t>e</w:t>
            </w:r>
            <w:r w:rsidRPr="00F863E5">
              <w:rPr>
                <w:rFonts w:ascii="Times New Roman" w:eastAsia="Times New Roman" w:hAnsi="Times New Roman" w:cs="Times New Roman"/>
                <w:b/>
                <w:spacing w:val="2"/>
                <w:sz w:val="13"/>
                <w:lang w:val="it-IT"/>
              </w:rPr>
              <w:t xml:space="preserve"> </w:t>
            </w:r>
            <w:r w:rsidRPr="00F863E5">
              <w:rPr>
                <w:rFonts w:ascii="Times New Roman" w:eastAsia="Times New Roman" w:hAnsi="Times New Roman" w:cs="Times New Roman"/>
                <w:b/>
                <w:sz w:val="13"/>
                <w:lang w:val="it-IT"/>
              </w:rPr>
              <w:t>bandi</w:t>
            </w:r>
            <w:r w:rsidRPr="00F863E5">
              <w:rPr>
                <w:rFonts w:ascii="Times New Roman" w:eastAsia="Times New Roman" w:hAnsi="Times New Roman" w:cs="Times New Roman"/>
                <w:b/>
                <w:spacing w:val="2"/>
                <w:sz w:val="13"/>
                <w:lang w:val="it-IT"/>
              </w:rPr>
              <w:t xml:space="preserve"> </w:t>
            </w:r>
            <w:r w:rsidRPr="00F863E5">
              <w:rPr>
                <w:rFonts w:ascii="Times New Roman" w:eastAsia="Times New Roman" w:hAnsi="Times New Roman" w:cs="Times New Roman"/>
                <w:spacing w:val="-10"/>
                <w:sz w:val="13"/>
                <w:lang w:val="it-IT"/>
              </w:rPr>
              <w:t>-</w:t>
            </w:r>
          </w:p>
          <w:p w14:paraId="652A011A" w14:textId="77777777" w:rsidR="00F863E5" w:rsidRPr="00F863E5" w:rsidRDefault="00F863E5" w:rsidP="00F863E5">
            <w:pPr>
              <w:spacing w:before="1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Avviso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1,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50/2016);</w:t>
            </w:r>
          </w:p>
          <w:p w14:paraId="17792534" w14:textId="77777777" w:rsidR="00F863E5" w:rsidRPr="00F863E5" w:rsidRDefault="00F863E5" w:rsidP="00F863E5">
            <w:pPr>
              <w:spacing w:before="1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Avviso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 indagini di mercato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7,</w:t>
            </w:r>
            <w:r w:rsidRPr="00F863E5">
              <w:rPr>
                <w:rFonts w:ascii="Times New Roman" w:eastAsia="Times New Roman" w:hAnsi="Times New Roman" w:cs="Times New Roman"/>
                <w:spacing w:val="34"/>
                <w:sz w:val="13"/>
                <w:lang w:val="it-IT"/>
              </w:rPr>
              <w:t xml:space="preserve">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50/2016</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 xml:space="preserve">e Linee guida </w:t>
            </w:r>
            <w:r w:rsidRPr="00F863E5">
              <w:rPr>
                <w:rFonts w:ascii="Times New Roman" w:eastAsia="Times New Roman" w:hAnsi="Times New Roman" w:cs="Times New Roman"/>
                <w:spacing w:val="-2"/>
                <w:sz w:val="13"/>
                <w:lang w:val="it-IT"/>
              </w:rPr>
              <w:t>ANAC);</w:t>
            </w:r>
          </w:p>
          <w:p w14:paraId="1D94FECE" w14:textId="77777777" w:rsidR="00F863E5" w:rsidRPr="00F863E5" w:rsidRDefault="00F863E5" w:rsidP="00F863E5">
            <w:pPr>
              <w:spacing w:before="16"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Avviso di formazione elenco operatori economici e pubblicazione elenco (art. 36, c. 7,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 e Linee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guida</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ANAC);</w:t>
            </w:r>
          </w:p>
          <w:p w14:paraId="77FFE02D" w14:textId="77777777" w:rsidR="00F863E5" w:rsidRPr="00F863E5" w:rsidRDefault="00F863E5" w:rsidP="00F863E5">
            <w:pPr>
              <w:spacing w:line="266" w:lineRule="auto"/>
              <w:ind w:right="3379"/>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Bandi ed avvisi (art. 36, c. 9,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Bandi ed avvisi</w:t>
            </w:r>
            <w:r w:rsidRPr="00F863E5">
              <w:rPr>
                <w:rFonts w:ascii="Times New Roman" w:eastAsia="Times New Roman" w:hAnsi="Times New Roman" w:cs="Times New Roman"/>
                <w:spacing w:val="33"/>
                <w:sz w:val="13"/>
                <w:lang w:val="it-IT"/>
              </w:rPr>
              <w:t xml:space="preserve"> </w:t>
            </w:r>
            <w:r w:rsidRPr="00F863E5">
              <w:rPr>
                <w:rFonts w:ascii="Times New Roman" w:eastAsia="Times New Roman" w:hAnsi="Times New Roman" w:cs="Times New Roman"/>
                <w:sz w:val="13"/>
                <w:lang w:val="it-IT"/>
              </w:rPr>
              <w:t xml:space="preserve">(art. 73, c. 1, e 4,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w:t>
            </w:r>
          </w:p>
          <w:p w14:paraId="2E481928"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Bandi ed avvisi (art. 127, c. 1,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 Avviso periodico indicativo (art. 127, c. 2,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Avviso relativo all’esito della procedura;</w:t>
            </w:r>
          </w:p>
          <w:p w14:paraId="1EF9E249" w14:textId="77777777" w:rsidR="00F863E5" w:rsidRPr="00F863E5" w:rsidRDefault="00F863E5" w:rsidP="00F863E5">
            <w:pPr>
              <w:spacing w:line="266" w:lineRule="auto"/>
              <w:ind w:right="3379"/>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Pubblicazione a livello nazionale di bandi e avvisi;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Bando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concorso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153,</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50/2016);</w:t>
            </w:r>
          </w:p>
          <w:p w14:paraId="736ABA52"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Avviso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aggiudicazione (art. 153,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2,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50/2016);</w:t>
            </w:r>
          </w:p>
          <w:p w14:paraId="607AD7A5" w14:textId="77777777" w:rsidR="00F863E5" w:rsidRPr="00F863E5" w:rsidRDefault="00F863E5" w:rsidP="00F863E5">
            <w:pPr>
              <w:spacing w:before="14"/>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Bando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 concessione,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invito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presentare offerta,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documenti 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gara (art.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171,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 5,</w:t>
            </w:r>
            <w:r w:rsidRPr="00F863E5">
              <w:rPr>
                <w:rFonts w:ascii="Times New Roman" w:eastAsia="Times New Roman" w:hAnsi="Times New Roman" w:cs="Times New Roman"/>
                <w:spacing w:val="1"/>
                <w:sz w:val="13"/>
                <w:lang w:val="it-IT"/>
              </w:rPr>
              <w:t xml:space="preserve">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50/2016);</w:t>
            </w:r>
          </w:p>
          <w:p w14:paraId="63AFB885" w14:textId="77777777" w:rsidR="00F863E5" w:rsidRPr="00F863E5" w:rsidRDefault="00F863E5" w:rsidP="00F863E5">
            <w:pPr>
              <w:spacing w:before="16"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Avviso in merito alla modifica dell’ordine di importanza dei criteri, Bando di concessione</w:t>
            </w:r>
            <w:r w:rsidRPr="00F863E5">
              <w:rPr>
                <w:rFonts w:ascii="Times New Roman" w:eastAsia="Times New Roman" w:hAnsi="Times New Roman" w:cs="Times New Roman"/>
                <w:spacing w:val="35"/>
                <w:sz w:val="13"/>
                <w:lang w:val="it-IT"/>
              </w:rPr>
              <w:t xml:space="preserve"> </w:t>
            </w:r>
            <w:r w:rsidRPr="00F863E5">
              <w:rPr>
                <w:rFonts w:ascii="Times New Roman" w:eastAsia="Times New Roman" w:hAnsi="Times New Roman" w:cs="Times New Roman"/>
                <w:sz w:val="13"/>
                <w:lang w:val="it-IT"/>
              </w:rPr>
              <w:t xml:space="preserve">(art. 173, c. 3,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50/2016);</w:t>
            </w:r>
          </w:p>
          <w:p w14:paraId="6746AF83"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Bando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gara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183,</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50/2016);</w:t>
            </w:r>
          </w:p>
          <w:p w14:paraId="1DC835B2" w14:textId="77777777" w:rsidR="00F863E5" w:rsidRPr="00F863E5" w:rsidRDefault="00F863E5" w:rsidP="00F863E5">
            <w:pPr>
              <w:spacing w:before="16" w:line="266" w:lineRule="auto"/>
              <w:ind w:right="234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Avviso costituzione del privilegio (art. 186, c. 3,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Bando di gara (art. 188, c. 3,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w:t>
            </w:r>
          </w:p>
        </w:tc>
        <w:tc>
          <w:tcPr>
            <w:tcW w:w="1921" w:type="dxa"/>
          </w:tcPr>
          <w:p w14:paraId="24C09FDE" w14:textId="77777777" w:rsidR="00F863E5" w:rsidRPr="00F863E5" w:rsidRDefault="00F863E5" w:rsidP="00F863E5">
            <w:pPr>
              <w:rPr>
                <w:rFonts w:ascii="Calibri" w:eastAsia="Times New Roman" w:hAnsi="Times New Roman" w:cs="Times New Roman"/>
                <w:b/>
                <w:sz w:val="12"/>
                <w:lang w:val="it-IT"/>
              </w:rPr>
            </w:pPr>
          </w:p>
          <w:p w14:paraId="0CC1D5F4" w14:textId="77777777" w:rsidR="00F863E5" w:rsidRPr="00F863E5" w:rsidRDefault="00F863E5" w:rsidP="00F863E5">
            <w:pPr>
              <w:rPr>
                <w:rFonts w:ascii="Calibri" w:eastAsia="Times New Roman" w:hAnsi="Times New Roman" w:cs="Times New Roman"/>
                <w:b/>
                <w:sz w:val="12"/>
                <w:lang w:val="it-IT"/>
              </w:rPr>
            </w:pPr>
          </w:p>
          <w:p w14:paraId="03399E01" w14:textId="77777777" w:rsidR="00F863E5" w:rsidRPr="00F863E5" w:rsidRDefault="00F863E5" w:rsidP="00F863E5">
            <w:pPr>
              <w:rPr>
                <w:rFonts w:ascii="Calibri" w:eastAsia="Times New Roman" w:hAnsi="Times New Roman" w:cs="Times New Roman"/>
                <w:b/>
                <w:sz w:val="12"/>
                <w:lang w:val="it-IT"/>
              </w:rPr>
            </w:pPr>
          </w:p>
          <w:p w14:paraId="546F2DDB" w14:textId="77777777" w:rsidR="00F863E5" w:rsidRPr="00F863E5" w:rsidRDefault="00F863E5" w:rsidP="00F863E5">
            <w:pPr>
              <w:rPr>
                <w:rFonts w:ascii="Calibri" w:eastAsia="Times New Roman" w:hAnsi="Times New Roman" w:cs="Times New Roman"/>
                <w:b/>
                <w:sz w:val="12"/>
                <w:lang w:val="it-IT"/>
              </w:rPr>
            </w:pPr>
          </w:p>
          <w:p w14:paraId="483F0BD1" w14:textId="77777777" w:rsidR="00F863E5" w:rsidRPr="00F863E5" w:rsidRDefault="00F863E5" w:rsidP="00F863E5">
            <w:pPr>
              <w:rPr>
                <w:rFonts w:ascii="Calibri" w:eastAsia="Times New Roman" w:hAnsi="Times New Roman" w:cs="Times New Roman"/>
                <w:b/>
                <w:sz w:val="12"/>
                <w:lang w:val="it-IT"/>
              </w:rPr>
            </w:pPr>
          </w:p>
          <w:p w14:paraId="35B538ED" w14:textId="77777777" w:rsidR="00F863E5" w:rsidRPr="00F863E5" w:rsidRDefault="00F863E5" w:rsidP="00F863E5">
            <w:pPr>
              <w:rPr>
                <w:rFonts w:ascii="Calibri" w:eastAsia="Times New Roman" w:hAnsi="Times New Roman" w:cs="Times New Roman"/>
                <w:b/>
                <w:sz w:val="12"/>
                <w:lang w:val="it-IT"/>
              </w:rPr>
            </w:pPr>
          </w:p>
          <w:p w14:paraId="0455BA70" w14:textId="77777777" w:rsidR="00F863E5" w:rsidRPr="00F863E5" w:rsidRDefault="00F863E5" w:rsidP="00F863E5">
            <w:pPr>
              <w:rPr>
                <w:rFonts w:ascii="Calibri" w:eastAsia="Times New Roman" w:hAnsi="Times New Roman" w:cs="Times New Roman"/>
                <w:b/>
                <w:sz w:val="12"/>
                <w:lang w:val="it-IT"/>
              </w:rPr>
            </w:pPr>
          </w:p>
          <w:p w14:paraId="67DE0219" w14:textId="77777777" w:rsidR="00F863E5" w:rsidRPr="00F863E5" w:rsidRDefault="00F863E5" w:rsidP="00F863E5">
            <w:pPr>
              <w:rPr>
                <w:rFonts w:ascii="Calibri" w:eastAsia="Times New Roman" w:hAnsi="Times New Roman" w:cs="Times New Roman"/>
                <w:b/>
                <w:sz w:val="12"/>
                <w:lang w:val="it-IT"/>
              </w:rPr>
            </w:pPr>
          </w:p>
          <w:p w14:paraId="4B0367C0" w14:textId="77777777" w:rsidR="00F863E5" w:rsidRPr="00F863E5" w:rsidRDefault="00F863E5" w:rsidP="00F863E5">
            <w:pPr>
              <w:rPr>
                <w:rFonts w:ascii="Calibri" w:eastAsia="Times New Roman" w:hAnsi="Times New Roman" w:cs="Times New Roman"/>
                <w:b/>
                <w:sz w:val="12"/>
                <w:lang w:val="it-IT"/>
              </w:rPr>
            </w:pPr>
          </w:p>
          <w:p w14:paraId="5CB01574" w14:textId="77777777" w:rsidR="00F863E5" w:rsidRPr="00F863E5" w:rsidRDefault="00F863E5" w:rsidP="00F863E5">
            <w:pPr>
              <w:rPr>
                <w:rFonts w:ascii="Calibri" w:eastAsia="Times New Roman" w:hAnsi="Times New Roman" w:cs="Times New Roman"/>
                <w:b/>
                <w:sz w:val="12"/>
                <w:lang w:val="it-IT"/>
              </w:rPr>
            </w:pPr>
          </w:p>
          <w:p w14:paraId="6A33E1C6" w14:textId="77777777" w:rsidR="00F863E5" w:rsidRPr="00F863E5" w:rsidRDefault="00F863E5" w:rsidP="00F863E5">
            <w:pPr>
              <w:rPr>
                <w:rFonts w:ascii="Calibri" w:eastAsia="Times New Roman" w:hAnsi="Times New Roman" w:cs="Times New Roman"/>
                <w:b/>
                <w:sz w:val="12"/>
                <w:lang w:val="it-IT"/>
              </w:rPr>
            </w:pPr>
          </w:p>
          <w:p w14:paraId="63695294" w14:textId="77777777" w:rsidR="00F863E5" w:rsidRPr="00F863E5" w:rsidRDefault="00F863E5" w:rsidP="00F863E5">
            <w:pPr>
              <w:spacing w:before="97"/>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bottom w:val="nil"/>
            </w:tcBorders>
          </w:tcPr>
          <w:p w14:paraId="5A91D5F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7C9B17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7FAA8C3A"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EB53717" w14:textId="77777777" w:rsidTr="009739CC">
        <w:trPr>
          <w:trHeight w:val="1021"/>
        </w:trPr>
        <w:tc>
          <w:tcPr>
            <w:tcW w:w="1978" w:type="dxa"/>
            <w:vMerge/>
            <w:tcBorders>
              <w:top w:val="nil"/>
              <w:bottom w:val="nil"/>
            </w:tcBorders>
          </w:tcPr>
          <w:p w14:paraId="460696CB"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05D3BDD2"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2725CD20"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03B0210" w14:textId="77777777" w:rsidR="00F863E5" w:rsidRPr="00F863E5" w:rsidRDefault="00F863E5" w:rsidP="00F863E5">
            <w:pPr>
              <w:rPr>
                <w:rFonts w:ascii="Calibri" w:eastAsia="Times New Roman" w:hAnsi="Times New Roman" w:cs="Times New Roman"/>
                <w:b/>
                <w:sz w:val="12"/>
                <w:lang w:val="it-IT"/>
              </w:rPr>
            </w:pPr>
          </w:p>
          <w:p w14:paraId="22CB1DEB" w14:textId="77777777" w:rsidR="00F863E5" w:rsidRPr="00F863E5" w:rsidRDefault="00F863E5" w:rsidP="00F863E5">
            <w:pPr>
              <w:spacing w:before="11"/>
              <w:rPr>
                <w:rFonts w:ascii="Calibri" w:eastAsia="Times New Roman" w:hAnsi="Times New Roman" w:cs="Times New Roman"/>
                <w:b/>
                <w:sz w:val="9"/>
                <w:lang w:val="it-IT"/>
              </w:rPr>
            </w:pPr>
          </w:p>
          <w:p w14:paraId="65478ED2"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37, c. 1, lett. b)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50/2016</w:t>
            </w:r>
          </w:p>
        </w:tc>
        <w:tc>
          <w:tcPr>
            <w:tcW w:w="2257" w:type="dxa"/>
            <w:vMerge/>
            <w:tcBorders>
              <w:top w:val="nil"/>
              <w:bottom w:val="nil"/>
            </w:tcBorders>
          </w:tcPr>
          <w:p w14:paraId="053EEEF3"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A619FE4" w14:textId="77777777" w:rsidR="00F863E5" w:rsidRPr="00F863E5" w:rsidRDefault="00F863E5" w:rsidP="00F863E5">
            <w:pPr>
              <w:spacing w:before="3"/>
              <w:rPr>
                <w:rFonts w:ascii="Calibri" w:eastAsia="Times New Roman" w:hAnsi="Times New Roman" w:cs="Times New Roman"/>
                <w:b/>
                <w:sz w:val="15"/>
                <w:lang w:val="it-IT"/>
              </w:rPr>
            </w:pPr>
          </w:p>
          <w:p w14:paraId="6E3FCFD5" w14:textId="77777777" w:rsidR="00F863E5" w:rsidRPr="00F863E5" w:rsidRDefault="00F863E5" w:rsidP="00F863E5">
            <w:pPr>
              <w:spacing w:line="266" w:lineRule="auto"/>
              <w:ind w:right="132"/>
              <w:rPr>
                <w:rFonts w:ascii="Times New Roman" w:eastAsia="Times New Roman" w:hAnsi="Times New Roman" w:cs="Times New Roman"/>
                <w:sz w:val="13"/>
                <w:lang w:val="it-IT"/>
              </w:rPr>
            </w:pPr>
            <w:r w:rsidRPr="00F863E5">
              <w:rPr>
                <w:rFonts w:ascii="Times New Roman" w:eastAsia="Times New Roman" w:hAnsi="Times New Roman" w:cs="Times New Roman"/>
                <w:b/>
                <w:sz w:val="13"/>
                <w:lang w:val="it-IT"/>
              </w:rPr>
              <w:t xml:space="preserve">Avviso sui risultati della procedura di affidamento </w:t>
            </w:r>
            <w:r w:rsidRPr="00F863E5">
              <w:rPr>
                <w:rFonts w:ascii="Times New Roman" w:eastAsia="Times New Roman" w:hAnsi="Times New Roman" w:cs="Times New Roman"/>
                <w:sz w:val="13"/>
                <w:lang w:val="it-IT"/>
              </w:rPr>
              <w:t>- Avviso sui risultati della procedura di affidamento con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indicazione dei soggetti invitati (art. 36, c. 2,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 Bando di concorso e avviso sui risultati 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concorso (art. 141,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 Avvisi relativi l’esito della procedura, possono essere raggruppati su base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trimestrale (art. 142, c. 3,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 Elenchi dei verbali delle commissioni di gara</w:t>
            </w:r>
          </w:p>
        </w:tc>
        <w:tc>
          <w:tcPr>
            <w:tcW w:w="1921" w:type="dxa"/>
          </w:tcPr>
          <w:p w14:paraId="21150EB3" w14:textId="77777777" w:rsidR="00F863E5" w:rsidRPr="00F863E5" w:rsidRDefault="00F863E5" w:rsidP="00F863E5">
            <w:pPr>
              <w:rPr>
                <w:rFonts w:ascii="Calibri" w:eastAsia="Times New Roman" w:hAnsi="Times New Roman" w:cs="Times New Roman"/>
                <w:b/>
                <w:sz w:val="12"/>
                <w:lang w:val="it-IT"/>
              </w:rPr>
            </w:pPr>
          </w:p>
          <w:p w14:paraId="3FE1A74B" w14:textId="77777777" w:rsidR="00F863E5" w:rsidRPr="00F863E5" w:rsidRDefault="00F863E5" w:rsidP="00F863E5">
            <w:pPr>
              <w:rPr>
                <w:rFonts w:ascii="Calibri" w:eastAsia="Times New Roman" w:hAnsi="Times New Roman" w:cs="Times New Roman"/>
                <w:b/>
                <w:sz w:val="12"/>
                <w:lang w:val="it-IT"/>
              </w:rPr>
            </w:pPr>
          </w:p>
          <w:p w14:paraId="4EDBBFE9" w14:textId="77777777" w:rsidR="00F863E5" w:rsidRPr="00F863E5" w:rsidRDefault="00F863E5" w:rsidP="00F863E5">
            <w:pPr>
              <w:spacing w:before="6"/>
              <w:rPr>
                <w:rFonts w:ascii="Calibri" w:eastAsia="Times New Roman" w:hAnsi="Times New Roman" w:cs="Times New Roman"/>
                <w:b/>
                <w:sz w:val="11"/>
                <w:lang w:val="it-IT"/>
              </w:rPr>
            </w:pPr>
          </w:p>
          <w:p w14:paraId="5F5E3B6A"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bottom w:val="nil"/>
            </w:tcBorders>
          </w:tcPr>
          <w:p w14:paraId="3D1A2F5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3096202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0A5C36F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2B4D948" w14:textId="77777777" w:rsidTr="009739CC">
        <w:trPr>
          <w:trHeight w:val="1141"/>
        </w:trPr>
        <w:tc>
          <w:tcPr>
            <w:tcW w:w="1978" w:type="dxa"/>
            <w:vMerge/>
            <w:tcBorders>
              <w:top w:val="nil"/>
              <w:bottom w:val="nil"/>
            </w:tcBorders>
          </w:tcPr>
          <w:p w14:paraId="590F17E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33154C71"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53225C1F"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6834FFA1" w14:textId="77777777" w:rsidR="00F863E5" w:rsidRPr="00F863E5" w:rsidRDefault="00F863E5" w:rsidP="00F863E5">
            <w:pPr>
              <w:rPr>
                <w:rFonts w:ascii="Calibri" w:eastAsia="Times New Roman" w:hAnsi="Times New Roman" w:cs="Times New Roman"/>
                <w:b/>
                <w:sz w:val="12"/>
                <w:lang w:val="it-IT"/>
              </w:rPr>
            </w:pPr>
          </w:p>
          <w:p w14:paraId="543FB2AE" w14:textId="77777777" w:rsidR="00F863E5" w:rsidRPr="00F863E5" w:rsidRDefault="00F863E5" w:rsidP="00F863E5">
            <w:pPr>
              <w:spacing w:before="10"/>
              <w:rPr>
                <w:rFonts w:ascii="Calibri" w:eastAsia="Times New Roman" w:hAnsi="Times New Roman" w:cs="Times New Roman"/>
                <w:b/>
                <w:sz w:val="14"/>
                <w:lang w:val="it-IT"/>
              </w:rPr>
            </w:pPr>
          </w:p>
          <w:p w14:paraId="2AB6AC55"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37, c. 1, lett. b)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50/2016</w:t>
            </w:r>
          </w:p>
        </w:tc>
        <w:tc>
          <w:tcPr>
            <w:tcW w:w="2257" w:type="dxa"/>
            <w:vMerge/>
            <w:tcBorders>
              <w:top w:val="nil"/>
              <w:bottom w:val="nil"/>
            </w:tcBorders>
          </w:tcPr>
          <w:p w14:paraId="3CFDFAAB"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76863807" w14:textId="77777777" w:rsidR="00F863E5" w:rsidRPr="00F863E5" w:rsidRDefault="00F863E5" w:rsidP="00F863E5">
            <w:pPr>
              <w:rPr>
                <w:rFonts w:ascii="Calibri" w:eastAsia="Times New Roman" w:hAnsi="Times New Roman" w:cs="Times New Roman"/>
                <w:b/>
                <w:sz w:val="12"/>
                <w:lang w:val="it-IT"/>
              </w:rPr>
            </w:pPr>
          </w:p>
          <w:p w14:paraId="16205071" w14:textId="77777777" w:rsidR="00F863E5" w:rsidRPr="00F863E5" w:rsidRDefault="00F863E5" w:rsidP="00F863E5">
            <w:pPr>
              <w:spacing w:before="1"/>
              <w:rPr>
                <w:rFonts w:ascii="Calibri" w:eastAsia="Times New Roman" w:hAnsi="Times New Roman" w:cs="Times New Roman"/>
                <w:b/>
                <w:sz w:val="15"/>
                <w:lang w:val="it-IT"/>
              </w:rPr>
            </w:pPr>
          </w:p>
          <w:p w14:paraId="70BAC81A"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b/>
                <w:sz w:val="13"/>
                <w:lang w:val="it-IT"/>
              </w:rPr>
              <w:t xml:space="preserve">Avvisi sistema di qualificazione </w:t>
            </w:r>
            <w:r w:rsidRPr="00F863E5">
              <w:rPr>
                <w:rFonts w:ascii="Times New Roman" w:eastAsia="Times New Roman" w:hAnsi="Times New Roman" w:cs="Times New Roman"/>
                <w:sz w:val="13"/>
                <w:lang w:val="it-IT"/>
              </w:rPr>
              <w:t>- Avviso sull’esistenza di un sistema di qualificazione, di cui all’Allegato XIV,</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parte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II, lettera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H;</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Bandi, avviso periodico indicativo;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avviso sull’esistenza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un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sistema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qualificazione;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Avviso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di aggiudicazione (art. 140, c. 1, 3 e 4,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w:t>
            </w:r>
          </w:p>
        </w:tc>
        <w:tc>
          <w:tcPr>
            <w:tcW w:w="1921" w:type="dxa"/>
          </w:tcPr>
          <w:p w14:paraId="489B9178" w14:textId="77777777" w:rsidR="00F863E5" w:rsidRPr="00F863E5" w:rsidRDefault="00F863E5" w:rsidP="00F863E5">
            <w:pPr>
              <w:rPr>
                <w:rFonts w:ascii="Calibri" w:eastAsia="Times New Roman" w:hAnsi="Times New Roman" w:cs="Times New Roman"/>
                <w:b/>
                <w:sz w:val="12"/>
                <w:lang w:val="it-IT"/>
              </w:rPr>
            </w:pPr>
          </w:p>
          <w:p w14:paraId="13288489" w14:textId="77777777" w:rsidR="00F863E5" w:rsidRPr="00F863E5" w:rsidRDefault="00F863E5" w:rsidP="00F863E5">
            <w:pPr>
              <w:rPr>
                <w:rFonts w:ascii="Calibri" w:eastAsia="Times New Roman" w:hAnsi="Times New Roman" w:cs="Times New Roman"/>
                <w:b/>
                <w:sz w:val="12"/>
                <w:lang w:val="it-IT"/>
              </w:rPr>
            </w:pPr>
          </w:p>
          <w:p w14:paraId="14712A61" w14:textId="77777777" w:rsidR="00F863E5" w:rsidRPr="00F863E5" w:rsidRDefault="00F863E5" w:rsidP="00F863E5">
            <w:pPr>
              <w:spacing w:before="5"/>
              <w:rPr>
                <w:rFonts w:ascii="Calibri" w:eastAsia="Times New Roman" w:hAnsi="Times New Roman" w:cs="Times New Roman"/>
                <w:b/>
                <w:sz w:val="16"/>
                <w:lang w:val="it-IT"/>
              </w:rPr>
            </w:pPr>
          </w:p>
          <w:p w14:paraId="54737DF7"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bottom w:val="nil"/>
            </w:tcBorders>
          </w:tcPr>
          <w:p w14:paraId="6DB4457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37D902A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B478B39"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8F442DF" w14:textId="77777777" w:rsidTr="009739CC">
        <w:trPr>
          <w:trHeight w:val="1590"/>
        </w:trPr>
        <w:tc>
          <w:tcPr>
            <w:tcW w:w="1978" w:type="dxa"/>
            <w:vMerge/>
            <w:tcBorders>
              <w:top w:val="nil"/>
              <w:bottom w:val="nil"/>
            </w:tcBorders>
          </w:tcPr>
          <w:p w14:paraId="0F007541"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bottom w:val="nil"/>
            </w:tcBorders>
          </w:tcPr>
          <w:p w14:paraId="1F9EE6C7"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bottom w:val="nil"/>
            </w:tcBorders>
          </w:tcPr>
          <w:p w14:paraId="2E08218F"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08FC2672" w14:textId="77777777" w:rsidR="00F863E5" w:rsidRPr="00F863E5" w:rsidRDefault="00F863E5" w:rsidP="00F863E5">
            <w:pPr>
              <w:rPr>
                <w:rFonts w:ascii="Calibri" w:eastAsia="Times New Roman" w:hAnsi="Times New Roman" w:cs="Times New Roman"/>
                <w:b/>
                <w:sz w:val="12"/>
                <w:lang w:val="it-IT"/>
              </w:rPr>
            </w:pPr>
          </w:p>
          <w:p w14:paraId="4C5B9F6E" w14:textId="77777777" w:rsidR="00F863E5" w:rsidRPr="00F863E5" w:rsidRDefault="00F863E5" w:rsidP="00F863E5">
            <w:pPr>
              <w:rPr>
                <w:rFonts w:ascii="Calibri" w:eastAsia="Times New Roman" w:hAnsi="Times New Roman" w:cs="Times New Roman"/>
                <w:b/>
                <w:sz w:val="12"/>
                <w:lang w:val="it-IT"/>
              </w:rPr>
            </w:pPr>
          </w:p>
          <w:p w14:paraId="72002BC1" w14:textId="77777777" w:rsidR="00F863E5" w:rsidRPr="00F863E5" w:rsidRDefault="00F863E5" w:rsidP="00F863E5">
            <w:pPr>
              <w:rPr>
                <w:rFonts w:ascii="Calibri" w:eastAsia="Times New Roman" w:hAnsi="Times New Roman" w:cs="Times New Roman"/>
                <w:b/>
                <w:sz w:val="12"/>
                <w:lang w:val="it-IT"/>
              </w:rPr>
            </w:pPr>
          </w:p>
          <w:p w14:paraId="0B9B816E" w14:textId="77777777" w:rsidR="00F863E5" w:rsidRPr="00F863E5" w:rsidRDefault="00F863E5" w:rsidP="00F863E5">
            <w:pPr>
              <w:spacing w:before="4"/>
              <w:rPr>
                <w:rFonts w:ascii="Calibri" w:eastAsia="Times New Roman" w:hAnsi="Times New Roman" w:cs="Times New Roman"/>
                <w:b/>
                <w:sz w:val="9"/>
                <w:lang w:val="it-IT"/>
              </w:rPr>
            </w:pPr>
          </w:p>
          <w:p w14:paraId="67C1053E"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37, c. 1, lett. b)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50/2016</w:t>
            </w:r>
          </w:p>
        </w:tc>
        <w:tc>
          <w:tcPr>
            <w:tcW w:w="2257" w:type="dxa"/>
            <w:vMerge/>
            <w:tcBorders>
              <w:top w:val="nil"/>
              <w:bottom w:val="nil"/>
            </w:tcBorders>
          </w:tcPr>
          <w:p w14:paraId="72F302C6"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FBE4B4E" w14:textId="77777777" w:rsidR="00F863E5" w:rsidRPr="00F863E5" w:rsidRDefault="00F863E5" w:rsidP="00F863E5">
            <w:pPr>
              <w:rPr>
                <w:rFonts w:ascii="Calibri" w:eastAsia="Times New Roman" w:hAnsi="Times New Roman" w:cs="Times New Roman"/>
                <w:b/>
                <w:sz w:val="12"/>
                <w:lang w:val="it-IT"/>
              </w:rPr>
            </w:pPr>
          </w:p>
          <w:p w14:paraId="725BE665" w14:textId="77777777" w:rsidR="00F863E5" w:rsidRPr="00F863E5" w:rsidRDefault="00F863E5" w:rsidP="00F863E5">
            <w:pPr>
              <w:spacing w:before="1"/>
              <w:rPr>
                <w:rFonts w:ascii="Calibri" w:eastAsia="Times New Roman" w:hAnsi="Times New Roman" w:cs="Times New Roman"/>
                <w:b/>
                <w:sz w:val="13"/>
                <w:lang w:val="it-IT"/>
              </w:rPr>
            </w:pPr>
          </w:p>
          <w:p w14:paraId="4AA2A2A8"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Affidamenti</w:t>
            </w:r>
          </w:p>
          <w:p w14:paraId="5C46EB82" w14:textId="77777777" w:rsidR="00F863E5" w:rsidRPr="00F863E5" w:rsidRDefault="00F863E5" w:rsidP="00F863E5">
            <w:pPr>
              <w:spacing w:before="16" w:line="266" w:lineRule="auto"/>
              <w:ind w:right="254"/>
              <w:jc w:val="both"/>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Gli atti relativi agli affidamenti diretti di lavori, servizi e forniture di somma urgenza e di protezione civile, con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specifica dell'affidatario, delle modalità della scelta e delle motivazioni che non hanno consentito il ricorso alle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procedure ordinarie (art. 163, c. 10,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w:t>
            </w:r>
          </w:p>
          <w:p w14:paraId="27C5CA52" w14:textId="77777777" w:rsidR="00F863E5" w:rsidRPr="00F863E5" w:rsidRDefault="00F863E5" w:rsidP="00F863E5">
            <w:pPr>
              <w:spacing w:line="266" w:lineRule="auto"/>
              <w:ind w:right="40"/>
              <w:jc w:val="both"/>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tutti gli atti connessi agli affidamenti in house in formato open data di appalti pubblici e contratti di concessione tra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(art. 192 c. 3,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w:t>
            </w:r>
          </w:p>
        </w:tc>
        <w:tc>
          <w:tcPr>
            <w:tcW w:w="1921" w:type="dxa"/>
          </w:tcPr>
          <w:p w14:paraId="69EF7B70" w14:textId="77777777" w:rsidR="00F863E5" w:rsidRPr="00F863E5" w:rsidRDefault="00F863E5" w:rsidP="00F863E5">
            <w:pPr>
              <w:rPr>
                <w:rFonts w:ascii="Calibri" w:eastAsia="Times New Roman" w:hAnsi="Times New Roman" w:cs="Times New Roman"/>
                <w:b/>
                <w:sz w:val="12"/>
                <w:lang w:val="it-IT"/>
              </w:rPr>
            </w:pPr>
          </w:p>
          <w:p w14:paraId="235F54C0" w14:textId="77777777" w:rsidR="00F863E5" w:rsidRPr="00F863E5" w:rsidRDefault="00F863E5" w:rsidP="00F863E5">
            <w:pPr>
              <w:rPr>
                <w:rFonts w:ascii="Calibri" w:eastAsia="Times New Roman" w:hAnsi="Times New Roman" w:cs="Times New Roman"/>
                <w:b/>
                <w:sz w:val="12"/>
                <w:lang w:val="it-IT"/>
              </w:rPr>
            </w:pPr>
          </w:p>
          <w:p w14:paraId="1B431428" w14:textId="77777777" w:rsidR="00F863E5" w:rsidRPr="00F863E5" w:rsidRDefault="00F863E5" w:rsidP="00F863E5">
            <w:pPr>
              <w:rPr>
                <w:rFonts w:ascii="Calibri" w:eastAsia="Times New Roman" w:hAnsi="Times New Roman" w:cs="Times New Roman"/>
                <w:b/>
                <w:sz w:val="12"/>
                <w:lang w:val="it-IT"/>
              </w:rPr>
            </w:pPr>
          </w:p>
          <w:p w14:paraId="7769042A" w14:textId="77777777" w:rsidR="00F863E5" w:rsidRPr="00F863E5" w:rsidRDefault="00F863E5" w:rsidP="00F863E5">
            <w:pPr>
              <w:rPr>
                <w:rFonts w:ascii="Calibri" w:eastAsia="Times New Roman" w:hAnsi="Times New Roman" w:cs="Times New Roman"/>
                <w:b/>
                <w:sz w:val="12"/>
                <w:lang w:val="it-IT"/>
              </w:rPr>
            </w:pPr>
          </w:p>
          <w:p w14:paraId="12D1C3F5" w14:textId="77777777" w:rsidR="00F863E5" w:rsidRPr="00F863E5" w:rsidRDefault="00F863E5" w:rsidP="00F863E5">
            <w:pPr>
              <w:spacing w:before="11"/>
              <w:rPr>
                <w:rFonts w:ascii="Calibri" w:eastAsia="Times New Roman" w:hAnsi="Times New Roman" w:cs="Times New Roman"/>
                <w:b/>
                <w:sz w:val="10"/>
                <w:lang w:val="it-IT"/>
              </w:rPr>
            </w:pPr>
          </w:p>
          <w:p w14:paraId="14575BDB"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bottom w:val="nil"/>
            </w:tcBorders>
          </w:tcPr>
          <w:p w14:paraId="766BAFD4"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1C455EF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bottom w:val="nil"/>
            </w:tcBorders>
          </w:tcPr>
          <w:p w14:paraId="2C58E274" w14:textId="77777777" w:rsidR="00F863E5" w:rsidRPr="00F863E5" w:rsidRDefault="00F863E5" w:rsidP="00F863E5">
            <w:pPr>
              <w:rPr>
                <w:rFonts w:ascii="Times New Roman" w:eastAsia="Times New Roman" w:hAnsi="Times New Roman" w:cs="Times New Roman"/>
                <w:sz w:val="2"/>
                <w:szCs w:val="2"/>
                <w:lang w:val="it-IT"/>
              </w:rPr>
            </w:pPr>
          </w:p>
        </w:tc>
      </w:tr>
    </w:tbl>
    <w:p w14:paraId="7DB650D5" w14:textId="77777777" w:rsidR="00F863E5" w:rsidRPr="00F863E5" w:rsidRDefault="00F863E5" w:rsidP="00F863E5">
      <w:pPr>
        <w:widowControl w:val="0"/>
        <w:autoSpaceDE w:val="0"/>
        <w:autoSpaceDN w:val="0"/>
        <w:spacing w:before="0" w:after="0" w:line="240" w:lineRule="auto"/>
        <w:rPr>
          <w:rFonts w:ascii="Times New Roman" w:eastAsia="Times New Roman" w:hAnsi="Times New Roman" w:cs="Times New Roman"/>
          <w:sz w:val="2"/>
          <w:szCs w:val="2"/>
          <w:lang w:eastAsia="en-US"/>
        </w:rPr>
        <w:sectPr w:rsidR="00F863E5" w:rsidRPr="00F863E5" w:rsidSect="00BF3887">
          <w:headerReference w:type="default" r:id="rId40"/>
          <w:footerReference w:type="default" r:id="rId41"/>
          <w:pgSz w:w="23820" w:h="16840" w:orient="landscape"/>
          <w:pgMar w:top="1060" w:right="380" w:bottom="580" w:left="120" w:header="0" w:footer="395"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632"/>
        <w:gridCol w:w="2314"/>
        <w:gridCol w:w="1863"/>
        <w:gridCol w:w="2257"/>
        <w:gridCol w:w="6135"/>
        <w:gridCol w:w="1921"/>
        <w:gridCol w:w="1671"/>
        <w:gridCol w:w="1661"/>
        <w:gridCol w:w="1661"/>
      </w:tblGrid>
      <w:tr w:rsidR="00F863E5" w:rsidRPr="00F863E5" w14:paraId="4915B643" w14:textId="77777777" w:rsidTr="009739CC">
        <w:trPr>
          <w:trHeight w:val="1030"/>
        </w:trPr>
        <w:tc>
          <w:tcPr>
            <w:tcW w:w="23093" w:type="dxa"/>
            <w:gridSpan w:val="10"/>
            <w:tcBorders>
              <w:top w:val="nil"/>
              <w:right w:val="nil"/>
            </w:tcBorders>
          </w:tcPr>
          <w:p w14:paraId="5647E3D4" w14:textId="1CA9E52B" w:rsidR="00F863E5" w:rsidRPr="00F863E5" w:rsidRDefault="00F863E5" w:rsidP="00F863E5">
            <w:pPr>
              <w:spacing w:before="190"/>
              <w:ind w:right="336"/>
              <w:jc w:val="center"/>
              <w:rPr>
                <w:rFonts w:ascii="Times New Roman" w:eastAsia="Times New Roman" w:hAnsi="Times New Roman" w:cs="Times New Roman"/>
                <w:b/>
                <w:sz w:val="21"/>
                <w:lang w:val="it-IT"/>
              </w:rPr>
            </w:pPr>
            <w:r w:rsidRPr="00F863E5">
              <w:rPr>
                <w:rFonts w:ascii="Times New Roman" w:eastAsia="Times New Roman" w:hAnsi="Times New Roman" w:cs="Times New Roman"/>
                <w:b/>
                <w:sz w:val="21"/>
                <w:lang w:val="it-IT"/>
              </w:rPr>
              <w:lastRenderedPageBreak/>
              <w:t>ALLEGATO</w:t>
            </w:r>
            <w:r w:rsidRPr="00F863E5">
              <w:rPr>
                <w:rFonts w:ascii="Times New Roman" w:eastAsia="Times New Roman" w:hAnsi="Times New Roman" w:cs="Times New Roman"/>
                <w:b/>
                <w:spacing w:val="18"/>
                <w:sz w:val="21"/>
                <w:lang w:val="it-IT"/>
              </w:rPr>
              <w:t xml:space="preserve"> </w:t>
            </w:r>
            <w:r w:rsidR="002D1BA4">
              <w:rPr>
                <w:rFonts w:ascii="Times New Roman" w:eastAsia="Times New Roman" w:hAnsi="Times New Roman" w:cs="Times New Roman"/>
                <w:b/>
                <w:sz w:val="21"/>
                <w:lang w:val="it-IT"/>
              </w:rPr>
              <w:t>9</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SEZIONE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"AMMINISTRAZIONE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TRASPARENTE"/"AMMINISTRAZIONE</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z w:val="21"/>
                <w:lang w:val="it-IT"/>
              </w:rPr>
              <w:t>TRASPARENTE"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ELENCO</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DEGLI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OBBLIGHI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DI</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pacing w:val="-2"/>
                <w:sz w:val="21"/>
                <w:lang w:val="it-IT"/>
              </w:rPr>
              <w:t>PUBBLICAZIONE</w:t>
            </w:r>
          </w:p>
          <w:p w14:paraId="1EFC1DF3" w14:textId="77777777" w:rsidR="00F863E5" w:rsidRPr="00F863E5" w:rsidRDefault="00F863E5" w:rsidP="00F863E5">
            <w:pPr>
              <w:spacing w:before="24" w:line="271" w:lineRule="auto"/>
              <w:ind w:right="337"/>
              <w:jc w:val="center"/>
              <w:rPr>
                <w:rFonts w:ascii="Times New Roman" w:eastAsia="Times New Roman" w:hAnsi="Times New Roman" w:cs="Times New Roman"/>
                <w:b/>
                <w:sz w:val="16"/>
                <w:lang w:val="it-IT"/>
              </w:rPr>
            </w:pPr>
            <w:r w:rsidRPr="00F863E5">
              <w:rPr>
                <w:rFonts w:ascii="Times New Roman" w:eastAsia="Times New Roman" w:hAnsi="Times New Roman" w:cs="Times New Roman"/>
                <w:b/>
                <w:w w:val="105"/>
                <w:sz w:val="16"/>
                <w:lang w:val="it-IT"/>
              </w:rPr>
              <w:t>Ai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sensi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dell'art.</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9</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d.lgs.</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n.</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33/2013,</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al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fine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evitare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duplicazioni,</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l'obbligo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pubblicazione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è</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assolto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anche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mediante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collegamento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ipertestuale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che,</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tramite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link,</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colleghi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la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"Amministrazione/società</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trasparente"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altra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sito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siti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altre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amministrazioni/enti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in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cui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sono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pubblicati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dati, informazioni e documenti dello stesso tipo e formato di quelli previsti dal d. lgs. 33/2013</w:t>
            </w:r>
          </w:p>
        </w:tc>
      </w:tr>
      <w:tr w:rsidR="00F863E5" w:rsidRPr="00F863E5" w14:paraId="78B215D8" w14:textId="77777777" w:rsidTr="009739CC">
        <w:trPr>
          <w:trHeight w:val="1021"/>
        </w:trPr>
        <w:tc>
          <w:tcPr>
            <w:tcW w:w="1978" w:type="dxa"/>
          </w:tcPr>
          <w:p w14:paraId="60FE1103" w14:textId="77777777" w:rsidR="00F863E5" w:rsidRPr="00F863E5" w:rsidRDefault="00F863E5" w:rsidP="00F863E5">
            <w:pPr>
              <w:rPr>
                <w:rFonts w:ascii="Calibri" w:eastAsia="Times New Roman" w:hAnsi="Times New Roman" w:cs="Times New Roman"/>
                <w:b/>
                <w:sz w:val="12"/>
                <w:lang w:val="it-IT"/>
              </w:rPr>
            </w:pPr>
          </w:p>
          <w:p w14:paraId="0DDF96C8" w14:textId="77777777" w:rsidR="00F863E5" w:rsidRPr="00F863E5" w:rsidRDefault="00F863E5" w:rsidP="00F863E5">
            <w:pPr>
              <w:rPr>
                <w:rFonts w:ascii="Calibri" w:eastAsia="Times New Roman" w:hAnsi="Times New Roman" w:cs="Times New Roman"/>
                <w:b/>
                <w:sz w:val="17"/>
                <w:lang w:val="it-IT"/>
              </w:rPr>
            </w:pPr>
          </w:p>
          <w:p w14:paraId="55A81F57"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9"/>
                <w:sz w:val="13"/>
                <w:lang w:val="it-IT"/>
              </w:rPr>
              <w:t xml:space="preserve"> </w:t>
            </w:r>
            <w:proofErr w:type="gramStart"/>
            <w:r w:rsidRPr="00F863E5">
              <w:rPr>
                <w:rFonts w:ascii="Times New Roman" w:eastAsia="Times New Roman" w:hAnsi="Times New Roman" w:cs="Times New Roman"/>
                <w:b/>
                <w:sz w:val="13"/>
                <w:lang w:val="it-IT"/>
              </w:rPr>
              <w:t>sotto-sezione</w:t>
            </w:r>
            <w:proofErr w:type="gramEnd"/>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livello 1 (</w:t>
            </w:r>
            <w:proofErr w:type="spellStart"/>
            <w:r w:rsidRPr="00F863E5">
              <w:rPr>
                <w:rFonts w:ascii="Times New Roman" w:eastAsia="Times New Roman" w:hAnsi="Times New Roman" w:cs="Times New Roman"/>
                <w:b/>
                <w:sz w:val="13"/>
                <w:lang w:val="it-IT"/>
              </w:rPr>
              <w:t>Macrofamiglie</w:t>
            </w:r>
            <w:proofErr w:type="spellEnd"/>
            <w:r w:rsidRPr="00F863E5">
              <w:rPr>
                <w:rFonts w:ascii="Times New Roman" w:eastAsia="Times New Roman" w:hAnsi="Times New Roman" w:cs="Times New Roman"/>
                <w:b/>
                <w:sz w:val="13"/>
                <w:lang w:val="it-IT"/>
              </w:rPr>
              <w:t>)</w:t>
            </w:r>
          </w:p>
        </w:tc>
        <w:tc>
          <w:tcPr>
            <w:tcW w:w="1632" w:type="dxa"/>
          </w:tcPr>
          <w:p w14:paraId="2DC73EA6" w14:textId="77777777" w:rsidR="00F863E5" w:rsidRPr="00F863E5" w:rsidRDefault="00F863E5" w:rsidP="00F863E5">
            <w:pPr>
              <w:rPr>
                <w:rFonts w:ascii="Calibri" w:eastAsia="Times New Roman" w:hAnsi="Times New Roman" w:cs="Times New Roman"/>
                <w:b/>
                <w:sz w:val="12"/>
                <w:lang w:val="it-IT"/>
              </w:rPr>
            </w:pPr>
          </w:p>
          <w:p w14:paraId="4FBB2B50" w14:textId="77777777" w:rsidR="00F863E5" w:rsidRPr="00F863E5" w:rsidRDefault="00F863E5" w:rsidP="00F863E5">
            <w:pPr>
              <w:spacing w:before="2"/>
              <w:rPr>
                <w:rFonts w:ascii="Calibri" w:eastAsia="Times New Roman" w:hAnsi="Times New Roman" w:cs="Times New Roman"/>
                <w:b/>
                <w:sz w:val="10"/>
                <w:lang w:val="it-IT"/>
              </w:rPr>
            </w:pPr>
          </w:p>
          <w:p w14:paraId="5A798111" w14:textId="77777777" w:rsidR="00F863E5" w:rsidRPr="00F863E5" w:rsidRDefault="00F863E5" w:rsidP="00F863E5">
            <w:pPr>
              <w:spacing w:line="266" w:lineRule="auto"/>
              <w:ind w:right="61"/>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8"/>
                <w:sz w:val="13"/>
                <w:lang w:val="it-IT"/>
              </w:rPr>
              <w:t xml:space="preserve"> </w:t>
            </w:r>
            <w:proofErr w:type="gramStart"/>
            <w:r w:rsidRPr="00F863E5">
              <w:rPr>
                <w:rFonts w:ascii="Times New Roman" w:eastAsia="Times New Roman" w:hAnsi="Times New Roman" w:cs="Times New Roman"/>
                <w:b/>
                <w:sz w:val="13"/>
                <w:lang w:val="it-IT"/>
              </w:rPr>
              <w:t>sotto-</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sezione</w:t>
            </w:r>
            <w:proofErr w:type="gramEnd"/>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2</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livello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(Tipologie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dati)</w:t>
            </w:r>
          </w:p>
        </w:tc>
        <w:tc>
          <w:tcPr>
            <w:tcW w:w="2314" w:type="dxa"/>
          </w:tcPr>
          <w:p w14:paraId="02593D53" w14:textId="77777777" w:rsidR="00F863E5" w:rsidRPr="00F863E5" w:rsidRDefault="00F863E5" w:rsidP="00F863E5">
            <w:pPr>
              <w:rPr>
                <w:rFonts w:ascii="Calibri" w:eastAsia="Times New Roman" w:hAnsi="Times New Roman" w:cs="Times New Roman"/>
                <w:b/>
                <w:sz w:val="12"/>
                <w:lang w:val="it-IT"/>
              </w:rPr>
            </w:pPr>
          </w:p>
          <w:p w14:paraId="34924BF4" w14:textId="77777777" w:rsidR="00F863E5" w:rsidRPr="00F863E5" w:rsidRDefault="00F863E5" w:rsidP="00F863E5">
            <w:pPr>
              <w:rPr>
                <w:rFonts w:ascii="Calibri" w:eastAsia="Times New Roman" w:hAnsi="Times New Roman" w:cs="Times New Roman"/>
                <w:b/>
                <w:sz w:val="12"/>
                <w:lang w:val="it-IT"/>
              </w:rPr>
            </w:pPr>
          </w:p>
          <w:p w14:paraId="6B78AF53" w14:textId="77777777" w:rsidR="00F863E5" w:rsidRPr="00F863E5" w:rsidRDefault="00F863E5" w:rsidP="00F863E5">
            <w:pPr>
              <w:spacing w:before="9"/>
              <w:rPr>
                <w:rFonts w:ascii="Calibri" w:eastAsia="Times New Roman" w:hAnsi="Times New Roman" w:cs="Times New Roman"/>
                <w:b/>
                <w:sz w:val="11"/>
                <w:lang w:val="it-IT"/>
              </w:rPr>
            </w:pPr>
          </w:p>
          <w:p w14:paraId="0FEAF246"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Ambito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pacing w:val="-2"/>
                <w:sz w:val="13"/>
                <w:lang w:val="it-IT"/>
              </w:rPr>
              <w:t>soggettivo</w:t>
            </w:r>
          </w:p>
        </w:tc>
        <w:tc>
          <w:tcPr>
            <w:tcW w:w="1863" w:type="dxa"/>
          </w:tcPr>
          <w:p w14:paraId="435D294B" w14:textId="77777777" w:rsidR="00F863E5" w:rsidRPr="00F863E5" w:rsidRDefault="00F863E5" w:rsidP="00F863E5">
            <w:pPr>
              <w:rPr>
                <w:rFonts w:ascii="Calibri" w:eastAsia="Times New Roman" w:hAnsi="Times New Roman" w:cs="Times New Roman"/>
                <w:b/>
                <w:sz w:val="12"/>
                <w:lang w:val="it-IT"/>
              </w:rPr>
            </w:pPr>
          </w:p>
          <w:p w14:paraId="6805EF1F" w14:textId="77777777" w:rsidR="00F863E5" w:rsidRPr="00F863E5" w:rsidRDefault="00F863E5" w:rsidP="00F863E5">
            <w:pPr>
              <w:rPr>
                <w:rFonts w:ascii="Calibri" w:eastAsia="Times New Roman" w:hAnsi="Times New Roman" w:cs="Times New Roman"/>
                <w:b/>
                <w:sz w:val="12"/>
                <w:lang w:val="it-IT"/>
              </w:rPr>
            </w:pPr>
          </w:p>
          <w:p w14:paraId="46B3600A" w14:textId="77777777" w:rsidR="00F863E5" w:rsidRPr="00F863E5" w:rsidRDefault="00F863E5" w:rsidP="00F863E5">
            <w:pPr>
              <w:spacing w:before="9"/>
              <w:rPr>
                <w:rFonts w:ascii="Calibri" w:eastAsia="Times New Roman" w:hAnsi="Times New Roman" w:cs="Times New Roman"/>
                <w:b/>
                <w:sz w:val="11"/>
                <w:lang w:val="it-IT"/>
              </w:rPr>
            </w:pPr>
          </w:p>
          <w:p w14:paraId="6A78290F" w14:textId="77777777" w:rsidR="00F863E5" w:rsidRPr="00F863E5" w:rsidRDefault="00F863E5" w:rsidP="00F863E5">
            <w:pPr>
              <w:ind w:right="266"/>
              <w:jc w:val="right"/>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Riferimento</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normativo</w:t>
            </w:r>
          </w:p>
        </w:tc>
        <w:tc>
          <w:tcPr>
            <w:tcW w:w="2257" w:type="dxa"/>
          </w:tcPr>
          <w:p w14:paraId="1ECC24F4" w14:textId="77777777" w:rsidR="00F863E5" w:rsidRPr="00F863E5" w:rsidRDefault="00F863E5" w:rsidP="00F863E5">
            <w:pPr>
              <w:rPr>
                <w:rFonts w:ascii="Calibri" w:eastAsia="Times New Roman" w:hAnsi="Times New Roman" w:cs="Times New Roman"/>
                <w:b/>
                <w:sz w:val="12"/>
                <w:lang w:val="it-IT"/>
              </w:rPr>
            </w:pPr>
          </w:p>
          <w:p w14:paraId="18B26BD3" w14:textId="77777777" w:rsidR="00F863E5" w:rsidRPr="00F863E5" w:rsidRDefault="00F863E5" w:rsidP="00F863E5">
            <w:pPr>
              <w:rPr>
                <w:rFonts w:ascii="Calibri" w:eastAsia="Times New Roman" w:hAnsi="Times New Roman" w:cs="Times New Roman"/>
                <w:b/>
                <w:sz w:val="12"/>
                <w:lang w:val="it-IT"/>
              </w:rPr>
            </w:pPr>
          </w:p>
          <w:p w14:paraId="0FDF4690" w14:textId="77777777" w:rsidR="00F863E5" w:rsidRPr="00F863E5" w:rsidRDefault="00F863E5" w:rsidP="00F863E5">
            <w:pPr>
              <w:spacing w:before="9"/>
              <w:rPr>
                <w:rFonts w:ascii="Calibri" w:eastAsia="Times New Roman" w:hAnsi="Times New Roman" w:cs="Times New Roman"/>
                <w:b/>
                <w:sz w:val="11"/>
                <w:lang w:val="it-IT"/>
              </w:rPr>
            </w:pPr>
          </w:p>
          <w:p w14:paraId="03A2ABAD" w14:textId="77777777" w:rsidR="00F863E5" w:rsidRPr="00F863E5" w:rsidRDefault="00F863E5" w:rsidP="00F863E5">
            <w:pPr>
              <w:ind w:right="75"/>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singolo</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pacing w:val="-2"/>
                <w:sz w:val="13"/>
                <w:lang w:val="it-IT"/>
              </w:rPr>
              <w:t>obbligo</w:t>
            </w:r>
          </w:p>
        </w:tc>
        <w:tc>
          <w:tcPr>
            <w:tcW w:w="6135" w:type="dxa"/>
          </w:tcPr>
          <w:p w14:paraId="12A0C984" w14:textId="77777777" w:rsidR="00F863E5" w:rsidRPr="00F863E5" w:rsidRDefault="00F863E5" w:rsidP="00F863E5">
            <w:pPr>
              <w:rPr>
                <w:rFonts w:ascii="Calibri" w:eastAsia="Times New Roman" w:hAnsi="Times New Roman" w:cs="Times New Roman"/>
                <w:b/>
                <w:sz w:val="12"/>
                <w:lang w:val="it-IT"/>
              </w:rPr>
            </w:pPr>
          </w:p>
          <w:p w14:paraId="3D5F933D" w14:textId="77777777" w:rsidR="00F863E5" w:rsidRPr="00F863E5" w:rsidRDefault="00F863E5" w:rsidP="00F863E5">
            <w:pPr>
              <w:rPr>
                <w:rFonts w:ascii="Calibri" w:eastAsia="Times New Roman" w:hAnsi="Times New Roman" w:cs="Times New Roman"/>
                <w:b/>
                <w:sz w:val="12"/>
                <w:lang w:val="it-IT"/>
              </w:rPr>
            </w:pPr>
          </w:p>
          <w:p w14:paraId="16A04D2D" w14:textId="77777777" w:rsidR="00F863E5" w:rsidRPr="00F863E5" w:rsidRDefault="00F863E5" w:rsidP="00F863E5">
            <w:pPr>
              <w:spacing w:before="9"/>
              <w:rPr>
                <w:rFonts w:ascii="Calibri" w:eastAsia="Times New Roman" w:hAnsi="Times New Roman" w:cs="Times New Roman"/>
                <w:b/>
                <w:sz w:val="11"/>
                <w:lang w:val="it-IT"/>
              </w:rPr>
            </w:pPr>
          </w:p>
          <w:p w14:paraId="1EBD6BCD" w14:textId="77777777" w:rsidR="00F863E5" w:rsidRPr="00F863E5" w:rsidRDefault="00F863E5" w:rsidP="00F863E5">
            <w:pPr>
              <w:ind w:right="242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Contenuti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dell'obbligo</w:t>
            </w:r>
          </w:p>
        </w:tc>
        <w:tc>
          <w:tcPr>
            <w:tcW w:w="1921" w:type="dxa"/>
          </w:tcPr>
          <w:p w14:paraId="63DD50A4" w14:textId="77777777" w:rsidR="00F863E5" w:rsidRPr="00F863E5" w:rsidRDefault="00F863E5" w:rsidP="00F863E5">
            <w:pPr>
              <w:rPr>
                <w:rFonts w:ascii="Calibri" w:eastAsia="Times New Roman" w:hAnsi="Times New Roman" w:cs="Times New Roman"/>
                <w:b/>
                <w:sz w:val="12"/>
                <w:lang w:val="it-IT"/>
              </w:rPr>
            </w:pPr>
          </w:p>
          <w:p w14:paraId="3C6B941F" w14:textId="77777777" w:rsidR="00F863E5" w:rsidRPr="00F863E5" w:rsidRDefault="00F863E5" w:rsidP="00F863E5">
            <w:pPr>
              <w:rPr>
                <w:rFonts w:ascii="Calibri" w:eastAsia="Times New Roman" w:hAnsi="Times New Roman" w:cs="Times New Roman"/>
                <w:b/>
                <w:sz w:val="12"/>
                <w:lang w:val="it-IT"/>
              </w:rPr>
            </w:pPr>
          </w:p>
          <w:p w14:paraId="061E3C5C" w14:textId="77777777" w:rsidR="00F863E5" w:rsidRPr="00F863E5" w:rsidRDefault="00F863E5" w:rsidP="00F863E5">
            <w:pPr>
              <w:spacing w:before="9"/>
              <w:rPr>
                <w:rFonts w:ascii="Calibri" w:eastAsia="Times New Roman" w:hAnsi="Times New Roman" w:cs="Times New Roman"/>
                <w:b/>
                <w:sz w:val="11"/>
                <w:lang w:val="it-IT"/>
              </w:rPr>
            </w:pPr>
          </w:p>
          <w:p w14:paraId="50FE59C1" w14:textId="77777777" w:rsidR="00F863E5" w:rsidRPr="00F863E5" w:rsidRDefault="00F863E5" w:rsidP="00F863E5">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Aggiornamento</w:t>
            </w:r>
          </w:p>
        </w:tc>
        <w:tc>
          <w:tcPr>
            <w:tcW w:w="1671" w:type="dxa"/>
          </w:tcPr>
          <w:p w14:paraId="48C63421" w14:textId="77777777" w:rsidR="00F863E5" w:rsidRPr="00F863E5" w:rsidRDefault="00F863E5" w:rsidP="00F863E5">
            <w:pPr>
              <w:rPr>
                <w:rFonts w:ascii="Calibri" w:eastAsia="Times New Roman" w:hAnsi="Times New Roman" w:cs="Times New Roman"/>
                <w:b/>
                <w:sz w:val="12"/>
                <w:lang w:val="it-IT"/>
              </w:rPr>
            </w:pPr>
          </w:p>
          <w:p w14:paraId="76CAA8DB" w14:textId="77777777" w:rsidR="00F863E5" w:rsidRPr="00F863E5" w:rsidRDefault="00F863E5" w:rsidP="00F863E5">
            <w:pPr>
              <w:rPr>
                <w:rFonts w:ascii="Calibri" w:eastAsia="Times New Roman" w:hAnsi="Times New Roman" w:cs="Times New Roman"/>
                <w:b/>
                <w:sz w:val="17"/>
                <w:lang w:val="it-IT"/>
              </w:rPr>
            </w:pPr>
          </w:p>
          <w:p w14:paraId="57BCD5B7"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TRASMISSIONE</w:t>
            </w:r>
          </w:p>
        </w:tc>
        <w:tc>
          <w:tcPr>
            <w:tcW w:w="1661" w:type="dxa"/>
          </w:tcPr>
          <w:p w14:paraId="025FA693" w14:textId="77777777" w:rsidR="00F863E5" w:rsidRPr="00F863E5" w:rsidRDefault="00F863E5" w:rsidP="00F863E5">
            <w:pPr>
              <w:rPr>
                <w:rFonts w:ascii="Calibri" w:eastAsia="Times New Roman" w:hAnsi="Times New Roman" w:cs="Times New Roman"/>
                <w:b/>
                <w:sz w:val="12"/>
                <w:lang w:val="it-IT"/>
              </w:rPr>
            </w:pPr>
          </w:p>
          <w:p w14:paraId="2A8607C1" w14:textId="77777777" w:rsidR="00F863E5" w:rsidRPr="00F863E5" w:rsidRDefault="00F863E5" w:rsidP="00F863E5">
            <w:pPr>
              <w:rPr>
                <w:rFonts w:ascii="Calibri" w:eastAsia="Times New Roman" w:hAnsi="Times New Roman" w:cs="Times New Roman"/>
                <w:b/>
                <w:sz w:val="17"/>
                <w:lang w:val="it-IT"/>
              </w:rPr>
            </w:pPr>
          </w:p>
          <w:p w14:paraId="72E45359"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PUBBLICAZIONE</w:t>
            </w:r>
          </w:p>
        </w:tc>
        <w:tc>
          <w:tcPr>
            <w:tcW w:w="1661" w:type="dxa"/>
          </w:tcPr>
          <w:p w14:paraId="3C5E852D" w14:textId="77777777" w:rsidR="00F863E5" w:rsidRPr="00F863E5" w:rsidRDefault="00F863E5" w:rsidP="00F863E5">
            <w:pPr>
              <w:rPr>
                <w:rFonts w:ascii="Calibri" w:eastAsia="Times New Roman" w:hAnsi="Times New Roman" w:cs="Times New Roman"/>
                <w:b/>
                <w:sz w:val="12"/>
                <w:lang w:val="it-IT"/>
              </w:rPr>
            </w:pPr>
          </w:p>
          <w:p w14:paraId="1127F554" w14:textId="77777777" w:rsidR="00F863E5" w:rsidRPr="00F863E5" w:rsidRDefault="00F863E5" w:rsidP="00F863E5">
            <w:pPr>
              <w:rPr>
                <w:rFonts w:ascii="Calibri" w:eastAsia="Times New Roman" w:hAnsi="Times New Roman" w:cs="Times New Roman"/>
                <w:b/>
                <w:sz w:val="17"/>
                <w:lang w:val="it-IT"/>
              </w:rPr>
            </w:pPr>
          </w:p>
          <w:p w14:paraId="44FB5329"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w:t>
            </w:r>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CONTROLLO</w:t>
            </w:r>
          </w:p>
        </w:tc>
      </w:tr>
      <w:tr w:rsidR="00F863E5" w:rsidRPr="00F863E5" w14:paraId="1CB84D2F" w14:textId="77777777" w:rsidTr="009739CC">
        <w:trPr>
          <w:trHeight w:val="1194"/>
        </w:trPr>
        <w:tc>
          <w:tcPr>
            <w:tcW w:w="1978" w:type="dxa"/>
            <w:vMerge w:val="restart"/>
          </w:tcPr>
          <w:p w14:paraId="62FD0A62" w14:textId="77777777" w:rsidR="00F863E5" w:rsidRPr="00F863E5" w:rsidRDefault="00F863E5" w:rsidP="00F863E5">
            <w:pPr>
              <w:rPr>
                <w:rFonts w:ascii="Times New Roman" w:eastAsia="Times New Roman" w:hAnsi="Times New Roman" w:cs="Times New Roman"/>
                <w:sz w:val="12"/>
                <w:lang w:val="it-IT"/>
              </w:rPr>
            </w:pPr>
          </w:p>
        </w:tc>
        <w:tc>
          <w:tcPr>
            <w:tcW w:w="1632" w:type="dxa"/>
            <w:vMerge w:val="restart"/>
          </w:tcPr>
          <w:p w14:paraId="208448D1" w14:textId="77777777" w:rsidR="00F863E5" w:rsidRPr="00F863E5" w:rsidRDefault="00F863E5" w:rsidP="00F863E5">
            <w:pPr>
              <w:rPr>
                <w:rFonts w:ascii="Times New Roman" w:eastAsia="Times New Roman" w:hAnsi="Times New Roman" w:cs="Times New Roman"/>
                <w:sz w:val="12"/>
                <w:lang w:val="it-IT"/>
              </w:rPr>
            </w:pPr>
          </w:p>
        </w:tc>
        <w:tc>
          <w:tcPr>
            <w:tcW w:w="2314" w:type="dxa"/>
            <w:vMerge w:val="restart"/>
          </w:tcPr>
          <w:p w14:paraId="0DEA2D08" w14:textId="77777777" w:rsidR="00F863E5" w:rsidRPr="00F863E5" w:rsidRDefault="00F863E5" w:rsidP="00F863E5">
            <w:pPr>
              <w:rPr>
                <w:rFonts w:ascii="Times New Roman" w:eastAsia="Times New Roman" w:hAnsi="Times New Roman" w:cs="Times New Roman"/>
                <w:sz w:val="12"/>
                <w:lang w:val="it-IT"/>
              </w:rPr>
            </w:pPr>
          </w:p>
        </w:tc>
        <w:tc>
          <w:tcPr>
            <w:tcW w:w="1863" w:type="dxa"/>
          </w:tcPr>
          <w:p w14:paraId="6BCE3ABC" w14:textId="77777777" w:rsidR="00F863E5" w:rsidRPr="00F863E5" w:rsidRDefault="00F863E5" w:rsidP="00F863E5">
            <w:pPr>
              <w:rPr>
                <w:rFonts w:ascii="Calibri" w:eastAsia="Times New Roman" w:hAnsi="Times New Roman" w:cs="Times New Roman"/>
                <w:b/>
                <w:sz w:val="12"/>
                <w:lang w:val="it-IT"/>
              </w:rPr>
            </w:pPr>
          </w:p>
          <w:p w14:paraId="61B02C4A" w14:textId="77777777" w:rsidR="00F863E5" w:rsidRPr="00F863E5" w:rsidRDefault="00F863E5" w:rsidP="00F863E5">
            <w:pPr>
              <w:rPr>
                <w:rFonts w:ascii="Calibri" w:eastAsia="Times New Roman" w:hAnsi="Times New Roman" w:cs="Times New Roman"/>
                <w:b/>
                <w:sz w:val="17"/>
                <w:lang w:val="it-IT"/>
              </w:rPr>
            </w:pPr>
          </w:p>
          <w:p w14:paraId="3EA00599"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37, c. 1, lett. b)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50/2016</w:t>
            </w:r>
          </w:p>
        </w:tc>
        <w:tc>
          <w:tcPr>
            <w:tcW w:w="2257" w:type="dxa"/>
          </w:tcPr>
          <w:p w14:paraId="1C039BF2" w14:textId="77777777" w:rsidR="00F863E5" w:rsidRPr="00F863E5" w:rsidRDefault="00F863E5" w:rsidP="00F863E5">
            <w:pPr>
              <w:rPr>
                <w:rFonts w:ascii="Times New Roman" w:eastAsia="Times New Roman" w:hAnsi="Times New Roman" w:cs="Times New Roman"/>
                <w:sz w:val="12"/>
                <w:lang w:val="it-IT"/>
              </w:rPr>
            </w:pPr>
          </w:p>
        </w:tc>
        <w:tc>
          <w:tcPr>
            <w:tcW w:w="6135" w:type="dxa"/>
          </w:tcPr>
          <w:p w14:paraId="518252D4" w14:textId="77777777" w:rsidR="00F863E5" w:rsidRPr="00F863E5" w:rsidRDefault="00F863E5" w:rsidP="00F863E5">
            <w:pPr>
              <w:rPr>
                <w:rFonts w:ascii="Calibri" w:eastAsia="Times New Roman" w:hAnsi="Times New Roman" w:cs="Times New Roman"/>
                <w:b/>
                <w:sz w:val="12"/>
                <w:lang w:val="it-IT"/>
              </w:rPr>
            </w:pPr>
          </w:p>
          <w:p w14:paraId="0FB06689" w14:textId="77777777" w:rsidR="00F863E5" w:rsidRPr="00F863E5" w:rsidRDefault="00F863E5" w:rsidP="00F863E5">
            <w:pPr>
              <w:spacing w:before="4"/>
              <w:rPr>
                <w:rFonts w:ascii="Calibri" w:eastAsia="Times New Roman" w:hAnsi="Times New Roman" w:cs="Times New Roman"/>
                <w:b/>
                <w:sz w:val="10"/>
                <w:lang w:val="it-IT"/>
              </w:rPr>
            </w:pPr>
          </w:p>
          <w:p w14:paraId="7D5A4F3C"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b/>
                <w:sz w:val="13"/>
                <w:lang w:val="it-IT"/>
              </w:rPr>
              <w:t xml:space="preserve">Informazioni ulteriori </w:t>
            </w:r>
            <w:r w:rsidRPr="00F863E5">
              <w:rPr>
                <w:rFonts w:ascii="Times New Roman" w:eastAsia="Times New Roman" w:hAnsi="Times New Roman" w:cs="Times New Roman"/>
                <w:sz w:val="13"/>
                <w:lang w:val="it-IT"/>
              </w:rPr>
              <w:t>- Contributi e resoconti degli incontri con portatori di interessi unitamente ai progetti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fattibilità di grandi opere e ai documenti predisposti dalla stazione appaltante (art. 22, c. 1,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Informazioni ulteriori, complementari o aggiuntive rispetto a quelle previste dal Codice; Elenco ufficiali operatori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economici (art. 90, c. 10,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 50/2016)</w:t>
            </w:r>
          </w:p>
        </w:tc>
        <w:tc>
          <w:tcPr>
            <w:tcW w:w="1921" w:type="dxa"/>
          </w:tcPr>
          <w:p w14:paraId="0C9EBD37" w14:textId="77777777" w:rsidR="00F863E5" w:rsidRPr="00F863E5" w:rsidRDefault="00F863E5" w:rsidP="00F863E5">
            <w:pPr>
              <w:rPr>
                <w:rFonts w:ascii="Calibri" w:eastAsia="Times New Roman" w:hAnsi="Times New Roman" w:cs="Times New Roman"/>
                <w:b/>
                <w:sz w:val="12"/>
                <w:lang w:val="it-IT"/>
              </w:rPr>
            </w:pPr>
          </w:p>
          <w:p w14:paraId="40CDA9BE" w14:textId="77777777" w:rsidR="00F863E5" w:rsidRPr="00F863E5" w:rsidRDefault="00F863E5" w:rsidP="00F863E5">
            <w:pPr>
              <w:rPr>
                <w:rFonts w:ascii="Calibri" w:eastAsia="Times New Roman" w:hAnsi="Times New Roman" w:cs="Times New Roman"/>
                <w:b/>
                <w:sz w:val="12"/>
                <w:lang w:val="it-IT"/>
              </w:rPr>
            </w:pPr>
          </w:p>
          <w:p w14:paraId="2CF5B1CB" w14:textId="77777777" w:rsidR="00F863E5" w:rsidRPr="00F863E5" w:rsidRDefault="00F863E5" w:rsidP="00F863E5">
            <w:pPr>
              <w:rPr>
                <w:rFonts w:ascii="Calibri" w:eastAsia="Times New Roman" w:hAnsi="Times New Roman" w:cs="Times New Roman"/>
                <w:b/>
                <w:sz w:val="12"/>
                <w:lang w:val="it-IT"/>
              </w:rPr>
            </w:pPr>
          </w:p>
          <w:p w14:paraId="68B2956E" w14:textId="77777777" w:rsidR="00F863E5" w:rsidRPr="00F863E5" w:rsidRDefault="00F863E5" w:rsidP="00F863E5">
            <w:pPr>
              <w:spacing w:before="8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val="restart"/>
          </w:tcPr>
          <w:p w14:paraId="261B9140" w14:textId="77777777" w:rsidR="00F863E5" w:rsidRPr="00F863E5" w:rsidRDefault="00F863E5" w:rsidP="00F863E5">
            <w:pPr>
              <w:rPr>
                <w:rFonts w:ascii="Times New Roman" w:eastAsia="Times New Roman" w:hAnsi="Times New Roman" w:cs="Times New Roman"/>
                <w:sz w:val="12"/>
                <w:lang w:val="it-IT"/>
              </w:rPr>
            </w:pPr>
          </w:p>
        </w:tc>
        <w:tc>
          <w:tcPr>
            <w:tcW w:w="1661" w:type="dxa"/>
            <w:vMerge w:val="restart"/>
          </w:tcPr>
          <w:p w14:paraId="0AA01A7F" w14:textId="77777777" w:rsidR="00F863E5" w:rsidRPr="00F863E5" w:rsidRDefault="00F863E5" w:rsidP="00F863E5">
            <w:pPr>
              <w:rPr>
                <w:rFonts w:ascii="Times New Roman" w:eastAsia="Times New Roman" w:hAnsi="Times New Roman" w:cs="Times New Roman"/>
                <w:sz w:val="12"/>
                <w:lang w:val="it-IT"/>
              </w:rPr>
            </w:pPr>
          </w:p>
        </w:tc>
        <w:tc>
          <w:tcPr>
            <w:tcW w:w="1661" w:type="dxa"/>
            <w:vMerge w:val="restart"/>
          </w:tcPr>
          <w:p w14:paraId="3B25303C" w14:textId="77777777" w:rsidR="00F863E5" w:rsidRPr="00F863E5" w:rsidRDefault="00F863E5" w:rsidP="00F863E5">
            <w:pPr>
              <w:rPr>
                <w:rFonts w:ascii="Times New Roman" w:eastAsia="Times New Roman" w:hAnsi="Times New Roman" w:cs="Times New Roman"/>
                <w:sz w:val="12"/>
                <w:lang w:val="it-IT"/>
              </w:rPr>
            </w:pPr>
          </w:p>
        </w:tc>
      </w:tr>
      <w:tr w:rsidR="00F863E5" w:rsidRPr="00F863E5" w14:paraId="6AA426C2" w14:textId="77777777" w:rsidTr="009739CC">
        <w:trPr>
          <w:trHeight w:val="1021"/>
        </w:trPr>
        <w:tc>
          <w:tcPr>
            <w:tcW w:w="1978" w:type="dxa"/>
            <w:vMerge/>
            <w:tcBorders>
              <w:top w:val="nil"/>
            </w:tcBorders>
          </w:tcPr>
          <w:p w14:paraId="6575C051"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15FBEC3"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012628CB"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2FF7A13B" w14:textId="77777777" w:rsidR="00F863E5" w:rsidRPr="00F863E5" w:rsidRDefault="00F863E5" w:rsidP="00F863E5">
            <w:pPr>
              <w:rPr>
                <w:rFonts w:ascii="Calibri" w:eastAsia="Times New Roman" w:hAnsi="Times New Roman" w:cs="Times New Roman"/>
                <w:b/>
                <w:sz w:val="12"/>
                <w:lang w:val="it-IT"/>
              </w:rPr>
            </w:pPr>
          </w:p>
          <w:p w14:paraId="49F111BA" w14:textId="77777777" w:rsidR="00F863E5" w:rsidRPr="00F863E5" w:rsidRDefault="00F863E5" w:rsidP="00F863E5">
            <w:pPr>
              <w:spacing w:before="11"/>
              <w:rPr>
                <w:rFonts w:ascii="Calibri" w:eastAsia="Times New Roman" w:hAnsi="Times New Roman" w:cs="Times New Roman"/>
                <w:b/>
                <w:sz w:val="9"/>
                <w:lang w:val="it-IT"/>
              </w:rPr>
            </w:pPr>
          </w:p>
          <w:p w14:paraId="4041E1E0"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37, c. 1, lett. b)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50/2016</w:t>
            </w:r>
          </w:p>
        </w:tc>
        <w:tc>
          <w:tcPr>
            <w:tcW w:w="2257" w:type="dxa"/>
          </w:tcPr>
          <w:p w14:paraId="3A8333AE" w14:textId="77777777" w:rsidR="00F863E5" w:rsidRPr="00F863E5" w:rsidRDefault="00F863E5" w:rsidP="00F863E5">
            <w:pPr>
              <w:spacing w:before="102" w:line="266" w:lineRule="auto"/>
              <w:ind w:right="27"/>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Provvedimento che determina 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esclusioni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dalla</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procedura</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affidamento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ammissioni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all'esito delle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valutazioni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dei requisiti soggettivi, economico-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finanziari e tecnico-professionali.</w:t>
            </w:r>
          </w:p>
        </w:tc>
        <w:tc>
          <w:tcPr>
            <w:tcW w:w="6135" w:type="dxa"/>
          </w:tcPr>
          <w:p w14:paraId="566263DD" w14:textId="77777777" w:rsidR="00F863E5" w:rsidRPr="00F863E5" w:rsidRDefault="00F863E5" w:rsidP="00F863E5">
            <w:pPr>
              <w:rPr>
                <w:rFonts w:ascii="Calibri" w:eastAsia="Times New Roman" w:hAnsi="Times New Roman" w:cs="Times New Roman"/>
                <w:b/>
                <w:sz w:val="12"/>
                <w:lang w:val="it-IT"/>
              </w:rPr>
            </w:pPr>
          </w:p>
          <w:p w14:paraId="179E0455" w14:textId="77777777" w:rsidR="00F863E5" w:rsidRPr="00F863E5" w:rsidRDefault="00F863E5" w:rsidP="00F863E5">
            <w:pPr>
              <w:rPr>
                <w:rFonts w:ascii="Calibri" w:eastAsia="Times New Roman" w:hAnsi="Times New Roman" w:cs="Times New Roman"/>
                <w:b/>
                <w:sz w:val="12"/>
                <w:lang w:val="it-IT"/>
              </w:rPr>
            </w:pPr>
          </w:p>
          <w:p w14:paraId="2418EBB3" w14:textId="77777777" w:rsidR="00F863E5" w:rsidRPr="00F863E5" w:rsidRDefault="00F863E5" w:rsidP="00F863E5">
            <w:pPr>
              <w:spacing w:before="6"/>
              <w:rPr>
                <w:rFonts w:ascii="Calibri" w:eastAsia="Times New Roman" w:hAnsi="Times New Roman" w:cs="Times New Roman"/>
                <w:b/>
                <w:sz w:val="11"/>
                <w:lang w:val="it-IT"/>
              </w:rPr>
            </w:pPr>
          </w:p>
          <w:p w14:paraId="6B16FC0E"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Provvedimenti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esclusione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di </w:t>
            </w:r>
            <w:proofErr w:type="spellStart"/>
            <w:r w:rsidRPr="00F863E5">
              <w:rPr>
                <w:rFonts w:ascii="Times New Roman" w:eastAsia="Times New Roman" w:hAnsi="Times New Roman" w:cs="Times New Roman"/>
                <w:sz w:val="13"/>
                <w:lang w:val="it-IT"/>
              </w:rPr>
              <w:t>amminssione</w:t>
            </w:r>
            <w:proofErr w:type="spellEnd"/>
            <w:r w:rsidRPr="00F863E5">
              <w:rPr>
                <w:rFonts w:ascii="Times New Roman" w:eastAsia="Times New Roman" w:hAnsi="Times New Roman" w:cs="Times New Roman"/>
                <w:sz w:val="13"/>
                <w:lang w:val="it-IT"/>
              </w:rPr>
              <w:t xml:space="preserve"> (entro</w:t>
            </w:r>
            <w:r w:rsidRPr="00F863E5">
              <w:rPr>
                <w:rFonts w:ascii="Times New Roman" w:eastAsia="Times New Roman" w:hAnsi="Times New Roman" w:cs="Times New Roman"/>
                <w:spacing w:val="2"/>
                <w:sz w:val="13"/>
                <w:lang w:val="it-IT"/>
              </w:rPr>
              <w:t xml:space="preserve"> </w:t>
            </w:r>
            <w:proofErr w:type="gramStart"/>
            <w:r w:rsidRPr="00F863E5">
              <w:rPr>
                <w:rFonts w:ascii="Times New Roman" w:eastAsia="Times New Roman" w:hAnsi="Times New Roman" w:cs="Times New Roman"/>
                <w:sz w:val="13"/>
                <w:lang w:val="it-IT"/>
              </w:rPr>
              <w:t>2</w:t>
            </w:r>
            <w:proofErr w:type="gramEnd"/>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giorni dalla loro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adozione)</w:t>
            </w:r>
          </w:p>
        </w:tc>
        <w:tc>
          <w:tcPr>
            <w:tcW w:w="1921" w:type="dxa"/>
          </w:tcPr>
          <w:p w14:paraId="6BD0909B" w14:textId="77777777" w:rsidR="00F863E5" w:rsidRPr="00F863E5" w:rsidRDefault="00F863E5" w:rsidP="00F863E5">
            <w:pPr>
              <w:rPr>
                <w:rFonts w:ascii="Calibri" w:eastAsia="Times New Roman" w:hAnsi="Times New Roman" w:cs="Times New Roman"/>
                <w:b/>
                <w:sz w:val="12"/>
                <w:lang w:val="it-IT"/>
              </w:rPr>
            </w:pPr>
          </w:p>
          <w:p w14:paraId="3B487D53" w14:textId="77777777" w:rsidR="00F863E5" w:rsidRPr="00F863E5" w:rsidRDefault="00F863E5" w:rsidP="00F863E5">
            <w:pPr>
              <w:rPr>
                <w:rFonts w:ascii="Calibri" w:eastAsia="Times New Roman" w:hAnsi="Times New Roman" w:cs="Times New Roman"/>
                <w:b/>
                <w:sz w:val="12"/>
                <w:lang w:val="it-IT"/>
              </w:rPr>
            </w:pPr>
          </w:p>
          <w:p w14:paraId="66FCAC19" w14:textId="77777777" w:rsidR="00F863E5" w:rsidRPr="00F863E5" w:rsidRDefault="00F863E5" w:rsidP="00F863E5">
            <w:pPr>
              <w:spacing w:before="6"/>
              <w:rPr>
                <w:rFonts w:ascii="Calibri" w:eastAsia="Times New Roman" w:hAnsi="Times New Roman" w:cs="Times New Roman"/>
                <w:b/>
                <w:sz w:val="11"/>
                <w:lang w:val="it-IT"/>
              </w:rPr>
            </w:pPr>
          </w:p>
          <w:p w14:paraId="066317D9"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tcBorders>
          </w:tcPr>
          <w:p w14:paraId="22968E5D"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4E057E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D993C1E"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3DB1834" w14:textId="77777777" w:rsidTr="009739CC">
        <w:trPr>
          <w:trHeight w:val="719"/>
        </w:trPr>
        <w:tc>
          <w:tcPr>
            <w:tcW w:w="1978" w:type="dxa"/>
            <w:vMerge/>
            <w:tcBorders>
              <w:top w:val="nil"/>
            </w:tcBorders>
          </w:tcPr>
          <w:p w14:paraId="366FD4D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B451950"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4E910C5"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C350F0A" w14:textId="77777777" w:rsidR="00F863E5" w:rsidRPr="00F863E5" w:rsidRDefault="00F863E5" w:rsidP="00F863E5">
            <w:pPr>
              <w:spacing w:before="7"/>
              <w:rPr>
                <w:rFonts w:ascii="Calibri" w:eastAsia="Times New Roman" w:hAnsi="Times New Roman" w:cs="Times New Roman"/>
                <w:b/>
                <w:sz w:val="9"/>
                <w:lang w:val="it-IT"/>
              </w:rPr>
            </w:pPr>
          </w:p>
          <w:p w14:paraId="3A8EB253"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37, c. 1, lett. b)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50/2016</w:t>
            </w:r>
          </w:p>
        </w:tc>
        <w:tc>
          <w:tcPr>
            <w:tcW w:w="2257" w:type="dxa"/>
          </w:tcPr>
          <w:p w14:paraId="0F5BDCC4" w14:textId="77777777" w:rsidR="00F863E5" w:rsidRPr="00F863E5" w:rsidRDefault="00F863E5" w:rsidP="00F863E5">
            <w:pPr>
              <w:spacing w:before="7"/>
              <w:rPr>
                <w:rFonts w:ascii="Calibri" w:eastAsia="Times New Roman" w:hAnsi="Times New Roman" w:cs="Times New Roman"/>
                <w:b/>
                <w:sz w:val="9"/>
                <w:lang w:val="it-IT"/>
              </w:rPr>
            </w:pPr>
          </w:p>
          <w:p w14:paraId="52311109" w14:textId="77777777" w:rsidR="00F863E5" w:rsidRPr="00F863E5" w:rsidRDefault="00F863E5" w:rsidP="00F863E5">
            <w:pPr>
              <w:spacing w:line="266" w:lineRule="auto"/>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Composizione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commissione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giudicatrice e i curricula dei suoi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componenti.</w:t>
            </w:r>
          </w:p>
        </w:tc>
        <w:tc>
          <w:tcPr>
            <w:tcW w:w="6135" w:type="dxa"/>
          </w:tcPr>
          <w:p w14:paraId="3F676B33" w14:textId="77777777" w:rsidR="00F863E5" w:rsidRPr="00F863E5" w:rsidRDefault="00F863E5" w:rsidP="00F863E5">
            <w:pPr>
              <w:rPr>
                <w:rFonts w:ascii="Calibri" w:eastAsia="Times New Roman" w:hAnsi="Times New Roman" w:cs="Times New Roman"/>
                <w:b/>
                <w:sz w:val="12"/>
                <w:lang w:val="it-IT"/>
              </w:rPr>
            </w:pPr>
          </w:p>
          <w:p w14:paraId="7D8850B3" w14:textId="77777777" w:rsidR="00F863E5" w:rsidRPr="00F863E5" w:rsidRDefault="00F863E5" w:rsidP="00F863E5">
            <w:pPr>
              <w:spacing w:before="1"/>
              <w:rPr>
                <w:rFonts w:ascii="Calibri" w:eastAsia="Times New Roman" w:hAnsi="Times New Roman" w:cs="Times New Roman"/>
                <w:b/>
                <w:sz w:val="11"/>
                <w:lang w:val="it-IT"/>
              </w:rPr>
            </w:pPr>
          </w:p>
          <w:p w14:paraId="718CE6AC"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Composizione della commissione giudicatrice e i curricula dei suoi </w:t>
            </w:r>
            <w:r w:rsidRPr="00F863E5">
              <w:rPr>
                <w:rFonts w:ascii="Times New Roman" w:eastAsia="Times New Roman" w:hAnsi="Times New Roman" w:cs="Times New Roman"/>
                <w:spacing w:val="-2"/>
                <w:sz w:val="13"/>
                <w:lang w:val="it-IT"/>
              </w:rPr>
              <w:t>componenti.</w:t>
            </w:r>
          </w:p>
        </w:tc>
        <w:tc>
          <w:tcPr>
            <w:tcW w:w="1921" w:type="dxa"/>
          </w:tcPr>
          <w:p w14:paraId="457A5A3B" w14:textId="77777777" w:rsidR="00F863E5" w:rsidRPr="00F863E5" w:rsidRDefault="00F863E5" w:rsidP="00F863E5">
            <w:pPr>
              <w:rPr>
                <w:rFonts w:ascii="Calibri" w:eastAsia="Times New Roman" w:hAnsi="Times New Roman" w:cs="Times New Roman"/>
                <w:b/>
                <w:sz w:val="12"/>
                <w:lang w:val="it-IT"/>
              </w:rPr>
            </w:pPr>
          </w:p>
          <w:p w14:paraId="01E46C1E" w14:textId="77777777" w:rsidR="00F863E5" w:rsidRPr="00F863E5" w:rsidRDefault="00F863E5" w:rsidP="00F863E5">
            <w:pPr>
              <w:spacing w:before="1"/>
              <w:rPr>
                <w:rFonts w:ascii="Calibri" w:eastAsia="Times New Roman" w:hAnsi="Times New Roman" w:cs="Times New Roman"/>
                <w:b/>
                <w:sz w:val="11"/>
                <w:lang w:val="it-IT"/>
              </w:rPr>
            </w:pPr>
          </w:p>
          <w:p w14:paraId="331476D8"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tcBorders>
          </w:tcPr>
          <w:p w14:paraId="331FFBF0"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D10EAE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D1042AF"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1BD75C2" w14:textId="77777777" w:rsidTr="009739CC">
        <w:trPr>
          <w:trHeight w:val="1028"/>
        </w:trPr>
        <w:tc>
          <w:tcPr>
            <w:tcW w:w="1978" w:type="dxa"/>
            <w:vMerge/>
            <w:tcBorders>
              <w:top w:val="nil"/>
            </w:tcBorders>
          </w:tcPr>
          <w:p w14:paraId="773C5A8E"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616AE75B"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D3A6BF1"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254BED3F" w14:textId="77777777" w:rsidR="00F863E5" w:rsidRPr="00F863E5" w:rsidRDefault="00F863E5" w:rsidP="00F863E5">
            <w:pPr>
              <w:rPr>
                <w:rFonts w:ascii="Calibri" w:eastAsia="Times New Roman" w:hAnsi="Times New Roman" w:cs="Times New Roman"/>
                <w:b/>
                <w:sz w:val="12"/>
                <w:lang w:val="it-IT"/>
              </w:rPr>
            </w:pPr>
          </w:p>
          <w:p w14:paraId="6CD9448E" w14:textId="77777777" w:rsidR="00F863E5" w:rsidRPr="00F863E5" w:rsidRDefault="00F863E5" w:rsidP="00F863E5">
            <w:pPr>
              <w:spacing w:before="4"/>
              <w:rPr>
                <w:rFonts w:ascii="Calibri" w:eastAsia="Times New Roman" w:hAnsi="Times New Roman" w:cs="Times New Roman"/>
                <w:b/>
                <w:sz w:val="10"/>
                <w:lang w:val="it-IT"/>
              </w:rPr>
            </w:pPr>
          </w:p>
          <w:p w14:paraId="6627DE0A"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505,</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l.</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208/2015</w:t>
            </w:r>
          </w:p>
          <w:p w14:paraId="227E198D" w14:textId="2527745B" w:rsidR="00F863E5" w:rsidRPr="00F863E5" w:rsidRDefault="00F863E5" w:rsidP="00F863E5">
            <w:pPr>
              <w:spacing w:before="16"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disposizione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speciale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rispetto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all'art. 21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del </w:t>
            </w:r>
            <w:r w:rsidR="00962465">
              <w:rPr>
                <w:rFonts w:ascii="Times New Roman" w:eastAsia="Times New Roman" w:hAnsi="Times New Roman" w:cs="Times New Roman"/>
                <w:sz w:val="13"/>
                <w:lang w:val="it-IT"/>
              </w:rPr>
              <w:t>d.lgs. 36/2023</w:t>
            </w:r>
            <w:r w:rsidRPr="00F863E5">
              <w:rPr>
                <w:rFonts w:ascii="Times New Roman" w:eastAsia="Times New Roman" w:hAnsi="Times New Roman" w:cs="Times New Roman"/>
                <w:spacing w:val="-2"/>
                <w:sz w:val="13"/>
                <w:lang w:val="it-IT"/>
              </w:rPr>
              <w:t>)</w:t>
            </w:r>
          </w:p>
        </w:tc>
        <w:tc>
          <w:tcPr>
            <w:tcW w:w="2257" w:type="dxa"/>
          </w:tcPr>
          <w:p w14:paraId="5AA6E99F" w14:textId="77777777" w:rsidR="00F863E5" w:rsidRPr="00F863E5" w:rsidRDefault="00F863E5" w:rsidP="00F863E5">
            <w:pPr>
              <w:rPr>
                <w:rFonts w:ascii="Calibri" w:eastAsia="Times New Roman" w:hAnsi="Times New Roman" w:cs="Times New Roman"/>
                <w:b/>
                <w:sz w:val="12"/>
                <w:lang w:val="it-IT"/>
              </w:rPr>
            </w:pPr>
          </w:p>
          <w:p w14:paraId="505D69D4" w14:textId="77777777" w:rsidR="00F863E5" w:rsidRPr="00F863E5" w:rsidRDefault="00F863E5" w:rsidP="00F863E5">
            <w:pPr>
              <w:rPr>
                <w:rFonts w:ascii="Calibri" w:eastAsia="Times New Roman" w:hAnsi="Times New Roman" w:cs="Times New Roman"/>
                <w:b/>
                <w:sz w:val="12"/>
                <w:lang w:val="it-IT"/>
              </w:rPr>
            </w:pPr>
          </w:p>
          <w:p w14:paraId="2AB1C787" w14:textId="77777777" w:rsidR="00F863E5" w:rsidRPr="00F863E5" w:rsidRDefault="00F863E5" w:rsidP="00F863E5">
            <w:pPr>
              <w:spacing w:before="11"/>
              <w:rPr>
                <w:rFonts w:ascii="Calibri" w:eastAsia="Times New Roman" w:hAnsi="Times New Roman" w:cs="Times New Roman"/>
                <w:b/>
                <w:sz w:val="11"/>
                <w:lang w:val="it-IT"/>
              </w:rPr>
            </w:pPr>
          </w:p>
          <w:p w14:paraId="014053E6" w14:textId="77777777" w:rsidR="00F863E5" w:rsidRPr="00F863E5" w:rsidRDefault="00F863E5" w:rsidP="00F863E5">
            <w:pPr>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Contratti</w:t>
            </w:r>
          </w:p>
        </w:tc>
        <w:tc>
          <w:tcPr>
            <w:tcW w:w="6135" w:type="dxa"/>
          </w:tcPr>
          <w:p w14:paraId="1BDF4778" w14:textId="77777777" w:rsidR="00F863E5" w:rsidRPr="00F863E5" w:rsidRDefault="00F863E5" w:rsidP="00F863E5">
            <w:pPr>
              <w:rPr>
                <w:rFonts w:ascii="Calibri" w:eastAsia="Times New Roman" w:hAnsi="Times New Roman" w:cs="Times New Roman"/>
                <w:b/>
                <w:sz w:val="12"/>
                <w:lang w:val="it-IT"/>
              </w:rPr>
            </w:pPr>
          </w:p>
          <w:p w14:paraId="5FC580D0" w14:textId="77777777" w:rsidR="00F863E5" w:rsidRPr="00F863E5" w:rsidRDefault="00F863E5" w:rsidP="00F863E5">
            <w:pPr>
              <w:rPr>
                <w:rFonts w:ascii="Calibri" w:eastAsia="Times New Roman" w:hAnsi="Times New Roman" w:cs="Times New Roman"/>
                <w:b/>
                <w:sz w:val="17"/>
                <w:lang w:val="it-IT"/>
              </w:rPr>
            </w:pPr>
          </w:p>
          <w:p w14:paraId="36EB9613"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Testo integrale di</w:t>
            </w:r>
            <w:r w:rsidRPr="00F863E5">
              <w:rPr>
                <w:rFonts w:ascii="Times New Roman" w:eastAsia="Times New Roman" w:hAnsi="Times New Roman" w:cs="Times New Roman"/>
                <w:spacing w:val="34"/>
                <w:sz w:val="13"/>
                <w:lang w:val="it-IT"/>
              </w:rPr>
              <w:t xml:space="preserve"> </w:t>
            </w:r>
            <w:r w:rsidRPr="00F863E5">
              <w:rPr>
                <w:rFonts w:ascii="Times New Roman" w:eastAsia="Times New Roman" w:hAnsi="Times New Roman" w:cs="Times New Roman"/>
                <w:sz w:val="13"/>
                <w:lang w:val="it-IT"/>
              </w:rPr>
              <w:t>tutti i contratti di acquisto di beni e di servizi di importo unitario stimato superiore a</w:t>
            </w:r>
            <w:r w:rsidRPr="00F863E5">
              <w:rPr>
                <w:rFonts w:ascii="Times New Roman" w:eastAsia="Times New Roman" w:hAnsi="Times New Roman" w:cs="Times New Roman"/>
                <w:spacing w:val="34"/>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36"/>
                <w:sz w:val="13"/>
                <w:lang w:val="it-IT"/>
              </w:rPr>
              <w:t xml:space="preserve"> </w:t>
            </w:r>
            <w:r w:rsidRPr="00F863E5">
              <w:rPr>
                <w:rFonts w:ascii="Times New Roman" w:eastAsia="Times New Roman" w:hAnsi="Times New Roman" w:cs="Times New Roman"/>
                <w:sz w:val="13"/>
                <w:lang w:val="it-IT"/>
              </w:rPr>
              <w:t>milione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 euro in esecuzione del programma biennale e suoi aggiornamenti</w:t>
            </w:r>
          </w:p>
        </w:tc>
        <w:tc>
          <w:tcPr>
            <w:tcW w:w="1921" w:type="dxa"/>
          </w:tcPr>
          <w:p w14:paraId="06E92548" w14:textId="77777777" w:rsidR="00F863E5" w:rsidRPr="00F863E5" w:rsidRDefault="00F863E5" w:rsidP="00F863E5">
            <w:pPr>
              <w:rPr>
                <w:rFonts w:ascii="Calibri" w:eastAsia="Times New Roman" w:hAnsi="Times New Roman" w:cs="Times New Roman"/>
                <w:b/>
                <w:sz w:val="12"/>
                <w:lang w:val="it-IT"/>
              </w:rPr>
            </w:pPr>
          </w:p>
          <w:p w14:paraId="3947EE7C" w14:textId="77777777" w:rsidR="00F863E5" w:rsidRPr="00F863E5" w:rsidRDefault="00F863E5" w:rsidP="00F863E5">
            <w:pPr>
              <w:rPr>
                <w:rFonts w:ascii="Calibri" w:eastAsia="Times New Roman" w:hAnsi="Times New Roman" w:cs="Times New Roman"/>
                <w:b/>
                <w:sz w:val="12"/>
                <w:lang w:val="it-IT"/>
              </w:rPr>
            </w:pPr>
          </w:p>
          <w:p w14:paraId="1794CEC9" w14:textId="77777777" w:rsidR="00F863E5" w:rsidRPr="00F863E5" w:rsidRDefault="00F863E5" w:rsidP="00F863E5">
            <w:pPr>
              <w:spacing w:before="11"/>
              <w:rPr>
                <w:rFonts w:ascii="Calibri" w:eastAsia="Times New Roman" w:hAnsi="Times New Roman" w:cs="Times New Roman"/>
                <w:b/>
                <w:sz w:val="11"/>
                <w:lang w:val="it-IT"/>
              </w:rPr>
            </w:pPr>
          </w:p>
          <w:p w14:paraId="42CDB04A"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tcBorders>
          </w:tcPr>
          <w:p w14:paraId="67F0D45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D0FA03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B82532A"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BC20057" w14:textId="77777777" w:rsidTr="009739CC">
        <w:trPr>
          <w:trHeight w:val="743"/>
        </w:trPr>
        <w:tc>
          <w:tcPr>
            <w:tcW w:w="1978" w:type="dxa"/>
            <w:vMerge/>
            <w:tcBorders>
              <w:top w:val="nil"/>
            </w:tcBorders>
          </w:tcPr>
          <w:p w14:paraId="6C5B64EC"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093B9C9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EF2DADE"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55C34F36" w14:textId="77777777" w:rsidR="00F863E5" w:rsidRPr="00F863E5" w:rsidRDefault="00F863E5" w:rsidP="00F863E5">
            <w:pPr>
              <w:spacing w:before="7"/>
              <w:rPr>
                <w:rFonts w:ascii="Calibri" w:eastAsia="Times New Roman" w:hAnsi="Times New Roman" w:cs="Times New Roman"/>
                <w:b/>
                <w:sz w:val="10"/>
                <w:lang w:val="it-IT"/>
              </w:rPr>
            </w:pPr>
          </w:p>
          <w:p w14:paraId="40C2BF48"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37, c. 1, lett. b) d.lgs. 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33/2013 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50/2016</w:t>
            </w:r>
          </w:p>
        </w:tc>
        <w:tc>
          <w:tcPr>
            <w:tcW w:w="2257" w:type="dxa"/>
          </w:tcPr>
          <w:p w14:paraId="0A30FFE1" w14:textId="77777777" w:rsidR="00F863E5" w:rsidRPr="00F863E5" w:rsidRDefault="00F863E5" w:rsidP="00F863E5">
            <w:pPr>
              <w:spacing w:before="5"/>
              <w:rPr>
                <w:rFonts w:ascii="Calibri" w:eastAsia="Times New Roman" w:hAnsi="Times New Roman" w:cs="Times New Roman"/>
                <w:b/>
                <w:sz w:val="17"/>
                <w:lang w:val="it-IT"/>
              </w:rPr>
            </w:pPr>
          </w:p>
          <w:p w14:paraId="14D52299"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Resoconti della gestione finanziaria dei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contratti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termine 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loro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esecuzione</w:t>
            </w:r>
          </w:p>
        </w:tc>
        <w:tc>
          <w:tcPr>
            <w:tcW w:w="6135" w:type="dxa"/>
          </w:tcPr>
          <w:p w14:paraId="4F9D027A" w14:textId="77777777" w:rsidR="00F863E5" w:rsidRPr="00F863E5" w:rsidRDefault="00F863E5" w:rsidP="00F863E5">
            <w:pPr>
              <w:rPr>
                <w:rFonts w:ascii="Calibri" w:eastAsia="Times New Roman" w:hAnsi="Times New Roman" w:cs="Times New Roman"/>
                <w:b/>
                <w:sz w:val="12"/>
                <w:lang w:val="it-IT"/>
              </w:rPr>
            </w:pPr>
          </w:p>
          <w:p w14:paraId="5574D351" w14:textId="77777777" w:rsidR="00F863E5" w:rsidRPr="00F863E5" w:rsidRDefault="00F863E5" w:rsidP="00F863E5">
            <w:pPr>
              <w:spacing w:before="1"/>
              <w:rPr>
                <w:rFonts w:ascii="Calibri" w:eastAsia="Times New Roman" w:hAnsi="Times New Roman" w:cs="Times New Roman"/>
                <w:b/>
                <w:sz w:val="12"/>
                <w:lang w:val="it-IT"/>
              </w:rPr>
            </w:pPr>
          </w:p>
          <w:p w14:paraId="7DDBB1D3"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Resoconti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gestione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finanziaria 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contratti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 termine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loro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esecuzione</w:t>
            </w:r>
          </w:p>
        </w:tc>
        <w:tc>
          <w:tcPr>
            <w:tcW w:w="1921" w:type="dxa"/>
          </w:tcPr>
          <w:p w14:paraId="7041DEF7" w14:textId="77777777" w:rsidR="00F863E5" w:rsidRPr="00F863E5" w:rsidRDefault="00F863E5" w:rsidP="00F863E5">
            <w:pPr>
              <w:rPr>
                <w:rFonts w:ascii="Calibri" w:eastAsia="Times New Roman" w:hAnsi="Times New Roman" w:cs="Times New Roman"/>
                <w:b/>
                <w:sz w:val="12"/>
                <w:lang w:val="it-IT"/>
              </w:rPr>
            </w:pPr>
          </w:p>
          <w:p w14:paraId="2A13988D" w14:textId="77777777" w:rsidR="00F863E5" w:rsidRPr="00F863E5" w:rsidRDefault="00F863E5" w:rsidP="00F863E5">
            <w:pPr>
              <w:spacing w:before="1"/>
              <w:rPr>
                <w:rFonts w:ascii="Calibri" w:eastAsia="Times New Roman" w:hAnsi="Times New Roman" w:cs="Times New Roman"/>
                <w:b/>
                <w:sz w:val="12"/>
                <w:lang w:val="it-IT"/>
              </w:rPr>
            </w:pPr>
          </w:p>
          <w:p w14:paraId="4CD02593"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tcBorders>
          </w:tcPr>
          <w:p w14:paraId="683E55C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A6D001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2AA566B"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DDB025D" w14:textId="77777777" w:rsidTr="009739CC">
        <w:trPr>
          <w:trHeight w:val="752"/>
        </w:trPr>
        <w:tc>
          <w:tcPr>
            <w:tcW w:w="1978" w:type="dxa"/>
            <w:vMerge w:val="restart"/>
          </w:tcPr>
          <w:p w14:paraId="3C93EFA9" w14:textId="77777777" w:rsidR="00F863E5" w:rsidRPr="00F863E5" w:rsidRDefault="00F863E5" w:rsidP="00F863E5">
            <w:pPr>
              <w:rPr>
                <w:rFonts w:ascii="Calibri" w:eastAsia="Times New Roman" w:hAnsi="Times New Roman" w:cs="Times New Roman"/>
                <w:b/>
                <w:sz w:val="12"/>
                <w:lang w:val="it-IT"/>
              </w:rPr>
            </w:pPr>
          </w:p>
          <w:p w14:paraId="125E0003" w14:textId="77777777" w:rsidR="00F863E5" w:rsidRPr="00F863E5" w:rsidRDefault="00F863E5" w:rsidP="00F863E5">
            <w:pPr>
              <w:rPr>
                <w:rFonts w:ascii="Calibri" w:eastAsia="Times New Roman" w:hAnsi="Times New Roman" w:cs="Times New Roman"/>
                <w:b/>
                <w:sz w:val="12"/>
                <w:lang w:val="it-IT"/>
              </w:rPr>
            </w:pPr>
          </w:p>
          <w:p w14:paraId="3B332FDB" w14:textId="77777777" w:rsidR="00F863E5" w:rsidRPr="00F863E5" w:rsidRDefault="00F863E5" w:rsidP="00F863E5">
            <w:pPr>
              <w:rPr>
                <w:rFonts w:ascii="Calibri" w:eastAsia="Times New Roman" w:hAnsi="Times New Roman" w:cs="Times New Roman"/>
                <w:b/>
                <w:sz w:val="12"/>
                <w:lang w:val="it-IT"/>
              </w:rPr>
            </w:pPr>
          </w:p>
          <w:p w14:paraId="35BFCA50" w14:textId="77777777" w:rsidR="00F863E5" w:rsidRPr="00F863E5" w:rsidRDefault="00F863E5" w:rsidP="00F863E5">
            <w:pPr>
              <w:rPr>
                <w:rFonts w:ascii="Calibri" w:eastAsia="Times New Roman" w:hAnsi="Times New Roman" w:cs="Times New Roman"/>
                <w:b/>
                <w:sz w:val="12"/>
                <w:lang w:val="it-IT"/>
              </w:rPr>
            </w:pPr>
          </w:p>
          <w:p w14:paraId="19C12C2B" w14:textId="77777777" w:rsidR="00F863E5" w:rsidRPr="00F863E5" w:rsidRDefault="00F863E5" w:rsidP="00F863E5">
            <w:pPr>
              <w:rPr>
                <w:rFonts w:ascii="Calibri" w:eastAsia="Times New Roman" w:hAnsi="Times New Roman" w:cs="Times New Roman"/>
                <w:b/>
                <w:sz w:val="12"/>
                <w:lang w:val="it-IT"/>
              </w:rPr>
            </w:pPr>
          </w:p>
          <w:p w14:paraId="22C81D94" w14:textId="77777777" w:rsidR="00F863E5" w:rsidRPr="00F863E5" w:rsidRDefault="00F863E5" w:rsidP="00F863E5">
            <w:pPr>
              <w:rPr>
                <w:rFonts w:ascii="Calibri" w:eastAsia="Times New Roman" w:hAnsi="Times New Roman" w:cs="Times New Roman"/>
                <w:b/>
                <w:sz w:val="12"/>
                <w:lang w:val="it-IT"/>
              </w:rPr>
            </w:pPr>
          </w:p>
          <w:p w14:paraId="722373D4" w14:textId="77777777" w:rsidR="00F863E5" w:rsidRPr="00F863E5" w:rsidRDefault="00F863E5" w:rsidP="00F863E5">
            <w:pPr>
              <w:rPr>
                <w:rFonts w:ascii="Calibri" w:eastAsia="Times New Roman" w:hAnsi="Times New Roman" w:cs="Times New Roman"/>
                <w:b/>
                <w:sz w:val="12"/>
                <w:lang w:val="it-IT"/>
              </w:rPr>
            </w:pPr>
          </w:p>
          <w:p w14:paraId="551F8DA4" w14:textId="77777777" w:rsidR="00F863E5" w:rsidRPr="00F863E5" w:rsidRDefault="00F863E5" w:rsidP="00F863E5">
            <w:pPr>
              <w:rPr>
                <w:rFonts w:ascii="Calibri" w:eastAsia="Times New Roman" w:hAnsi="Times New Roman" w:cs="Times New Roman"/>
                <w:b/>
                <w:sz w:val="12"/>
                <w:lang w:val="it-IT"/>
              </w:rPr>
            </w:pPr>
          </w:p>
          <w:p w14:paraId="3689AFB6" w14:textId="77777777" w:rsidR="00F863E5" w:rsidRPr="00F863E5" w:rsidRDefault="00F863E5" w:rsidP="00F863E5">
            <w:pPr>
              <w:rPr>
                <w:rFonts w:ascii="Calibri" w:eastAsia="Times New Roman" w:hAnsi="Times New Roman" w:cs="Times New Roman"/>
                <w:b/>
                <w:sz w:val="12"/>
                <w:lang w:val="it-IT"/>
              </w:rPr>
            </w:pPr>
          </w:p>
          <w:p w14:paraId="5B269881" w14:textId="77777777" w:rsidR="00F863E5" w:rsidRPr="00F863E5" w:rsidRDefault="00F863E5" w:rsidP="00F863E5">
            <w:pPr>
              <w:rPr>
                <w:rFonts w:ascii="Calibri" w:eastAsia="Times New Roman" w:hAnsi="Times New Roman" w:cs="Times New Roman"/>
                <w:b/>
                <w:sz w:val="12"/>
                <w:lang w:val="it-IT"/>
              </w:rPr>
            </w:pPr>
          </w:p>
          <w:p w14:paraId="72B58053" w14:textId="77777777" w:rsidR="00F863E5" w:rsidRPr="00F863E5" w:rsidRDefault="00F863E5" w:rsidP="00F863E5">
            <w:pPr>
              <w:rPr>
                <w:rFonts w:ascii="Calibri" w:eastAsia="Times New Roman" w:hAnsi="Times New Roman" w:cs="Times New Roman"/>
                <w:b/>
                <w:sz w:val="12"/>
                <w:lang w:val="it-IT"/>
              </w:rPr>
            </w:pPr>
          </w:p>
          <w:p w14:paraId="3808ECD5" w14:textId="77777777" w:rsidR="00F863E5" w:rsidRPr="00F863E5" w:rsidRDefault="00F863E5" w:rsidP="00F863E5">
            <w:pPr>
              <w:rPr>
                <w:rFonts w:ascii="Calibri" w:eastAsia="Times New Roman" w:hAnsi="Times New Roman" w:cs="Times New Roman"/>
                <w:b/>
                <w:sz w:val="12"/>
                <w:lang w:val="it-IT"/>
              </w:rPr>
            </w:pPr>
          </w:p>
          <w:p w14:paraId="49728ACF" w14:textId="77777777" w:rsidR="00F863E5" w:rsidRPr="00F863E5" w:rsidRDefault="00F863E5" w:rsidP="00F863E5">
            <w:pPr>
              <w:rPr>
                <w:rFonts w:ascii="Calibri" w:eastAsia="Times New Roman" w:hAnsi="Times New Roman" w:cs="Times New Roman"/>
                <w:b/>
                <w:sz w:val="12"/>
                <w:lang w:val="it-IT"/>
              </w:rPr>
            </w:pPr>
          </w:p>
          <w:p w14:paraId="4A440276" w14:textId="77777777" w:rsidR="00F863E5" w:rsidRPr="00F863E5" w:rsidRDefault="00F863E5" w:rsidP="00F863E5">
            <w:pPr>
              <w:rPr>
                <w:rFonts w:ascii="Calibri" w:eastAsia="Times New Roman" w:hAnsi="Times New Roman" w:cs="Times New Roman"/>
                <w:b/>
                <w:sz w:val="12"/>
                <w:lang w:val="it-IT"/>
              </w:rPr>
            </w:pPr>
          </w:p>
          <w:p w14:paraId="2E1F4BD9" w14:textId="77777777" w:rsidR="00F863E5" w:rsidRPr="00F863E5" w:rsidRDefault="00F863E5" w:rsidP="00F863E5">
            <w:pPr>
              <w:rPr>
                <w:rFonts w:ascii="Calibri" w:eastAsia="Times New Roman" w:hAnsi="Times New Roman" w:cs="Times New Roman"/>
                <w:b/>
                <w:sz w:val="12"/>
                <w:lang w:val="it-IT"/>
              </w:rPr>
            </w:pPr>
          </w:p>
          <w:p w14:paraId="01AD9BA7" w14:textId="77777777" w:rsidR="00F863E5" w:rsidRPr="00F863E5" w:rsidRDefault="00F863E5" w:rsidP="00F863E5">
            <w:pPr>
              <w:rPr>
                <w:rFonts w:ascii="Calibri" w:eastAsia="Times New Roman" w:hAnsi="Times New Roman" w:cs="Times New Roman"/>
                <w:b/>
                <w:sz w:val="12"/>
                <w:lang w:val="it-IT"/>
              </w:rPr>
            </w:pPr>
          </w:p>
          <w:p w14:paraId="7C3904A5" w14:textId="77777777" w:rsidR="00F863E5" w:rsidRPr="00F863E5" w:rsidRDefault="00F863E5" w:rsidP="00F863E5">
            <w:pPr>
              <w:spacing w:before="7"/>
              <w:rPr>
                <w:rFonts w:ascii="Calibri" w:eastAsia="Times New Roman" w:hAnsi="Times New Roman" w:cs="Times New Roman"/>
                <w:b/>
                <w:sz w:val="12"/>
                <w:lang w:val="it-IT"/>
              </w:rPr>
            </w:pPr>
          </w:p>
          <w:p w14:paraId="327429E0"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Sovvenzioni,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z w:val="13"/>
                <w:lang w:val="it-IT"/>
              </w:rPr>
              <w:t>contributi,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z w:val="13"/>
                <w:lang w:val="it-IT"/>
              </w:rPr>
              <w:t>sussidi,</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vantaggi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economici</w:t>
            </w:r>
          </w:p>
        </w:tc>
        <w:tc>
          <w:tcPr>
            <w:tcW w:w="1632" w:type="dxa"/>
          </w:tcPr>
          <w:p w14:paraId="2D775190" w14:textId="77777777" w:rsidR="00F863E5" w:rsidRPr="00F863E5" w:rsidRDefault="00F863E5" w:rsidP="00F863E5">
            <w:pPr>
              <w:rPr>
                <w:rFonts w:ascii="Calibri" w:eastAsia="Times New Roman" w:hAnsi="Times New Roman" w:cs="Times New Roman"/>
                <w:b/>
                <w:sz w:val="12"/>
                <w:lang w:val="it-IT"/>
              </w:rPr>
            </w:pPr>
          </w:p>
          <w:p w14:paraId="5580DD53" w14:textId="77777777" w:rsidR="00F863E5" w:rsidRPr="00F863E5" w:rsidRDefault="00F863E5" w:rsidP="00F863E5">
            <w:pPr>
              <w:spacing w:before="6"/>
              <w:rPr>
                <w:rFonts w:ascii="Calibri" w:eastAsia="Times New Roman" w:hAnsi="Times New Roman" w:cs="Times New Roman"/>
                <w:b/>
                <w:sz w:val="12"/>
                <w:lang w:val="it-IT"/>
              </w:rPr>
            </w:pPr>
          </w:p>
          <w:p w14:paraId="4BB79517"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Criteri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modalità</w:t>
            </w:r>
          </w:p>
        </w:tc>
        <w:tc>
          <w:tcPr>
            <w:tcW w:w="2314" w:type="dxa"/>
            <w:vMerge w:val="restart"/>
          </w:tcPr>
          <w:p w14:paraId="5CDF6853" w14:textId="77777777" w:rsidR="00F863E5" w:rsidRPr="00F863E5" w:rsidRDefault="00F863E5" w:rsidP="00F863E5">
            <w:pPr>
              <w:rPr>
                <w:rFonts w:ascii="Calibri" w:eastAsia="Times New Roman" w:hAnsi="Times New Roman" w:cs="Times New Roman"/>
                <w:b/>
                <w:sz w:val="12"/>
                <w:lang w:val="it-IT"/>
              </w:rPr>
            </w:pPr>
          </w:p>
          <w:p w14:paraId="01B2113F" w14:textId="77777777" w:rsidR="00F863E5" w:rsidRPr="00F863E5" w:rsidRDefault="00F863E5" w:rsidP="00F863E5">
            <w:pPr>
              <w:rPr>
                <w:rFonts w:ascii="Calibri" w:eastAsia="Times New Roman" w:hAnsi="Times New Roman" w:cs="Times New Roman"/>
                <w:b/>
                <w:sz w:val="12"/>
                <w:lang w:val="it-IT"/>
              </w:rPr>
            </w:pPr>
          </w:p>
          <w:p w14:paraId="274C503E" w14:textId="77777777" w:rsidR="00F863E5" w:rsidRPr="00F863E5" w:rsidRDefault="00F863E5" w:rsidP="00F863E5">
            <w:pPr>
              <w:rPr>
                <w:rFonts w:ascii="Calibri" w:eastAsia="Times New Roman" w:hAnsi="Times New Roman" w:cs="Times New Roman"/>
                <w:b/>
                <w:sz w:val="12"/>
                <w:lang w:val="it-IT"/>
              </w:rPr>
            </w:pPr>
          </w:p>
          <w:p w14:paraId="35AF1066" w14:textId="77777777" w:rsidR="00F863E5" w:rsidRPr="00F863E5" w:rsidRDefault="00F863E5" w:rsidP="00F863E5">
            <w:pPr>
              <w:rPr>
                <w:rFonts w:ascii="Calibri" w:eastAsia="Times New Roman" w:hAnsi="Times New Roman" w:cs="Times New Roman"/>
                <w:b/>
                <w:sz w:val="12"/>
                <w:lang w:val="it-IT"/>
              </w:rPr>
            </w:pPr>
          </w:p>
          <w:p w14:paraId="1814FA8A" w14:textId="77777777" w:rsidR="00F863E5" w:rsidRPr="00F863E5" w:rsidRDefault="00F863E5" w:rsidP="00F863E5">
            <w:pPr>
              <w:rPr>
                <w:rFonts w:ascii="Calibri" w:eastAsia="Times New Roman" w:hAnsi="Times New Roman" w:cs="Times New Roman"/>
                <w:b/>
                <w:sz w:val="12"/>
                <w:lang w:val="it-IT"/>
              </w:rPr>
            </w:pPr>
          </w:p>
          <w:p w14:paraId="77DC3FAB" w14:textId="77777777" w:rsidR="00F863E5" w:rsidRPr="00F863E5" w:rsidRDefault="00F863E5" w:rsidP="00F863E5">
            <w:pPr>
              <w:rPr>
                <w:rFonts w:ascii="Calibri" w:eastAsia="Times New Roman" w:hAnsi="Times New Roman" w:cs="Times New Roman"/>
                <w:b/>
                <w:sz w:val="12"/>
                <w:lang w:val="it-IT"/>
              </w:rPr>
            </w:pPr>
          </w:p>
          <w:p w14:paraId="57838485" w14:textId="77777777" w:rsidR="00F863E5" w:rsidRPr="00F863E5" w:rsidRDefault="00F863E5" w:rsidP="00F863E5">
            <w:pPr>
              <w:rPr>
                <w:rFonts w:ascii="Calibri" w:eastAsia="Times New Roman" w:hAnsi="Times New Roman" w:cs="Times New Roman"/>
                <w:b/>
                <w:sz w:val="12"/>
                <w:lang w:val="it-IT"/>
              </w:rPr>
            </w:pPr>
          </w:p>
          <w:p w14:paraId="6B7FD6D4" w14:textId="77777777" w:rsidR="00F863E5" w:rsidRPr="00F863E5" w:rsidRDefault="00F863E5" w:rsidP="00F863E5">
            <w:pPr>
              <w:rPr>
                <w:rFonts w:ascii="Calibri" w:eastAsia="Times New Roman" w:hAnsi="Times New Roman" w:cs="Times New Roman"/>
                <w:b/>
                <w:sz w:val="12"/>
                <w:lang w:val="it-IT"/>
              </w:rPr>
            </w:pPr>
          </w:p>
          <w:p w14:paraId="22616E2A" w14:textId="77777777" w:rsidR="00F863E5" w:rsidRPr="00F863E5" w:rsidRDefault="00F863E5" w:rsidP="00F863E5">
            <w:pPr>
              <w:rPr>
                <w:rFonts w:ascii="Calibri" w:eastAsia="Times New Roman" w:hAnsi="Times New Roman" w:cs="Times New Roman"/>
                <w:b/>
                <w:sz w:val="12"/>
                <w:lang w:val="it-IT"/>
              </w:rPr>
            </w:pPr>
          </w:p>
          <w:p w14:paraId="0ECC1182" w14:textId="77777777" w:rsidR="00F863E5" w:rsidRPr="00F863E5" w:rsidRDefault="00F863E5" w:rsidP="00F863E5">
            <w:pPr>
              <w:rPr>
                <w:rFonts w:ascii="Calibri" w:eastAsia="Times New Roman" w:hAnsi="Times New Roman" w:cs="Times New Roman"/>
                <w:b/>
                <w:sz w:val="12"/>
                <w:lang w:val="it-IT"/>
              </w:rPr>
            </w:pPr>
          </w:p>
          <w:p w14:paraId="45C8704F" w14:textId="77777777" w:rsidR="00F863E5" w:rsidRPr="00F863E5" w:rsidRDefault="00F863E5" w:rsidP="00F863E5">
            <w:pPr>
              <w:rPr>
                <w:rFonts w:ascii="Calibri" w:eastAsia="Times New Roman" w:hAnsi="Times New Roman" w:cs="Times New Roman"/>
                <w:b/>
                <w:sz w:val="12"/>
                <w:lang w:val="it-IT"/>
              </w:rPr>
            </w:pPr>
          </w:p>
          <w:p w14:paraId="35895680" w14:textId="77777777" w:rsidR="00F863E5" w:rsidRPr="00F863E5" w:rsidRDefault="00F863E5" w:rsidP="00F863E5">
            <w:pPr>
              <w:rPr>
                <w:rFonts w:ascii="Calibri" w:eastAsia="Times New Roman" w:hAnsi="Times New Roman" w:cs="Times New Roman"/>
                <w:b/>
                <w:sz w:val="12"/>
                <w:lang w:val="it-IT"/>
              </w:rPr>
            </w:pPr>
          </w:p>
          <w:p w14:paraId="70C83122" w14:textId="77777777" w:rsidR="00F863E5" w:rsidRPr="00F863E5" w:rsidRDefault="00F863E5" w:rsidP="00F863E5">
            <w:pPr>
              <w:rPr>
                <w:rFonts w:ascii="Calibri" w:eastAsia="Times New Roman" w:hAnsi="Times New Roman" w:cs="Times New Roman"/>
                <w:b/>
                <w:sz w:val="12"/>
                <w:lang w:val="it-IT"/>
              </w:rPr>
            </w:pPr>
          </w:p>
          <w:p w14:paraId="4B11CDE0" w14:textId="77777777" w:rsidR="00F863E5" w:rsidRPr="00F863E5" w:rsidRDefault="00F863E5" w:rsidP="00F863E5">
            <w:pPr>
              <w:rPr>
                <w:rFonts w:ascii="Calibri" w:eastAsia="Times New Roman" w:hAnsi="Times New Roman" w:cs="Times New Roman"/>
                <w:b/>
                <w:sz w:val="12"/>
                <w:lang w:val="it-IT"/>
              </w:rPr>
            </w:pPr>
          </w:p>
          <w:p w14:paraId="0513F334" w14:textId="77777777" w:rsidR="00F863E5" w:rsidRPr="00F863E5" w:rsidRDefault="00F863E5" w:rsidP="00F863E5">
            <w:pPr>
              <w:rPr>
                <w:rFonts w:ascii="Calibri" w:eastAsia="Times New Roman" w:hAnsi="Times New Roman" w:cs="Times New Roman"/>
                <w:b/>
                <w:sz w:val="12"/>
                <w:lang w:val="it-IT"/>
              </w:rPr>
            </w:pPr>
          </w:p>
          <w:p w14:paraId="6965C9C9" w14:textId="77777777" w:rsidR="00F863E5" w:rsidRPr="00F863E5" w:rsidRDefault="00F863E5" w:rsidP="00F863E5">
            <w:pPr>
              <w:spacing w:before="10"/>
              <w:rPr>
                <w:rFonts w:ascii="Calibri" w:eastAsia="Times New Roman" w:hAnsi="Times New Roman" w:cs="Times New Roman"/>
                <w:b/>
                <w:sz w:val="10"/>
                <w:lang w:val="it-IT"/>
              </w:rPr>
            </w:pPr>
          </w:p>
          <w:p w14:paraId="00FB1132"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3ACF513A"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p w14:paraId="3E6C0267" w14:textId="77777777" w:rsidR="00F863E5" w:rsidRPr="00F863E5" w:rsidRDefault="00F863E5" w:rsidP="00F863E5">
            <w:pPr>
              <w:rPr>
                <w:rFonts w:ascii="Calibri" w:eastAsia="Times New Roman" w:hAnsi="Times New Roman" w:cs="Times New Roman"/>
                <w:b/>
                <w:sz w:val="12"/>
                <w:lang w:val="it-IT"/>
              </w:rPr>
            </w:pPr>
          </w:p>
          <w:p w14:paraId="50A4F0AD" w14:textId="77777777" w:rsidR="00F863E5" w:rsidRPr="00F863E5" w:rsidRDefault="00F863E5" w:rsidP="00F863E5">
            <w:pPr>
              <w:spacing w:before="1"/>
              <w:rPr>
                <w:rFonts w:ascii="Calibri" w:eastAsia="Times New Roman" w:hAnsi="Times New Roman" w:cs="Times New Roman"/>
                <w:b/>
                <w:sz w:val="15"/>
                <w:lang w:val="it-IT"/>
              </w:rPr>
            </w:pPr>
          </w:p>
          <w:p w14:paraId="62B1ECB8" w14:textId="77777777" w:rsidR="00F863E5" w:rsidRPr="00F863E5" w:rsidRDefault="00F863E5" w:rsidP="00F863E5">
            <w:pPr>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2"/>
                <w:sz w:val="13"/>
                <w:lang w:val="it-IT"/>
              </w:rPr>
              <w:t xml:space="preserve"> partecipate</w:t>
            </w:r>
          </w:p>
          <w:p w14:paraId="5ED340CF"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co.3, d.lgs. n. 33/2013 limitatamente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all'attività di pubblico interesse</w:t>
            </w:r>
          </w:p>
        </w:tc>
        <w:tc>
          <w:tcPr>
            <w:tcW w:w="1863" w:type="dxa"/>
          </w:tcPr>
          <w:p w14:paraId="696A299A" w14:textId="77777777" w:rsidR="00F863E5" w:rsidRPr="00F863E5" w:rsidRDefault="00F863E5" w:rsidP="00F863E5">
            <w:pPr>
              <w:rPr>
                <w:rFonts w:ascii="Calibri" w:eastAsia="Times New Roman" w:hAnsi="Times New Roman" w:cs="Times New Roman"/>
                <w:b/>
                <w:sz w:val="12"/>
                <w:lang w:val="it-IT"/>
              </w:rPr>
            </w:pPr>
          </w:p>
          <w:p w14:paraId="28CAE212" w14:textId="77777777" w:rsidR="00F863E5" w:rsidRPr="00F863E5" w:rsidRDefault="00F863E5" w:rsidP="00F863E5">
            <w:pPr>
              <w:spacing w:before="6"/>
              <w:rPr>
                <w:rFonts w:ascii="Calibri" w:eastAsia="Times New Roman" w:hAnsi="Times New Roman" w:cs="Times New Roman"/>
                <w:b/>
                <w:sz w:val="12"/>
                <w:lang w:val="it-IT"/>
              </w:rPr>
            </w:pPr>
          </w:p>
          <w:p w14:paraId="0A4FA050" w14:textId="77777777" w:rsidR="00F863E5" w:rsidRPr="00F863E5" w:rsidRDefault="00F863E5" w:rsidP="00F863E5">
            <w:pPr>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2BC5D363" w14:textId="77777777" w:rsidR="00F863E5" w:rsidRPr="00F863E5" w:rsidRDefault="00F863E5" w:rsidP="00F863E5">
            <w:pPr>
              <w:rPr>
                <w:rFonts w:ascii="Calibri" w:eastAsia="Times New Roman" w:hAnsi="Times New Roman" w:cs="Times New Roman"/>
                <w:b/>
                <w:sz w:val="12"/>
                <w:lang w:val="it-IT"/>
              </w:rPr>
            </w:pPr>
          </w:p>
          <w:p w14:paraId="5F4B4AE4" w14:textId="77777777" w:rsidR="00F863E5" w:rsidRPr="00F863E5" w:rsidRDefault="00F863E5" w:rsidP="00F863E5">
            <w:pPr>
              <w:spacing w:before="6"/>
              <w:rPr>
                <w:rFonts w:ascii="Calibri" w:eastAsia="Times New Roman" w:hAnsi="Times New Roman" w:cs="Times New Roman"/>
                <w:b/>
                <w:sz w:val="12"/>
                <w:lang w:val="it-IT"/>
              </w:rPr>
            </w:pPr>
          </w:p>
          <w:p w14:paraId="6684E312" w14:textId="77777777" w:rsidR="00F863E5" w:rsidRPr="00F863E5" w:rsidRDefault="00F863E5" w:rsidP="00F863E5">
            <w:pPr>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Criteri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modalità</w:t>
            </w:r>
          </w:p>
        </w:tc>
        <w:tc>
          <w:tcPr>
            <w:tcW w:w="6135" w:type="dxa"/>
          </w:tcPr>
          <w:p w14:paraId="13080601" w14:textId="77777777" w:rsidR="00F863E5" w:rsidRPr="00F863E5" w:rsidRDefault="00F863E5" w:rsidP="00F863E5">
            <w:pPr>
              <w:spacing w:before="11"/>
              <w:rPr>
                <w:rFonts w:ascii="Calibri" w:eastAsia="Times New Roman" w:hAnsi="Times New Roman" w:cs="Times New Roman"/>
                <w:b/>
                <w:sz w:val="10"/>
                <w:lang w:val="it-IT"/>
              </w:rPr>
            </w:pPr>
          </w:p>
          <w:p w14:paraId="35DB0D62"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 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 quali sono determinati i criteri e le modalità cui le amministrazioni devono attenersi per la concessione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sovvenzioni, contributi, sussidi ed ausili finanziari e l'attribuzione di vantaggi economici di qualunque genere 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persone ed enti pubblici e privati</w:t>
            </w:r>
          </w:p>
        </w:tc>
        <w:tc>
          <w:tcPr>
            <w:tcW w:w="1921" w:type="dxa"/>
          </w:tcPr>
          <w:p w14:paraId="2F9D4B35" w14:textId="77777777" w:rsidR="00F863E5" w:rsidRPr="00F863E5" w:rsidRDefault="00F863E5" w:rsidP="00F863E5">
            <w:pPr>
              <w:spacing w:before="10"/>
              <w:rPr>
                <w:rFonts w:ascii="Calibri" w:eastAsia="Times New Roman" w:hAnsi="Times New Roman" w:cs="Times New Roman"/>
                <w:b/>
                <w:sz w:val="17"/>
                <w:lang w:val="it-IT"/>
              </w:rPr>
            </w:pPr>
          </w:p>
          <w:p w14:paraId="405B0B98"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FD889CD"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val="restart"/>
          </w:tcPr>
          <w:p w14:paraId="312B7788" w14:textId="77777777" w:rsidR="00F863E5" w:rsidRPr="00F863E5" w:rsidRDefault="00F863E5" w:rsidP="00F863E5">
            <w:pPr>
              <w:rPr>
                <w:rFonts w:ascii="Calibri" w:eastAsia="Times New Roman" w:hAnsi="Times New Roman" w:cs="Times New Roman"/>
                <w:b/>
                <w:sz w:val="12"/>
                <w:lang w:val="it-IT"/>
              </w:rPr>
            </w:pPr>
          </w:p>
          <w:p w14:paraId="6B957232" w14:textId="77777777" w:rsidR="00F863E5" w:rsidRPr="00F863E5" w:rsidRDefault="00F863E5" w:rsidP="00F863E5">
            <w:pPr>
              <w:rPr>
                <w:rFonts w:ascii="Calibri" w:eastAsia="Times New Roman" w:hAnsi="Times New Roman" w:cs="Times New Roman"/>
                <w:b/>
                <w:sz w:val="12"/>
                <w:lang w:val="it-IT"/>
              </w:rPr>
            </w:pPr>
          </w:p>
          <w:p w14:paraId="5F4AE78A" w14:textId="77777777" w:rsidR="00F863E5" w:rsidRPr="00F863E5" w:rsidRDefault="00F863E5" w:rsidP="00F863E5">
            <w:pPr>
              <w:rPr>
                <w:rFonts w:ascii="Calibri" w:eastAsia="Times New Roman" w:hAnsi="Times New Roman" w:cs="Times New Roman"/>
                <w:b/>
                <w:sz w:val="12"/>
                <w:lang w:val="it-IT"/>
              </w:rPr>
            </w:pPr>
          </w:p>
          <w:p w14:paraId="57A1913E" w14:textId="77777777" w:rsidR="00F863E5" w:rsidRPr="00F863E5" w:rsidRDefault="00F863E5" w:rsidP="00F863E5">
            <w:pPr>
              <w:rPr>
                <w:rFonts w:ascii="Calibri" w:eastAsia="Times New Roman" w:hAnsi="Times New Roman" w:cs="Times New Roman"/>
                <w:b/>
                <w:sz w:val="12"/>
                <w:lang w:val="it-IT"/>
              </w:rPr>
            </w:pPr>
          </w:p>
          <w:p w14:paraId="6C4DD7E1" w14:textId="77777777" w:rsidR="00F863E5" w:rsidRPr="00F863E5" w:rsidRDefault="00F863E5" w:rsidP="00F863E5">
            <w:pPr>
              <w:rPr>
                <w:rFonts w:ascii="Calibri" w:eastAsia="Times New Roman" w:hAnsi="Times New Roman" w:cs="Times New Roman"/>
                <w:b/>
                <w:sz w:val="12"/>
                <w:lang w:val="it-IT"/>
              </w:rPr>
            </w:pPr>
          </w:p>
          <w:p w14:paraId="015FC336" w14:textId="77777777" w:rsidR="00F863E5" w:rsidRPr="00F863E5" w:rsidRDefault="00F863E5" w:rsidP="00F863E5">
            <w:pPr>
              <w:rPr>
                <w:rFonts w:ascii="Calibri" w:eastAsia="Times New Roman" w:hAnsi="Times New Roman" w:cs="Times New Roman"/>
                <w:b/>
                <w:sz w:val="12"/>
                <w:lang w:val="it-IT"/>
              </w:rPr>
            </w:pPr>
          </w:p>
          <w:p w14:paraId="51D09475" w14:textId="77777777" w:rsidR="00F863E5" w:rsidRPr="00F863E5" w:rsidRDefault="00F863E5" w:rsidP="00F863E5">
            <w:pPr>
              <w:rPr>
                <w:rFonts w:ascii="Calibri" w:eastAsia="Times New Roman" w:hAnsi="Times New Roman" w:cs="Times New Roman"/>
                <w:b/>
                <w:sz w:val="12"/>
                <w:lang w:val="it-IT"/>
              </w:rPr>
            </w:pPr>
          </w:p>
          <w:p w14:paraId="49DC1BEE" w14:textId="77777777" w:rsidR="00F863E5" w:rsidRPr="00F863E5" w:rsidRDefault="00F863E5" w:rsidP="00F863E5">
            <w:pPr>
              <w:rPr>
                <w:rFonts w:ascii="Calibri" w:eastAsia="Times New Roman" w:hAnsi="Times New Roman" w:cs="Times New Roman"/>
                <w:b/>
                <w:sz w:val="12"/>
                <w:lang w:val="it-IT"/>
              </w:rPr>
            </w:pPr>
          </w:p>
          <w:p w14:paraId="1C284D15" w14:textId="77777777" w:rsidR="00F863E5" w:rsidRPr="00F863E5" w:rsidRDefault="00F863E5" w:rsidP="00F863E5">
            <w:pPr>
              <w:rPr>
                <w:rFonts w:ascii="Calibri" w:eastAsia="Times New Roman" w:hAnsi="Times New Roman" w:cs="Times New Roman"/>
                <w:b/>
                <w:sz w:val="12"/>
                <w:lang w:val="it-IT"/>
              </w:rPr>
            </w:pPr>
          </w:p>
          <w:p w14:paraId="5121ED61" w14:textId="77777777" w:rsidR="00F863E5" w:rsidRPr="00F863E5" w:rsidRDefault="00F863E5" w:rsidP="00F863E5">
            <w:pPr>
              <w:rPr>
                <w:rFonts w:ascii="Calibri" w:eastAsia="Times New Roman" w:hAnsi="Times New Roman" w:cs="Times New Roman"/>
                <w:b/>
                <w:sz w:val="12"/>
                <w:lang w:val="it-IT"/>
              </w:rPr>
            </w:pPr>
          </w:p>
          <w:p w14:paraId="1D9C7869" w14:textId="77777777" w:rsidR="00F863E5" w:rsidRPr="00F863E5" w:rsidRDefault="00F863E5" w:rsidP="00F863E5">
            <w:pPr>
              <w:rPr>
                <w:rFonts w:ascii="Calibri" w:eastAsia="Times New Roman" w:hAnsi="Times New Roman" w:cs="Times New Roman"/>
                <w:b/>
                <w:sz w:val="12"/>
                <w:lang w:val="it-IT"/>
              </w:rPr>
            </w:pPr>
          </w:p>
          <w:p w14:paraId="16C40347" w14:textId="77777777" w:rsidR="00F863E5" w:rsidRPr="00F863E5" w:rsidRDefault="00F863E5" w:rsidP="00F863E5">
            <w:pPr>
              <w:rPr>
                <w:rFonts w:ascii="Calibri" w:eastAsia="Times New Roman" w:hAnsi="Times New Roman" w:cs="Times New Roman"/>
                <w:b/>
                <w:sz w:val="12"/>
                <w:lang w:val="it-IT"/>
              </w:rPr>
            </w:pPr>
          </w:p>
          <w:p w14:paraId="78BE77EE" w14:textId="77777777" w:rsidR="00F863E5" w:rsidRPr="00F863E5" w:rsidRDefault="00F863E5" w:rsidP="00F863E5">
            <w:pPr>
              <w:rPr>
                <w:rFonts w:ascii="Calibri" w:eastAsia="Times New Roman" w:hAnsi="Times New Roman" w:cs="Times New Roman"/>
                <w:b/>
                <w:sz w:val="12"/>
                <w:lang w:val="it-IT"/>
              </w:rPr>
            </w:pPr>
          </w:p>
          <w:p w14:paraId="3E0BEE0E" w14:textId="77777777" w:rsidR="00F863E5" w:rsidRPr="00F863E5" w:rsidRDefault="00F863E5" w:rsidP="00F863E5">
            <w:pPr>
              <w:rPr>
                <w:rFonts w:ascii="Calibri" w:eastAsia="Times New Roman" w:hAnsi="Times New Roman" w:cs="Times New Roman"/>
                <w:b/>
                <w:sz w:val="12"/>
                <w:lang w:val="it-IT"/>
              </w:rPr>
            </w:pPr>
          </w:p>
          <w:p w14:paraId="6AB86E05" w14:textId="77777777" w:rsidR="00F863E5" w:rsidRPr="00F863E5" w:rsidRDefault="00F863E5" w:rsidP="00F863E5">
            <w:pPr>
              <w:rPr>
                <w:rFonts w:ascii="Calibri" w:eastAsia="Times New Roman" w:hAnsi="Times New Roman" w:cs="Times New Roman"/>
                <w:b/>
                <w:sz w:val="12"/>
                <w:lang w:val="it-IT"/>
              </w:rPr>
            </w:pPr>
          </w:p>
          <w:p w14:paraId="406194FA" w14:textId="77777777" w:rsidR="00F863E5" w:rsidRPr="00F863E5" w:rsidRDefault="00F863E5" w:rsidP="00F863E5">
            <w:pPr>
              <w:rPr>
                <w:rFonts w:ascii="Calibri" w:eastAsia="Times New Roman" w:hAnsi="Times New Roman" w:cs="Times New Roman"/>
                <w:b/>
                <w:sz w:val="12"/>
                <w:lang w:val="it-IT"/>
              </w:rPr>
            </w:pPr>
          </w:p>
          <w:p w14:paraId="7A9D0885" w14:textId="77777777" w:rsidR="00F863E5" w:rsidRPr="00F863E5" w:rsidRDefault="00F863E5" w:rsidP="00F863E5">
            <w:pPr>
              <w:rPr>
                <w:rFonts w:ascii="Calibri" w:eastAsia="Times New Roman" w:hAnsi="Times New Roman" w:cs="Times New Roman"/>
                <w:b/>
                <w:sz w:val="12"/>
                <w:lang w:val="it-IT"/>
              </w:rPr>
            </w:pPr>
          </w:p>
          <w:p w14:paraId="755CBE04" w14:textId="77777777" w:rsidR="00F863E5" w:rsidRPr="00F863E5" w:rsidRDefault="00F863E5" w:rsidP="00F863E5">
            <w:pPr>
              <w:rPr>
                <w:rFonts w:ascii="Calibri" w:eastAsia="Times New Roman" w:hAnsi="Times New Roman" w:cs="Times New Roman"/>
                <w:b/>
                <w:sz w:val="12"/>
                <w:lang w:val="it-IT"/>
              </w:rPr>
            </w:pPr>
          </w:p>
          <w:p w14:paraId="01F28848" w14:textId="77777777" w:rsidR="00F863E5" w:rsidRPr="00F863E5" w:rsidRDefault="00F863E5" w:rsidP="00F863E5">
            <w:pPr>
              <w:spacing w:before="6"/>
              <w:rPr>
                <w:rFonts w:ascii="Calibri" w:eastAsia="Times New Roman" w:hAnsi="Times New Roman" w:cs="Times New Roman"/>
                <w:b/>
                <w:sz w:val="15"/>
                <w:lang w:val="it-IT"/>
              </w:rPr>
            </w:pPr>
          </w:p>
          <w:p w14:paraId="5062EA21" w14:textId="77777777" w:rsidR="00F863E5" w:rsidRPr="00F863E5" w:rsidRDefault="00F863E5" w:rsidP="00F863E5">
            <w:pPr>
              <w:spacing w:before="1" w:line="266" w:lineRule="auto"/>
              <w:ind w:right="149"/>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DIVISIONE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AMMINISTRAZIONE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FINANZA</w:t>
            </w:r>
          </w:p>
        </w:tc>
        <w:tc>
          <w:tcPr>
            <w:tcW w:w="1661" w:type="dxa"/>
            <w:vMerge w:val="restart"/>
          </w:tcPr>
          <w:p w14:paraId="7DBCC1C3" w14:textId="77777777" w:rsidR="00F863E5" w:rsidRPr="00F863E5" w:rsidRDefault="00F863E5" w:rsidP="00F863E5">
            <w:pPr>
              <w:rPr>
                <w:rFonts w:ascii="Calibri" w:eastAsia="Times New Roman" w:hAnsi="Times New Roman" w:cs="Times New Roman"/>
                <w:b/>
                <w:sz w:val="12"/>
                <w:lang w:val="it-IT"/>
              </w:rPr>
            </w:pPr>
          </w:p>
          <w:p w14:paraId="4D625B83" w14:textId="77777777" w:rsidR="00F863E5" w:rsidRPr="00F863E5" w:rsidRDefault="00F863E5" w:rsidP="00F863E5">
            <w:pPr>
              <w:rPr>
                <w:rFonts w:ascii="Calibri" w:eastAsia="Times New Roman" w:hAnsi="Times New Roman" w:cs="Times New Roman"/>
                <w:b/>
                <w:sz w:val="12"/>
                <w:lang w:val="it-IT"/>
              </w:rPr>
            </w:pPr>
          </w:p>
          <w:p w14:paraId="515D8C3A" w14:textId="77777777" w:rsidR="00F863E5" w:rsidRPr="00F863E5" w:rsidRDefault="00F863E5" w:rsidP="00F863E5">
            <w:pPr>
              <w:rPr>
                <w:rFonts w:ascii="Calibri" w:eastAsia="Times New Roman" w:hAnsi="Times New Roman" w:cs="Times New Roman"/>
                <w:b/>
                <w:sz w:val="12"/>
                <w:lang w:val="it-IT"/>
              </w:rPr>
            </w:pPr>
          </w:p>
          <w:p w14:paraId="0CD96C88" w14:textId="77777777" w:rsidR="00F863E5" w:rsidRPr="00F863E5" w:rsidRDefault="00F863E5" w:rsidP="00F863E5">
            <w:pPr>
              <w:rPr>
                <w:rFonts w:ascii="Calibri" w:eastAsia="Times New Roman" w:hAnsi="Times New Roman" w:cs="Times New Roman"/>
                <w:b/>
                <w:sz w:val="12"/>
                <w:lang w:val="it-IT"/>
              </w:rPr>
            </w:pPr>
          </w:p>
          <w:p w14:paraId="0C25609F" w14:textId="77777777" w:rsidR="00F863E5" w:rsidRPr="00F863E5" w:rsidRDefault="00F863E5" w:rsidP="00F863E5">
            <w:pPr>
              <w:rPr>
                <w:rFonts w:ascii="Calibri" w:eastAsia="Times New Roman" w:hAnsi="Times New Roman" w:cs="Times New Roman"/>
                <w:b/>
                <w:sz w:val="12"/>
                <w:lang w:val="it-IT"/>
              </w:rPr>
            </w:pPr>
          </w:p>
          <w:p w14:paraId="10F8649E" w14:textId="77777777" w:rsidR="00F863E5" w:rsidRPr="00F863E5" w:rsidRDefault="00F863E5" w:rsidP="00F863E5">
            <w:pPr>
              <w:rPr>
                <w:rFonts w:ascii="Calibri" w:eastAsia="Times New Roman" w:hAnsi="Times New Roman" w:cs="Times New Roman"/>
                <w:b/>
                <w:sz w:val="12"/>
                <w:lang w:val="it-IT"/>
              </w:rPr>
            </w:pPr>
          </w:p>
          <w:p w14:paraId="2438C55C" w14:textId="77777777" w:rsidR="00F863E5" w:rsidRPr="00F863E5" w:rsidRDefault="00F863E5" w:rsidP="00F863E5">
            <w:pPr>
              <w:rPr>
                <w:rFonts w:ascii="Calibri" w:eastAsia="Times New Roman" w:hAnsi="Times New Roman" w:cs="Times New Roman"/>
                <w:b/>
                <w:sz w:val="12"/>
                <w:lang w:val="it-IT"/>
              </w:rPr>
            </w:pPr>
          </w:p>
          <w:p w14:paraId="30F82A99" w14:textId="77777777" w:rsidR="00F863E5" w:rsidRPr="00F863E5" w:rsidRDefault="00F863E5" w:rsidP="00F863E5">
            <w:pPr>
              <w:rPr>
                <w:rFonts w:ascii="Calibri" w:eastAsia="Times New Roman" w:hAnsi="Times New Roman" w:cs="Times New Roman"/>
                <w:b/>
                <w:sz w:val="12"/>
                <w:lang w:val="it-IT"/>
              </w:rPr>
            </w:pPr>
          </w:p>
          <w:p w14:paraId="3B86F0B2" w14:textId="77777777" w:rsidR="00F863E5" w:rsidRPr="00F863E5" w:rsidRDefault="00F863E5" w:rsidP="00F863E5">
            <w:pPr>
              <w:rPr>
                <w:rFonts w:ascii="Calibri" w:eastAsia="Times New Roman" w:hAnsi="Times New Roman" w:cs="Times New Roman"/>
                <w:b/>
                <w:sz w:val="12"/>
                <w:lang w:val="it-IT"/>
              </w:rPr>
            </w:pPr>
          </w:p>
          <w:p w14:paraId="42CCB095" w14:textId="77777777" w:rsidR="00F863E5" w:rsidRPr="00F863E5" w:rsidRDefault="00F863E5" w:rsidP="00F863E5">
            <w:pPr>
              <w:rPr>
                <w:rFonts w:ascii="Calibri" w:eastAsia="Times New Roman" w:hAnsi="Times New Roman" w:cs="Times New Roman"/>
                <w:b/>
                <w:sz w:val="12"/>
                <w:lang w:val="it-IT"/>
              </w:rPr>
            </w:pPr>
          </w:p>
          <w:p w14:paraId="419F2EC1" w14:textId="77777777" w:rsidR="00F863E5" w:rsidRPr="00F863E5" w:rsidRDefault="00F863E5" w:rsidP="00F863E5">
            <w:pPr>
              <w:rPr>
                <w:rFonts w:ascii="Calibri" w:eastAsia="Times New Roman" w:hAnsi="Times New Roman" w:cs="Times New Roman"/>
                <w:b/>
                <w:sz w:val="12"/>
                <w:lang w:val="it-IT"/>
              </w:rPr>
            </w:pPr>
          </w:p>
          <w:p w14:paraId="12D167CD" w14:textId="77777777" w:rsidR="00F863E5" w:rsidRPr="00F863E5" w:rsidRDefault="00F863E5" w:rsidP="00F863E5">
            <w:pPr>
              <w:rPr>
                <w:rFonts w:ascii="Calibri" w:eastAsia="Times New Roman" w:hAnsi="Times New Roman" w:cs="Times New Roman"/>
                <w:b/>
                <w:sz w:val="12"/>
                <w:lang w:val="it-IT"/>
              </w:rPr>
            </w:pPr>
          </w:p>
          <w:p w14:paraId="0687D41B" w14:textId="77777777" w:rsidR="00F863E5" w:rsidRPr="00F863E5" w:rsidRDefault="00F863E5" w:rsidP="00F863E5">
            <w:pPr>
              <w:rPr>
                <w:rFonts w:ascii="Calibri" w:eastAsia="Times New Roman" w:hAnsi="Times New Roman" w:cs="Times New Roman"/>
                <w:b/>
                <w:sz w:val="12"/>
                <w:lang w:val="it-IT"/>
              </w:rPr>
            </w:pPr>
          </w:p>
          <w:p w14:paraId="23E0BEDE" w14:textId="77777777" w:rsidR="00F863E5" w:rsidRPr="00F863E5" w:rsidRDefault="00F863E5" w:rsidP="00F863E5">
            <w:pPr>
              <w:rPr>
                <w:rFonts w:ascii="Calibri" w:eastAsia="Times New Roman" w:hAnsi="Times New Roman" w:cs="Times New Roman"/>
                <w:b/>
                <w:sz w:val="12"/>
                <w:lang w:val="it-IT"/>
              </w:rPr>
            </w:pPr>
          </w:p>
          <w:p w14:paraId="000700D3" w14:textId="77777777" w:rsidR="00F863E5" w:rsidRPr="00F863E5" w:rsidRDefault="00F863E5" w:rsidP="00F863E5">
            <w:pPr>
              <w:rPr>
                <w:rFonts w:ascii="Calibri" w:eastAsia="Times New Roman" w:hAnsi="Times New Roman" w:cs="Times New Roman"/>
                <w:b/>
                <w:sz w:val="12"/>
                <w:lang w:val="it-IT"/>
              </w:rPr>
            </w:pPr>
          </w:p>
          <w:p w14:paraId="27B75EA5" w14:textId="77777777" w:rsidR="00F863E5" w:rsidRPr="00F863E5" w:rsidRDefault="00F863E5" w:rsidP="00F863E5">
            <w:pPr>
              <w:rPr>
                <w:rFonts w:ascii="Calibri" w:eastAsia="Times New Roman" w:hAnsi="Times New Roman" w:cs="Times New Roman"/>
                <w:b/>
                <w:sz w:val="12"/>
                <w:lang w:val="it-IT"/>
              </w:rPr>
            </w:pPr>
          </w:p>
          <w:p w14:paraId="40B69810" w14:textId="77777777" w:rsidR="00F863E5" w:rsidRPr="00F863E5" w:rsidRDefault="00F863E5" w:rsidP="00F863E5">
            <w:pPr>
              <w:rPr>
                <w:rFonts w:ascii="Calibri" w:eastAsia="Times New Roman" w:hAnsi="Times New Roman" w:cs="Times New Roman"/>
                <w:b/>
                <w:sz w:val="12"/>
                <w:lang w:val="it-IT"/>
              </w:rPr>
            </w:pPr>
          </w:p>
          <w:p w14:paraId="37F4872A" w14:textId="77777777" w:rsidR="00F863E5" w:rsidRPr="00F863E5" w:rsidRDefault="00F863E5" w:rsidP="00F863E5">
            <w:pPr>
              <w:rPr>
                <w:rFonts w:ascii="Calibri" w:eastAsia="Times New Roman" w:hAnsi="Times New Roman" w:cs="Times New Roman"/>
                <w:b/>
                <w:sz w:val="12"/>
                <w:lang w:val="it-IT"/>
              </w:rPr>
            </w:pPr>
          </w:p>
          <w:p w14:paraId="3AF21892" w14:textId="77777777" w:rsidR="00F863E5" w:rsidRPr="00F863E5" w:rsidRDefault="00F863E5" w:rsidP="00F863E5">
            <w:pPr>
              <w:rPr>
                <w:rFonts w:ascii="Calibri" w:eastAsia="Times New Roman" w:hAnsi="Times New Roman" w:cs="Times New Roman"/>
                <w:b/>
                <w:sz w:val="12"/>
                <w:lang w:val="it-IT"/>
              </w:rPr>
            </w:pPr>
          </w:p>
          <w:p w14:paraId="74A5695C" w14:textId="77777777" w:rsidR="00F863E5" w:rsidRPr="00F863E5" w:rsidRDefault="00F863E5" w:rsidP="00F863E5">
            <w:pPr>
              <w:spacing w:before="3"/>
              <w:rPr>
                <w:rFonts w:ascii="Calibri" w:eastAsia="Times New Roman" w:hAnsi="Times New Roman" w:cs="Times New Roman"/>
                <w:b/>
                <w:sz w:val="10"/>
                <w:lang w:val="it-IT"/>
              </w:rPr>
            </w:pPr>
          </w:p>
          <w:p w14:paraId="08C7E3D7" w14:textId="5C7D768F" w:rsidR="00F863E5" w:rsidRPr="00F863E5" w:rsidRDefault="0001739B" w:rsidP="0001739B">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vMerge w:val="restart"/>
          </w:tcPr>
          <w:p w14:paraId="777C547E" w14:textId="77777777" w:rsidR="00F863E5" w:rsidRPr="00F863E5" w:rsidRDefault="00F863E5" w:rsidP="00F863E5">
            <w:pPr>
              <w:rPr>
                <w:rFonts w:ascii="Calibri" w:eastAsia="Times New Roman" w:hAnsi="Times New Roman" w:cs="Times New Roman"/>
                <w:b/>
                <w:sz w:val="12"/>
                <w:lang w:val="it-IT"/>
              </w:rPr>
            </w:pPr>
          </w:p>
          <w:p w14:paraId="77C2581C" w14:textId="77777777" w:rsidR="00F863E5" w:rsidRPr="00F863E5" w:rsidRDefault="00F863E5" w:rsidP="00F863E5">
            <w:pPr>
              <w:rPr>
                <w:rFonts w:ascii="Calibri" w:eastAsia="Times New Roman" w:hAnsi="Times New Roman" w:cs="Times New Roman"/>
                <w:b/>
                <w:sz w:val="12"/>
                <w:lang w:val="it-IT"/>
              </w:rPr>
            </w:pPr>
          </w:p>
          <w:p w14:paraId="75BB3190" w14:textId="77777777" w:rsidR="00F863E5" w:rsidRPr="00F863E5" w:rsidRDefault="00F863E5" w:rsidP="00F863E5">
            <w:pPr>
              <w:rPr>
                <w:rFonts w:ascii="Calibri" w:eastAsia="Times New Roman" w:hAnsi="Times New Roman" w:cs="Times New Roman"/>
                <w:b/>
                <w:sz w:val="12"/>
                <w:lang w:val="it-IT"/>
              </w:rPr>
            </w:pPr>
          </w:p>
          <w:p w14:paraId="29696A35" w14:textId="77777777" w:rsidR="00F863E5" w:rsidRPr="00F863E5" w:rsidRDefault="00F863E5" w:rsidP="00F863E5">
            <w:pPr>
              <w:rPr>
                <w:rFonts w:ascii="Calibri" w:eastAsia="Times New Roman" w:hAnsi="Times New Roman" w:cs="Times New Roman"/>
                <w:b/>
                <w:sz w:val="12"/>
                <w:lang w:val="it-IT"/>
              </w:rPr>
            </w:pPr>
          </w:p>
          <w:p w14:paraId="4C1C47B3" w14:textId="77777777" w:rsidR="00F863E5" w:rsidRPr="00F863E5" w:rsidRDefault="00F863E5" w:rsidP="00F863E5">
            <w:pPr>
              <w:rPr>
                <w:rFonts w:ascii="Calibri" w:eastAsia="Times New Roman" w:hAnsi="Times New Roman" w:cs="Times New Roman"/>
                <w:b/>
                <w:sz w:val="12"/>
                <w:lang w:val="it-IT"/>
              </w:rPr>
            </w:pPr>
          </w:p>
          <w:p w14:paraId="73F76CB3" w14:textId="77777777" w:rsidR="00F863E5" w:rsidRPr="00F863E5" w:rsidRDefault="00F863E5" w:rsidP="00F863E5">
            <w:pPr>
              <w:rPr>
                <w:rFonts w:ascii="Calibri" w:eastAsia="Times New Roman" w:hAnsi="Times New Roman" w:cs="Times New Roman"/>
                <w:b/>
                <w:sz w:val="12"/>
                <w:lang w:val="it-IT"/>
              </w:rPr>
            </w:pPr>
          </w:p>
          <w:p w14:paraId="76120496" w14:textId="77777777" w:rsidR="00F863E5" w:rsidRPr="00F863E5" w:rsidRDefault="00F863E5" w:rsidP="00F863E5">
            <w:pPr>
              <w:rPr>
                <w:rFonts w:ascii="Calibri" w:eastAsia="Times New Roman" w:hAnsi="Times New Roman" w:cs="Times New Roman"/>
                <w:b/>
                <w:sz w:val="12"/>
                <w:lang w:val="it-IT"/>
              </w:rPr>
            </w:pPr>
          </w:p>
          <w:p w14:paraId="2C46EE8C" w14:textId="77777777" w:rsidR="00F863E5" w:rsidRPr="00F863E5" w:rsidRDefault="00F863E5" w:rsidP="00F863E5">
            <w:pPr>
              <w:rPr>
                <w:rFonts w:ascii="Calibri" w:eastAsia="Times New Roman" w:hAnsi="Times New Roman" w:cs="Times New Roman"/>
                <w:b/>
                <w:sz w:val="12"/>
                <w:lang w:val="it-IT"/>
              </w:rPr>
            </w:pPr>
          </w:p>
          <w:p w14:paraId="383A34AC" w14:textId="77777777" w:rsidR="00F863E5" w:rsidRPr="00F863E5" w:rsidRDefault="00F863E5" w:rsidP="00F863E5">
            <w:pPr>
              <w:rPr>
                <w:rFonts w:ascii="Calibri" w:eastAsia="Times New Roman" w:hAnsi="Times New Roman" w:cs="Times New Roman"/>
                <w:b/>
                <w:sz w:val="12"/>
                <w:lang w:val="it-IT"/>
              </w:rPr>
            </w:pPr>
          </w:p>
          <w:p w14:paraId="2C036CB9" w14:textId="77777777" w:rsidR="00F863E5" w:rsidRPr="00F863E5" w:rsidRDefault="00F863E5" w:rsidP="00F863E5">
            <w:pPr>
              <w:rPr>
                <w:rFonts w:ascii="Calibri" w:eastAsia="Times New Roman" w:hAnsi="Times New Roman" w:cs="Times New Roman"/>
                <w:b/>
                <w:sz w:val="12"/>
                <w:lang w:val="it-IT"/>
              </w:rPr>
            </w:pPr>
          </w:p>
          <w:p w14:paraId="1A6EBE90" w14:textId="77777777" w:rsidR="00F863E5" w:rsidRPr="00F863E5" w:rsidRDefault="00F863E5" w:rsidP="00F863E5">
            <w:pPr>
              <w:rPr>
                <w:rFonts w:ascii="Calibri" w:eastAsia="Times New Roman" w:hAnsi="Times New Roman" w:cs="Times New Roman"/>
                <w:b/>
                <w:sz w:val="12"/>
                <w:lang w:val="it-IT"/>
              </w:rPr>
            </w:pPr>
          </w:p>
          <w:p w14:paraId="25916D7C" w14:textId="77777777" w:rsidR="00F863E5" w:rsidRPr="00F863E5" w:rsidRDefault="00F863E5" w:rsidP="00F863E5">
            <w:pPr>
              <w:rPr>
                <w:rFonts w:ascii="Calibri" w:eastAsia="Times New Roman" w:hAnsi="Times New Roman" w:cs="Times New Roman"/>
                <w:b/>
                <w:sz w:val="12"/>
                <w:lang w:val="it-IT"/>
              </w:rPr>
            </w:pPr>
          </w:p>
          <w:p w14:paraId="5721F959" w14:textId="77777777" w:rsidR="00F863E5" w:rsidRPr="00F863E5" w:rsidRDefault="00F863E5" w:rsidP="00F863E5">
            <w:pPr>
              <w:rPr>
                <w:rFonts w:ascii="Calibri" w:eastAsia="Times New Roman" w:hAnsi="Times New Roman" w:cs="Times New Roman"/>
                <w:b/>
                <w:sz w:val="12"/>
                <w:lang w:val="it-IT"/>
              </w:rPr>
            </w:pPr>
          </w:p>
          <w:p w14:paraId="4D67BA3A" w14:textId="77777777" w:rsidR="00F863E5" w:rsidRPr="00F863E5" w:rsidRDefault="00F863E5" w:rsidP="00F863E5">
            <w:pPr>
              <w:rPr>
                <w:rFonts w:ascii="Calibri" w:eastAsia="Times New Roman" w:hAnsi="Times New Roman" w:cs="Times New Roman"/>
                <w:b/>
                <w:sz w:val="12"/>
                <w:lang w:val="it-IT"/>
              </w:rPr>
            </w:pPr>
          </w:p>
          <w:p w14:paraId="1F601651" w14:textId="77777777" w:rsidR="00F863E5" w:rsidRPr="00F863E5" w:rsidRDefault="00F863E5" w:rsidP="00F863E5">
            <w:pPr>
              <w:rPr>
                <w:rFonts w:ascii="Calibri" w:eastAsia="Times New Roman" w:hAnsi="Times New Roman" w:cs="Times New Roman"/>
                <w:b/>
                <w:sz w:val="12"/>
                <w:lang w:val="it-IT"/>
              </w:rPr>
            </w:pPr>
          </w:p>
          <w:p w14:paraId="4444F3B2" w14:textId="77777777" w:rsidR="00F863E5" w:rsidRPr="00F863E5" w:rsidRDefault="00F863E5" w:rsidP="00F863E5">
            <w:pPr>
              <w:rPr>
                <w:rFonts w:ascii="Calibri" w:eastAsia="Times New Roman" w:hAnsi="Times New Roman" w:cs="Times New Roman"/>
                <w:b/>
                <w:sz w:val="12"/>
                <w:lang w:val="it-IT"/>
              </w:rPr>
            </w:pPr>
          </w:p>
          <w:p w14:paraId="2445DE70" w14:textId="77777777" w:rsidR="00F863E5" w:rsidRPr="00F863E5" w:rsidRDefault="00F863E5" w:rsidP="00F863E5">
            <w:pPr>
              <w:rPr>
                <w:rFonts w:ascii="Calibri" w:eastAsia="Times New Roman" w:hAnsi="Times New Roman" w:cs="Times New Roman"/>
                <w:b/>
                <w:sz w:val="12"/>
                <w:lang w:val="it-IT"/>
              </w:rPr>
            </w:pPr>
          </w:p>
          <w:p w14:paraId="2773424F" w14:textId="77777777" w:rsidR="00F863E5" w:rsidRPr="00F863E5" w:rsidRDefault="00F863E5" w:rsidP="00F863E5">
            <w:pPr>
              <w:rPr>
                <w:rFonts w:ascii="Calibri" w:eastAsia="Times New Roman" w:hAnsi="Times New Roman" w:cs="Times New Roman"/>
                <w:b/>
                <w:sz w:val="12"/>
                <w:lang w:val="it-IT"/>
              </w:rPr>
            </w:pPr>
          </w:p>
          <w:p w14:paraId="0BC39F74" w14:textId="77777777" w:rsidR="00F863E5" w:rsidRPr="00F863E5" w:rsidRDefault="00F863E5" w:rsidP="00F863E5">
            <w:pPr>
              <w:spacing w:before="6"/>
              <w:rPr>
                <w:rFonts w:ascii="Calibri" w:eastAsia="Times New Roman" w:hAnsi="Times New Roman" w:cs="Times New Roman"/>
                <w:b/>
                <w:sz w:val="15"/>
                <w:lang w:val="it-IT"/>
              </w:rPr>
            </w:pPr>
          </w:p>
          <w:p w14:paraId="6AC8D4F1"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359E1D69"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3CE2CC10" w14:textId="77777777" w:rsidTr="009739CC">
        <w:trPr>
          <w:trHeight w:val="959"/>
        </w:trPr>
        <w:tc>
          <w:tcPr>
            <w:tcW w:w="1978" w:type="dxa"/>
            <w:vMerge/>
            <w:tcBorders>
              <w:top w:val="nil"/>
            </w:tcBorders>
          </w:tcPr>
          <w:p w14:paraId="25F66CA0"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Pr>
          <w:p w14:paraId="79B1EA7F" w14:textId="77777777" w:rsidR="00F863E5" w:rsidRPr="00F863E5" w:rsidRDefault="00F863E5" w:rsidP="00F863E5">
            <w:pPr>
              <w:rPr>
                <w:rFonts w:ascii="Calibri" w:eastAsia="Times New Roman" w:hAnsi="Times New Roman" w:cs="Times New Roman"/>
                <w:b/>
                <w:sz w:val="12"/>
                <w:lang w:val="it-IT"/>
              </w:rPr>
            </w:pPr>
          </w:p>
          <w:p w14:paraId="397E0911" w14:textId="77777777" w:rsidR="00F863E5" w:rsidRPr="00F863E5" w:rsidRDefault="00F863E5" w:rsidP="00F863E5">
            <w:pPr>
              <w:rPr>
                <w:rFonts w:ascii="Calibri" w:eastAsia="Times New Roman" w:hAnsi="Times New Roman" w:cs="Times New Roman"/>
                <w:b/>
                <w:sz w:val="12"/>
                <w:lang w:val="it-IT"/>
              </w:rPr>
            </w:pPr>
          </w:p>
          <w:p w14:paraId="332E9FA0" w14:textId="77777777" w:rsidR="00F863E5" w:rsidRPr="00F863E5" w:rsidRDefault="00F863E5" w:rsidP="00F863E5">
            <w:pPr>
              <w:rPr>
                <w:rFonts w:ascii="Calibri" w:eastAsia="Times New Roman" w:hAnsi="Times New Roman" w:cs="Times New Roman"/>
                <w:b/>
                <w:sz w:val="12"/>
                <w:lang w:val="it-IT"/>
              </w:rPr>
            </w:pPr>
          </w:p>
          <w:p w14:paraId="1EAE9DC9" w14:textId="77777777" w:rsidR="00F863E5" w:rsidRPr="00F863E5" w:rsidRDefault="00F863E5" w:rsidP="00F863E5">
            <w:pPr>
              <w:rPr>
                <w:rFonts w:ascii="Calibri" w:eastAsia="Times New Roman" w:hAnsi="Times New Roman" w:cs="Times New Roman"/>
                <w:b/>
                <w:sz w:val="12"/>
                <w:lang w:val="it-IT"/>
              </w:rPr>
            </w:pPr>
          </w:p>
          <w:p w14:paraId="2BE7E7A3" w14:textId="77777777" w:rsidR="00F863E5" w:rsidRPr="00F863E5" w:rsidRDefault="00F863E5" w:rsidP="00F863E5">
            <w:pPr>
              <w:rPr>
                <w:rFonts w:ascii="Calibri" w:eastAsia="Times New Roman" w:hAnsi="Times New Roman" w:cs="Times New Roman"/>
                <w:b/>
                <w:sz w:val="12"/>
                <w:lang w:val="it-IT"/>
              </w:rPr>
            </w:pPr>
          </w:p>
          <w:p w14:paraId="7AAE13DB" w14:textId="77777777" w:rsidR="00F863E5" w:rsidRPr="00F863E5" w:rsidRDefault="00F863E5" w:rsidP="00F863E5">
            <w:pPr>
              <w:rPr>
                <w:rFonts w:ascii="Calibri" w:eastAsia="Times New Roman" w:hAnsi="Times New Roman" w:cs="Times New Roman"/>
                <w:b/>
                <w:sz w:val="12"/>
                <w:lang w:val="it-IT"/>
              </w:rPr>
            </w:pPr>
          </w:p>
          <w:p w14:paraId="033CA8E1" w14:textId="77777777" w:rsidR="00F863E5" w:rsidRPr="00F863E5" w:rsidRDefault="00F863E5" w:rsidP="00F863E5">
            <w:pPr>
              <w:rPr>
                <w:rFonts w:ascii="Calibri" w:eastAsia="Times New Roman" w:hAnsi="Times New Roman" w:cs="Times New Roman"/>
                <w:b/>
                <w:sz w:val="12"/>
                <w:lang w:val="it-IT"/>
              </w:rPr>
            </w:pPr>
          </w:p>
          <w:p w14:paraId="49277E01" w14:textId="77777777" w:rsidR="00F863E5" w:rsidRPr="00F863E5" w:rsidRDefault="00F863E5" w:rsidP="00F863E5">
            <w:pPr>
              <w:rPr>
                <w:rFonts w:ascii="Calibri" w:eastAsia="Times New Roman" w:hAnsi="Times New Roman" w:cs="Times New Roman"/>
                <w:b/>
                <w:sz w:val="12"/>
                <w:lang w:val="it-IT"/>
              </w:rPr>
            </w:pPr>
          </w:p>
          <w:p w14:paraId="0B19C409" w14:textId="77777777" w:rsidR="00F863E5" w:rsidRPr="00F863E5" w:rsidRDefault="00F863E5" w:rsidP="00F863E5">
            <w:pPr>
              <w:rPr>
                <w:rFonts w:ascii="Calibri" w:eastAsia="Times New Roman" w:hAnsi="Times New Roman" w:cs="Times New Roman"/>
                <w:b/>
                <w:sz w:val="12"/>
                <w:lang w:val="it-IT"/>
              </w:rPr>
            </w:pPr>
          </w:p>
          <w:p w14:paraId="76824550" w14:textId="77777777" w:rsidR="00F863E5" w:rsidRPr="00F863E5" w:rsidRDefault="00F863E5" w:rsidP="00F863E5">
            <w:pPr>
              <w:rPr>
                <w:rFonts w:ascii="Calibri" w:eastAsia="Times New Roman" w:hAnsi="Times New Roman" w:cs="Times New Roman"/>
                <w:b/>
                <w:sz w:val="12"/>
                <w:lang w:val="it-IT"/>
              </w:rPr>
            </w:pPr>
          </w:p>
          <w:p w14:paraId="7EAA092B" w14:textId="77777777" w:rsidR="00F863E5" w:rsidRPr="00F863E5" w:rsidRDefault="00F863E5" w:rsidP="00F863E5">
            <w:pPr>
              <w:rPr>
                <w:rFonts w:ascii="Calibri" w:eastAsia="Times New Roman" w:hAnsi="Times New Roman" w:cs="Times New Roman"/>
                <w:b/>
                <w:sz w:val="12"/>
                <w:lang w:val="it-IT"/>
              </w:rPr>
            </w:pPr>
          </w:p>
          <w:p w14:paraId="5C2EA13E" w14:textId="77777777" w:rsidR="00F863E5" w:rsidRPr="00F863E5" w:rsidRDefault="00F863E5" w:rsidP="00F863E5">
            <w:pPr>
              <w:rPr>
                <w:rFonts w:ascii="Calibri" w:eastAsia="Times New Roman" w:hAnsi="Times New Roman" w:cs="Times New Roman"/>
                <w:b/>
                <w:sz w:val="12"/>
                <w:lang w:val="it-IT"/>
              </w:rPr>
            </w:pPr>
          </w:p>
          <w:p w14:paraId="03ECB3A6" w14:textId="77777777" w:rsidR="00F863E5" w:rsidRPr="00F863E5" w:rsidRDefault="00F863E5" w:rsidP="00F863E5">
            <w:pPr>
              <w:rPr>
                <w:rFonts w:ascii="Calibri" w:eastAsia="Times New Roman" w:hAnsi="Times New Roman" w:cs="Times New Roman"/>
                <w:b/>
                <w:sz w:val="12"/>
                <w:lang w:val="it-IT"/>
              </w:rPr>
            </w:pPr>
          </w:p>
          <w:p w14:paraId="2AB49EE7" w14:textId="77777777" w:rsidR="00F863E5" w:rsidRPr="00F863E5" w:rsidRDefault="00F863E5" w:rsidP="00F863E5">
            <w:pPr>
              <w:rPr>
                <w:rFonts w:ascii="Calibri" w:eastAsia="Times New Roman" w:hAnsi="Times New Roman" w:cs="Times New Roman"/>
                <w:b/>
                <w:sz w:val="12"/>
                <w:lang w:val="it-IT"/>
              </w:rPr>
            </w:pPr>
          </w:p>
          <w:p w14:paraId="6E40D536" w14:textId="77777777" w:rsidR="00F863E5" w:rsidRPr="00F863E5" w:rsidRDefault="00F863E5" w:rsidP="00F863E5">
            <w:pPr>
              <w:rPr>
                <w:rFonts w:ascii="Calibri" w:eastAsia="Times New Roman" w:hAnsi="Times New Roman" w:cs="Times New Roman"/>
                <w:b/>
                <w:sz w:val="12"/>
                <w:lang w:val="it-IT"/>
              </w:rPr>
            </w:pPr>
          </w:p>
          <w:p w14:paraId="48407BE4" w14:textId="77777777" w:rsidR="00F863E5" w:rsidRPr="00F863E5" w:rsidRDefault="00F863E5" w:rsidP="00F863E5">
            <w:pPr>
              <w:rPr>
                <w:rFonts w:ascii="Calibri" w:eastAsia="Times New Roman" w:hAnsi="Times New Roman" w:cs="Times New Roman"/>
                <w:b/>
                <w:sz w:val="12"/>
                <w:lang w:val="it-IT"/>
              </w:rPr>
            </w:pPr>
          </w:p>
          <w:p w14:paraId="6CDDBCA8" w14:textId="77777777" w:rsidR="00F863E5" w:rsidRPr="00F863E5" w:rsidRDefault="00F863E5" w:rsidP="00F863E5">
            <w:pPr>
              <w:rPr>
                <w:rFonts w:ascii="Calibri" w:eastAsia="Times New Roman" w:hAnsi="Times New Roman" w:cs="Times New Roman"/>
                <w:b/>
                <w:sz w:val="12"/>
                <w:lang w:val="it-IT"/>
              </w:rPr>
            </w:pPr>
          </w:p>
          <w:p w14:paraId="119B6947" w14:textId="77777777" w:rsidR="00F863E5" w:rsidRPr="00F863E5" w:rsidRDefault="00F863E5" w:rsidP="00F863E5">
            <w:pPr>
              <w:spacing w:before="8"/>
              <w:rPr>
                <w:rFonts w:ascii="Calibri" w:eastAsia="Times New Roman" w:hAnsi="Times New Roman" w:cs="Times New Roman"/>
                <w:b/>
                <w:sz w:val="9"/>
                <w:lang w:val="it-IT"/>
              </w:rPr>
            </w:pPr>
          </w:p>
          <w:p w14:paraId="1222802B"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Atti di </w:t>
            </w:r>
            <w:r w:rsidRPr="00F863E5">
              <w:rPr>
                <w:rFonts w:ascii="Times New Roman" w:eastAsia="Times New Roman" w:hAnsi="Times New Roman" w:cs="Times New Roman"/>
                <w:spacing w:val="-2"/>
                <w:sz w:val="13"/>
                <w:lang w:val="it-IT"/>
              </w:rPr>
              <w:t>concessione</w:t>
            </w:r>
          </w:p>
        </w:tc>
        <w:tc>
          <w:tcPr>
            <w:tcW w:w="2314" w:type="dxa"/>
            <w:vMerge/>
            <w:tcBorders>
              <w:top w:val="nil"/>
            </w:tcBorders>
          </w:tcPr>
          <w:p w14:paraId="509BAE03"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F6F925C" w14:textId="77777777" w:rsidR="00F863E5" w:rsidRPr="00F863E5" w:rsidRDefault="00F863E5" w:rsidP="00F863E5">
            <w:pPr>
              <w:rPr>
                <w:rFonts w:ascii="Calibri" w:eastAsia="Times New Roman" w:hAnsi="Times New Roman" w:cs="Times New Roman"/>
                <w:b/>
                <w:sz w:val="12"/>
                <w:lang w:val="it-IT"/>
              </w:rPr>
            </w:pPr>
          </w:p>
          <w:p w14:paraId="764EDB7D" w14:textId="77777777" w:rsidR="00F863E5" w:rsidRPr="00F863E5" w:rsidRDefault="00F863E5" w:rsidP="00F863E5">
            <w:pPr>
              <w:rPr>
                <w:rFonts w:ascii="Calibri" w:eastAsia="Times New Roman" w:hAnsi="Times New Roman" w:cs="Times New Roman"/>
                <w:b/>
                <w:sz w:val="12"/>
                <w:lang w:val="it-IT"/>
              </w:rPr>
            </w:pPr>
          </w:p>
          <w:p w14:paraId="4A474538" w14:textId="77777777" w:rsidR="00F863E5" w:rsidRPr="00F863E5" w:rsidRDefault="00F863E5" w:rsidP="00F863E5">
            <w:pPr>
              <w:spacing w:before="12"/>
              <w:rPr>
                <w:rFonts w:ascii="Calibri" w:eastAsia="Times New Roman" w:hAnsi="Times New Roman" w:cs="Times New Roman"/>
                <w:b/>
                <w:sz w:val="8"/>
                <w:lang w:val="it-IT"/>
              </w:rPr>
            </w:pPr>
          </w:p>
          <w:p w14:paraId="2B374418" w14:textId="77777777" w:rsidR="00F863E5" w:rsidRPr="00F863E5" w:rsidRDefault="00F863E5" w:rsidP="00F863E5">
            <w:pPr>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val="restart"/>
          </w:tcPr>
          <w:p w14:paraId="023C22E4" w14:textId="77777777" w:rsidR="00F863E5" w:rsidRPr="00F863E5" w:rsidRDefault="00F863E5" w:rsidP="00F863E5">
            <w:pPr>
              <w:rPr>
                <w:rFonts w:ascii="Calibri" w:eastAsia="Times New Roman" w:hAnsi="Times New Roman" w:cs="Times New Roman"/>
                <w:b/>
                <w:sz w:val="12"/>
                <w:lang w:val="it-IT"/>
              </w:rPr>
            </w:pPr>
          </w:p>
          <w:p w14:paraId="581333F5" w14:textId="77777777" w:rsidR="00F863E5" w:rsidRPr="00F863E5" w:rsidRDefault="00F863E5" w:rsidP="00F863E5">
            <w:pPr>
              <w:rPr>
                <w:rFonts w:ascii="Calibri" w:eastAsia="Times New Roman" w:hAnsi="Times New Roman" w:cs="Times New Roman"/>
                <w:b/>
                <w:sz w:val="12"/>
                <w:lang w:val="it-IT"/>
              </w:rPr>
            </w:pPr>
          </w:p>
          <w:p w14:paraId="73BD2182" w14:textId="77777777" w:rsidR="00F863E5" w:rsidRPr="00F863E5" w:rsidRDefault="00F863E5" w:rsidP="00F863E5">
            <w:pPr>
              <w:rPr>
                <w:rFonts w:ascii="Calibri" w:eastAsia="Times New Roman" w:hAnsi="Times New Roman" w:cs="Times New Roman"/>
                <w:b/>
                <w:sz w:val="12"/>
                <w:lang w:val="it-IT"/>
              </w:rPr>
            </w:pPr>
          </w:p>
          <w:p w14:paraId="39BB7176" w14:textId="77777777" w:rsidR="00F863E5" w:rsidRPr="00F863E5" w:rsidRDefault="00F863E5" w:rsidP="00F863E5">
            <w:pPr>
              <w:rPr>
                <w:rFonts w:ascii="Calibri" w:eastAsia="Times New Roman" w:hAnsi="Times New Roman" w:cs="Times New Roman"/>
                <w:b/>
                <w:sz w:val="12"/>
                <w:lang w:val="it-IT"/>
              </w:rPr>
            </w:pPr>
          </w:p>
          <w:p w14:paraId="66FC91CF" w14:textId="77777777" w:rsidR="00F863E5" w:rsidRPr="00F863E5" w:rsidRDefault="00F863E5" w:rsidP="00F863E5">
            <w:pPr>
              <w:rPr>
                <w:rFonts w:ascii="Calibri" w:eastAsia="Times New Roman" w:hAnsi="Times New Roman" w:cs="Times New Roman"/>
                <w:b/>
                <w:sz w:val="12"/>
                <w:lang w:val="it-IT"/>
              </w:rPr>
            </w:pPr>
          </w:p>
          <w:p w14:paraId="02729928" w14:textId="77777777" w:rsidR="00F863E5" w:rsidRPr="00F863E5" w:rsidRDefault="00F863E5" w:rsidP="00F863E5">
            <w:pPr>
              <w:rPr>
                <w:rFonts w:ascii="Calibri" w:eastAsia="Times New Roman" w:hAnsi="Times New Roman" w:cs="Times New Roman"/>
                <w:b/>
                <w:sz w:val="12"/>
                <w:lang w:val="it-IT"/>
              </w:rPr>
            </w:pPr>
          </w:p>
          <w:p w14:paraId="016A36AD" w14:textId="77777777" w:rsidR="00F863E5" w:rsidRPr="00F863E5" w:rsidRDefault="00F863E5" w:rsidP="00F863E5">
            <w:pPr>
              <w:rPr>
                <w:rFonts w:ascii="Calibri" w:eastAsia="Times New Roman" w:hAnsi="Times New Roman" w:cs="Times New Roman"/>
                <w:b/>
                <w:sz w:val="12"/>
                <w:lang w:val="it-IT"/>
              </w:rPr>
            </w:pPr>
          </w:p>
          <w:p w14:paraId="62C04598" w14:textId="77777777" w:rsidR="00F863E5" w:rsidRPr="00F863E5" w:rsidRDefault="00F863E5" w:rsidP="00F863E5">
            <w:pPr>
              <w:rPr>
                <w:rFonts w:ascii="Calibri" w:eastAsia="Times New Roman" w:hAnsi="Times New Roman" w:cs="Times New Roman"/>
                <w:b/>
                <w:sz w:val="12"/>
                <w:lang w:val="it-IT"/>
              </w:rPr>
            </w:pPr>
          </w:p>
          <w:p w14:paraId="053AB248" w14:textId="77777777" w:rsidR="00F863E5" w:rsidRPr="00F863E5" w:rsidRDefault="00F863E5" w:rsidP="00F863E5">
            <w:pPr>
              <w:rPr>
                <w:rFonts w:ascii="Calibri" w:eastAsia="Times New Roman" w:hAnsi="Times New Roman" w:cs="Times New Roman"/>
                <w:b/>
                <w:sz w:val="12"/>
                <w:lang w:val="it-IT"/>
              </w:rPr>
            </w:pPr>
          </w:p>
          <w:p w14:paraId="37D62144" w14:textId="77777777" w:rsidR="00F863E5" w:rsidRPr="00F863E5" w:rsidRDefault="00F863E5" w:rsidP="00F863E5">
            <w:pPr>
              <w:rPr>
                <w:rFonts w:ascii="Calibri" w:eastAsia="Times New Roman" w:hAnsi="Times New Roman" w:cs="Times New Roman"/>
                <w:b/>
                <w:sz w:val="12"/>
                <w:lang w:val="it-IT"/>
              </w:rPr>
            </w:pPr>
          </w:p>
          <w:p w14:paraId="2CC6EE85" w14:textId="77777777" w:rsidR="00F863E5" w:rsidRPr="00F863E5" w:rsidRDefault="00F863E5" w:rsidP="00F863E5">
            <w:pPr>
              <w:spacing w:before="3"/>
              <w:rPr>
                <w:rFonts w:ascii="Calibri" w:eastAsia="Times New Roman" w:hAnsi="Times New Roman" w:cs="Times New Roman"/>
                <w:b/>
                <w:sz w:val="12"/>
                <w:lang w:val="it-IT"/>
              </w:rPr>
            </w:pPr>
          </w:p>
          <w:p w14:paraId="66B91C5C" w14:textId="77777777" w:rsidR="00F863E5" w:rsidRPr="00F863E5" w:rsidRDefault="00F863E5" w:rsidP="00F863E5">
            <w:pPr>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Atti di </w:t>
            </w:r>
            <w:r w:rsidRPr="00F863E5">
              <w:rPr>
                <w:rFonts w:ascii="Times New Roman" w:eastAsia="Times New Roman" w:hAnsi="Times New Roman" w:cs="Times New Roman"/>
                <w:spacing w:val="-2"/>
                <w:sz w:val="13"/>
                <w:lang w:val="it-IT"/>
              </w:rPr>
              <w:t>concessione</w:t>
            </w:r>
          </w:p>
          <w:p w14:paraId="6681F087" w14:textId="77777777" w:rsidR="00F863E5" w:rsidRPr="00F863E5" w:rsidRDefault="00F863E5" w:rsidP="00F863E5">
            <w:pPr>
              <w:spacing w:before="11"/>
              <w:rPr>
                <w:rFonts w:ascii="Calibri" w:eastAsia="Times New Roman" w:hAnsi="Times New Roman" w:cs="Times New Roman"/>
                <w:b/>
                <w:sz w:val="14"/>
                <w:lang w:val="it-IT"/>
              </w:rPr>
            </w:pPr>
          </w:p>
          <w:p w14:paraId="21F55598" w14:textId="77777777" w:rsidR="00F863E5" w:rsidRPr="00F863E5" w:rsidRDefault="00F863E5" w:rsidP="00F863E5">
            <w:pPr>
              <w:spacing w:line="266" w:lineRule="auto"/>
              <w:ind w:right="92"/>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 pubblicare in tabelle creando un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collegamento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la</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pagina</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nella</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quale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sono riportati i dati dei relativi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provvedimenti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finali)</w:t>
            </w:r>
          </w:p>
          <w:p w14:paraId="5BE166EF" w14:textId="77777777" w:rsidR="00F863E5" w:rsidRPr="00F863E5" w:rsidRDefault="00F863E5" w:rsidP="00F863E5">
            <w:pPr>
              <w:spacing w:before="5"/>
              <w:rPr>
                <w:rFonts w:ascii="Calibri" w:eastAsia="Times New Roman" w:hAnsi="Times New Roman" w:cs="Times New Roman"/>
                <w:b/>
                <w:sz w:val="13"/>
                <w:lang w:val="it-IT"/>
              </w:rPr>
            </w:pPr>
          </w:p>
          <w:p w14:paraId="7136B9EF" w14:textId="77777777" w:rsidR="00F863E5" w:rsidRPr="00F863E5" w:rsidRDefault="00F863E5" w:rsidP="00F863E5">
            <w:pPr>
              <w:spacing w:line="266" w:lineRule="auto"/>
              <w:ind w:right="34"/>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(NB: è fatto divieto di diffusione di dati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da</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sia</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possibile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ricavare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informazioni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relative allo stato di salute e alla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situazione di disagio economico-sociale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degli interessati, come previsto dall'art.</w:t>
            </w:r>
          </w:p>
          <w:p w14:paraId="5B88013B" w14:textId="77777777" w:rsidR="00F863E5" w:rsidRPr="00F863E5" w:rsidRDefault="00F863E5" w:rsidP="00F863E5">
            <w:pPr>
              <w:spacing w:line="148" w:lineRule="exact"/>
              <w:ind w:right="7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26,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4,</w:t>
            </w:r>
            <w:r w:rsidRPr="00F863E5">
              <w:rPr>
                <w:rFonts w:ascii="Times New Roman" w:eastAsia="Times New Roman" w:hAnsi="Times New Roman" w:cs="Times New Roman"/>
                <w:spacing w:val="36"/>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6135" w:type="dxa"/>
          </w:tcPr>
          <w:p w14:paraId="0BA41492" w14:textId="77777777" w:rsidR="00F863E5" w:rsidRPr="00F863E5" w:rsidRDefault="00F863E5" w:rsidP="00F863E5">
            <w:pPr>
              <w:rPr>
                <w:rFonts w:ascii="Calibri" w:eastAsia="Times New Roman" w:hAnsi="Times New Roman" w:cs="Times New Roman"/>
                <w:b/>
                <w:sz w:val="12"/>
                <w:lang w:val="it-IT"/>
              </w:rPr>
            </w:pPr>
          </w:p>
          <w:p w14:paraId="30B5DA3D" w14:textId="77777777" w:rsidR="00F863E5" w:rsidRPr="00F863E5" w:rsidRDefault="00F863E5" w:rsidP="00F863E5">
            <w:pPr>
              <w:spacing w:before="3"/>
              <w:rPr>
                <w:rFonts w:ascii="Calibri" w:eastAsia="Times New Roman" w:hAnsi="Times New Roman" w:cs="Times New Roman"/>
                <w:b/>
                <w:sz w:val="14"/>
                <w:lang w:val="it-IT"/>
              </w:rPr>
            </w:pPr>
          </w:p>
          <w:p w14:paraId="4B822EA6"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 di concessione di sovvenzioni, contributi, sussidi ed ausili finanziari alle imprese e</w:t>
            </w:r>
            <w:r w:rsidRPr="00F863E5">
              <w:rPr>
                <w:rFonts w:ascii="Times New Roman" w:eastAsia="Times New Roman" w:hAnsi="Times New Roman" w:cs="Times New Roman"/>
                <w:spacing w:val="33"/>
                <w:sz w:val="13"/>
                <w:lang w:val="it-IT"/>
              </w:rPr>
              <w:t xml:space="preserve"> </w:t>
            </w:r>
            <w:r w:rsidRPr="00F863E5">
              <w:rPr>
                <w:rFonts w:ascii="Times New Roman" w:eastAsia="Times New Roman" w:hAnsi="Times New Roman" w:cs="Times New Roman"/>
                <w:sz w:val="13"/>
                <w:lang w:val="it-IT"/>
              </w:rPr>
              <w:t>comunque di</w:t>
            </w:r>
            <w:r w:rsidRPr="00F863E5">
              <w:rPr>
                <w:rFonts w:ascii="Times New Roman" w:eastAsia="Times New Roman" w:hAnsi="Times New Roman" w:cs="Times New Roman"/>
                <w:spacing w:val="33"/>
                <w:sz w:val="13"/>
                <w:lang w:val="it-IT"/>
              </w:rPr>
              <w:t xml:space="preserve"> </w:t>
            </w:r>
            <w:r w:rsidRPr="00F863E5">
              <w:rPr>
                <w:rFonts w:ascii="Times New Roman" w:eastAsia="Times New Roman" w:hAnsi="Times New Roman" w:cs="Times New Roman"/>
                <w:sz w:val="13"/>
                <w:lang w:val="it-IT"/>
              </w:rPr>
              <w:t>vantaggi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economici di qualunque genere a persone ed enti pubblici e privati di importo superiore a mille euro</w:t>
            </w:r>
          </w:p>
        </w:tc>
        <w:tc>
          <w:tcPr>
            <w:tcW w:w="1921" w:type="dxa"/>
          </w:tcPr>
          <w:p w14:paraId="5C448400" w14:textId="77777777" w:rsidR="00F863E5" w:rsidRPr="00F863E5" w:rsidRDefault="00F863E5" w:rsidP="00F863E5">
            <w:pPr>
              <w:rPr>
                <w:rFonts w:ascii="Calibri" w:eastAsia="Times New Roman" w:hAnsi="Times New Roman" w:cs="Times New Roman"/>
                <w:b/>
                <w:sz w:val="12"/>
                <w:lang w:val="it-IT"/>
              </w:rPr>
            </w:pPr>
          </w:p>
          <w:p w14:paraId="4B88CAD7" w14:textId="77777777" w:rsidR="00F863E5" w:rsidRPr="00F863E5" w:rsidRDefault="00F863E5" w:rsidP="00F863E5">
            <w:pPr>
              <w:spacing w:before="3"/>
              <w:rPr>
                <w:rFonts w:ascii="Calibri" w:eastAsia="Times New Roman" w:hAnsi="Times New Roman" w:cs="Times New Roman"/>
                <w:b/>
                <w:sz w:val="14"/>
                <w:lang w:val="it-IT"/>
              </w:rPr>
            </w:pPr>
          </w:p>
          <w:p w14:paraId="59DA87F3"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2F9E5A0F" w14:textId="77777777" w:rsidR="00F863E5" w:rsidRPr="00F863E5" w:rsidRDefault="00F863E5" w:rsidP="00F863E5">
            <w:pPr>
              <w:spacing w:before="17"/>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68F1B0B0"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B14357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153F4CA"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5E74CF1" w14:textId="77777777" w:rsidTr="009739CC">
        <w:trPr>
          <w:trHeight w:val="157"/>
        </w:trPr>
        <w:tc>
          <w:tcPr>
            <w:tcW w:w="1978" w:type="dxa"/>
            <w:vMerge/>
            <w:tcBorders>
              <w:top w:val="nil"/>
            </w:tcBorders>
          </w:tcPr>
          <w:p w14:paraId="63BB6431"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6FF9899"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368DF588"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F1134F9" w14:textId="77777777" w:rsidR="00F863E5" w:rsidRPr="00F863E5" w:rsidRDefault="00F863E5" w:rsidP="00F863E5">
            <w:pPr>
              <w:rPr>
                <w:rFonts w:ascii="Times New Roman" w:eastAsia="Times New Roman" w:hAnsi="Times New Roman" w:cs="Times New Roman"/>
                <w:sz w:val="10"/>
                <w:lang w:val="it-IT"/>
              </w:rPr>
            </w:pPr>
          </w:p>
        </w:tc>
        <w:tc>
          <w:tcPr>
            <w:tcW w:w="2257" w:type="dxa"/>
            <w:vMerge/>
            <w:tcBorders>
              <w:top w:val="nil"/>
            </w:tcBorders>
          </w:tcPr>
          <w:p w14:paraId="522A3B1A"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92A3E05" w14:textId="77777777" w:rsidR="00F863E5" w:rsidRPr="00F863E5" w:rsidRDefault="00F863E5" w:rsidP="00F863E5">
            <w:pPr>
              <w:spacing w:before="2" w:line="136"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ciascun</w:t>
            </w:r>
            <w:r w:rsidRPr="00F863E5">
              <w:rPr>
                <w:rFonts w:ascii="Times New Roman" w:eastAsia="Times New Roman" w:hAnsi="Times New Roman" w:cs="Times New Roman"/>
                <w:spacing w:val="-2"/>
                <w:sz w:val="13"/>
                <w:lang w:val="it-IT"/>
              </w:rPr>
              <w:t xml:space="preserve"> atto:</w:t>
            </w:r>
          </w:p>
        </w:tc>
        <w:tc>
          <w:tcPr>
            <w:tcW w:w="1921" w:type="dxa"/>
          </w:tcPr>
          <w:p w14:paraId="249A1D09" w14:textId="77777777" w:rsidR="00F863E5" w:rsidRPr="00F863E5" w:rsidRDefault="00F863E5" w:rsidP="00F863E5">
            <w:pPr>
              <w:rPr>
                <w:rFonts w:ascii="Times New Roman" w:eastAsia="Times New Roman" w:hAnsi="Times New Roman" w:cs="Times New Roman"/>
                <w:sz w:val="10"/>
                <w:lang w:val="it-IT"/>
              </w:rPr>
            </w:pPr>
          </w:p>
        </w:tc>
        <w:tc>
          <w:tcPr>
            <w:tcW w:w="1671" w:type="dxa"/>
            <w:vMerge/>
            <w:tcBorders>
              <w:top w:val="nil"/>
            </w:tcBorders>
          </w:tcPr>
          <w:p w14:paraId="4758A63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EEDF59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9F422C8"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4D8003E" w14:textId="77777777" w:rsidTr="009739CC">
        <w:trPr>
          <w:trHeight w:val="796"/>
        </w:trPr>
        <w:tc>
          <w:tcPr>
            <w:tcW w:w="1978" w:type="dxa"/>
            <w:vMerge/>
            <w:tcBorders>
              <w:top w:val="nil"/>
            </w:tcBorders>
          </w:tcPr>
          <w:p w14:paraId="357F7DD0"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70A5A3E"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334F9E0"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0263023C" w14:textId="77777777" w:rsidR="00F863E5" w:rsidRPr="00F863E5" w:rsidRDefault="00F863E5" w:rsidP="00F863E5">
            <w:pPr>
              <w:rPr>
                <w:rFonts w:ascii="Calibri" w:eastAsia="Times New Roman" w:hAnsi="Times New Roman" w:cs="Times New Roman"/>
                <w:b/>
                <w:sz w:val="12"/>
                <w:lang w:val="it-IT"/>
              </w:rPr>
            </w:pPr>
          </w:p>
          <w:p w14:paraId="2B5974F1" w14:textId="77777777" w:rsidR="00F863E5" w:rsidRPr="00F863E5" w:rsidRDefault="00F863E5" w:rsidP="00F863E5">
            <w:pPr>
              <w:spacing w:before="93"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27,</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21E7FD6C"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BF1E7BB" w14:textId="77777777" w:rsidR="00F863E5" w:rsidRPr="00F863E5" w:rsidRDefault="00F863E5" w:rsidP="00F863E5">
            <w:pPr>
              <w:rPr>
                <w:rFonts w:ascii="Calibri" w:eastAsia="Times New Roman" w:hAnsi="Times New Roman" w:cs="Times New Roman"/>
                <w:b/>
                <w:sz w:val="12"/>
                <w:lang w:val="it-IT"/>
              </w:rPr>
            </w:pPr>
          </w:p>
          <w:p w14:paraId="6A53E66B" w14:textId="77777777" w:rsidR="00F863E5" w:rsidRPr="00F863E5" w:rsidRDefault="00F863E5" w:rsidP="00F863E5">
            <w:pPr>
              <w:spacing w:before="3"/>
              <w:rPr>
                <w:rFonts w:ascii="Calibri" w:eastAsia="Times New Roman" w:hAnsi="Times New Roman" w:cs="Times New Roman"/>
                <w:b/>
                <w:sz w:val="14"/>
                <w:lang w:val="it-IT"/>
              </w:rPr>
            </w:pPr>
          </w:p>
          <w:p w14:paraId="2FBB8FE2"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nome dell'impresa 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dell'ente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 i rispettivi dati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fiscali 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il nome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altro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soggetto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beneficiario</w:t>
            </w:r>
          </w:p>
        </w:tc>
        <w:tc>
          <w:tcPr>
            <w:tcW w:w="1921" w:type="dxa"/>
          </w:tcPr>
          <w:p w14:paraId="498B91FD" w14:textId="77777777" w:rsidR="00F863E5" w:rsidRPr="00F863E5" w:rsidRDefault="00F863E5" w:rsidP="00F863E5">
            <w:pPr>
              <w:rPr>
                <w:rFonts w:ascii="Calibri" w:eastAsia="Times New Roman" w:hAnsi="Times New Roman" w:cs="Times New Roman"/>
                <w:b/>
                <w:sz w:val="12"/>
                <w:lang w:val="it-IT"/>
              </w:rPr>
            </w:pPr>
          </w:p>
          <w:p w14:paraId="0A6C7C4B" w14:textId="77777777" w:rsidR="00F863E5" w:rsidRPr="00F863E5" w:rsidRDefault="00F863E5" w:rsidP="00F863E5">
            <w:pPr>
              <w:spacing w:before="9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EE8F381"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49D286C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C89AEA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8FE0A25"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A69AD19" w14:textId="77777777" w:rsidTr="009739CC">
        <w:trPr>
          <w:trHeight w:val="330"/>
        </w:trPr>
        <w:tc>
          <w:tcPr>
            <w:tcW w:w="1978" w:type="dxa"/>
            <w:vMerge/>
            <w:tcBorders>
              <w:top w:val="nil"/>
            </w:tcBorders>
          </w:tcPr>
          <w:p w14:paraId="6D8DF2FB"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9AF8AAE"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E682D05"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5D9403BD"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27,</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12604B38"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133269DB"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1013A71E"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33"/>
                <w:sz w:val="13"/>
                <w:lang w:val="it-IT"/>
              </w:rPr>
              <w:t xml:space="preserve"> </w:t>
            </w:r>
            <w:r w:rsidRPr="00F863E5">
              <w:rPr>
                <w:rFonts w:ascii="Times New Roman" w:eastAsia="Times New Roman" w:hAnsi="Times New Roman" w:cs="Times New Roman"/>
                <w:sz w:val="13"/>
                <w:lang w:val="it-IT"/>
              </w:rPr>
              <w:t>importo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vantaggio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economico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corrisposto</w:t>
            </w:r>
          </w:p>
        </w:tc>
        <w:tc>
          <w:tcPr>
            <w:tcW w:w="1921" w:type="dxa"/>
          </w:tcPr>
          <w:p w14:paraId="5CFED1FC"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36CA9135"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14315DD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4EAEFA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3F8C9FD"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C3AD347" w14:textId="77777777" w:rsidTr="009739CC">
        <w:trPr>
          <w:trHeight w:val="330"/>
        </w:trPr>
        <w:tc>
          <w:tcPr>
            <w:tcW w:w="1978" w:type="dxa"/>
            <w:vMerge/>
            <w:tcBorders>
              <w:top w:val="nil"/>
            </w:tcBorders>
          </w:tcPr>
          <w:p w14:paraId="43228F2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1FDA4A0C"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14576C67"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8E66E2D"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27,</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3B1DAE7B"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7CBB8184"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4064A72E"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3) norma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titolo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base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dell'attribuzione</w:t>
            </w:r>
          </w:p>
        </w:tc>
        <w:tc>
          <w:tcPr>
            <w:tcW w:w="1921" w:type="dxa"/>
          </w:tcPr>
          <w:p w14:paraId="706E5DDC"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5513AC12"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6EBCFEC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387537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999CC2D"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616AD25" w14:textId="77777777" w:rsidTr="009739CC">
        <w:trPr>
          <w:trHeight w:val="719"/>
        </w:trPr>
        <w:tc>
          <w:tcPr>
            <w:tcW w:w="1978" w:type="dxa"/>
            <w:vMerge/>
            <w:tcBorders>
              <w:top w:val="nil"/>
            </w:tcBorders>
          </w:tcPr>
          <w:p w14:paraId="77C85170"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AE91F43"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3C6124A2"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5C725C7" w14:textId="77777777" w:rsidR="00F863E5" w:rsidRPr="00F863E5" w:rsidRDefault="00F863E5" w:rsidP="00F863E5">
            <w:pPr>
              <w:spacing w:before="5"/>
              <w:rPr>
                <w:rFonts w:ascii="Calibri" w:eastAsia="Times New Roman" w:hAnsi="Times New Roman" w:cs="Times New Roman"/>
                <w:b/>
                <w:sz w:val="16"/>
                <w:lang w:val="it-IT"/>
              </w:rPr>
            </w:pPr>
          </w:p>
          <w:p w14:paraId="740135B5"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27,</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6D7648AD"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DCF12A6" w14:textId="77777777" w:rsidR="00F863E5" w:rsidRPr="00F863E5" w:rsidRDefault="00F863E5" w:rsidP="00F863E5">
            <w:pPr>
              <w:spacing w:before="5"/>
              <w:rPr>
                <w:rFonts w:ascii="Calibri" w:eastAsia="Times New Roman" w:hAnsi="Times New Roman" w:cs="Times New Roman"/>
                <w:b/>
                <w:sz w:val="16"/>
                <w:lang w:val="it-IT"/>
              </w:rPr>
            </w:pPr>
          </w:p>
          <w:p w14:paraId="3C0B699C" w14:textId="77777777" w:rsidR="00F863E5" w:rsidRPr="00F863E5" w:rsidRDefault="00F863E5" w:rsidP="00F863E5">
            <w:pPr>
              <w:spacing w:before="1" w:line="266" w:lineRule="auto"/>
              <w:ind w:right="9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4) ufficio e funzionario o dirigente responsabile del relativo procedimento amministrativo cui è attribuita 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responsabilità dell'istruttoria o della concessione della sovvenzione/contributo/sussidio/</w:t>
            </w:r>
            <w:proofErr w:type="spellStart"/>
            <w:r w:rsidRPr="00F863E5">
              <w:rPr>
                <w:rFonts w:ascii="Times New Roman" w:eastAsia="Times New Roman" w:hAnsi="Times New Roman" w:cs="Times New Roman"/>
                <w:sz w:val="13"/>
                <w:lang w:val="it-IT"/>
              </w:rPr>
              <w:t>vantagigo</w:t>
            </w:r>
            <w:proofErr w:type="spellEnd"/>
            <w:r w:rsidRPr="00F863E5">
              <w:rPr>
                <w:rFonts w:ascii="Times New Roman" w:eastAsia="Times New Roman" w:hAnsi="Times New Roman" w:cs="Times New Roman"/>
                <w:sz w:val="13"/>
                <w:lang w:val="it-IT"/>
              </w:rPr>
              <w:t xml:space="preserve"> economico</w:t>
            </w:r>
          </w:p>
        </w:tc>
        <w:tc>
          <w:tcPr>
            <w:tcW w:w="1921" w:type="dxa"/>
          </w:tcPr>
          <w:p w14:paraId="1CDF5087" w14:textId="77777777" w:rsidR="00F863E5" w:rsidRPr="00F863E5" w:rsidRDefault="00F863E5" w:rsidP="00F863E5">
            <w:pPr>
              <w:spacing w:before="5"/>
              <w:rPr>
                <w:rFonts w:ascii="Calibri" w:eastAsia="Times New Roman" w:hAnsi="Times New Roman" w:cs="Times New Roman"/>
                <w:b/>
                <w:sz w:val="16"/>
                <w:lang w:val="it-IT"/>
              </w:rPr>
            </w:pPr>
          </w:p>
          <w:p w14:paraId="3E211021"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15748799"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3282C89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E56BBD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0714FFE"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47AF4733" w14:textId="77777777" w:rsidTr="009739CC">
        <w:trPr>
          <w:trHeight w:val="330"/>
        </w:trPr>
        <w:tc>
          <w:tcPr>
            <w:tcW w:w="1978" w:type="dxa"/>
            <w:vMerge/>
            <w:tcBorders>
              <w:top w:val="nil"/>
            </w:tcBorders>
          </w:tcPr>
          <w:p w14:paraId="3EFD5788"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1813D63F"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4C0F008F"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6954756"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27,</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57DEA2D4"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13199122"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6E19154"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modalità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seguita per</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l'individuazione del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beneficiario</w:t>
            </w:r>
          </w:p>
        </w:tc>
        <w:tc>
          <w:tcPr>
            <w:tcW w:w="1921" w:type="dxa"/>
          </w:tcPr>
          <w:p w14:paraId="26912466"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292E3193"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6C30AA0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1F8597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F8BF7D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02127D0" w14:textId="77777777" w:rsidTr="009739CC">
        <w:trPr>
          <w:trHeight w:val="330"/>
        </w:trPr>
        <w:tc>
          <w:tcPr>
            <w:tcW w:w="1978" w:type="dxa"/>
            <w:vMerge/>
            <w:tcBorders>
              <w:top w:val="nil"/>
            </w:tcBorders>
          </w:tcPr>
          <w:p w14:paraId="2A4B386F"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2C0CA0D"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9141263"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2124C9C"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27,</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4311E50C"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208CD840"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650CF63"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6) </w:t>
            </w:r>
            <w:r w:rsidRPr="00F863E5">
              <w:rPr>
                <w:rFonts w:ascii="Times New Roman" w:eastAsia="Times New Roman" w:hAnsi="Times New Roman" w:cs="Times New Roman"/>
                <w:i/>
                <w:sz w:val="13"/>
                <w:lang w:val="it-IT"/>
              </w:rPr>
              <w:t>link</w:t>
            </w:r>
            <w:r w:rsidRPr="00F863E5">
              <w:rPr>
                <w:rFonts w:ascii="Times New Roman" w:eastAsia="Times New Roman" w:hAnsi="Times New Roman" w:cs="Times New Roman"/>
                <w:i/>
                <w:spacing w:val="22"/>
                <w:sz w:val="13"/>
                <w:lang w:val="it-IT"/>
              </w:rPr>
              <w:t xml:space="preserve"> </w:t>
            </w:r>
            <w:r w:rsidRPr="00F863E5">
              <w:rPr>
                <w:rFonts w:ascii="Times New Roman" w:eastAsia="Times New Roman" w:hAnsi="Times New Roman" w:cs="Times New Roman"/>
                <w:sz w:val="13"/>
                <w:lang w:val="it-IT"/>
              </w:rPr>
              <w:t>al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progetto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2"/>
                <w:sz w:val="13"/>
                <w:lang w:val="it-IT"/>
              </w:rPr>
              <w:t>selezionato</w:t>
            </w:r>
          </w:p>
        </w:tc>
        <w:tc>
          <w:tcPr>
            <w:tcW w:w="1921" w:type="dxa"/>
          </w:tcPr>
          <w:p w14:paraId="7530F562"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242AA6F"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02914BA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B100BB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19EB20B"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D625D05" w14:textId="77777777" w:rsidTr="009739CC">
        <w:trPr>
          <w:trHeight w:val="330"/>
        </w:trPr>
        <w:tc>
          <w:tcPr>
            <w:tcW w:w="1978" w:type="dxa"/>
            <w:vMerge/>
            <w:tcBorders>
              <w:top w:val="nil"/>
            </w:tcBorders>
          </w:tcPr>
          <w:p w14:paraId="23012BE8"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EFE38D9"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9D7C74D"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6605D985"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27,</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5"/>
                <w:sz w:val="13"/>
                <w:lang w:val="it-IT"/>
              </w:rPr>
              <w:t>n.</w:t>
            </w:r>
          </w:p>
          <w:p w14:paraId="0976A999"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285503BD"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07D2321"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7)</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link</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al</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curriculum vitae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soggetto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incaricato</w:t>
            </w:r>
          </w:p>
        </w:tc>
        <w:tc>
          <w:tcPr>
            <w:tcW w:w="1921" w:type="dxa"/>
          </w:tcPr>
          <w:p w14:paraId="3BB98F0B"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58B15B9B"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2714358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D557AC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3548AEC"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3A0E2CB" w14:textId="77777777" w:rsidTr="009739CC">
        <w:trPr>
          <w:trHeight w:val="959"/>
        </w:trPr>
        <w:tc>
          <w:tcPr>
            <w:tcW w:w="1978" w:type="dxa"/>
            <w:vMerge/>
            <w:tcBorders>
              <w:top w:val="nil"/>
            </w:tcBorders>
          </w:tcPr>
          <w:p w14:paraId="01976821"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8826F44"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EF33CCD"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4470532F" w14:textId="77777777" w:rsidR="00F863E5" w:rsidRPr="00F863E5" w:rsidRDefault="00F863E5" w:rsidP="00F863E5">
            <w:pPr>
              <w:rPr>
                <w:rFonts w:ascii="Calibri" w:eastAsia="Times New Roman" w:hAnsi="Times New Roman" w:cs="Times New Roman"/>
                <w:b/>
                <w:sz w:val="12"/>
                <w:lang w:val="it-IT"/>
              </w:rPr>
            </w:pPr>
          </w:p>
          <w:p w14:paraId="243417F1" w14:textId="77777777" w:rsidR="00F863E5" w:rsidRPr="00F863E5" w:rsidRDefault="00F863E5" w:rsidP="00F863E5">
            <w:pPr>
              <w:rPr>
                <w:rFonts w:ascii="Calibri" w:eastAsia="Times New Roman" w:hAnsi="Times New Roman" w:cs="Times New Roman"/>
                <w:b/>
                <w:sz w:val="12"/>
                <w:lang w:val="it-IT"/>
              </w:rPr>
            </w:pPr>
          </w:p>
          <w:p w14:paraId="7D873CE2" w14:textId="77777777" w:rsidR="00F863E5" w:rsidRPr="00F863E5" w:rsidRDefault="00F863E5" w:rsidP="00F863E5">
            <w:pPr>
              <w:spacing w:before="12"/>
              <w:rPr>
                <w:rFonts w:ascii="Calibri" w:eastAsia="Times New Roman" w:hAnsi="Times New Roman" w:cs="Times New Roman"/>
                <w:b/>
                <w:sz w:val="8"/>
                <w:lang w:val="it-IT"/>
              </w:rPr>
            </w:pPr>
          </w:p>
          <w:p w14:paraId="48379D1E" w14:textId="77777777" w:rsidR="00F863E5" w:rsidRPr="00F863E5" w:rsidRDefault="00F863E5" w:rsidP="00F863E5">
            <w:pPr>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27,</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18935AD9"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6810ED3A" w14:textId="77777777" w:rsidR="00F863E5" w:rsidRPr="00F863E5" w:rsidRDefault="00F863E5" w:rsidP="00F863E5">
            <w:pPr>
              <w:rPr>
                <w:rFonts w:ascii="Calibri" w:eastAsia="Times New Roman" w:hAnsi="Times New Roman" w:cs="Times New Roman"/>
                <w:b/>
                <w:sz w:val="12"/>
                <w:lang w:val="it-IT"/>
              </w:rPr>
            </w:pPr>
          </w:p>
          <w:p w14:paraId="6C69C553" w14:textId="77777777" w:rsidR="00F863E5" w:rsidRPr="00F863E5" w:rsidRDefault="00F863E5" w:rsidP="00F863E5">
            <w:pPr>
              <w:spacing w:before="90"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Elenco (in formato tabellare aperto) dei soggetti beneficiari degli atti di concessione di sovvenzioni, contributi,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sussidi ed ausili finanziari alle imprese e di attribuzione di vantaggi economici di qualunque genere a persone ed</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 privati di importo superiore a mille euro</w:t>
            </w:r>
          </w:p>
        </w:tc>
        <w:tc>
          <w:tcPr>
            <w:tcW w:w="1921" w:type="dxa"/>
          </w:tcPr>
          <w:p w14:paraId="30C3F9A3" w14:textId="77777777" w:rsidR="00F863E5" w:rsidRPr="00F863E5" w:rsidRDefault="00F863E5" w:rsidP="00F863E5">
            <w:pPr>
              <w:rPr>
                <w:rFonts w:ascii="Calibri" w:eastAsia="Times New Roman" w:hAnsi="Times New Roman" w:cs="Times New Roman"/>
                <w:b/>
                <w:sz w:val="12"/>
                <w:lang w:val="it-IT"/>
              </w:rPr>
            </w:pPr>
          </w:p>
          <w:p w14:paraId="694CBF0C" w14:textId="77777777" w:rsidR="00F863E5" w:rsidRPr="00F863E5" w:rsidRDefault="00F863E5" w:rsidP="00F863E5">
            <w:pPr>
              <w:spacing w:before="3"/>
              <w:rPr>
                <w:rFonts w:ascii="Calibri" w:eastAsia="Times New Roman" w:hAnsi="Times New Roman" w:cs="Times New Roman"/>
                <w:b/>
                <w:sz w:val="14"/>
                <w:lang w:val="it-IT"/>
              </w:rPr>
            </w:pPr>
          </w:p>
          <w:p w14:paraId="404A3196"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795D157D" w14:textId="77777777" w:rsidR="00F863E5" w:rsidRPr="00F863E5" w:rsidRDefault="00F863E5" w:rsidP="00F863E5">
            <w:pPr>
              <w:spacing w:before="17"/>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27,</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030E5FFD"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9851EE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2FECA39" w14:textId="77777777" w:rsidR="00F863E5" w:rsidRPr="00F863E5" w:rsidRDefault="00F863E5" w:rsidP="00F863E5">
            <w:pPr>
              <w:rPr>
                <w:rFonts w:ascii="Times New Roman" w:eastAsia="Times New Roman" w:hAnsi="Times New Roman" w:cs="Times New Roman"/>
                <w:sz w:val="2"/>
                <w:szCs w:val="2"/>
                <w:lang w:val="it-IT"/>
              </w:rPr>
            </w:pPr>
          </w:p>
        </w:tc>
      </w:tr>
    </w:tbl>
    <w:p w14:paraId="2E2969C7" w14:textId="77777777" w:rsidR="00F863E5" w:rsidRPr="00F863E5" w:rsidRDefault="00F863E5" w:rsidP="00F863E5">
      <w:pPr>
        <w:widowControl w:val="0"/>
        <w:autoSpaceDE w:val="0"/>
        <w:autoSpaceDN w:val="0"/>
        <w:spacing w:before="0" w:after="0" w:line="240" w:lineRule="auto"/>
        <w:rPr>
          <w:rFonts w:ascii="Times New Roman" w:eastAsia="Times New Roman" w:hAnsi="Times New Roman" w:cs="Times New Roman"/>
          <w:sz w:val="2"/>
          <w:szCs w:val="2"/>
          <w:lang w:eastAsia="en-US"/>
        </w:rPr>
        <w:sectPr w:rsidR="00F863E5" w:rsidRPr="00F863E5" w:rsidSect="00BF3887">
          <w:headerReference w:type="default" r:id="rId42"/>
          <w:footerReference w:type="default" r:id="rId43"/>
          <w:pgSz w:w="23820" w:h="16840" w:orient="landscape"/>
          <w:pgMar w:top="1060" w:right="380" w:bottom="580" w:left="120" w:header="0" w:footer="395"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632"/>
        <w:gridCol w:w="2314"/>
        <w:gridCol w:w="1863"/>
        <w:gridCol w:w="2257"/>
        <w:gridCol w:w="6135"/>
        <w:gridCol w:w="1921"/>
        <w:gridCol w:w="1671"/>
        <w:gridCol w:w="1661"/>
        <w:gridCol w:w="1661"/>
      </w:tblGrid>
      <w:tr w:rsidR="00F863E5" w:rsidRPr="00F863E5" w14:paraId="20D5E51C" w14:textId="77777777" w:rsidTr="009739CC">
        <w:trPr>
          <w:trHeight w:val="1030"/>
        </w:trPr>
        <w:tc>
          <w:tcPr>
            <w:tcW w:w="23093" w:type="dxa"/>
            <w:gridSpan w:val="10"/>
            <w:tcBorders>
              <w:top w:val="nil"/>
              <w:right w:val="nil"/>
            </w:tcBorders>
          </w:tcPr>
          <w:p w14:paraId="05CBBD94" w14:textId="14C4BA11" w:rsidR="00F863E5" w:rsidRPr="00F863E5" w:rsidRDefault="00F863E5" w:rsidP="00F863E5">
            <w:pPr>
              <w:spacing w:before="190"/>
              <w:ind w:right="336"/>
              <w:jc w:val="center"/>
              <w:rPr>
                <w:rFonts w:ascii="Times New Roman" w:eastAsia="Times New Roman" w:hAnsi="Times New Roman" w:cs="Times New Roman"/>
                <w:b/>
                <w:sz w:val="21"/>
                <w:lang w:val="it-IT"/>
              </w:rPr>
            </w:pPr>
            <w:r w:rsidRPr="00F863E5">
              <w:rPr>
                <w:rFonts w:ascii="Times New Roman" w:eastAsia="Times New Roman" w:hAnsi="Times New Roman" w:cs="Times New Roman"/>
                <w:b/>
                <w:sz w:val="21"/>
                <w:lang w:val="it-IT"/>
              </w:rPr>
              <w:lastRenderedPageBreak/>
              <w:t>ALLEGATO</w:t>
            </w:r>
            <w:r w:rsidRPr="00F863E5">
              <w:rPr>
                <w:rFonts w:ascii="Times New Roman" w:eastAsia="Times New Roman" w:hAnsi="Times New Roman" w:cs="Times New Roman"/>
                <w:b/>
                <w:spacing w:val="18"/>
                <w:sz w:val="21"/>
                <w:lang w:val="it-IT"/>
              </w:rPr>
              <w:t xml:space="preserve"> </w:t>
            </w:r>
            <w:r w:rsidR="002D1BA4">
              <w:rPr>
                <w:rFonts w:ascii="Times New Roman" w:eastAsia="Times New Roman" w:hAnsi="Times New Roman" w:cs="Times New Roman"/>
                <w:b/>
                <w:sz w:val="21"/>
                <w:lang w:val="it-IT"/>
              </w:rPr>
              <w:t>9</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SEZIONE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"AMMINISTRAZIONE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TRASPARENTE"/"AMMINISTRAZIONE</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z w:val="21"/>
                <w:lang w:val="it-IT"/>
              </w:rPr>
              <w:t>TRASPARENTE"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ELENCO</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DEGLI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OBBLIGHI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DI</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pacing w:val="-2"/>
                <w:sz w:val="21"/>
                <w:lang w:val="it-IT"/>
              </w:rPr>
              <w:t>PUBBLICAZIONE</w:t>
            </w:r>
          </w:p>
          <w:p w14:paraId="743498C6" w14:textId="77777777" w:rsidR="00F863E5" w:rsidRPr="00F863E5" w:rsidRDefault="00F863E5" w:rsidP="00F863E5">
            <w:pPr>
              <w:spacing w:before="24" w:line="271" w:lineRule="auto"/>
              <w:ind w:right="337"/>
              <w:jc w:val="center"/>
              <w:rPr>
                <w:rFonts w:ascii="Times New Roman" w:eastAsia="Times New Roman" w:hAnsi="Times New Roman" w:cs="Times New Roman"/>
                <w:b/>
                <w:sz w:val="16"/>
                <w:lang w:val="it-IT"/>
              </w:rPr>
            </w:pPr>
            <w:r w:rsidRPr="00F863E5">
              <w:rPr>
                <w:rFonts w:ascii="Times New Roman" w:eastAsia="Times New Roman" w:hAnsi="Times New Roman" w:cs="Times New Roman"/>
                <w:b/>
                <w:w w:val="105"/>
                <w:sz w:val="16"/>
                <w:lang w:val="it-IT"/>
              </w:rPr>
              <w:t>Ai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sensi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dell'art.</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9</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d.lgs.</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n.</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33/2013,</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al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fine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evitare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duplicazioni,</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l'obbligo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pubblicazione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è</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assolto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anche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mediante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collegamento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ipertestuale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che,</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tramite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link,</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colleghi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la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"Amministrazione/società</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trasparente"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altra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sito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siti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altre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amministrazioni/enti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in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cui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sono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pubblicati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dati, informazioni e documenti dello stesso tipo e formato di quelli previsti dal d. lgs. 33/2013</w:t>
            </w:r>
          </w:p>
        </w:tc>
      </w:tr>
      <w:tr w:rsidR="00F863E5" w:rsidRPr="00F863E5" w14:paraId="286D4ACB" w14:textId="77777777" w:rsidTr="009739CC">
        <w:trPr>
          <w:trHeight w:val="1021"/>
        </w:trPr>
        <w:tc>
          <w:tcPr>
            <w:tcW w:w="1978" w:type="dxa"/>
          </w:tcPr>
          <w:p w14:paraId="48C31C58" w14:textId="77777777" w:rsidR="00F863E5" w:rsidRPr="00F863E5" w:rsidRDefault="00F863E5" w:rsidP="00F863E5">
            <w:pPr>
              <w:rPr>
                <w:rFonts w:ascii="Calibri" w:eastAsia="Times New Roman" w:hAnsi="Times New Roman" w:cs="Times New Roman"/>
                <w:b/>
                <w:sz w:val="12"/>
                <w:lang w:val="it-IT"/>
              </w:rPr>
            </w:pPr>
          </w:p>
          <w:p w14:paraId="00232627" w14:textId="77777777" w:rsidR="00F863E5" w:rsidRPr="00F863E5" w:rsidRDefault="00F863E5" w:rsidP="00F863E5">
            <w:pPr>
              <w:rPr>
                <w:rFonts w:ascii="Calibri" w:eastAsia="Times New Roman" w:hAnsi="Times New Roman" w:cs="Times New Roman"/>
                <w:b/>
                <w:sz w:val="17"/>
                <w:lang w:val="it-IT"/>
              </w:rPr>
            </w:pPr>
          </w:p>
          <w:p w14:paraId="5F7B52E6"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9"/>
                <w:sz w:val="13"/>
                <w:lang w:val="it-IT"/>
              </w:rPr>
              <w:t xml:space="preserve"> </w:t>
            </w:r>
            <w:proofErr w:type="gramStart"/>
            <w:r w:rsidRPr="00F863E5">
              <w:rPr>
                <w:rFonts w:ascii="Times New Roman" w:eastAsia="Times New Roman" w:hAnsi="Times New Roman" w:cs="Times New Roman"/>
                <w:b/>
                <w:sz w:val="13"/>
                <w:lang w:val="it-IT"/>
              </w:rPr>
              <w:t>sotto-sezione</w:t>
            </w:r>
            <w:proofErr w:type="gramEnd"/>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livello 1 (</w:t>
            </w:r>
            <w:proofErr w:type="spellStart"/>
            <w:r w:rsidRPr="00F863E5">
              <w:rPr>
                <w:rFonts w:ascii="Times New Roman" w:eastAsia="Times New Roman" w:hAnsi="Times New Roman" w:cs="Times New Roman"/>
                <w:b/>
                <w:sz w:val="13"/>
                <w:lang w:val="it-IT"/>
              </w:rPr>
              <w:t>Macrofamiglie</w:t>
            </w:r>
            <w:proofErr w:type="spellEnd"/>
            <w:r w:rsidRPr="00F863E5">
              <w:rPr>
                <w:rFonts w:ascii="Times New Roman" w:eastAsia="Times New Roman" w:hAnsi="Times New Roman" w:cs="Times New Roman"/>
                <w:b/>
                <w:sz w:val="13"/>
                <w:lang w:val="it-IT"/>
              </w:rPr>
              <w:t>)</w:t>
            </w:r>
          </w:p>
        </w:tc>
        <w:tc>
          <w:tcPr>
            <w:tcW w:w="1632" w:type="dxa"/>
          </w:tcPr>
          <w:p w14:paraId="19282C42" w14:textId="77777777" w:rsidR="00F863E5" w:rsidRPr="00F863E5" w:rsidRDefault="00F863E5" w:rsidP="00F863E5">
            <w:pPr>
              <w:rPr>
                <w:rFonts w:ascii="Calibri" w:eastAsia="Times New Roman" w:hAnsi="Times New Roman" w:cs="Times New Roman"/>
                <w:b/>
                <w:sz w:val="12"/>
                <w:lang w:val="it-IT"/>
              </w:rPr>
            </w:pPr>
          </w:p>
          <w:p w14:paraId="353694A7" w14:textId="77777777" w:rsidR="00F863E5" w:rsidRPr="00F863E5" w:rsidRDefault="00F863E5" w:rsidP="00F863E5">
            <w:pPr>
              <w:spacing w:before="2"/>
              <w:rPr>
                <w:rFonts w:ascii="Calibri" w:eastAsia="Times New Roman" w:hAnsi="Times New Roman" w:cs="Times New Roman"/>
                <w:b/>
                <w:sz w:val="10"/>
                <w:lang w:val="it-IT"/>
              </w:rPr>
            </w:pPr>
          </w:p>
          <w:p w14:paraId="09F198BF" w14:textId="77777777" w:rsidR="00F863E5" w:rsidRPr="00F863E5" w:rsidRDefault="00F863E5" w:rsidP="00F863E5">
            <w:pPr>
              <w:spacing w:line="266" w:lineRule="auto"/>
              <w:ind w:right="61"/>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8"/>
                <w:sz w:val="13"/>
                <w:lang w:val="it-IT"/>
              </w:rPr>
              <w:t xml:space="preserve"> </w:t>
            </w:r>
            <w:proofErr w:type="gramStart"/>
            <w:r w:rsidRPr="00F863E5">
              <w:rPr>
                <w:rFonts w:ascii="Times New Roman" w:eastAsia="Times New Roman" w:hAnsi="Times New Roman" w:cs="Times New Roman"/>
                <w:b/>
                <w:sz w:val="13"/>
                <w:lang w:val="it-IT"/>
              </w:rPr>
              <w:t>sotto-</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sezione</w:t>
            </w:r>
            <w:proofErr w:type="gramEnd"/>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2</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livello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(Tipologie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dati)</w:t>
            </w:r>
          </w:p>
        </w:tc>
        <w:tc>
          <w:tcPr>
            <w:tcW w:w="2314" w:type="dxa"/>
          </w:tcPr>
          <w:p w14:paraId="147D9535" w14:textId="77777777" w:rsidR="00F863E5" w:rsidRPr="00F863E5" w:rsidRDefault="00F863E5" w:rsidP="00F863E5">
            <w:pPr>
              <w:rPr>
                <w:rFonts w:ascii="Calibri" w:eastAsia="Times New Roman" w:hAnsi="Times New Roman" w:cs="Times New Roman"/>
                <w:b/>
                <w:sz w:val="12"/>
                <w:lang w:val="it-IT"/>
              </w:rPr>
            </w:pPr>
          </w:p>
          <w:p w14:paraId="30D1C01C" w14:textId="77777777" w:rsidR="00F863E5" w:rsidRPr="00F863E5" w:rsidRDefault="00F863E5" w:rsidP="00F863E5">
            <w:pPr>
              <w:rPr>
                <w:rFonts w:ascii="Calibri" w:eastAsia="Times New Roman" w:hAnsi="Times New Roman" w:cs="Times New Roman"/>
                <w:b/>
                <w:sz w:val="12"/>
                <w:lang w:val="it-IT"/>
              </w:rPr>
            </w:pPr>
          </w:p>
          <w:p w14:paraId="79C3D24D" w14:textId="77777777" w:rsidR="00F863E5" w:rsidRPr="00F863E5" w:rsidRDefault="00F863E5" w:rsidP="00F863E5">
            <w:pPr>
              <w:spacing w:before="9"/>
              <w:rPr>
                <w:rFonts w:ascii="Calibri" w:eastAsia="Times New Roman" w:hAnsi="Times New Roman" w:cs="Times New Roman"/>
                <w:b/>
                <w:sz w:val="11"/>
                <w:lang w:val="it-IT"/>
              </w:rPr>
            </w:pPr>
          </w:p>
          <w:p w14:paraId="6867D5E5"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Ambito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pacing w:val="-2"/>
                <w:sz w:val="13"/>
                <w:lang w:val="it-IT"/>
              </w:rPr>
              <w:t>soggettivo</w:t>
            </w:r>
          </w:p>
        </w:tc>
        <w:tc>
          <w:tcPr>
            <w:tcW w:w="1863" w:type="dxa"/>
          </w:tcPr>
          <w:p w14:paraId="7285B131" w14:textId="77777777" w:rsidR="00F863E5" w:rsidRPr="00F863E5" w:rsidRDefault="00F863E5" w:rsidP="00F863E5">
            <w:pPr>
              <w:rPr>
                <w:rFonts w:ascii="Calibri" w:eastAsia="Times New Roman" w:hAnsi="Times New Roman" w:cs="Times New Roman"/>
                <w:b/>
                <w:sz w:val="12"/>
                <w:lang w:val="it-IT"/>
              </w:rPr>
            </w:pPr>
          </w:p>
          <w:p w14:paraId="0DEBA070" w14:textId="77777777" w:rsidR="00F863E5" w:rsidRPr="00F863E5" w:rsidRDefault="00F863E5" w:rsidP="00F863E5">
            <w:pPr>
              <w:rPr>
                <w:rFonts w:ascii="Calibri" w:eastAsia="Times New Roman" w:hAnsi="Times New Roman" w:cs="Times New Roman"/>
                <w:b/>
                <w:sz w:val="12"/>
                <w:lang w:val="it-IT"/>
              </w:rPr>
            </w:pPr>
          </w:p>
          <w:p w14:paraId="23769113" w14:textId="77777777" w:rsidR="00F863E5" w:rsidRPr="00F863E5" w:rsidRDefault="00F863E5" w:rsidP="00F863E5">
            <w:pPr>
              <w:spacing w:before="9"/>
              <w:rPr>
                <w:rFonts w:ascii="Calibri" w:eastAsia="Times New Roman" w:hAnsi="Times New Roman" w:cs="Times New Roman"/>
                <w:b/>
                <w:sz w:val="11"/>
                <w:lang w:val="it-IT"/>
              </w:rPr>
            </w:pPr>
          </w:p>
          <w:p w14:paraId="16A85C13"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Riferimento</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normativo</w:t>
            </w:r>
          </w:p>
        </w:tc>
        <w:tc>
          <w:tcPr>
            <w:tcW w:w="2257" w:type="dxa"/>
          </w:tcPr>
          <w:p w14:paraId="53E0F408" w14:textId="77777777" w:rsidR="00F863E5" w:rsidRPr="00F863E5" w:rsidRDefault="00F863E5" w:rsidP="00F863E5">
            <w:pPr>
              <w:rPr>
                <w:rFonts w:ascii="Calibri" w:eastAsia="Times New Roman" w:hAnsi="Times New Roman" w:cs="Times New Roman"/>
                <w:b/>
                <w:sz w:val="12"/>
                <w:lang w:val="it-IT"/>
              </w:rPr>
            </w:pPr>
          </w:p>
          <w:p w14:paraId="77FEBA68" w14:textId="77777777" w:rsidR="00F863E5" w:rsidRPr="00F863E5" w:rsidRDefault="00F863E5" w:rsidP="00F863E5">
            <w:pPr>
              <w:rPr>
                <w:rFonts w:ascii="Calibri" w:eastAsia="Times New Roman" w:hAnsi="Times New Roman" w:cs="Times New Roman"/>
                <w:b/>
                <w:sz w:val="12"/>
                <w:lang w:val="it-IT"/>
              </w:rPr>
            </w:pPr>
          </w:p>
          <w:p w14:paraId="02423061" w14:textId="77777777" w:rsidR="00F863E5" w:rsidRPr="00F863E5" w:rsidRDefault="00F863E5" w:rsidP="00F863E5">
            <w:pPr>
              <w:spacing w:before="9"/>
              <w:rPr>
                <w:rFonts w:ascii="Calibri" w:eastAsia="Times New Roman" w:hAnsi="Times New Roman" w:cs="Times New Roman"/>
                <w:b/>
                <w:sz w:val="11"/>
                <w:lang w:val="it-IT"/>
              </w:rPr>
            </w:pPr>
          </w:p>
          <w:p w14:paraId="4046B1CF"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singolo</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pacing w:val="-2"/>
                <w:sz w:val="13"/>
                <w:lang w:val="it-IT"/>
              </w:rPr>
              <w:t>obbligo</w:t>
            </w:r>
          </w:p>
        </w:tc>
        <w:tc>
          <w:tcPr>
            <w:tcW w:w="6135" w:type="dxa"/>
          </w:tcPr>
          <w:p w14:paraId="7320315C" w14:textId="77777777" w:rsidR="00F863E5" w:rsidRPr="00F863E5" w:rsidRDefault="00F863E5" w:rsidP="00F863E5">
            <w:pPr>
              <w:rPr>
                <w:rFonts w:ascii="Calibri" w:eastAsia="Times New Roman" w:hAnsi="Times New Roman" w:cs="Times New Roman"/>
                <w:b/>
                <w:sz w:val="12"/>
                <w:lang w:val="it-IT"/>
              </w:rPr>
            </w:pPr>
          </w:p>
          <w:p w14:paraId="35127B20" w14:textId="77777777" w:rsidR="00F863E5" w:rsidRPr="00F863E5" w:rsidRDefault="00F863E5" w:rsidP="00F863E5">
            <w:pPr>
              <w:rPr>
                <w:rFonts w:ascii="Calibri" w:eastAsia="Times New Roman" w:hAnsi="Times New Roman" w:cs="Times New Roman"/>
                <w:b/>
                <w:sz w:val="12"/>
                <w:lang w:val="it-IT"/>
              </w:rPr>
            </w:pPr>
          </w:p>
          <w:p w14:paraId="210A5943" w14:textId="77777777" w:rsidR="00F863E5" w:rsidRPr="00F863E5" w:rsidRDefault="00F863E5" w:rsidP="00F863E5">
            <w:pPr>
              <w:spacing w:before="9"/>
              <w:rPr>
                <w:rFonts w:ascii="Calibri" w:eastAsia="Times New Roman" w:hAnsi="Times New Roman" w:cs="Times New Roman"/>
                <w:b/>
                <w:sz w:val="11"/>
                <w:lang w:val="it-IT"/>
              </w:rPr>
            </w:pPr>
          </w:p>
          <w:p w14:paraId="250F22A1" w14:textId="77777777" w:rsidR="00F863E5" w:rsidRPr="00F863E5" w:rsidRDefault="00F863E5" w:rsidP="00F863E5">
            <w:pPr>
              <w:ind w:right="242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Contenuti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dell'obbligo</w:t>
            </w:r>
          </w:p>
        </w:tc>
        <w:tc>
          <w:tcPr>
            <w:tcW w:w="1921" w:type="dxa"/>
          </w:tcPr>
          <w:p w14:paraId="50B0324F" w14:textId="77777777" w:rsidR="00F863E5" w:rsidRPr="00F863E5" w:rsidRDefault="00F863E5" w:rsidP="00F863E5">
            <w:pPr>
              <w:rPr>
                <w:rFonts w:ascii="Calibri" w:eastAsia="Times New Roman" w:hAnsi="Times New Roman" w:cs="Times New Roman"/>
                <w:b/>
                <w:sz w:val="12"/>
                <w:lang w:val="it-IT"/>
              </w:rPr>
            </w:pPr>
          </w:p>
          <w:p w14:paraId="1286E6E8" w14:textId="77777777" w:rsidR="00F863E5" w:rsidRPr="00F863E5" w:rsidRDefault="00F863E5" w:rsidP="00F863E5">
            <w:pPr>
              <w:rPr>
                <w:rFonts w:ascii="Calibri" w:eastAsia="Times New Roman" w:hAnsi="Times New Roman" w:cs="Times New Roman"/>
                <w:b/>
                <w:sz w:val="12"/>
                <w:lang w:val="it-IT"/>
              </w:rPr>
            </w:pPr>
          </w:p>
          <w:p w14:paraId="5C54FC77" w14:textId="77777777" w:rsidR="00F863E5" w:rsidRPr="00F863E5" w:rsidRDefault="00F863E5" w:rsidP="00F863E5">
            <w:pPr>
              <w:spacing w:before="9"/>
              <w:rPr>
                <w:rFonts w:ascii="Calibri" w:eastAsia="Times New Roman" w:hAnsi="Times New Roman" w:cs="Times New Roman"/>
                <w:b/>
                <w:sz w:val="11"/>
                <w:lang w:val="it-IT"/>
              </w:rPr>
            </w:pPr>
          </w:p>
          <w:p w14:paraId="4366452F" w14:textId="77777777" w:rsidR="00F863E5" w:rsidRPr="00F863E5" w:rsidRDefault="00F863E5" w:rsidP="00F863E5">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Aggiornamento</w:t>
            </w:r>
          </w:p>
        </w:tc>
        <w:tc>
          <w:tcPr>
            <w:tcW w:w="1671" w:type="dxa"/>
          </w:tcPr>
          <w:p w14:paraId="457901C0" w14:textId="77777777" w:rsidR="00F863E5" w:rsidRPr="00F863E5" w:rsidRDefault="00F863E5" w:rsidP="00F863E5">
            <w:pPr>
              <w:rPr>
                <w:rFonts w:ascii="Calibri" w:eastAsia="Times New Roman" w:hAnsi="Times New Roman" w:cs="Times New Roman"/>
                <w:b/>
                <w:sz w:val="12"/>
                <w:lang w:val="it-IT"/>
              </w:rPr>
            </w:pPr>
          </w:p>
          <w:p w14:paraId="4E450F3F" w14:textId="77777777" w:rsidR="00F863E5" w:rsidRPr="00F863E5" w:rsidRDefault="00F863E5" w:rsidP="00F863E5">
            <w:pPr>
              <w:rPr>
                <w:rFonts w:ascii="Calibri" w:eastAsia="Times New Roman" w:hAnsi="Times New Roman" w:cs="Times New Roman"/>
                <w:b/>
                <w:sz w:val="17"/>
                <w:lang w:val="it-IT"/>
              </w:rPr>
            </w:pPr>
          </w:p>
          <w:p w14:paraId="4A66BE53"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TRASMISSIONE</w:t>
            </w:r>
          </w:p>
        </w:tc>
        <w:tc>
          <w:tcPr>
            <w:tcW w:w="1661" w:type="dxa"/>
          </w:tcPr>
          <w:p w14:paraId="62A05935" w14:textId="77777777" w:rsidR="00F863E5" w:rsidRPr="00F863E5" w:rsidRDefault="00F863E5" w:rsidP="00F863E5">
            <w:pPr>
              <w:rPr>
                <w:rFonts w:ascii="Calibri" w:eastAsia="Times New Roman" w:hAnsi="Times New Roman" w:cs="Times New Roman"/>
                <w:b/>
                <w:sz w:val="12"/>
                <w:lang w:val="it-IT"/>
              </w:rPr>
            </w:pPr>
          </w:p>
          <w:p w14:paraId="3C8B250A" w14:textId="77777777" w:rsidR="00F863E5" w:rsidRPr="00F863E5" w:rsidRDefault="00F863E5" w:rsidP="00F863E5">
            <w:pPr>
              <w:rPr>
                <w:rFonts w:ascii="Calibri" w:eastAsia="Times New Roman" w:hAnsi="Times New Roman" w:cs="Times New Roman"/>
                <w:b/>
                <w:sz w:val="17"/>
                <w:lang w:val="it-IT"/>
              </w:rPr>
            </w:pPr>
          </w:p>
          <w:p w14:paraId="4118C1DB"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PUBBLICAZIONE</w:t>
            </w:r>
          </w:p>
        </w:tc>
        <w:tc>
          <w:tcPr>
            <w:tcW w:w="1661" w:type="dxa"/>
          </w:tcPr>
          <w:p w14:paraId="6DD1C480" w14:textId="77777777" w:rsidR="00F863E5" w:rsidRPr="00F863E5" w:rsidRDefault="00F863E5" w:rsidP="00F863E5">
            <w:pPr>
              <w:rPr>
                <w:rFonts w:ascii="Calibri" w:eastAsia="Times New Roman" w:hAnsi="Times New Roman" w:cs="Times New Roman"/>
                <w:b/>
                <w:sz w:val="12"/>
                <w:lang w:val="it-IT"/>
              </w:rPr>
            </w:pPr>
          </w:p>
          <w:p w14:paraId="236C4974" w14:textId="77777777" w:rsidR="00F863E5" w:rsidRPr="00F863E5" w:rsidRDefault="00F863E5" w:rsidP="00F863E5">
            <w:pPr>
              <w:rPr>
                <w:rFonts w:ascii="Calibri" w:eastAsia="Times New Roman" w:hAnsi="Times New Roman" w:cs="Times New Roman"/>
                <w:b/>
                <w:sz w:val="17"/>
                <w:lang w:val="it-IT"/>
              </w:rPr>
            </w:pPr>
          </w:p>
          <w:p w14:paraId="0C4AB0CC"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w:t>
            </w:r>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CONTROLLO</w:t>
            </w:r>
          </w:p>
        </w:tc>
      </w:tr>
      <w:tr w:rsidR="00F863E5" w:rsidRPr="00F863E5" w14:paraId="29DBBAB6" w14:textId="77777777" w:rsidTr="009739CC">
        <w:trPr>
          <w:trHeight w:val="2576"/>
        </w:trPr>
        <w:tc>
          <w:tcPr>
            <w:tcW w:w="1978" w:type="dxa"/>
            <w:vMerge w:val="restart"/>
          </w:tcPr>
          <w:p w14:paraId="03DB0892" w14:textId="77777777" w:rsidR="00F863E5" w:rsidRPr="00F863E5" w:rsidRDefault="00F863E5" w:rsidP="00F863E5">
            <w:pPr>
              <w:rPr>
                <w:rFonts w:ascii="Calibri" w:eastAsia="Times New Roman" w:hAnsi="Times New Roman" w:cs="Times New Roman"/>
                <w:b/>
                <w:sz w:val="12"/>
                <w:lang w:val="it-IT"/>
              </w:rPr>
            </w:pPr>
          </w:p>
          <w:p w14:paraId="04E46CB5" w14:textId="77777777" w:rsidR="00F863E5" w:rsidRPr="00F863E5" w:rsidRDefault="00F863E5" w:rsidP="00F863E5">
            <w:pPr>
              <w:rPr>
                <w:rFonts w:ascii="Calibri" w:eastAsia="Times New Roman" w:hAnsi="Times New Roman" w:cs="Times New Roman"/>
                <w:b/>
                <w:sz w:val="12"/>
                <w:lang w:val="it-IT"/>
              </w:rPr>
            </w:pPr>
          </w:p>
          <w:p w14:paraId="4A2B20EA" w14:textId="77777777" w:rsidR="00F863E5" w:rsidRPr="00F863E5" w:rsidRDefault="00F863E5" w:rsidP="00F863E5">
            <w:pPr>
              <w:rPr>
                <w:rFonts w:ascii="Calibri" w:eastAsia="Times New Roman" w:hAnsi="Times New Roman" w:cs="Times New Roman"/>
                <w:b/>
                <w:sz w:val="12"/>
                <w:lang w:val="it-IT"/>
              </w:rPr>
            </w:pPr>
          </w:p>
          <w:p w14:paraId="739A7D95" w14:textId="77777777" w:rsidR="00F863E5" w:rsidRPr="00F863E5" w:rsidRDefault="00F863E5" w:rsidP="00F863E5">
            <w:pPr>
              <w:rPr>
                <w:rFonts w:ascii="Calibri" w:eastAsia="Times New Roman" w:hAnsi="Times New Roman" w:cs="Times New Roman"/>
                <w:b/>
                <w:sz w:val="12"/>
                <w:lang w:val="it-IT"/>
              </w:rPr>
            </w:pPr>
          </w:p>
          <w:p w14:paraId="08D0AF66" w14:textId="77777777" w:rsidR="00F863E5" w:rsidRPr="00F863E5" w:rsidRDefault="00F863E5" w:rsidP="00F863E5">
            <w:pPr>
              <w:rPr>
                <w:rFonts w:ascii="Calibri" w:eastAsia="Times New Roman" w:hAnsi="Times New Roman" w:cs="Times New Roman"/>
                <w:b/>
                <w:sz w:val="12"/>
                <w:lang w:val="it-IT"/>
              </w:rPr>
            </w:pPr>
          </w:p>
          <w:p w14:paraId="48E58FAE" w14:textId="77777777" w:rsidR="00F863E5" w:rsidRPr="00F863E5" w:rsidRDefault="00F863E5" w:rsidP="00F863E5">
            <w:pPr>
              <w:rPr>
                <w:rFonts w:ascii="Calibri" w:eastAsia="Times New Roman" w:hAnsi="Times New Roman" w:cs="Times New Roman"/>
                <w:b/>
                <w:sz w:val="12"/>
                <w:lang w:val="it-IT"/>
              </w:rPr>
            </w:pPr>
          </w:p>
          <w:p w14:paraId="29C5E5D2" w14:textId="77777777" w:rsidR="00F863E5" w:rsidRPr="00F863E5" w:rsidRDefault="00F863E5" w:rsidP="00F863E5">
            <w:pPr>
              <w:rPr>
                <w:rFonts w:ascii="Calibri" w:eastAsia="Times New Roman" w:hAnsi="Times New Roman" w:cs="Times New Roman"/>
                <w:b/>
                <w:sz w:val="12"/>
                <w:lang w:val="it-IT"/>
              </w:rPr>
            </w:pPr>
          </w:p>
          <w:p w14:paraId="280E7A70" w14:textId="77777777" w:rsidR="00F863E5" w:rsidRPr="00F863E5" w:rsidRDefault="00F863E5" w:rsidP="00F863E5">
            <w:pPr>
              <w:rPr>
                <w:rFonts w:ascii="Calibri" w:eastAsia="Times New Roman" w:hAnsi="Times New Roman" w:cs="Times New Roman"/>
                <w:b/>
                <w:sz w:val="12"/>
                <w:lang w:val="it-IT"/>
              </w:rPr>
            </w:pPr>
          </w:p>
          <w:p w14:paraId="4E7BE9A9" w14:textId="77777777" w:rsidR="00F863E5" w:rsidRPr="00F863E5" w:rsidRDefault="00F863E5" w:rsidP="00F863E5">
            <w:pPr>
              <w:rPr>
                <w:rFonts w:ascii="Calibri" w:eastAsia="Times New Roman" w:hAnsi="Times New Roman" w:cs="Times New Roman"/>
                <w:b/>
                <w:sz w:val="12"/>
                <w:lang w:val="it-IT"/>
              </w:rPr>
            </w:pPr>
          </w:p>
          <w:p w14:paraId="02BFE379" w14:textId="77777777" w:rsidR="00F863E5" w:rsidRPr="00F863E5" w:rsidRDefault="00F863E5" w:rsidP="00F863E5">
            <w:pPr>
              <w:rPr>
                <w:rFonts w:ascii="Calibri" w:eastAsia="Times New Roman" w:hAnsi="Times New Roman" w:cs="Times New Roman"/>
                <w:b/>
                <w:sz w:val="12"/>
                <w:lang w:val="it-IT"/>
              </w:rPr>
            </w:pPr>
          </w:p>
          <w:p w14:paraId="16863BBA" w14:textId="77777777" w:rsidR="00F863E5" w:rsidRPr="00F863E5" w:rsidRDefault="00F863E5" w:rsidP="00F863E5">
            <w:pPr>
              <w:rPr>
                <w:rFonts w:ascii="Calibri" w:eastAsia="Times New Roman" w:hAnsi="Times New Roman" w:cs="Times New Roman"/>
                <w:b/>
                <w:sz w:val="12"/>
                <w:lang w:val="it-IT"/>
              </w:rPr>
            </w:pPr>
          </w:p>
          <w:p w14:paraId="36AE0CD7" w14:textId="77777777" w:rsidR="00F863E5" w:rsidRPr="00F863E5" w:rsidRDefault="00F863E5" w:rsidP="00F863E5">
            <w:pPr>
              <w:rPr>
                <w:rFonts w:ascii="Calibri" w:eastAsia="Times New Roman" w:hAnsi="Times New Roman" w:cs="Times New Roman"/>
                <w:b/>
                <w:sz w:val="12"/>
                <w:lang w:val="it-IT"/>
              </w:rPr>
            </w:pPr>
          </w:p>
          <w:p w14:paraId="4E2F5C69" w14:textId="77777777" w:rsidR="00F863E5" w:rsidRPr="00F863E5" w:rsidRDefault="00F863E5" w:rsidP="00F863E5">
            <w:pPr>
              <w:rPr>
                <w:rFonts w:ascii="Calibri" w:eastAsia="Times New Roman" w:hAnsi="Times New Roman" w:cs="Times New Roman"/>
                <w:b/>
                <w:sz w:val="12"/>
                <w:lang w:val="it-IT"/>
              </w:rPr>
            </w:pPr>
          </w:p>
          <w:p w14:paraId="09F90CDA" w14:textId="77777777" w:rsidR="00F863E5" w:rsidRPr="00F863E5" w:rsidRDefault="00F863E5" w:rsidP="00F863E5">
            <w:pPr>
              <w:spacing w:before="9"/>
              <w:rPr>
                <w:rFonts w:ascii="Calibri" w:eastAsia="Times New Roman" w:hAnsi="Times New Roman" w:cs="Times New Roman"/>
                <w:b/>
                <w:sz w:val="15"/>
                <w:lang w:val="it-IT"/>
              </w:rPr>
            </w:pPr>
          </w:p>
          <w:p w14:paraId="326EBF78" w14:textId="77777777" w:rsidR="00F863E5" w:rsidRPr="00F863E5" w:rsidRDefault="00F863E5" w:rsidP="00F863E5">
            <w:pPr>
              <w:ind w:right="66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Bilanci</w:t>
            </w:r>
          </w:p>
        </w:tc>
        <w:tc>
          <w:tcPr>
            <w:tcW w:w="1632" w:type="dxa"/>
          </w:tcPr>
          <w:p w14:paraId="5DB421E1" w14:textId="77777777" w:rsidR="00F863E5" w:rsidRPr="00F863E5" w:rsidRDefault="00F863E5" w:rsidP="00F863E5">
            <w:pPr>
              <w:rPr>
                <w:rFonts w:ascii="Calibri" w:eastAsia="Times New Roman" w:hAnsi="Times New Roman" w:cs="Times New Roman"/>
                <w:b/>
                <w:sz w:val="12"/>
                <w:lang w:val="it-IT"/>
              </w:rPr>
            </w:pPr>
          </w:p>
          <w:p w14:paraId="628492EC" w14:textId="77777777" w:rsidR="00F863E5" w:rsidRPr="00F863E5" w:rsidRDefault="00F863E5" w:rsidP="00F863E5">
            <w:pPr>
              <w:rPr>
                <w:rFonts w:ascii="Calibri" w:eastAsia="Times New Roman" w:hAnsi="Times New Roman" w:cs="Times New Roman"/>
                <w:b/>
                <w:sz w:val="12"/>
                <w:lang w:val="it-IT"/>
              </w:rPr>
            </w:pPr>
          </w:p>
          <w:p w14:paraId="13054DF1" w14:textId="77777777" w:rsidR="00F863E5" w:rsidRPr="00F863E5" w:rsidRDefault="00F863E5" w:rsidP="00F863E5">
            <w:pPr>
              <w:rPr>
                <w:rFonts w:ascii="Calibri" w:eastAsia="Times New Roman" w:hAnsi="Times New Roman" w:cs="Times New Roman"/>
                <w:b/>
                <w:sz w:val="12"/>
                <w:lang w:val="it-IT"/>
              </w:rPr>
            </w:pPr>
          </w:p>
          <w:p w14:paraId="4D8BC0BC" w14:textId="77777777" w:rsidR="00F863E5" w:rsidRPr="00F863E5" w:rsidRDefault="00F863E5" w:rsidP="00F863E5">
            <w:pPr>
              <w:rPr>
                <w:rFonts w:ascii="Calibri" w:eastAsia="Times New Roman" w:hAnsi="Times New Roman" w:cs="Times New Roman"/>
                <w:b/>
                <w:sz w:val="12"/>
                <w:lang w:val="it-IT"/>
              </w:rPr>
            </w:pPr>
          </w:p>
          <w:p w14:paraId="056DD041" w14:textId="77777777" w:rsidR="00F863E5" w:rsidRPr="00F863E5" w:rsidRDefault="00F863E5" w:rsidP="00F863E5">
            <w:pPr>
              <w:rPr>
                <w:rFonts w:ascii="Calibri" w:eastAsia="Times New Roman" w:hAnsi="Times New Roman" w:cs="Times New Roman"/>
                <w:b/>
                <w:sz w:val="12"/>
                <w:lang w:val="it-IT"/>
              </w:rPr>
            </w:pPr>
          </w:p>
          <w:p w14:paraId="60DB0CED" w14:textId="77777777" w:rsidR="00F863E5" w:rsidRPr="00F863E5" w:rsidRDefault="00F863E5" w:rsidP="00F863E5">
            <w:pPr>
              <w:rPr>
                <w:rFonts w:ascii="Calibri" w:eastAsia="Times New Roman" w:hAnsi="Times New Roman" w:cs="Times New Roman"/>
                <w:b/>
                <w:sz w:val="12"/>
                <w:lang w:val="it-IT"/>
              </w:rPr>
            </w:pPr>
          </w:p>
          <w:p w14:paraId="4E8BCC98" w14:textId="77777777" w:rsidR="00F863E5" w:rsidRPr="00F863E5" w:rsidRDefault="00F863E5" w:rsidP="00F863E5">
            <w:pPr>
              <w:rPr>
                <w:rFonts w:ascii="Calibri" w:eastAsia="Times New Roman" w:hAnsi="Times New Roman" w:cs="Times New Roman"/>
                <w:b/>
                <w:sz w:val="12"/>
                <w:lang w:val="it-IT"/>
              </w:rPr>
            </w:pPr>
          </w:p>
          <w:p w14:paraId="6434BDA8" w14:textId="77777777" w:rsidR="00F863E5" w:rsidRPr="00F863E5" w:rsidRDefault="00F863E5" w:rsidP="00F863E5">
            <w:pPr>
              <w:spacing w:before="3"/>
              <w:rPr>
                <w:rFonts w:ascii="Calibri" w:eastAsia="Times New Roman" w:hAnsi="Times New Roman" w:cs="Times New Roman"/>
                <w:b/>
                <w:sz w:val="15"/>
                <w:lang w:val="it-IT"/>
              </w:rPr>
            </w:pPr>
          </w:p>
          <w:p w14:paraId="565CB916"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Bilancio</w:t>
            </w:r>
          </w:p>
        </w:tc>
        <w:tc>
          <w:tcPr>
            <w:tcW w:w="2314" w:type="dxa"/>
          </w:tcPr>
          <w:p w14:paraId="3E355FC7" w14:textId="77777777" w:rsidR="00F863E5" w:rsidRPr="00F863E5" w:rsidRDefault="00F863E5" w:rsidP="00F863E5">
            <w:pPr>
              <w:rPr>
                <w:rFonts w:ascii="Calibri" w:eastAsia="Times New Roman" w:hAnsi="Times New Roman" w:cs="Times New Roman"/>
                <w:b/>
                <w:sz w:val="12"/>
                <w:lang w:val="it-IT"/>
              </w:rPr>
            </w:pPr>
          </w:p>
          <w:p w14:paraId="20A82684" w14:textId="77777777" w:rsidR="00F863E5" w:rsidRPr="00F863E5" w:rsidRDefault="00F863E5" w:rsidP="00F863E5">
            <w:pPr>
              <w:rPr>
                <w:rFonts w:ascii="Calibri" w:eastAsia="Times New Roman" w:hAnsi="Times New Roman" w:cs="Times New Roman"/>
                <w:b/>
                <w:sz w:val="12"/>
                <w:lang w:val="it-IT"/>
              </w:rPr>
            </w:pPr>
          </w:p>
          <w:p w14:paraId="6DDA6BE5" w14:textId="77777777" w:rsidR="00F863E5" w:rsidRPr="00F863E5" w:rsidRDefault="00F863E5" w:rsidP="00F863E5">
            <w:pPr>
              <w:spacing w:before="3"/>
              <w:rPr>
                <w:rFonts w:ascii="Calibri" w:eastAsia="Times New Roman" w:hAnsi="Times New Roman" w:cs="Times New Roman"/>
                <w:b/>
                <w:sz w:val="14"/>
                <w:lang w:val="it-IT"/>
              </w:rPr>
            </w:pPr>
          </w:p>
          <w:p w14:paraId="6F6A1724"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5406B018" w14:textId="77777777" w:rsidR="00F863E5" w:rsidRPr="00F863E5" w:rsidRDefault="00F863E5" w:rsidP="00F863E5">
            <w:pPr>
              <w:spacing w:before="16"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diritto privato 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 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p w14:paraId="1F9E77D7" w14:textId="77777777" w:rsidR="00F863E5" w:rsidRPr="00F863E5" w:rsidRDefault="00F863E5" w:rsidP="00F863E5">
            <w:pPr>
              <w:spacing w:before="7"/>
              <w:rPr>
                <w:rFonts w:ascii="Calibri" w:eastAsia="Times New Roman" w:hAnsi="Times New Roman" w:cs="Times New Roman"/>
                <w:b/>
                <w:sz w:val="13"/>
                <w:lang w:val="it-IT"/>
              </w:rPr>
            </w:pPr>
          </w:p>
          <w:p w14:paraId="1D6834E5"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2"/>
                <w:sz w:val="13"/>
                <w:lang w:val="it-IT"/>
              </w:rPr>
              <w:t xml:space="preserve"> partecipate</w:t>
            </w:r>
          </w:p>
          <w:p w14:paraId="41C1FB1A" w14:textId="77777777" w:rsidR="00F863E5" w:rsidRPr="00F863E5" w:rsidRDefault="00F863E5" w:rsidP="00F863E5">
            <w:pPr>
              <w:spacing w:before="16"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co.3, d.lgs. 33/2013 (ove l'adozione 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bilancio sia prevista dalla disciplina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settore)</w:t>
            </w:r>
          </w:p>
          <w:p w14:paraId="49CAD9FA" w14:textId="77777777" w:rsidR="00F863E5" w:rsidRPr="00F863E5" w:rsidRDefault="00F863E5" w:rsidP="00F863E5">
            <w:pPr>
              <w:spacing w:line="148"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per attività 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interesse</w:t>
            </w:r>
          </w:p>
        </w:tc>
        <w:tc>
          <w:tcPr>
            <w:tcW w:w="1863" w:type="dxa"/>
          </w:tcPr>
          <w:p w14:paraId="06193B3E" w14:textId="77777777" w:rsidR="00F863E5" w:rsidRPr="00F863E5" w:rsidRDefault="00F863E5" w:rsidP="00F863E5">
            <w:pPr>
              <w:rPr>
                <w:rFonts w:ascii="Calibri" w:eastAsia="Times New Roman" w:hAnsi="Times New Roman" w:cs="Times New Roman"/>
                <w:b/>
                <w:sz w:val="12"/>
                <w:lang w:val="it-IT"/>
              </w:rPr>
            </w:pPr>
          </w:p>
          <w:p w14:paraId="110270D3" w14:textId="77777777" w:rsidR="00F863E5" w:rsidRPr="00F863E5" w:rsidRDefault="00F863E5" w:rsidP="00F863E5">
            <w:pPr>
              <w:rPr>
                <w:rFonts w:ascii="Calibri" w:eastAsia="Times New Roman" w:hAnsi="Times New Roman" w:cs="Times New Roman"/>
                <w:b/>
                <w:sz w:val="12"/>
                <w:lang w:val="it-IT"/>
              </w:rPr>
            </w:pPr>
          </w:p>
          <w:p w14:paraId="25AF0414" w14:textId="77777777" w:rsidR="00F863E5" w:rsidRPr="00F863E5" w:rsidRDefault="00F863E5" w:rsidP="00F863E5">
            <w:pPr>
              <w:rPr>
                <w:rFonts w:ascii="Calibri" w:eastAsia="Times New Roman" w:hAnsi="Times New Roman" w:cs="Times New Roman"/>
                <w:b/>
                <w:sz w:val="12"/>
                <w:lang w:val="it-IT"/>
              </w:rPr>
            </w:pPr>
          </w:p>
          <w:p w14:paraId="463C3A4C" w14:textId="77777777" w:rsidR="00F863E5" w:rsidRPr="00F863E5" w:rsidRDefault="00F863E5" w:rsidP="00F863E5">
            <w:pPr>
              <w:rPr>
                <w:rFonts w:ascii="Calibri" w:eastAsia="Times New Roman" w:hAnsi="Times New Roman" w:cs="Times New Roman"/>
                <w:b/>
                <w:sz w:val="12"/>
                <w:lang w:val="it-IT"/>
              </w:rPr>
            </w:pPr>
          </w:p>
          <w:p w14:paraId="0F9556F2" w14:textId="77777777" w:rsidR="00F863E5" w:rsidRPr="00F863E5" w:rsidRDefault="00F863E5" w:rsidP="00F863E5">
            <w:pPr>
              <w:rPr>
                <w:rFonts w:ascii="Calibri" w:eastAsia="Times New Roman" w:hAnsi="Times New Roman" w:cs="Times New Roman"/>
                <w:b/>
                <w:sz w:val="12"/>
                <w:lang w:val="it-IT"/>
              </w:rPr>
            </w:pPr>
          </w:p>
          <w:p w14:paraId="6F353384" w14:textId="77777777" w:rsidR="00F863E5" w:rsidRPr="00F863E5" w:rsidRDefault="00F863E5" w:rsidP="00F863E5">
            <w:pPr>
              <w:rPr>
                <w:rFonts w:ascii="Calibri" w:eastAsia="Times New Roman" w:hAnsi="Times New Roman" w:cs="Times New Roman"/>
                <w:b/>
                <w:sz w:val="12"/>
                <w:lang w:val="it-IT"/>
              </w:rPr>
            </w:pPr>
          </w:p>
          <w:p w14:paraId="6706323B" w14:textId="77777777" w:rsidR="00F863E5" w:rsidRPr="00F863E5" w:rsidRDefault="00F863E5" w:rsidP="00F863E5">
            <w:pPr>
              <w:spacing w:before="8"/>
              <w:rPr>
                <w:rFonts w:ascii="Calibri" w:eastAsia="Times New Roman" w:hAnsi="Times New Roman" w:cs="Times New Roman"/>
                <w:b/>
                <w:sz w:val="13"/>
                <w:lang w:val="it-IT"/>
              </w:rPr>
            </w:pPr>
          </w:p>
          <w:p w14:paraId="73C1F532" w14:textId="77777777" w:rsidR="00F863E5" w:rsidRPr="00F863E5" w:rsidRDefault="00F863E5" w:rsidP="00F863E5">
            <w:pPr>
              <w:spacing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33/2013</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Art. 6, co. 4, d.lgs. 175/2016</w:t>
            </w:r>
          </w:p>
        </w:tc>
        <w:tc>
          <w:tcPr>
            <w:tcW w:w="2257" w:type="dxa"/>
          </w:tcPr>
          <w:p w14:paraId="72E8715A" w14:textId="77777777" w:rsidR="00F863E5" w:rsidRPr="00F863E5" w:rsidRDefault="00F863E5" w:rsidP="00F863E5">
            <w:pPr>
              <w:rPr>
                <w:rFonts w:ascii="Calibri" w:eastAsia="Times New Roman" w:hAnsi="Times New Roman" w:cs="Times New Roman"/>
                <w:b/>
                <w:sz w:val="12"/>
                <w:lang w:val="it-IT"/>
              </w:rPr>
            </w:pPr>
          </w:p>
          <w:p w14:paraId="5A518301" w14:textId="77777777" w:rsidR="00F863E5" w:rsidRPr="00F863E5" w:rsidRDefault="00F863E5" w:rsidP="00F863E5">
            <w:pPr>
              <w:rPr>
                <w:rFonts w:ascii="Calibri" w:eastAsia="Times New Roman" w:hAnsi="Times New Roman" w:cs="Times New Roman"/>
                <w:b/>
                <w:sz w:val="12"/>
                <w:lang w:val="it-IT"/>
              </w:rPr>
            </w:pPr>
          </w:p>
          <w:p w14:paraId="041B9A34" w14:textId="77777777" w:rsidR="00F863E5" w:rsidRPr="00F863E5" w:rsidRDefault="00F863E5" w:rsidP="00F863E5">
            <w:pPr>
              <w:rPr>
                <w:rFonts w:ascii="Calibri" w:eastAsia="Times New Roman" w:hAnsi="Times New Roman" w:cs="Times New Roman"/>
                <w:b/>
                <w:sz w:val="12"/>
                <w:lang w:val="it-IT"/>
              </w:rPr>
            </w:pPr>
          </w:p>
          <w:p w14:paraId="31F77264" w14:textId="77777777" w:rsidR="00F863E5" w:rsidRPr="00F863E5" w:rsidRDefault="00F863E5" w:rsidP="00F863E5">
            <w:pPr>
              <w:rPr>
                <w:rFonts w:ascii="Calibri" w:eastAsia="Times New Roman" w:hAnsi="Times New Roman" w:cs="Times New Roman"/>
                <w:b/>
                <w:sz w:val="12"/>
                <w:lang w:val="it-IT"/>
              </w:rPr>
            </w:pPr>
          </w:p>
          <w:p w14:paraId="7CEC3453" w14:textId="77777777" w:rsidR="00F863E5" w:rsidRPr="00F863E5" w:rsidRDefault="00F863E5" w:rsidP="00F863E5">
            <w:pPr>
              <w:rPr>
                <w:rFonts w:ascii="Calibri" w:eastAsia="Times New Roman" w:hAnsi="Times New Roman" w:cs="Times New Roman"/>
                <w:b/>
                <w:sz w:val="12"/>
                <w:lang w:val="it-IT"/>
              </w:rPr>
            </w:pPr>
          </w:p>
          <w:p w14:paraId="0CA057BB" w14:textId="77777777" w:rsidR="00F863E5" w:rsidRPr="00F863E5" w:rsidRDefault="00F863E5" w:rsidP="00F863E5">
            <w:pPr>
              <w:rPr>
                <w:rFonts w:ascii="Calibri" w:eastAsia="Times New Roman" w:hAnsi="Times New Roman" w:cs="Times New Roman"/>
                <w:b/>
                <w:sz w:val="12"/>
                <w:lang w:val="it-IT"/>
              </w:rPr>
            </w:pPr>
          </w:p>
          <w:p w14:paraId="7E5252E8" w14:textId="77777777" w:rsidR="00F863E5" w:rsidRPr="00F863E5" w:rsidRDefault="00F863E5" w:rsidP="00F863E5">
            <w:pPr>
              <w:rPr>
                <w:rFonts w:ascii="Calibri" w:eastAsia="Times New Roman" w:hAnsi="Times New Roman" w:cs="Times New Roman"/>
                <w:b/>
                <w:sz w:val="12"/>
                <w:lang w:val="it-IT"/>
              </w:rPr>
            </w:pPr>
          </w:p>
          <w:p w14:paraId="37439467" w14:textId="77777777" w:rsidR="00F863E5" w:rsidRPr="00F863E5" w:rsidRDefault="00F863E5" w:rsidP="00F863E5">
            <w:pPr>
              <w:rPr>
                <w:rFonts w:ascii="Calibri" w:eastAsia="Times New Roman" w:hAnsi="Times New Roman" w:cs="Times New Roman"/>
                <w:b/>
                <w:sz w:val="12"/>
                <w:lang w:val="it-IT"/>
              </w:rPr>
            </w:pPr>
          </w:p>
          <w:p w14:paraId="36A112A7" w14:textId="77777777" w:rsidR="00F863E5" w:rsidRPr="00F863E5" w:rsidRDefault="00F863E5" w:rsidP="00F863E5">
            <w:pPr>
              <w:spacing w:before="1"/>
              <w:rPr>
                <w:rFonts w:ascii="Calibri" w:eastAsia="Times New Roman" w:hAnsi="Times New Roman" w:cs="Times New Roman"/>
                <w:b/>
                <w:sz w:val="10"/>
                <w:lang w:val="it-IT"/>
              </w:rPr>
            </w:pPr>
          </w:p>
          <w:p w14:paraId="5C556556"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Bilancio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di </w:t>
            </w:r>
            <w:r w:rsidRPr="00F863E5">
              <w:rPr>
                <w:rFonts w:ascii="Times New Roman" w:eastAsia="Times New Roman" w:hAnsi="Times New Roman" w:cs="Times New Roman"/>
                <w:spacing w:val="-2"/>
                <w:sz w:val="13"/>
                <w:lang w:val="it-IT"/>
              </w:rPr>
              <w:t>esercizio</w:t>
            </w:r>
          </w:p>
        </w:tc>
        <w:tc>
          <w:tcPr>
            <w:tcW w:w="6135" w:type="dxa"/>
          </w:tcPr>
          <w:p w14:paraId="531D77D2" w14:textId="77777777" w:rsidR="00F863E5" w:rsidRPr="00F863E5" w:rsidRDefault="00F863E5" w:rsidP="00F863E5">
            <w:pPr>
              <w:rPr>
                <w:rFonts w:ascii="Calibri" w:eastAsia="Times New Roman" w:hAnsi="Times New Roman" w:cs="Times New Roman"/>
                <w:b/>
                <w:sz w:val="12"/>
                <w:lang w:val="it-IT"/>
              </w:rPr>
            </w:pPr>
          </w:p>
          <w:p w14:paraId="2C8A9C7D" w14:textId="77777777" w:rsidR="00F863E5" w:rsidRPr="00F863E5" w:rsidRDefault="00F863E5" w:rsidP="00F863E5">
            <w:pPr>
              <w:rPr>
                <w:rFonts w:ascii="Calibri" w:eastAsia="Times New Roman" w:hAnsi="Times New Roman" w:cs="Times New Roman"/>
                <w:b/>
                <w:sz w:val="12"/>
                <w:lang w:val="it-IT"/>
              </w:rPr>
            </w:pPr>
          </w:p>
          <w:p w14:paraId="5CA24226" w14:textId="77777777" w:rsidR="00F863E5" w:rsidRPr="00F863E5" w:rsidRDefault="00F863E5" w:rsidP="00F863E5">
            <w:pPr>
              <w:rPr>
                <w:rFonts w:ascii="Calibri" w:eastAsia="Times New Roman" w:hAnsi="Times New Roman" w:cs="Times New Roman"/>
                <w:b/>
                <w:sz w:val="12"/>
                <w:lang w:val="it-IT"/>
              </w:rPr>
            </w:pPr>
          </w:p>
          <w:p w14:paraId="57D0845E" w14:textId="77777777" w:rsidR="00F863E5" w:rsidRPr="00F863E5" w:rsidRDefault="00F863E5" w:rsidP="00F863E5">
            <w:pPr>
              <w:rPr>
                <w:rFonts w:ascii="Calibri" w:eastAsia="Times New Roman" w:hAnsi="Times New Roman" w:cs="Times New Roman"/>
                <w:b/>
                <w:sz w:val="12"/>
                <w:lang w:val="it-IT"/>
              </w:rPr>
            </w:pPr>
          </w:p>
          <w:p w14:paraId="7572FECF" w14:textId="77777777" w:rsidR="00F863E5" w:rsidRPr="00F863E5" w:rsidRDefault="00F863E5" w:rsidP="00F863E5">
            <w:pPr>
              <w:rPr>
                <w:rFonts w:ascii="Calibri" w:eastAsia="Times New Roman" w:hAnsi="Times New Roman" w:cs="Times New Roman"/>
                <w:b/>
                <w:sz w:val="12"/>
                <w:lang w:val="it-IT"/>
              </w:rPr>
            </w:pPr>
          </w:p>
          <w:p w14:paraId="57A64448" w14:textId="77777777" w:rsidR="00F863E5" w:rsidRPr="00F863E5" w:rsidRDefault="00F863E5" w:rsidP="00F863E5">
            <w:pPr>
              <w:rPr>
                <w:rFonts w:ascii="Calibri" w:eastAsia="Times New Roman" w:hAnsi="Times New Roman" w:cs="Times New Roman"/>
                <w:b/>
                <w:sz w:val="12"/>
                <w:lang w:val="it-IT"/>
              </w:rPr>
            </w:pPr>
          </w:p>
          <w:p w14:paraId="20966C61" w14:textId="77777777" w:rsidR="00F863E5" w:rsidRPr="00F863E5" w:rsidRDefault="00F863E5" w:rsidP="00F863E5">
            <w:pPr>
              <w:rPr>
                <w:rFonts w:ascii="Calibri" w:eastAsia="Times New Roman" w:hAnsi="Times New Roman" w:cs="Times New Roman"/>
                <w:b/>
                <w:sz w:val="12"/>
                <w:lang w:val="it-IT"/>
              </w:rPr>
            </w:pPr>
          </w:p>
          <w:p w14:paraId="45C88022" w14:textId="77777777" w:rsidR="00F863E5" w:rsidRPr="00F863E5" w:rsidRDefault="00F863E5" w:rsidP="00F863E5">
            <w:pPr>
              <w:rPr>
                <w:rFonts w:ascii="Calibri" w:eastAsia="Times New Roman" w:hAnsi="Times New Roman" w:cs="Times New Roman"/>
                <w:b/>
                <w:sz w:val="12"/>
                <w:lang w:val="it-IT"/>
              </w:rPr>
            </w:pPr>
          </w:p>
          <w:p w14:paraId="37E8695A" w14:textId="77777777" w:rsidR="00F863E5" w:rsidRPr="00F863E5" w:rsidRDefault="00F863E5" w:rsidP="00F863E5">
            <w:pPr>
              <w:spacing w:before="1"/>
              <w:rPr>
                <w:rFonts w:ascii="Calibri" w:eastAsia="Times New Roman" w:hAnsi="Times New Roman" w:cs="Times New Roman"/>
                <w:b/>
                <w:sz w:val="10"/>
                <w:lang w:val="it-IT"/>
              </w:rPr>
            </w:pPr>
          </w:p>
          <w:p w14:paraId="6A1E62BB"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Bilancio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esercizio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formai</w:t>
            </w:r>
            <w:r w:rsidRPr="00F863E5">
              <w:rPr>
                <w:rFonts w:ascii="Times New Roman" w:eastAsia="Times New Roman" w:hAnsi="Times New Roman" w:cs="Times New Roman"/>
                <w:spacing w:val="-1"/>
                <w:sz w:val="13"/>
                <w:lang w:val="it-IT"/>
              </w:rPr>
              <w:t xml:space="preserve"> </w:t>
            </w:r>
            <w:proofErr w:type="spellStart"/>
            <w:r w:rsidRPr="00F863E5">
              <w:rPr>
                <w:rFonts w:ascii="Times New Roman" w:eastAsia="Times New Roman" w:hAnsi="Times New Roman" w:cs="Times New Roman"/>
                <w:sz w:val="13"/>
                <w:lang w:val="it-IT"/>
              </w:rPr>
              <w:t>ntegrale</w:t>
            </w:r>
            <w:proofErr w:type="spellEnd"/>
            <w:r w:rsidRPr="00F863E5">
              <w:rPr>
                <w:rFonts w:ascii="Times New Roman" w:eastAsia="Times New Roman" w:hAnsi="Times New Roman" w:cs="Times New Roman"/>
                <w:sz w:val="13"/>
                <w:lang w:val="it-IT"/>
              </w:rPr>
              <w:t xml:space="preserve">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semplificata, anche con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ricorso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 rappresentazioni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grafiche</w:t>
            </w:r>
          </w:p>
        </w:tc>
        <w:tc>
          <w:tcPr>
            <w:tcW w:w="1921" w:type="dxa"/>
          </w:tcPr>
          <w:p w14:paraId="2ABE9340" w14:textId="77777777" w:rsidR="00F863E5" w:rsidRPr="00F863E5" w:rsidRDefault="00F863E5" w:rsidP="00F863E5">
            <w:pPr>
              <w:rPr>
                <w:rFonts w:ascii="Calibri" w:eastAsia="Times New Roman" w:hAnsi="Times New Roman" w:cs="Times New Roman"/>
                <w:b/>
                <w:sz w:val="12"/>
                <w:lang w:val="it-IT"/>
              </w:rPr>
            </w:pPr>
          </w:p>
          <w:p w14:paraId="6C23C6A1" w14:textId="77777777" w:rsidR="00F863E5" w:rsidRPr="00F863E5" w:rsidRDefault="00F863E5" w:rsidP="00F863E5">
            <w:pPr>
              <w:rPr>
                <w:rFonts w:ascii="Calibri" w:eastAsia="Times New Roman" w:hAnsi="Times New Roman" w:cs="Times New Roman"/>
                <w:b/>
                <w:sz w:val="12"/>
                <w:lang w:val="it-IT"/>
              </w:rPr>
            </w:pPr>
          </w:p>
          <w:p w14:paraId="3387FA29" w14:textId="77777777" w:rsidR="00F863E5" w:rsidRPr="00F863E5" w:rsidRDefault="00F863E5" w:rsidP="00F863E5">
            <w:pPr>
              <w:rPr>
                <w:rFonts w:ascii="Calibri" w:eastAsia="Times New Roman" w:hAnsi="Times New Roman" w:cs="Times New Roman"/>
                <w:b/>
                <w:sz w:val="12"/>
                <w:lang w:val="it-IT"/>
              </w:rPr>
            </w:pPr>
          </w:p>
          <w:p w14:paraId="0294D17D" w14:textId="77777777" w:rsidR="00F863E5" w:rsidRPr="00F863E5" w:rsidRDefault="00F863E5" w:rsidP="00F863E5">
            <w:pPr>
              <w:rPr>
                <w:rFonts w:ascii="Calibri" w:eastAsia="Times New Roman" w:hAnsi="Times New Roman" w:cs="Times New Roman"/>
                <w:b/>
                <w:sz w:val="12"/>
                <w:lang w:val="it-IT"/>
              </w:rPr>
            </w:pPr>
          </w:p>
          <w:p w14:paraId="22354CAD" w14:textId="77777777" w:rsidR="00F863E5" w:rsidRPr="00F863E5" w:rsidRDefault="00F863E5" w:rsidP="00F863E5">
            <w:pPr>
              <w:rPr>
                <w:rFonts w:ascii="Calibri" w:eastAsia="Times New Roman" w:hAnsi="Times New Roman" w:cs="Times New Roman"/>
                <w:b/>
                <w:sz w:val="12"/>
                <w:lang w:val="it-IT"/>
              </w:rPr>
            </w:pPr>
          </w:p>
          <w:p w14:paraId="71CB5F64" w14:textId="77777777" w:rsidR="00F863E5" w:rsidRPr="00F863E5" w:rsidRDefault="00F863E5" w:rsidP="00F863E5">
            <w:pPr>
              <w:rPr>
                <w:rFonts w:ascii="Calibri" w:eastAsia="Times New Roman" w:hAnsi="Times New Roman" w:cs="Times New Roman"/>
                <w:b/>
                <w:sz w:val="12"/>
                <w:lang w:val="it-IT"/>
              </w:rPr>
            </w:pPr>
          </w:p>
          <w:p w14:paraId="2217684E" w14:textId="77777777" w:rsidR="00F863E5" w:rsidRPr="00F863E5" w:rsidRDefault="00F863E5" w:rsidP="00F863E5">
            <w:pPr>
              <w:spacing w:before="8"/>
              <w:rPr>
                <w:rFonts w:ascii="Calibri" w:eastAsia="Times New Roman" w:hAnsi="Times New Roman" w:cs="Times New Roman"/>
                <w:b/>
                <w:sz w:val="13"/>
                <w:lang w:val="it-IT"/>
              </w:rPr>
            </w:pPr>
          </w:p>
          <w:p w14:paraId="77093E3E"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38A5BC6C" w14:textId="77777777" w:rsidR="00F863E5" w:rsidRPr="00F863E5" w:rsidRDefault="00F863E5" w:rsidP="00F863E5">
            <w:pPr>
              <w:spacing w:before="16"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(entro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30</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gg</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dalla</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data</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approvazione)</w:t>
            </w:r>
          </w:p>
        </w:tc>
        <w:tc>
          <w:tcPr>
            <w:tcW w:w="1671" w:type="dxa"/>
          </w:tcPr>
          <w:p w14:paraId="493A444A" w14:textId="77777777" w:rsidR="00F863E5" w:rsidRPr="00F863E5" w:rsidRDefault="00F863E5" w:rsidP="00F863E5">
            <w:pPr>
              <w:rPr>
                <w:rFonts w:ascii="Calibri" w:eastAsia="Times New Roman" w:hAnsi="Times New Roman" w:cs="Times New Roman"/>
                <w:b/>
                <w:sz w:val="12"/>
                <w:lang w:val="it-IT"/>
              </w:rPr>
            </w:pPr>
          </w:p>
          <w:p w14:paraId="5B5AA88B" w14:textId="77777777" w:rsidR="00F863E5" w:rsidRPr="00F863E5" w:rsidRDefault="00F863E5" w:rsidP="00F863E5">
            <w:pPr>
              <w:rPr>
                <w:rFonts w:ascii="Calibri" w:eastAsia="Times New Roman" w:hAnsi="Times New Roman" w:cs="Times New Roman"/>
                <w:b/>
                <w:sz w:val="12"/>
                <w:lang w:val="it-IT"/>
              </w:rPr>
            </w:pPr>
          </w:p>
          <w:p w14:paraId="4000B849" w14:textId="77777777" w:rsidR="00F863E5" w:rsidRPr="00F863E5" w:rsidRDefault="00F863E5" w:rsidP="00F863E5">
            <w:pPr>
              <w:rPr>
                <w:rFonts w:ascii="Calibri" w:eastAsia="Times New Roman" w:hAnsi="Times New Roman" w:cs="Times New Roman"/>
                <w:b/>
                <w:sz w:val="12"/>
                <w:lang w:val="it-IT"/>
              </w:rPr>
            </w:pPr>
          </w:p>
          <w:p w14:paraId="76AA8F8C" w14:textId="77777777" w:rsidR="00F863E5" w:rsidRPr="00F863E5" w:rsidRDefault="00F863E5" w:rsidP="00F863E5">
            <w:pPr>
              <w:rPr>
                <w:rFonts w:ascii="Calibri" w:eastAsia="Times New Roman" w:hAnsi="Times New Roman" w:cs="Times New Roman"/>
                <w:b/>
                <w:sz w:val="12"/>
                <w:lang w:val="it-IT"/>
              </w:rPr>
            </w:pPr>
          </w:p>
          <w:p w14:paraId="0851F58F" w14:textId="77777777" w:rsidR="00F863E5" w:rsidRPr="00F863E5" w:rsidRDefault="00F863E5" w:rsidP="00F863E5">
            <w:pPr>
              <w:rPr>
                <w:rFonts w:ascii="Calibri" w:eastAsia="Times New Roman" w:hAnsi="Times New Roman" w:cs="Times New Roman"/>
                <w:b/>
                <w:sz w:val="12"/>
                <w:lang w:val="it-IT"/>
              </w:rPr>
            </w:pPr>
          </w:p>
          <w:p w14:paraId="4B4620A0" w14:textId="77777777" w:rsidR="00F863E5" w:rsidRPr="00F863E5" w:rsidRDefault="00F863E5" w:rsidP="00F863E5">
            <w:pPr>
              <w:rPr>
                <w:rFonts w:ascii="Calibri" w:eastAsia="Times New Roman" w:hAnsi="Times New Roman" w:cs="Times New Roman"/>
                <w:b/>
                <w:sz w:val="12"/>
                <w:lang w:val="it-IT"/>
              </w:rPr>
            </w:pPr>
          </w:p>
          <w:p w14:paraId="5C5E845F" w14:textId="77777777" w:rsidR="00F863E5" w:rsidRPr="00F863E5" w:rsidRDefault="00F863E5" w:rsidP="00F863E5">
            <w:pPr>
              <w:spacing w:before="8"/>
              <w:rPr>
                <w:rFonts w:ascii="Calibri" w:eastAsia="Times New Roman" w:hAnsi="Times New Roman" w:cs="Times New Roman"/>
                <w:b/>
                <w:sz w:val="13"/>
                <w:lang w:val="it-IT"/>
              </w:rPr>
            </w:pPr>
          </w:p>
          <w:p w14:paraId="31092015" w14:textId="77777777" w:rsidR="00F863E5" w:rsidRPr="00F863E5" w:rsidRDefault="00F863E5" w:rsidP="00F863E5">
            <w:pPr>
              <w:spacing w:line="266" w:lineRule="auto"/>
              <w:ind w:right="149"/>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DIVISIONE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AMMINISTRAZIONE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FINANZA</w:t>
            </w:r>
          </w:p>
        </w:tc>
        <w:tc>
          <w:tcPr>
            <w:tcW w:w="1661" w:type="dxa"/>
          </w:tcPr>
          <w:p w14:paraId="46208ADD" w14:textId="77777777" w:rsidR="00F863E5" w:rsidRPr="00F863E5" w:rsidRDefault="00F863E5" w:rsidP="00F863E5">
            <w:pPr>
              <w:rPr>
                <w:rFonts w:ascii="Calibri" w:eastAsia="Times New Roman" w:hAnsi="Times New Roman" w:cs="Times New Roman"/>
                <w:b/>
                <w:sz w:val="12"/>
                <w:lang w:val="it-IT"/>
              </w:rPr>
            </w:pPr>
          </w:p>
          <w:p w14:paraId="697C13D4" w14:textId="77777777" w:rsidR="00F863E5" w:rsidRPr="00F863E5" w:rsidRDefault="00F863E5" w:rsidP="00F863E5">
            <w:pPr>
              <w:rPr>
                <w:rFonts w:ascii="Calibri" w:eastAsia="Times New Roman" w:hAnsi="Times New Roman" w:cs="Times New Roman"/>
                <w:b/>
                <w:sz w:val="12"/>
                <w:lang w:val="it-IT"/>
              </w:rPr>
            </w:pPr>
          </w:p>
          <w:p w14:paraId="58119A29" w14:textId="77777777" w:rsidR="00F863E5" w:rsidRPr="00F863E5" w:rsidRDefault="00F863E5" w:rsidP="00F863E5">
            <w:pPr>
              <w:rPr>
                <w:rFonts w:ascii="Calibri" w:eastAsia="Times New Roman" w:hAnsi="Times New Roman" w:cs="Times New Roman"/>
                <w:b/>
                <w:sz w:val="12"/>
                <w:lang w:val="it-IT"/>
              </w:rPr>
            </w:pPr>
          </w:p>
          <w:p w14:paraId="3653F12F" w14:textId="77777777" w:rsidR="00F863E5" w:rsidRPr="00F863E5" w:rsidRDefault="00F863E5" w:rsidP="00F863E5">
            <w:pPr>
              <w:rPr>
                <w:rFonts w:ascii="Calibri" w:eastAsia="Times New Roman" w:hAnsi="Times New Roman" w:cs="Times New Roman"/>
                <w:b/>
                <w:sz w:val="12"/>
                <w:lang w:val="it-IT"/>
              </w:rPr>
            </w:pPr>
          </w:p>
          <w:p w14:paraId="4D586D31" w14:textId="77777777" w:rsidR="00F863E5" w:rsidRPr="00F863E5" w:rsidRDefault="00F863E5" w:rsidP="00F863E5">
            <w:pPr>
              <w:rPr>
                <w:rFonts w:ascii="Calibri" w:eastAsia="Times New Roman" w:hAnsi="Times New Roman" w:cs="Times New Roman"/>
                <w:b/>
                <w:sz w:val="12"/>
                <w:lang w:val="it-IT"/>
              </w:rPr>
            </w:pPr>
          </w:p>
          <w:p w14:paraId="5461D7D4" w14:textId="77777777" w:rsidR="00F863E5" w:rsidRPr="00F863E5" w:rsidRDefault="00F863E5" w:rsidP="00F863E5">
            <w:pPr>
              <w:rPr>
                <w:rFonts w:ascii="Calibri" w:eastAsia="Times New Roman" w:hAnsi="Times New Roman" w:cs="Times New Roman"/>
                <w:b/>
                <w:sz w:val="12"/>
                <w:lang w:val="it-IT"/>
              </w:rPr>
            </w:pPr>
          </w:p>
          <w:p w14:paraId="48A1B07D" w14:textId="77777777" w:rsidR="00F863E5" w:rsidRPr="00F863E5" w:rsidRDefault="00F863E5" w:rsidP="00F863E5">
            <w:pPr>
              <w:rPr>
                <w:rFonts w:ascii="Calibri" w:eastAsia="Times New Roman" w:hAnsi="Times New Roman" w:cs="Times New Roman"/>
                <w:b/>
                <w:sz w:val="12"/>
                <w:lang w:val="it-IT"/>
              </w:rPr>
            </w:pPr>
          </w:p>
          <w:p w14:paraId="7DFC8865" w14:textId="22BEC959" w:rsidR="00F863E5" w:rsidRPr="00F863E5" w:rsidRDefault="0001739B" w:rsidP="0001739B">
            <w:pPr>
              <w:spacing w:before="104"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5C09747D" w14:textId="77777777" w:rsidR="00F863E5" w:rsidRPr="00F863E5" w:rsidRDefault="00F863E5" w:rsidP="00F863E5">
            <w:pPr>
              <w:rPr>
                <w:rFonts w:ascii="Calibri" w:eastAsia="Times New Roman" w:hAnsi="Times New Roman" w:cs="Times New Roman"/>
                <w:b/>
                <w:sz w:val="12"/>
                <w:lang w:val="it-IT"/>
              </w:rPr>
            </w:pPr>
          </w:p>
          <w:p w14:paraId="71C6CB87" w14:textId="77777777" w:rsidR="00F863E5" w:rsidRPr="00F863E5" w:rsidRDefault="00F863E5" w:rsidP="00F863E5">
            <w:pPr>
              <w:rPr>
                <w:rFonts w:ascii="Calibri" w:eastAsia="Times New Roman" w:hAnsi="Times New Roman" w:cs="Times New Roman"/>
                <w:b/>
                <w:sz w:val="12"/>
                <w:lang w:val="it-IT"/>
              </w:rPr>
            </w:pPr>
          </w:p>
          <w:p w14:paraId="727AFE5D" w14:textId="77777777" w:rsidR="00F863E5" w:rsidRPr="00F863E5" w:rsidRDefault="00F863E5" w:rsidP="00F863E5">
            <w:pPr>
              <w:rPr>
                <w:rFonts w:ascii="Calibri" w:eastAsia="Times New Roman" w:hAnsi="Times New Roman" w:cs="Times New Roman"/>
                <w:b/>
                <w:sz w:val="12"/>
                <w:lang w:val="it-IT"/>
              </w:rPr>
            </w:pPr>
          </w:p>
          <w:p w14:paraId="737D2D98" w14:textId="77777777" w:rsidR="00F863E5" w:rsidRPr="00F863E5" w:rsidRDefault="00F863E5" w:rsidP="00F863E5">
            <w:pPr>
              <w:rPr>
                <w:rFonts w:ascii="Calibri" w:eastAsia="Times New Roman" w:hAnsi="Times New Roman" w:cs="Times New Roman"/>
                <w:b/>
                <w:sz w:val="12"/>
                <w:lang w:val="it-IT"/>
              </w:rPr>
            </w:pPr>
          </w:p>
          <w:p w14:paraId="244B0B25" w14:textId="77777777" w:rsidR="00F863E5" w:rsidRPr="00F863E5" w:rsidRDefault="00F863E5" w:rsidP="00F863E5">
            <w:pPr>
              <w:rPr>
                <w:rFonts w:ascii="Calibri" w:eastAsia="Times New Roman" w:hAnsi="Times New Roman" w:cs="Times New Roman"/>
                <w:b/>
                <w:sz w:val="12"/>
                <w:lang w:val="it-IT"/>
              </w:rPr>
            </w:pPr>
          </w:p>
          <w:p w14:paraId="6DF745B5" w14:textId="77777777" w:rsidR="00F863E5" w:rsidRPr="00F863E5" w:rsidRDefault="00F863E5" w:rsidP="00F863E5">
            <w:pPr>
              <w:rPr>
                <w:rFonts w:ascii="Calibri" w:eastAsia="Times New Roman" w:hAnsi="Times New Roman" w:cs="Times New Roman"/>
                <w:b/>
                <w:sz w:val="12"/>
                <w:lang w:val="it-IT"/>
              </w:rPr>
            </w:pPr>
          </w:p>
          <w:p w14:paraId="423A2498" w14:textId="77777777" w:rsidR="00F863E5" w:rsidRPr="00F863E5" w:rsidRDefault="00F863E5" w:rsidP="00F863E5">
            <w:pPr>
              <w:spacing w:before="8"/>
              <w:rPr>
                <w:rFonts w:ascii="Calibri" w:eastAsia="Times New Roman" w:hAnsi="Times New Roman" w:cs="Times New Roman"/>
                <w:b/>
                <w:sz w:val="13"/>
                <w:lang w:val="it-IT"/>
              </w:rPr>
            </w:pPr>
          </w:p>
          <w:p w14:paraId="4B9AAE2A"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08185E06"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0A14B45A" w14:textId="77777777" w:rsidTr="009739CC">
        <w:trPr>
          <w:trHeight w:val="848"/>
        </w:trPr>
        <w:tc>
          <w:tcPr>
            <w:tcW w:w="1978" w:type="dxa"/>
            <w:vMerge/>
            <w:tcBorders>
              <w:top w:val="nil"/>
            </w:tcBorders>
          </w:tcPr>
          <w:p w14:paraId="6D96AA3C"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Pr>
          <w:p w14:paraId="480DC2FF" w14:textId="77777777" w:rsidR="00F863E5" w:rsidRPr="00F863E5" w:rsidRDefault="00F863E5" w:rsidP="00F863E5">
            <w:pPr>
              <w:rPr>
                <w:rFonts w:ascii="Calibri" w:eastAsia="Times New Roman" w:hAnsi="Times New Roman" w:cs="Times New Roman"/>
                <w:b/>
                <w:sz w:val="12"/>
                <w:lang w:val="it-IT"/>
              </w:rPr>
            </w:pPr>
          </w:p>
          <w:p w14:paraId="52FE8C93" w14:textId="77777777" w:rsidR="00F863E5" w:rsidRPr="00F863E5" w:rsidRDefault="00F863E5" w:rsidP="00F863E5">
            <w:pPr>
              <w:rPr>
                <w:rFonts w:ascii="Calibri" w:eastAsia="Times New Roman" w:hAnsi="Times New Roman" w:cs="Times New Roman"/>
                <w:b/>
                <w:sz w:val="12"/>
                <w:lang w:val="it-IT"/>
              </w:rPr>
            </w:pPr>
          </w:p>
          <w:p w14:paraId="0A63B860" w14:textId="77777777" w:rsidR="00F863E5" w:rsidRPr="00F863E5" w:rsidRDefault="00F863E5" w:rsidP="00F863E5">
            <w:pPr>
              <w:rPr>
                <w:rFonts w:ascii="Calibri" w:eastAsia="Times New Roman" w:hAnsi="Times New Roman" w:cs="Times New Roman"/>
                <w:b/>
                <w:sz w:val="12"/>
                <w:lang w:val="it-IT"/>
              </w:rPr>
            </w:pPr>
          </w:p>
          <w:p w14:paraId="2EA4ED9A" w14:textId="77777777" w:rsidR="00F863E5" w:rsidRPr="00F863E5" w:rsidRDefault="00F863E5" w:rsidP="00F863E5">
            <w:pPr>
              <w:rPr>
                <w:rFonts w:ascii="Calibri" w:eastAsia="Times New Roman" w:hAnsi="Times New Roman" w:cs="Times New Roman"/>
                <w:b/>
                <w:sz w:val="12"/>
                <w:lang w:val="it-IT"/>
              </w:rPr>
            </w:pPr>
          </w:p>
          <w:p w14:paraId="083C05AA" w14:textId="77777777" w:rsidR="00F863E5" w:rsidRPr="00F863E5" w:rsidRDefault="00F863E5" w:rsidP="00F863E5">
            <w:pPr>
              <w:spacing w:before="5"/>
              <w:rPr>
                <w:rFonts w:ascii="Calibri" w:eastAsia="Times New Roman" w:hAnsi="Times New Roman" w:cs="Times New Roman"/>
                <w:b/>
                <w:sz w:val="17"/>
                <w:lang w:val="it-IT"/>
              </w:rPr>
            </w:pPr>
          </w:p>
          <w:p w14:paraId="01B200A3"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Provvedimenti</w:t>
            </w:r>
          </w:p>
        </w:tc>
        <w:tc>
          <w:tcPr>
            <w:tcW w:w="2314" w:type="dxa"/>
            <w:vMerge w:val="restart"/>
          </w:tcPr>
          <w:p w14:paraId="24CF1155" w14:textId="77777777" w:rsidR="00F863E5" w:rsidRPr="00F863E5" w:rsidRDefault="00F863E5" w:rsidP="00F863E5">
            <w:pPr>
              <w:rPr>
                <w:rFonts w:ascii="Calibri" w:eastAsia="Times New Roman" w:hAnsi="Times New Roman" w:cs="Times New Roman"/>
                <w:b/>
                <w:sz w:val="12"/>
                <w:lang w:val="it-IT"/>
              </w:rPr>
            </w:pPr>
          </w:p>
          <w:p w14:paraId="36D8B27D" w14:textId="77777777" w:rsidR="00F863E5" w:rsidRPr="00F863E5" w:rsidRDefault="00F863E5" w:rsidP="00F863E5">
            <w:pPr>
              <w:rPr>
                <w:rFonts w:ascii="Calibri" w:eastAsia="Times New Roman" w:hAnsi="Times New Roman" w:cs="Times New Roman"/>
                <w:b/>
                <w:sz w:val="12"/>
                <w:lang w:val="it-IT"/>
              </w:rPr>
            </w:pPr>
          </w:p>
          <w:p w14:paraId="32443044" w14:textId="77777777" w:rsidR="00F863E5" w:rsidRPr="00F863E5" w:rsidRDefault="00F863E5" w:rsidP="00F863E5">
            <w:pPr>
              <w:rPr>
                <w:rFonts w:ascii="Calibri" w:eastAsia="Times New Roman" w:hAnsi="Times New Roman" w:cs="Times New Roman"/>
                <w:b/>
                <w:sz w:val="12"/>
                <w:lang w:val="it-IT"/>
              </w:rPr>
            </w:pPr>
          </w:p>
          <w:p w14:paraId="7CFC65C9" w14:textId="77777777" w:rsidR="00F863E5" w:rsidRPr="00F863E5" w:rsidRDefault="00F863E5" w:rsidP="00F863E5">
            <w:pPr>
              <w:rPr>
                <w:rFonts w:ascii="Calibri" w:eastAsia="Times New Roman" w:hAnsi="Times New Roman" w:cs="Times New Roman"/>
                <w:b/>
                <w:sz w:val="12"/>
                <w:lang w:val="it-IT"/>
              </w:rPr>
            </w:pPr>
          </w:p>
          <w:p w14:paraId="79D9BBFD" w14:textId="77777777" w:rsidR="00F863E5" w:rsidRPr="00F863E5" w:rsidRDefault="00F863E5" w:rsidP="00F863E5">
            <w:pPr>
              <w:spacing w:before="5"/>
              <w:rPr>
                <w:rFonts w:ascii="Calibri" w:eastAsia="Times New Roman" w:hAnsi="Times New Roman" w:cs="Times New Roman"/>
                <w:b/>
                <w:sz w:val="17"/>
                <w:lang w:val="it-IT"/>
              </w:rPr>
            </w:pPr>
          </w:p>
          <w:p w14:paraId="310DCF5F"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tc>
        <w:tc>
          <w:tcPr>
            <w:tcW w:w="1863" w:type="dxa"/>
            <w:vMerge w:val="restart"/>
          </w:tcPr>
          <w:p w14:paraId="79D95017" w14:textId="77777777" w:rsidR="00F863E5" w:rsidRPr="00F863E5" w:rsidRDefault="00F863E5" w:rsidP="00F863E5">
            <w:pPr>
              <w:rPr>
                <w:rFonts w:ascii="Calibri" w:eastAsia="Times New Roman" w:hAnsi="Times New Roman" w:cs="Times New Roman"/>
                <w:b/>
                <w:sz w:val="12"/>
                <w:lang w:val="it-IT"/>
              </w:rPr>
            </w:pPr>
          </w:p>
          <w:p w14:paraId="20E287BB" w14:textId="77777777" w:rsidR="00F863E5" w:rsidRPr="00F863E5" w:rsidRDefault="00F863E5" w:rsidP="00F863E5">
            <w:pPr>
              <w:rPr>
                <w:rFonts w:ascii="Calibri" w:eastAsia="Times New Roman" w:hAnsi="Times New Roman" w:cs="Times New Roman"/>
                <w:b/>
                <w:sz w:val="12"/>
                <w:lang w:val="it-IT"/>
              </w:rPr>
            </w:pPr>
          </w:p>
          <w:p w14:paraId="2D7DD0B3" w14:textId="77777777" w:rsidR="00F863E5" w:rsidRPr="00F863E5" w:rsidRDefault="00F863E5" w:rsidP="00F863E5">
            <w:pPr>
              <w:rPr>
                <w:rFonts w:ascii="Calibri" w:eastAsia="Times New Roman" w:hAnsi="Times New Roman" w:cs="Times New Roman"/>
                <w:b/>
                <w:sz w:val="12"/>
                <w:lang w:val="it-IT"/>
              </w:rPr>
            </w:pPr>
          </w:p>
          <w:p w14:paraId="4EBC2C9B" w14:textId="77777777" w:rsidR="00F863E5" w:rsidRPr="00F863E5" w:rsidRDefault="00F863E5" w:rsidP="00F863E5">
            <w:pPr>
              <w:rPr>
                <w:rFonts w:ascii="Calibri" w:eastAsia="Times New Roman" w:hAnsi="Times New Roman" w:cs="Times New Roman"/>
                <w:b/>
                <w:sz w:val="12"/>
                <w:lang w:val="it-IT"/>
              </w:rPr>
            </w:pPr>
          </w:p>
          <w:p w14:paraId="24081E63" w14:textId="77777777" w:rsidR="00F863E5" w:rsidRPr="00F863E5" w:rsidRDefault="00F863E5" w:rsidP="00F863E5">
            <w:pPr>
              <w:spacing w:before="9"/>
              <w:rPr>
                <w:rFonts w:ascii="Calibri" w:eastAsia="Times New Roman" w:hAnsi="Times New Roman" w:cs="Times New Roman"/>
                <w:b/>
                <w:sz w:val="10"/>
                <w:lang w:val="it-IT"/>
              </w:rPr>
            </w:pPr>
          </w:p>
          <w:p w14:paraId="66827AE7" w14:textId="77777777" w:rsidR="00F863E5" w:rsidRPr="00F863E5" w:rsidRDefault="00F863E5" w:rsidP="00F863E5">
            <w:pPr>
              <w:ind w:right="10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19,</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6</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 7</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2"/>
                <w:sz w:val="13"/>
                <w:lang w:val="it-IT"/>
              </w:rPr>
              <w:t>d.lgs.</w:t>
            </w:r>
          </w:p>
          <w:p w14:paraId="36B1DFF0" w14:textId="77777777" w:rsidR="00F863E5" w:rsidRPr="00F863E5" w:rsidRDefault="00F863E5" w:rsidP="00F863E5">
            <w:pPr>
              <w:spacing w:before="16"/>
              <w:ind w:right="10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175/2016</w:t>
            </w:r>
          </w:p>
        </w:tc>
        <w:tc>
          <w:tcPr>
            <w:tcW w:w="2257" w:type="dxa"/>
            <w:vMerge w:val="restart"/>
          </w:tcPr>
          <w:p w14:paraId="60E8C2DE" w14:textId="77777777" w:rsidR="00F863E5" w:rsidRPr="00F863E5" w:rsidRDefault="00F863E5" w:rsidP="00F863E5">
            <w:pPr>
              <w:rPr>
                <w:rFonts w:ascii="Calibri" w:eastAsia="Times New Roman" w:hAnsi="Times New Roman" w:cs="Times New Roman"/>
                <w:b/>
                <w:sz w:val="12"/>
                <w:lang w:val="it-IT"/>
              </w:rPr>
            </w:pPr>
          </w:p>
          <w:p w14:paraId="5C889FD4" w14:textId="77777777" w:rsidR="00F863E5" w:rsidRPr="00F863E5" w:rsidRDefault="00F863E5" w:rsidP="00F863E5">
            <w:pPr>
              <w:rPr>
                <w:rFonts w:ascii="Calibri" w:eastAsia="Times New Roman" w:hAnsi="Times New Roman" w:cs="Times New Roman"/>
                <w:b/>
                <w:sz w:val="12"/>
                <w:lang w:val="it-IT"/>
              </w:rPr>
            </w:pPr>
          </w:p>
          <w:p w14:paraId="0068786A" w14:textId="77777777" w:rsidR="00F863E5" w:rsidRPr="00F863E5" w:rsidRDefault="00F863E5" w:rsidP="00F863E5">
            <w:pPr>
              <w:rPr>
                <w:rFonts w:ascii="Calibri" w:eastAsia="Times New Roman" w:hAnsi="Times New Roman" w:cs="Times New Roman"/>
                <w:b/>
                <w:sz w:val="12"/>
                <w:lang w:val="it-IT"/>
              </w:rPr>
            </w:pPr>
          </w:p>
          <w:p w14:paraId="42E0194E" w14:textId="77777777" w:rsidR="00F863E5" w:rsidRPr="00F863E5" w:rsidRDefault="00F863E5" w:rsidP="00F863E5">
            <w:pPr>
              <w:rPr>
                <w:rFonts w:ascii="Calibri" w:eastAsia="Times New Roman" w:hAnsi="Times New Roman" w:cs="Times New Roman"/>
                <w:b/>
                <w:sz w:val="12"/>
                <w:lang w:val="it-IT"/>
              </w:rPr>
            </w:pPr>
          </w:p>
          <w:p w14:paraId="2A3791EA" w14:textId="77777777" w:rsidR="00F863E5" w:rsidRPr="00F863E5" w:rsidRDefault="00F863E5" w:rsidP="00F863E5">
            <w:pPr>
              <w:spacing w:before="9"/>
              <w:rPr>
                <w:rFonts w:ascii="Calibri" w:eastAsia="Times New Roman" w:hAnsi="Times New Roman" w:cs="Times New Roman"/>
                <w:b/>
                <w:sz w:val="10"/>
                <w:lang w:val="it-IT"/>
              </w:rPr>
            </w:pPr>
          </w:p>
          <w:p w14:paraId="30E5984C"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Obiettivi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sul</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complesso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spese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funzionamento</w:t>
            </w:r>
          </w:p>
        </w:tc>
        <w:tc>
          <w:tcPr>
            <w:tcW w:w="6135" w:type="dxa"/>
          </w:tcPr>
          <w:p w14:paraId="731070BA" w14:textId="77777777" w:rsidR="00F863E5" w:rsidRPr="00F863E5" w:rsidRDefault="00F863E5" w:rsidP="00F863E5">
            <w:pPr>
              <w:rPr>
                <w:rFonts w:ascii="Calibri" w:eastAsia="Times New Roman" w:hAnsi="Times New Roman" w:cs="Times New Roman"/>
                <w:b/>
                <w:sz w:val="12"/>
                <w:lang w:val="it-IT"/>
              </w:rPr>
            </w:pPr>
          </w:p>
          <w:p w14:paraId="58C17698" w14:textId="77777777" w:rsidR="00F863E5" w:rsidRPr="00F863E5" w:rsidRDefault="00F863E5" w:rsidP="00F863E5">
            <w:pPr>
              <w:spacing w:before="9"/>
              <w:rPr>
                <w:rFonts w:ascii="Calibri" w:eastAsia="Times New Roman" w:hAnsi="Times New Roman" w:cs="Times New Roman"/>
                <w:b/>
                <w:sz w:val="9"/>
                <w:lang w:val="it-IT"/>
              </w:rPr>
            </w:pPr>
          </w:p>
          <w:p w14:paraId="10EF9C22"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Provvedimenti delle p.a. socie che fissano obiettivi specifici, annuali e pluriennali, sul complesso delle spese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funzionamento</w:t>
            </w:r>
          </w:p>
        </w:tc>
        <w:tc>
          <w:tcPr>
            <w:tcW w:w="1921" w:type="dxa"/>
          </w:tcPr>
          <w:p w14:paraId="534581F1" w14:textId="77777777" w:rsidR="00F863E5" w:rsidRPr="00F863E5" w:rsidRDefault="00F863E5" w:rsidP="00F863E5">
            <w:pPr>
              <w:rPr>
                <w:rFonts w:ascii="Calibri" w:eastAsia="Times New Roman" w:hAnsi="Times New Roman" w:cs="Times New Roman"/>
                <w:b/>
                <w:sz w:val="12"/>
                <w:lang w:val="it-IT"/>
              </w:rPr>
            </w:pPr>
          </w:p>
          <w:p w14:paraId="2C96E03B" w14:textId="77777777" w:rsidR="00F863E5" w:rsidRPr="00F863E5" w:rsidRDefault="00F863E5" w:rsidP="00F863E5">
            <w:pPr>
              <w:spacing w:before="5"/>
              <w:rPr>
                <w:rFonts w:ascii="Calibri" w:eastAsia="Times New Roman" w:hAnsi="Times New Roman" w:cs="Times New Roman"/>
                <w:b/>
                <w:sz w:val="16"/>
                <w:lang w:val="it-IT"/>
              </w:rPr>
            </w:pPr>
          </w:p>
          <w:p w14:paraId="3324FD91"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val="restart"/>
          </w:tcPr>
          <w:p w14:paraId="2D207E1E" w14:textId="77777777" w:rsidR="00F863E5" w:rsidRPr="00F863E5" w:rsidRDefault="00F863E5" w:rsidP="00F863E5">
            <w:pPr>
              <w:rPr>
                <w:rFonts w:ascii="Calibri" w:eastAsia="Times New Roman" w:hAnsi="Times New Roman" w:cs="Times New Roman"/>
                <w:b/>
                <w:sz w:val="12"/>
                <w:lang w:val="it-IT"/>
              </w:rPr>
            </w:pPr>
          </w:p>
          <w:p w14:paraId="52930197" w14:textId="77777777" w:rsidR="00F863E5" w:rsidRPr="00F863E5" w:rsidRDefault="00F863E5" w:rsidP="00F863E5">
            <w:pPr>
              <w:rPr>
                <w:rFonts w:ascii="Calibri" w:eastAsia="Times New Roman" w:hAnsi="Times New Roman" w:cs="Times New Roman"/>
                <w:b/>
                <w:sz w:val="12"/>
                <w:lang w:val="it-IT"/>
              </w:rPr>
            </w:pPr>
          </w:p>
          <w:p w14:paraId="6CB0DCA3" w14:textId="77777777" w:rsidR="00F863E5" w:rsidRPr="00F863E5" w:rsidRDefault="00F863E5" w:rsidP="00F863E5">
            <w:pPr>
              <w:rPr>
                <w:rFonts w:ascii="Calibri" w:eastAsia="Times New Roman" w:hAnsi="Times New Roman" w:cs="Times New Roman"/>
                <w:b/>
                <w:sz w:val="12"/>
                <w:lang w:val="it-IT"/>
              </w:rPr>
            </w:pPr>
          </w:p>
          <w:p w14:paraId="580D50CD" w14:textId="77777777" w:rsidR="00F863E5" w:rsidRPr="00F863E5" w:rsidRDefault="00F863E5" w:rsidP="00F863E5">
            <w:pPr>
              <w:spacing w:before="2"/>
              <w:rPr>
                <w:rFonts w:ascii="Calibri" w:eastAsia="Times New Roman" w:hAnsi="Times New Roman" w:cs="Times New Roman"/>
                <w:b/>
                <w:sz w:val="9"/>
                <w:lang w:val="it-IT"/>
              </w:rPr>
            </w:pPr>
          </w:p>
          <w:p w14:paraId="11E19E6B" w14:textId="77777777" w:rsidR="00F863E5" w:rsidRPr="00F863E5" w:rsidRDefault="00F863E5" w:rsidP="00F863E5">
            <w:pPr>
              <w:spacing w:line="266" w:lineRule="auto"/>
              <w:ind w:right="149"/>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DIVISIONE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AMMINISTRAZIONE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FINANZA</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LEGALE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AFFARI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GENERALI</w:t>
            </w:r>
          </w:p>
        </w:tc>
        <w:tc>
          <w:tcPr>
            <w:tcW w:w="1661" w:type="dxa"/>
            <w:vMerge w:val="restart"/>
          </w:tcPr>
          <w:p w14:paraId="17872F76" w14:textId="77777777" w:rsidR="00F863E5" w:rsidRPr="00F863E5" w:rsidRDefault="00F863E5" w:rsidP="00F863E5">
            <w:pPr>
              <w:rPr>
                <w:rFonts w:ascii="Calibri" w:eastAsia="Times New Roman" w:hAnsi="Times New Roman" w:cs="Times New Roman"/>
                <w:b/>
                <w:sz w:val="12"/>
                <w:lang w:val="it-IT"/>
              </w:rPr>
            </w:pPr>
          </w:p>
          <w:p w14:paraId="38348B5F" w14:textId="77777777" w:rsidR="00F863E5" w:rsidRPr="00F863E5" w:rsidRDefault="00F863E5" w:rsidP="00F863E5">
            <w:pPr>
              <w:rPr>
                <w:rFonts w:ascii="Calibri" w:eastAsia="Times New Roman" w:hAnsi="Times New Roman" w:cs="Times New Roman"/>
                <w:b/>
                <w:sz w:val="12"/>
                <w:lang w:val="it-IT"/>
              </w:rPr>
            </w:pPr>
          </w:p>
          <w:p w14:paraId="52D39C9E" w14:textId="77777777" w:rsidR="00F863E5" w:rsidRPr="00F863E5" w:rsidRDefault="00F863E5" w:rsidP="00F863E5">
            <w:pPr>
              <w:rPr>
                <w:rFonts w:ascii="Calibri" w:eastAsia="Times New Roman" w:hAnsi="Times New Roman" w:cs="Times New Roman"/>
                <w:b/>
                <w:sz w:val="12"/>
                <w:lang w:val="it-IT"/>
              </w:rPr>
            </w:pPr>
          </w:p>
          <w:p w14:paraId="1B2C42D3" w14:textId="77777777" w:rsidR="00F863E5" w:rsidRPr="00F863E5" w:rsidRDefault="00F863E5" w:rsidP="00F863E5">
            <w:pPr>
              <w:rPr>
                <w:rFonts w:ascii="Calibri" w:eastAsia="Times New Roman" w:hAnsi="Times New Roman" w:cs="Times New Roman"/>
                <w:b/>
                <w:sz w:val="12"/>
                <w:lang w:val="it-IT"/>
              </w:rPr>
            </w:pPr>
          </w:p>
          <w:p w14:paraId="0C0C61F0" w14:textId="77777777" w:rsidR="00F863E5" w:rsidRPr="00F863E5" w:rsidRDefault="00F863E5" w:rsidP="00F863E5">
            <w:pPr>
              <w:spacing w:before="9"/>
              <w:rPr>
                <w:rFonts w:ascii="Calibri" w:eastAsia="Times New Roman" w:hAnsi="Times New Roman" w:cs="Times New Roman"/>
                <w:b/>
                <w:sz w:val="10"/>
                <w:lang w:val="it-IT"/>
              </w:rPr>
            </w:pPr>
          </w:p>
          <w:p w14:paraId="5215DA07" w14:textId="4EE0ABE6" w:rsidR="00F863E5" w:rsidRPr="00F863E5" w:rsidRDefault="0001739B" w:rsidP="0001739B">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vMerge w:val="restart"/>
          </w:tcPr>
          <w:p w14:paraId="2B5A0DF8" w14:textId="77777777" w:rsidR="00F863E5" w:rsidRPr="00F863E5" w:rsidRDefault="00F863E5" w:rsidP="00F863E5">
            <w:pPr>
              <w:rPr>
                <w:rFonts w:ascii="Calibri" w:eastAsia="Times New Roman" w:hAnsi="Times New Roman" w:cs="Times New Roman"/>
                <w:b/>
                <w:sz w:val="12"/>
                <w:lang w:val="it-IT"/>
              </w:rPr>
            </w:pPr>
          </w:p>
          <w:p w14:paraId="38D6AB40" w14:textId="77777777" w:rsidR="00F863E5" w:rsidRPr="00F863E5" w:rsidRDefault="00F863E5" w:rsidP="00F863E5">
            <w:pPr>
              <w:rPr>
                <w:rFonts w:ascii="Calibri" w:eastAsia="Times New Roman" w:hAnsi="Times New Roman" w:cs="Times New Roman"/>
                <w:b/>
                <w:sz w:val="12"/>
                <w:lang w:val="it-IT"/>
              </w:rPr>
            </w:pPr>
          </w:p>
          <w:p w14:paraId="1E748D05" w14:textId="77777777" w:rsidR="00F863E5" w:rsidRPr="00F863E5" w:rsidRDefault="00F863E5" w:rsidP="00F863E5">
            <w:pPr>
              <w:rPr>
                <w:rFonts w:ascii="Calibri" w:eastAsia="Times New Roman" w:hAnsi="Times New Roman" w:cs="Times New Roman"/>
                <w:b/>
                <w:sz w:val="12"/>
                <w:lang w:val="it-IT"/>
              </w:rPr>
            </w:pPr>
          </w:p>
          <w:p w14:paraId="7852B954" w14:textId="77777777" w:rsidR="00F863E5" w:rsidRPr="00F863E5" w:rsidRDefault="00F863E5" w:rsidP="00F863E5">
            <w:pPr>
              <w:spacing w:before="10"/>
              <w:rPr>
                <w:rFonts w:ascii="Calibri" w:eastAsia="Times New Roman" w:hAnsi="Times New Roman" w:cs="Times New Roman"/>
                <w:b/>
                <w:sz w:val="15"/>
                <w:lang w:val="it-IT"/>
              </w:rPr>
            </w:pPr>
          </w:p>
          <w:p w14:paraId="189CB46B"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4EC22BBC"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6F5D9F6D" w14:textId="77777777" w:rsidTr="009739CC">
        <w:trPr>
          <w:trHeight w:val="899"/>
        </w:trPr>
        <w:tc>
          <w:tcPr>
            <w:tcW w:w="1978" w:type="dxa"/>
            <w:vMerge/>
            <w:tcBorders>
              <w:top w:val="nil"/>
            </w:tcBorders>
          </w:tcPr>
          <w:p w14:paraId="57578722"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3E80428"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06F46673"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690AFD2D"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659F986A"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36A6F805" w14:textId="77777777" w:rsidR="00F863E5" w:rsidRPr="00F863E5" w:rsidRDefault="00F863E5" w:rsidP="00F863E5">
            <w:pPr>
              <w:rPr>
                <w:rFonts w:ascii="Calibri" w:eastAsia="Times New Roman" w:hAnsi="Times New Roman" w:cs="Times New Roman"/>
                <w:b/>
                <w:sz w:val="12"/>
                <w:lang w:val="it-IT"/>
              </w:rPr>
            </w:pPr>
          </w:p>
          <w:p w14:paraId="3E85A5AB" w14:textId="77777777" w:rsidR="00F863E5" w:rsidRPr="00F863E5" w:rsidRDefault="00F863E5" w:rsidP="00F863E5">
            <w:pPr>
              <w:spacing w:before="9"/>
              <w:rPr>
                <w:rFonts w:ascii="Calibri" w:eastAsia="Times New Roman" w:hAnsi="Times New Roman" w:cs="Times New Roman"/>
                <w:b/>
                <w:sz w:val="11"/>
                <w:lang w:val="it-IT"/>
              </w:rPr>
            </w:pPr>
          </w:p>
          <w:p w14:paraId="28316066" w14:textId="77777777" w:rsidR="00F863E5" w:rsidRPr="00F863E5" w:rsidRDefault="00F863E5" w:rsidP="00F863E5">
            <w:pPr>
              <w:spacing w:line="266" w:lineRule="auto"/>
              <w:ind w:right="132"/>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Provvedimenti/contratti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cui le società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 pubblico garantiscono il concreto perseguimento degli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obiettivi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specifici, annuali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pluriennali,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sul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complesso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spese 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funzionamento,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fissati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dalle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socie</w:t>
            </w:r>
          </w:p>
        </w:tc>
        <w:tc>
          <w:tcPr>
            <w:tcW w:w="1921" w:type="dxa"/>
          </w:tcPr>
          <w:p w14:paraId="094BE347" w14:textId="77777777" w:rsidR="00F863E5" w:rsidRPr="00F863E5" w:rsidRDefault="00F863E5" w:rsidP="00F863E5">
            <w:pPr>
              <w:rPr>
                <w:rFonts w:ascii="Calibri" w:eastAsia="Times New Roman" w:hAnsi="Times New Roman" w:cs="Times New Roman"/>
                <w:b/>
                <w:sz w:val="12"/>
                <w:lang w:val="it-IT"/>
              </w:rPr>
            </w:pPr>
          </w:p>
          <w:p w14:paraId="3F5AD370" w14:textId="77777777" w:rsidR="00F863E5" w:rsidRPr="00F863E5" w:rsidRDefault="00F863E5" w:rsidP="00F863E5">
            <w:pPr>
              <w:rPr>
                <w:rFonts w:ascii="Calibri" w:eastAsia="Times New Roman" w:hAnsi="Times New Roman" w:cs="Times New Roman"/>
                <w:b/>
                <w:sz w:val="12"/>
                <w:lang w:val="it-IT"/>
              </w:rPr>
            </w:pPr>
          </w:p>
          <w:p w14:paraId="1A6E55D1" w14:textId="77777777" w:rsidR="00F863E5" w:rsidRPr="00F863E5" w:rsidRDefault="00F863E5" w:rsidP="00F863E5">
            <w:pPr>
              <w:spacing w:before="8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tcBorders>
          </w:tcPr>
          <w:p w14:paraId="15DEFC8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689C8F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EEE847E"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A93DE46" w14:textId="77777777" w:rsidTr="009739CC">
        <w:trPr>
          <w:trHeight w:val="613"/>
        </w:trPr>
        <w:tc>
          <w:tcPr>
            <w:tcW w:w="1978" w:type="dxa"/>
            <w:vMerge w:val="restart"/>
          </w:tcPr>
          <w:p w14:paraId="75BA07A3" w14:textId="77777777" w:rsidR="00F863E5" w:rsidRPr="00F863E5" w:rsidRDefault="00F863E5" w:rsidP="00F863E5">
            <w:pPr>
              <w:rPr>
                <w:rFonts w:ascii="Calibri" w:eastAsia="Times New Roman" w:hAnsi="Times New Roman" w:cs="Times New Roman"/>
                <w:b/>
                <w:sz w:val="12"/>
                <w:lang w:val="it-IT"/>
              </w:rPr>
            </w:pPr>
          </w:p>
          <w:p w14:paraId="7CC3FFE8" w14:textId="77777777" w:rsidR="00F863E5" w:rsidRPr="00F863E5" w:rsidRDefault="00F863E5" w:rsidP="00F863E5">
            <w:pPr>
              <w:rPr>
                <w:rFonts w:ascii="Calibri" w:eastAsia="Times New Roman" w:hAnsi="Times New Roman" w:cs="Times New Roman"/>
                <w:b/>
                <w:sz w:val="12"/>
                <w:lang w:val="it-IT"/>
              </w:rPr>
            </w:pPr>
          </w:p>
          <w:p w14:paraId="063D65B0" w14:textId="77777777" w:rsidR="00F863E5" w:rsidRPr="00F863E5" w:rsidRDefault="00F863E5" w:rsidP="00F863E5">
            <w:pPr>
              <w:rPr>
                <w:rFonts w:ascii="Calibri" w:eastAsia="Times New Roman" w:hAnsi="Times New Roman" w:cs="Times New Roman"/>
                <w:b/>
                <w:sz w:val="12"/>
                <w:lang w:val="it-IT"/>
              </w:rPr>
            </w:pPr>
          </w:p>
          <w:p w14:paraId="7C72D4E5" w14:textId="77777777" w:rsidR="00F863E5" w:rsidRPr="00F863E5" w:rsidRDefault="00F863E5" w:rsidP="00F863E5">
            <w:pPr>
              <w:spacing w:before="81"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Beni</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immobili</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gestione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patrimonio</w:t>
            </w:r>
          </w:p>
        </w:tc>
        <w:tc>
          <w:tcPr>
            <w:tcW w:w="1632" w:type="dxa"/>
          </w:tcPr>
          <w:p w14:paraId="5C5E4BBA" w14:textId="77777777" w:rsidR="00F863E5" w:rsidRPr="00F863E5" w:rsidRDefault="00F863E5" w:rsidP="00F863E5">
            <w:pPr>
              <w:rPr>
                <w:rFonts w:ascii="Calibri" w:eastAsia="Times New Roman" w:hAnsi="Times New Roman" w:cs="Times New Roman"/>
                <w:b/>
                <w:sz w:val="12"/>
                <w:lang w:val="it-IT"/>
              </w:rPr>
            </w:pPr>
          </w:p>
          <w:p w14:paraId="288C0633" w14:textId="77777777" w:rsidR="00F863E5" w:rsidRPr="00F863E5" w:rsidRDefault="00F863E5" w:rsidP="00F863E5">
            <w:pPr>
              <w:spacing w:before="8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Patrimonio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immobiliare</w:t>
            </w:r>
          </w:p>
        </w:tc>
        <w:tc>
          <w:tcPr>
            <w:tcW w:w="2314" w:type="dxa"/>
            <w:vMerge w:val="restart"/>
          </w:tcPr>
          <w:p w14:paraId="1ED68E06" w14:textId="77777777" w:rsidR="00F863E5" w:rsidRPr="00F863E5" w:rsidRDefault="00F863E5" w:rsidP="00F863E5">
            <w:pPr>
              <w:rPr>
                <w:rFonts w:ascii="Calibri" w:eastAsia="Times New Roman" w:hAnsi="Times New Roman" w:cs="Times New Roman"/>
                <w:b/>
                <w:sz w:val="12"/>
                <w:lang w:val="it-IT"/>
              </w:rPr>
            </w:pPr>
          </w:p>
          <w:p w14:paraId="28133833" w14:textId="77777777" w:rsidR="00F863E5" w:rsidRPr="00F863E5" w:rsidRDefault="00F863E5" w:rsidP="00F863E5">
            <w:pPr>
              <w:rPr>
                <w:rFonts w:ascii="Calibri" w:eastAsia="Times New Roman" w:hAnsi="Times New Roman" w:cs="Times New Roman"/>
                <w:b/>
                <w:sz w:val="12"/>
                <w:lang w:val="it-IT"/>
              </w:rPr>
            </w:pPr>
          </w:p>
          <w:p w14:paraId="045FC2F7" w14:textId="77777777" w:rsidR="00F863E5" w:rsidRPr="00F863E5" w:rsidRDefault="00F863E5" w:rsidP="00F863E5">
            <w:pPr>
              <w:spacing w:before="6"/>
              <w:rPr>
                <w:rFonts w:ascii="Calibri" w:eastAsia="Times New Roman" w:hAnsi="Times New Roman" w:cs="Times New Roman"/>
                <w:b/>
                <w:sz w:val="11"/>
                <w:lang w:val="it-IT"/>
              </w:rPr>
            </w:pPr>
          </w:p>
          <w:p w14:paraId="68C72750"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3B3C20FF"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0CCAB6EC" w14:textId="77777777" w:rsidR="00F863E5" w:rsidRPr="00F863E5" w:rsidRDefault="00F863E5" w:rsidP="00F863E5">
            <w:pPr>
              <w:rPr>
                <w:rFonts w:ascii="Calibri" w:eastAsia="Times New Roman" w:hAnsi="Times New Roman" w:cs="Times New Roman"/>
                <w:b/>
                <w:sz w:val="12"/>
                <w:lang w:val="it-IT"/>
              </w:rPr>
            </w:pPr>
          </w:p>
          <w:p w14:paraId="57D83EDE" w14:textId="77777777" w:rsidR="00F863E5" w:rsidRPr="00F863E5" w:rsidRDefault="00F863E5" w:rsidP="00F863E5">
            <w:pPr>
              <w:spacing w:before="8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1DF0C143" w14:textId="77777777" w:rsidR="00F863E5" w:rsidRPr="00F863E5" w:rsidRDefault="00F863E5" w:rsidP="00F863E5">
            <w:pPr>
              <w:rPr>
                <w:rFonts w:ascii="Calibri" w:eastAsia="Times New Roman" w:hAnsi="Times New Roman" w:cs="Times New Roman"/>
                <w:b/>
                <w:sz w:val="12"/>
                <w:lang w:val="it-IT"/>
              </w:rPr>
            </w:pPr>
          </w:p>
          <w:p w14:paraId="3832EF6C" w14:textId="77777777" w:rsidR="00F863E5" w:rsidRPr="00F863E5" w:rsidRDefault="00F863E5" w:rsidP="00F863E5">
            <w:pPr>
              <w:spacing w:before="8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Patrimonio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immobiliare</w:t>
            </w:r>
          </w:p>
        </w:tc>
        <w:tc>
          <w:tcPr>
            <w:tcW w:w="6135" w:type="dxa"/>
          </w:tcPr>
          <w:p w14:paraId="1517D209" w14:textId="77777777" w:rsidR="00F863E5" w:rsidRPr="00F863E5" w:rsidRDefault="00F863E5" w:rsidP="00F863E5">
            <w:pPr>
              <w:spacing w:before="1"/>
              <w:rPr>
                <w:rFonts w:ascii="Calibri" w:eastAsia="Times New Roman" w:hAnsi="Times New Roman" w:cs="Times New Roman"/>
                <w:b/>
                <w:sz w:val="12"/>
                <w:lang w:val="it-IT"/>
              </w:rPr>
            </w:pPr>
          </w:p>
          <w:p w14:paraId="4DE167E7" w14:textId="77777777" w:rsidR="00F863E5" w:rsidRPr="00F863E5" w:rsidRDefault="00F863E5" w:rsidP="00F863E5">
            <w:pPr>
              <w:spacing w:before="1"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Informazioni identificative degli immobili posseduti e detenuti,</w:t>
            </w:r>
            <w:r w:rsidRPr="00F863E5">
              <w:rPr>
                <w:rFonts w:ascii="Times New Roman" w:eastAsia="Times New Roman" w:hAnsi="Times New Roman" w:cs="Times New Roman"/>
                <w:spacing w:val="37"/>
                <w:sz w:val="13"/>
                <w:lang w:val="it-IT"/>
              </w:rPr>
              <w:t xml:space="preserve"> </w:t>
            </w:r>
            <w:proofErr w:type="gramStart"/>
            <w:r w:rsidRPr="00F863E5">
              <w:rPr>
                <w:rFonts w:ascii="Times New Roman" w:eastAsia="Times New Roman" w:hAnsi="Times New Roman" w:cs="Times New Roman"/>
                <w:sz w:val="13"/>
                <w:lang w:val="it-IT"/>
              </w:rPr>
              <w:t>E'</w:t>
            </w:r>
            <w:proofErr w:type="gramEnd"/>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consentita la pubblicazione dei dati in forma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aggregata, indicando il numero degli immobili, per particolari e adeguatamente motivate ragioni di sicurezza,</w:t>
            </w:r>
          </w:p>
        </w:tc>
        <w:tc>
          <w:tcPr>
            <w:tcW w:w="1921" w:type="dxa"/>
          </w:tcPr>
          <w:p w14:paraId="5B5BF171" w14:textId="77777777" w:rsidR="00F863E5" w:rsidRPr="00F863E5" w:rsidRDefault="00F863E5" w:rsidP="00F863E5">
            <w:pPr>
              <w:spacing w:before="1"/>
              <w:rPr>
                <w:rFonts w:ascii="Calibri" w:eastAsia="Times New Roman" w:hAnsi="Times New Roman" w:cs="Times New Roman"/>
                <w:b/>
                <w:sz w:val="12"/>
                <w:lang w:val="it-IT"/>
              </w:rPr>
            </w:pPr>
          </w:p>
          <w:p w14:paraId="714A64CC"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4E09E3C3"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val="restart"/>
          </w:tcPr>
          <w:p w14:paraId="6C73A134" w14:textId="77777777" w:rsidR="00F863E5" w:rsidRPr="00F863E5" w:rsidRDefault="00F863E5" w:rsidP="00F863E5">
            <w:pPr>
              <w:rPr>
                <w:rFonts w:ascii="Calibri" w:eastAsia="Times New Roman" w:hAnsi="Times New Roman" w:cs="Times New Roman"/>
                <w:b/>
                <w:sz w:val="12"/>
                <w:lang w:val="it-IT"/>
              </w:rPr>
            </w:pPr>
          </w:p>
          <w:p w14:paraId="2AFC4147" w14:textId="77777777" w:rsidR="00F863E5" w:rsidRPr="00F863E5" w:rsidRDefault="00F863E5" w:rsidP="00F863E5">
            <w:pPr>
              <w:rPr>
                <w:rFonts w:ascii="Calibri" w:eastAsia="Times New Roman" w:hAnsi="Times New Roman" w:cs="Times New Roman"/>
                <w:b/>
                <w:sz w:val="12"/>
                <w:lang w:val="it-IT"/>
              </w:rPr>
            </w:pPr>
          </w:p>
          <w:p w14:paraId="2A60FE29" w14:textId="77777777" w:rsidR="00F863E5" w:rsidRPr="00F863E5" w:rsidRDefault="00F863E5" w:rsidP="00F863E5">
            <w:pPr>
              <w:rPr>
                <w:rFonts w:ascii="Calibri" w:eastAsia="Times New Roman" w:hAnsi="Times New Roman" w:cs="Times New Roman"/>
                <w:b/>
                <w:sz w:val="12"/>
                <w:lang w:val="it-IT"/>
              </w:rPr>
            </w:pPr>
          </w:p>
          <w:p w14:paraId="66033BAA" w14:textId="1B3141D9" w:rsidR="00F863E5" w:rsidRPr="00F863E5" w:rsidRDefault="0001739B" w:rsidP="0001739B">
            <w:pPr>
              <w:spacing w:before="78"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DIREZIONE AMMINISTRATIVA</w:t>
            </w:r>
          </w:p>
        </w:tc>
        <w:tc>
          <w:tcPr>
            <w:tcW w:w="1661" w:type="dxa"/>
            <w:vMerge w:val="restart"/>
          </w:tcPr>
          <w:p w14:paraId="2514E19E" w14:textId="77777777" w:rsidR="00F863E5" w:rsidRPr="00F863E5" w:rsidRDefault="00F863E5" w:rsidP="00F863E5">
            <w:pPr>
              <w:rPr>
                <w:rFonts w:ascii="Calibri" w:eastAsia="Times New Roman" w:hAnsi="Times New Roman" w:cs="Times New Roman"/>
                <w:b/>
                <w:sz w:val="12"/>
                <w:lang w:val="it-IT"/>
              </w:rPr>
            </w:pPr>
          </w:p>
          <w:p w14:paraId="2D2043B7" w14:textId="77777777" w:rsidR="00F863E5" w:rsidRPr="00F863E5" w:rsidRDefault="00F863E5" w:rsidP="00F863E5">
            <w:pPr>
              <w:rPr>
                <w:rFonts w:ascii="Calibri" w:eastAsia="Times New Roman" w:hAnsi="Times New Roman" w:cs="Times New Roman"/>
                <w:b/>
                <w:sz w:val="12"/>
                <w:lang w:val="it-IT"/>
              </w:rPr>
            </w:pPr>
          </w:p>
          <w:p w14:paraId="49D28ABD" w14:textId="77777777" w:rsidR="00F863E5" w:rsidRPr="00F863E5" w:rsidRDefault="00F863E5" w:rsidP="00F863E5">
            <w:pPr>
              <w:rPr>
                <w:rFonts w:ascii="Calibri" w:eastAsia="Times New Roman" w:hAnsi="Times New Roman" w:cs="Times New Roman"/>
                <w:b/>
                <w:sz w:val="12"/>
                <w:lang w:val="it-IT"/>
              </w:rPr>
            </w:pPr>
          </w:p>
          <w:p w14:paraId="2D214489" w14:textId="6973075B" w:rsidR="00F863E5" w:rsidRPr="00F863E5" w:rsidRDefault="0001739B" w:rsidP="0001739B">
            <w:pPr>
              <w:spacing w:before="78"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vMerge w:val="restart"/>
          </w:tcPr>
          <w:p w14:paraId="704F075F" w14:textId="77777777" w:rsidR="00F863E5" w:rsidRPr="00F863E5" w:rsidRDefault="00F863E5" w:rsidP="00F863E5">
            <w:pPr>
              <w:rPr>
                <w:rFonts w:ascii="Calibri" w:eastAsia="Times New Roman" w:hAnsi="Times New Roman" w:cs="Times New Roman"/>
                <w:b/>
                <w:sz w:val="12"/>
                <w:lang w:val="it-IT"/>
              </w:rPr>
            </w:pPr>
          </w:p>
          <w:p w14:paraId="22DAABEB" w14:textId="77777777" w:rsidR="00F863E5" w:rsidRPr="00F863E5" w:rsidRDefault="00F863E5" w:rsidP="00F863E5">
            <w:pPr>
              <w:rPr>
                <w:rFonts w:ascii="Calibri" w:eastAsia="Times New Roman" w:hAnsi="Times New Roman" w:cs="Times New Roman"/>
                <w:b/>
                <w:sz w:val="12"/>
                <w:lang w:val="it-IT"/>
              </w:rPr>
            </w:pPr>
          </w:p>
          <w:p w14:paraId="3A021922" w14:textId="77777777" w:rsidR="00F863E5" w:rsidRPr="00F863E5" w:rsidRDefault="00F863E5" w:rsidP="00F863E5">
            <w:pPr>
              <w:spacing w:before="6"/>
              <w:rPr>
                <w:rFonts w:ascii="Calibri" w:eastAsia="Times New Roman" w:hAnsi="Times New Roman" w:cs="Times New Roman"/>
                <w:b/>
                <w:sz w:val="11"/>
                <w:lang w:val="it-IT"/>
              </w:rPr>
            </w:pPr>
          </w:p>
          <w:p w14:paraId="7D8B011E"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58B6DEF2"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1D08AD63" w14:textId="77777777" w:rsidTr="009739CC">
        <w:trPr>
          <w:trHeight w:val="736"/>
        </w:trPr>
        <w:tc>
          <w:tcPr>
            <w:tcW w:w="1978" w:type="dxa"/>
            <w:vMerge/>
            <w:tcBorders>
              <w:top w:val="nil"/>
            </w:tcBorders>
          </w:tcPr>
          <w:p w14:paraId="15C32702"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tcPr>
          <w:p w14:paraId="7ABC29B3" w14:textId="77777777" w:rsidR="00F863E5" w:rsidRPr="00F863E5" w:rsidRDefault="00F863E5" w:rsidP="00F863E5">
            <w:pPr>
              <w:rPr>
                <w:rFonts w:ascii="Calibri" w:eastAsia="Times New Roman" w:hAnsi="Times New Roman" w:cs="Times New Roman"/>
                <w:b/>
                <w:sz w:val="12"/>
                <w:lang w:val="it-IT"/>
              </w:rPr>
            </w:pPr>
          </w:p>
          <w:p w14:paraId="1F98BE27" w14:textId="77777777" w:rsidR="00F863E5" w:rsidRPr="00F863E5" w:rsidRDefault="00F863E5" w:rsidP="00F863E5">
            <w:pPr>
              <w:spacing w:before="11"/>
              <w:rPr>
                <w:rFonts w:ascii="Calibri" w:eastAsia="Times New Roman" w:hAnsi="Times New Roman" w:cs="Times New Roman"/>
                <w:b/>
                <w:sz w:val="11"/>
                <w:lang w:val="it-IT"/>
              </w:rPr>
            </w:pPr>
          </w:p>
          <w:p w14:paraId="41C3970A"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Canoni 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locazione 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2"/>
                <w:sz w:val="13"/>
                <w:lang w:val="it-IT"/>
              </w:rPr>
              <w:t>affitto</w:t>
            </w:r>
          </w:p>
        </w:tc>
        <w:tc>
          <w:tcPr>
            <w:tcW w:w="2314" w:type="dxa"/>
            <w:vMerge/>
            <w:tcBorders>
              <w:top w:val="nil"/>
            </w:tcBorders>
          </w:tcPr>
          <w:p w14:paraId="07862F4E"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41D1808D" w14:textId="77777777" w:rsidR="00F863E5" w:rsidRPr="00F863E5" w:rsidRDefault="00F863E5" w:rsidP="00F863E5">
            <w:pPr>
              <w:rPr>
                <w:rFonts w:ascii="Calibri" w:eastAsia="Times New Roman" w:hAnsi="Times New Roman" w:cs="Times New Roman"/>
                <w:b/>
                <w:sz w:val="12"/>
                <w:lang w:val="it-IT"/>
              </w:rPr>
            </w:pPr>
          </w:p>
          <w:p w14:paraId="1D3D8A6D" w14:textId="77777777" w:rsidR="00F863E5" w:rsidRPr="00F863E5" w:rsidRDefault="00F863E5" w:rsidP="00F863E5">
            <w:pPr>
              <w:spacing w:before="11"/>
              <w:rPr>
                <w:rFonts w:ascii="Calibri" w:eastAsia="Times New Roman" w:hAnsi="Times New Roman" w:cs="Times New Roman"/>
                <w:b/>
                <w:sz w:val="11"/>
                <w:lang w:val="it-IT"/>
              </w:rPr>
            </w:pPr>
          </w:p>
          <w:p w14:paraId="5CF42BF9"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1E47C806" w14:textId="77777777" w:rsidR="00F863E5" w:rsidRPr="00F863E5" w:rsidRDefault="00F863E5" w:rsidP="00F863E5">
            <w:pPr>
              <w:rPr>
                <w:rFonts w:ascii="Calibri" w:eastAsia="Times New Roman" w:hAnsi="Times New Roman" w:cs="Times New Roman"/>
                <w:b/>
                <w:sz w:val="12"/>
                <w:lang w:val="it-IT"/>
              </w:rPr>
            </w:pPr>
          </w:p>
          <w:p w14:paraId="42D15C7B" w14:textId="77777777" w:rsidR="00F863E5" w:rsidRPr="00F863E5" w:rsidRDefault="00F863E5" w:rsidP="00F863E5">
            <w:pPr>
              <w:spacing w:before="11"/>
              <w:rPr>
                <w:rFonts w:ascii="Calibri" w:eastAsia="Times New Roman" w:hAnsi="Times New Roman" w:cs="Times New Roman"/>
                <w:b/>
                <w:sz w:val="11"/>
                <w:lang w:val="it-IT"/>
              </w:rPr>
            </w:pPr>
          </w:p>
          <w:p w14:paraId="74D5AD67"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Canoni 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locazione 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2"/>
                <w:sz w:val="13"/>
                <w:lang w:val="it-IT"/>
              </w:rPr>
              <w:t>affitto</w:t>
            </w:r>
          </w:p>
        </w:tc>
        <w:tc>
          <w:tcPr>
            <w:tcW w:w="6135" w:type="dxa"/>
          </w:tcPr>
          <w:p w14:paraId="446A36A3" w14:textId="77777777" w:rsidR="00F863E5" w:rsidRPr="00F863E5" w:rsidRDefault="00F863E5" w:rsidP="00F863E5">
            <w:pPr>
              <w:spacing w:before="4"/>
              <w:rPr>
                <w:rFonts w:ascii="Calibri" w:eastAsia="Times New Roman" w:hAnsi="Times New Roman" w:cs="Times New Roman"/>
                <w:b/>
                <w:sz w:val="10"/>
                <w:lang w:val="it-IT"/>
              </w:rPr>
            </w:pPr>
          </w:p>
          <w:p w14:paraId="39BEEC8C"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Canoni di locazione o di affitto versati o percepiti.</w:t>
            </w:r>
            <w:r w:rsidRPr="00F863E5">
              <w:rPr>
                <w:rFonts w:ascii="Times New Roman" w:eastAsia="Times New Roman" w:hAnsi="Times New Roman" w:cs="Times New Roman"/>
                <w:spacing w:val="80"/>
                <w:sz w:val="13"/>
                <w:lang w:val="it-IT"/>
              </w:rPr>
              <w:t xml:space="preserve"> </w:t>
            </w:r>
            <w:proofErr w:type="gramStart"/>
            <w:r w:rsidRPr="00F863E5">
              <w:rPr>
                <w:rFonts w:ascii="Times New Roman" w:eastAsia="Times New Roman" w:hAnsi="Times New Roman" w:cs="Times New Roman"/>
                <w:sz w:val="13"/>
                <w:lang w:val="it-IT"/>
              </w:rPr>
              <w:t>E'</w:t>
            </w:r>
            <w:proofErr w:type="gramEnd"/>
            <w:r w:rsidRPr="00F863E5">
              <w:rPr>
                <w:rFonts w:ascii="Times New Roman" w:eastAsia="Times New Roman" w:hAnsi="Times New Roman" w:cs="Times New Roman"/>
                <w:sz w:val="13"/>
                <w:lang w:val="it-IT"/>
              </w:rPr>
              <w:t xml:space="preserve"> consentita la pubblicazione dei dati in forma aggregata,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indicando il totale dei canoni di locazione o di affitto versati o percepiti, per particolari e adeguatamente motivate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ragioni di sicurezza,</w:t>
            </w:r>
          </w:p>
        </w:tc>
        <w:tc>
          <w:tcPr>
            <w:tcW w:w="1921" w:type="dxa"/>
          </w:tcPr>
          <w:p w14:paraId="6C858ED3" w14:textId="77777777" w:rsidR="00F863E5" w:rsidRPr="00F863E5" w:rsidRDefault="00F863E5" w:rsidP="00F863E5">
            <w:pPr>
              <w:rPr>
                <w:rFonts w:ascii="Calibri" w:eastAsia="Times New Roman" w:hAnsi="Times New Roman" w:cs="Times New Roman"/>
                <w:b/>
                <w:sz w:val="17"/>
                <w:lang w:val="it-IT"/>
              </w:rPr>
            </w:pPr>
          </w:p>
          <w:p w14:paraId="5AC517EE"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5633F939"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22ECF1E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708D77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940264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68D196B" w14:textId="77777777" w:rsidTr="009739CC">
        <w:trPr>
          <w:trHeight w:val="935"/>
        </w:trPr>
        <w:tc>
          <w:tcPr>
            <w:tcW w:w="1978" w:type="dxa"/>
            <w:vMerge w:val="restart"/>
          </w:tcPr>
          <w:p w14:paraId="70F068A8" w14:textId="77777777" w:rsidR="00F863E5" w:rsidRPr="00F863E5" w:rsidRDefault="00F863E5" w:rsidP="00F863E5">
            <w:pPr>
              <w:rPr>
                <w:rFonts w:ascii="Calibri" w:eastAsia="Times New Roman" w:hAnsi="Times New Roman" w:cs="Times New Roman"/>
                <w:b/>
                <w:sz w:val="12"/>
                <w:lang w:val="it-IT"/>
              </w:rPr>
            </w:pPr>
          </w:p>
          <w:p w14:paraId="51EBEFFD" w14:textId="77777777" w:rsidR="00F863E5" w:rsidRPr="00F863E5" w:rsidRDefault="00F863E5" w:rsidP="00F863E5">
            <w:pPr>
              <w:rPr>
                <w:rFonts w:ascii="Calibri" w:eastAsia="Times New Roman" w:hAnsi="Times New Roman" w:cs="Times New Roman"/>
                <w:b/>
                <w:sz w:val="12"/>
                <w:lang w:val="it-IT"/>
              </w:rPr>
            </w:pPr>
          </w:p>
          <w:p w14:paraId="63629998" w14:textId="77777777" w:rsidR="00F863E5" w:rsidRPr="00F863E5" w:rsidRDefault="00F863E5" w:rsidP="00F863E5">
            <w:pPr>
              <w:rPr>
                <w:rFonts w:ascii="Calibri" w:eastAsia="Times New Roman" w:hAnsi="Times New Roman" w:cs="Times New Roman"/>
                <w:b/>
                <w:sz w:val="12"/>
                <w:lang w:val="it-IT"/>
              </w:rPr>
            </w:pPr>
          </w:p>
          <w:p w14:paraId="58AB5082" w14:textId="77777777" w:rsidR="00F863E5" w:rsidRPr="00F863E5" w:rsidRDefault="00F863E5" w:rsidP="00F863E5">
            <w:pPr>
              <w:rPr>
                <w:rFonts w:ascii="Calibri" w:eastAsia="Times New Roman" w:hAnsi="Times New Roman" w:cs="Times New Roman"/>
                <w:b/>
                <w:sz w:val="12"/>
                <w:lang w:val="it-IT"/>
              </w:rPr>
            </w:pPr>
          </w:p>
          <w:p w14:paraId="3F3C6178" w14:textId="77777777" w:rsidR="00F863E5" w:rsidRPr="00F863E5" w:rsidRDefault="00F863E5" w:rsidP="00F863E5">
            <w:pPr>
              <w:rPr>
                <w:rFonts w:ascii="Calibri" w:eastAsia="Times New Roman" w:hAnsi="Times New Roman" w:cs="Times New Roman"/>
                <w:b/>
                <w:sz w:val="12"/>
                <w:lang w:val="it-IT"/>
              </w:rPr>
            </w:pPr>
          </w:p>
          <w:p w14:paraId="0A74150F" w14:textId="77777777" w:rsidR="00F863E5" w:rsidRPr="00F863E5" w:rsidRDefault="00F863E5" w:rsidP="00F863E5">
            <w:pPr>
              <w:rPr>
                <w:rFonts w:ascii="Calibri" w:eastAsia="Times New Roman" w:hAnsi="Times New Roman" w:cs="Times New Roman"/>
                <w:b/>
                <w:sz w:val="12"/>
                <w:lang w:val="it-IT"/>
              </w:rPr>
            </w:pPr>
          </w:p>
          <w:p w14:paraId="22589979" w14:textId="77777777" w:rsidR="00F863E5" w:rsidRPr="00F863E5" w:rsidRDefault="00F863E5" w:rsidP="00F863E5">
            <w:pPr>
              <w:rPr>
                <w:rFonts w:ascii="Calibri" w:eastAsia="Times New Roman" w:hAnsi="Times New Roman" w:cs="Times New Roman"/>
                <w:b/>
                <w:sz w:val="12"/>
                <w:lang w:val="it-IT"/>
              </w:rPr>
            </w:pPr>
          </w:p>
          <w:p w14:paraId="3C047333" w14:textId="77777777" w:rsidR="00F863E5" w:rsidRPr="00F863E5" w:rsidRDefault="00F863E5" w:rsidP="00F863E5">
            <w:pPr>
              <w:rPr>
                <w:rFonts w:ascii="Calibri" w:eastAsia="Times New Roman" w:hAnsi="Times New Roman" w:cs="Times New Roman"/>
                <w:b/>
                <w:sz w:val="12"/>
                <w:lang w:val="it-IT"/>
              </w:rPr>
            </w:pPr>
          </w:p>
          <w:p w14:paraId="11C446DE" w14:textId="77777777" w:rsidR="00F863E5" w:rsidRPr="00F863E5" w:rsidRDefault="00F863E5" w:rsidP="00F863E5">
            <w:pPr>
              <w:spacing w:before="10"/>
              <w:rPr>
                <w:rFonts w:ascii="Calibri" w:eastAsia="Times New Roman" w:hAnsi="Times New Roman" w:cs="Times New Roman"/>
                <w:b/>
                <w:sz w:val="15"/>
                <w:lang w:val="it-IT"/>
              </w:rPr>
            </w:pPr>
          </w:p>
          <w:p w14:paraId="31DF763C"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Controlli e rilievi</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sull'amministrazione</w:t>
            </w:r>
          </w:p>
        </w:tc>
        <w:tc>
          <w:tcPr>
            <w:tcW w:w="1632" w:type="dxa"/>
            <w:vMerge w:val="restart"/>
          </w:tcPr>
          <w:p w14:paraId="64C7AF7D" w14:textId="77777777" w:rsidR="00F863E5" w:rsidRPr="00F863E5" w:rsidRDefault="00F863E5" w:rsidP="00F863E5">
            <w:pPr>
              <w:rPr>
                <w:rFonts w:ascii="Calibri" w:eastAsia="Times New Roman" w:hAnsi="Times New Roman" w:cs="Times New Roman"/>
                <w:b/>
                <w:sz w:val="12"/>
                <w:lang w:val="it-IT"/>
              </w:rPr>
            </w:pPr>
          </w:p>
          <w:p w14:paraId="5BA44A7D" w14:textId="77777777" w:rsidR="00F863E5" w:rsidRPr="00F863E5" w:rsidRDefault="00F863E5" w:rsidP="00F863E5">
            <w:pPr>
              <w:rPr>
                <w:rFonts w:ascii="Calibri" w:eastAsia="Times New Roman" w:hAnsi="Times New Roman" w:cs="Times New Roman"/>
                <w:b/>
                <w:sz w:val="12"/>
                <w:lang w:val="it-IT"/>
              </w:rPr>
            </w:pPr>
          </w:p>
          <w:p w14:paraId="48CA95D2" w14:textId="77777777" w:rsidR="00F863E5" w:rsidRPr="00F863E5" w:rsidRDefault="00F863E5" w:rsidP="00F863E5">
            <w:pPr>
              <w:rPr>
                <w:rFonts w:ascii="Calibri" w:eastAsia="Times New Roman" w:hAnsi="Times New Roman" w:cs="Times New Roman"/>
                <w:b/>
                <w:sz w:val="12"/>
                <w:lang w:val="it-IT"/>
              </w:rPr>
            </w:pPr>
          </w:p>
          <w:p w14:paraId="1EE26F29" w14:textId="77777777" w:rsidR="00F863E5" w:rsidRPr="00F863E5" w:rsidRDefault="00F863E5" w:rsidP="00F863E5">
            <w:pPr>
              <w:rPr>
                <w:rFonts w:ascii="Calibri" w:eastAsia="Times New Roman" w:hAnsi="Times New Roman" w:cs="Times New Roman"/>
                <w:b/>
                <w:sz w:val="12"/>
                <w:lang w:val="it-IT"/>
              </w:rPr>
            </w:pPr>
          </w:p>
          <w:p w14:paraId="6FCF3183" w14:textId="77777777" w:rsidR="00F863E5" w:rsidRPr="00F863E5" w:rsidRDefault="00F863E5" w:rsidP="00F863E5">
            <w:pPr>
              <w:rPr>
                <w:rFonts w:ascii="Calibri" w:eastAsia="Times New Roman" w:hAnsi="Times New Roman" w:cs="Times New Roman"/>
                <w:b/>
                <w:sz w:val="12"/>
                <w:lang w:val="it-IT"/>
              </w:rPr>
            </w:pPr>
          </w:p>
          <w:p w14:paraId="7AAB6293" w14:textId="77777777" w:rsidR="00F863E5" w:rsidRPr="00F863E5" w:rsidRDefault="00F863E5" w:rsidP="00F863E5">
            <w:pPr>
              <w:rPr>
                <w:rFonts w:ascii="Calibri" w:eastAsia="Times New Roman" w:hAnsi="Times New Roman" w:cs="Times New Roman"/>
                <w:b/>
                <w:sz w:val="12"/>
                <w:lang w:val="it-IT"/>
              </w:rPr>
            </w:pPr>
          </w:p>
          <w:p w14:paraId="1BF1A880" w14:textId="77777777" w:rsidR="00F863E5" w:rsidRPr="00F863E5" w:rsidRDefault="00F863E5" w:rsidP="00F863E5">
            <w:pPr>
              <w:spacing w:before="73" w:line="266" w:lineRule="auto"/>
              <w:ind w:right="6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Organo di controllo che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svolge</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le</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funzioni</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OIV</w:t>
            </w:r>
          </w:p>
        </w:tc>
        <w:tc>
          <w:tcPr>
            <w:tcW w:w="2314" w:type="dxa"/>
            <w:vMerge w:val="restart"/>
          </w:tcPr>
          <w:p w14:paraId="20D9FD29" w14:textId="77777777" w:rsidR="00F863E5" w:rsidRPr="00F863E5" w:rsidRDefault="00F863E5" w:rsidP="00F863E5">
            <w:pPr>
              <w:rPr>
                <w:rFonts w:ascii="Calibri" w:eastAsia="Times New Roman" w:hAnsi="Times New Roman" w:cs="Times New Roman"/>
                <w:b/>
                <w:sz w:val="12"/>
                <w:lang w:val="it-IT"/>
              </w:rPr>
            </w:pPr>
          </w:p>
          <w:p w14:paraId="65D1CC62" w14:textId="77777777" w:rsidR="00F863E5" w:rsidRPr="00F863E5" w:rsidRDefault="00F863E5" w:rsidP="00F863E5">
            <w:pPr>
              <w:rPr>
                <w:rFonts w:ascii="Calibri" w:eastAsia="Times New Roman" w:hAnsi="Times New Roman" w:cs="Times New Roman"/>
                <w:b/>
                <w:sz w:val="12"/>
                <w:lang w:val="it-IT"/>
              </w:rPr>
            </w:pPr>
          </w:p>
          <w:p w14:paraId="3C9AB82C" w14:textId="77777777" w:rsidR="00F863E5" w:rsidRPr="00F863E5" w:rsidRDefault="00F863E5" w:rsidP="00F863E5">
            <w:pPr>
              <w:rPr>
                <w:rFonts w:ascii="Calibri" w:eastAsia="Times New Roman" w:hAnsi="Times New Roman" w:cs="Times New Roman"/>
                <w:b/>
                <w:sz w:val="12"/>
                <w:lang w:val="it-IT"/>
              </w:rPr>
            </w:pPr>
          </w:p>
          <w:p w14:paraId="16985165" w14:textId="77777777" w:rsidR="00F863E5" w:rsidRPr="00F863E5" w:rsidRDefault="00F863E5" w:rsidP="00F863E5">
            <w:pPr>
              <w:rPr>
                <w:rFonts w:ascii="Calibri" w:eastAsia="Times New Roman" w:hAnsi="Times New Roman" w:cs="Times New Roman"/>
                <w:b/>
                <w:sz w:val="12"/>
                <w:lang w:val="it-IT"/>
              </w:rPr>
            </w:pPr>
          </w:p>
          <w:p w14:paraId="6C774843" w14:textId="77777777" w:rsidR="00F863E5" w:rsidRPr="00F863E5" w:rsidRDefault="00F863E5" w:rsidP="00F863E5">
            <w:pPr>
              <w:rPr>
                <w:rFonts w:ascii="Calibri" w:eastAsia="Times New Roman" w:hAnsi="Times New Roman" w:cs="Times New Roman"/>
                <w:b/>
                <w:sz w:val="12"/>
                <w:lang w:val="it-IT"/>
              </w:rPr>
            </w:pPr>
          </w:p>
          <w:p w14:paraId="371C1180" w14:textId="77777777" w:rsidR="00F863E5" w:rsidRPr="00F863E5" w:rsidRDefault="00F863E5" w:rsidP="00F863E5">
            <w:pPr>
              <w:rPr>
                <w:rFonts w:ascii="Calibri" w:eastAsia="Times New Roman" w:hAnsi="Times New Roman" w:cs="Times New Roman"/>
                <w:b/>
                <w:sz w:val="12"/>
                <w:lang w:val="it-IT"/>
              </w:rPr>
            </w:pPr>
          </w:p>
          <w:p w14:paraId="4AD8295A" w14:textId="77777777" w:rsidR="00F863E5" w:rsidRPr="00F863E5" w:rsidRDefault="00F863E5" w:rsidP="00F863E5">
            <w:pPr>
              <w:spacing w:before="88"/>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61B730F8"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vMerge w:val="restart"/>
          </w:tcPr>
          <w:p w14:paraId="4BDE7AAD" w14:textId="77777777" w:rsidR="00F863E5" w:rsidRPr="00F863E5" w:rsidRDefault="00F863E5" w:rsidP="00F863E5">
            <w:pPr>
              <w:rPr>
                <w:rFonts w:ascii="Calibri" w:eastAsia="Times New Roman" w:hAnsi="Times New Roman" w:cs="Times New Roman"/>
                <w:b/>
                <w:sz w:val="12"/>
                <w:lang w:val="it-IT"/>
              </w:rPr>
            </w:pPr>
          </w:p>
          <w:p w14:paraId="31151DDC" w14:textId="77777777" w:rsidR="00F863E5" w:rsidRPr="00F863E5" w:rsidRDefault="00F863E5" w:rsidP="00F863E5">
            <w:pPr>
              <w:rPr>
                <w:rFonts w:ascii="Calibri" w:eastAsia="Times New Roman" w:hAnsi="Times New Roman" w:cs="Times New Roman"/>
                <w:b/>
                <w:sz w:val="12"/>
                <w:lang w:val="it-IT"/>
              </w:rPr>
            </w:pPr>
          </w:p>
          <w:p w14:paraId="122740B0" w14:textId="77777777" w:rsidR="00F863E5" w:rsidRPr="00F863E5" w:rsidRDefault="00F863E5" w:rsidP="00F863E5">
            <w:pPr>
              <w:rPr>
                <w:rFonts w:ascii="Calibri" w:eastAsia="Times New Roman" w:hAnsi="Times New Roman" w:cs="Times New Roman"/>
                <w:b/>
                <w:sz w:val="12"/>
                <w:lang w:val="it-IT"/>
              </w:rPr>
            </w:pPr>
          </w:p>
          <w:p w14:paraId="06E96985" w14:textId="77777777" w:rsidR="00F863E5" w:rsidRPr="00F863E5" w:rsidRDefault="00F863E5" w:rsidP="00F863E5">
            <w:pPr>
              <w:rPr>
                <w:rFonts w:ascii="Calibri" w:eastAsia="Times New Roman" w:hAnsi="Times New Roman" w:cs="Times New Roman"/>
                <w:b/>
                <w:sz w:val="12"/>
                <w:lang w:val="it-IT"/>
              </w:rPr>
            </w:pPr>
          </w:p>
          <w:p w14:paraId="4381D507" w14:textId="77777777" w:rsidR="00F863E5" w:rsidRPr="00F863E5" w:rsidRDefault="00F863E5" w:rsidP="00F863E5">
            <w:pPr>
              <w:rPr>
                <w:rFonts w:ascii="Calibri" w:eastAsia="Times New Roman" w:hAnsi="Times New Roman" w:cs="Times New Roman"/>
                <w:b/>
                <w:sz w:val="12"/>
                <w:lang w:val="it-IT"/>
              </w:rPr>
            </w:pPr>
          </w:p>
          <w:p w14:paraId="66D652D8" w14:textId="77777777" w:rsidR="00F863E5" w:rsidRPr="00F863E5" w:rsidRDefault="00F863E5" w:rsidP="00F863E5">
            <w:pPr>
              <w:rPr>
                <w:rFonts w:ascii="Calibri" w:eastAsia="Times New Roman" w:hAnsi="Times New Roman" w:cs="Times New Roman"/>
                <w:b/>
                <w:sz w:val="12"/>
                <w:lang w:val="it-IT"/>
              </w:rPr>
            </w:pPr>
          </w:p>
          <w:p w14:paraId="4735187D" w14:textId="77777777" w:rsidR="00F863E5" w:rsidRPr="00F863E5" w:rsidRDefault="00F863E5" w:rsidP="00F863E5">
            <w:pPr>
              <w:spacing w:before="10"/>
              <w:rPr>
                <w:rFonts w:ascii="Calibri" w:eastAsia="Times New Roman" w:hAnsi="Times New Roman" w:cs="Times New Roman"/>
                <w:b/>
                <w:sz w:val="13"/>
                <w:lang w:val="it-IT"/>
              </w:rPr>
            </w:pPr>
          </w:p>
          <w:p w14:paraId="5AF93C17" w14:textId="77777777" w:rsidR="00F863E5" w:rsidRPr="00F863E5" w:rsidRDefault="00F863E5" w:rsidP="00F863E5">
            <w:pPr>
              <w:spacing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31, d.lgs. n. 33/2013</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8-bis,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190/2012</w:t>
            </w:r>
          </w:p>
        </w:tc>
        <w:tc>
          <w:tcPr>
            <w:tcW w:w="2257" w:type="dxa"/>
          </w:tcPr>
          <w:p w14:paraId="26831F8A" w14:textId="77777777" w:rsidR="00F863E5" w:rsidRPr="00F863E5" w:rsidRDefault="00F863E5" w:rsidP="00F863E5">
            <w:pPr>
              <w:rPr>
                <w:rFonts w:ascii="Calibri" w:eastAsia="Times New Roman" w:hAnsi="Times New Roman" w:cs="Times New Roman"/>
                <w:b/>
                <w:sz w:val="12"/>
                <w:lang w:val="it-IT"/>
              </w:rPr>
            </w:pPr>
          </w:p>
          <w:p w14:paraId="0F5DBB2A" w14:textId="77777777" w:rsidR="00F863E5" w:rsidRPr="00F863E5" w:rsidRDefault="00F863E5" w:rsidP="00F863E5">
            <w:pPr>
              <w:spacing w:before="3"/>
              <w:rPr>
                <w:rFonts w:ascii="Calibri" w:eastAsia="Times New Roman" w:hAnsi="Times New Roman" w:cs="Times New Roman"/>
                <w:b/>
                <w:sz w:val="13"/>
                <w:lang w:val="it-IT"/>
              </w:rPr>
            </w:pPr>
          </w:p>
          <w:p w14:paraId="19E1FF6B"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Organo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che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svolge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funzioni di OIV</w:t>
            </w:r>
          </w:p>
        </w:tc>
        <w:tc>
          <w:tcPr>
            <w:tcW w:w="6135" w:type="dxa"/>
          </w:tcPr>
          <w:p w14:paraId="0E107874" w14:textId="77777777" w:rsidR="00F863E5" w:rsidRPr="00F863E5" w:rsidRDefault="00F863E5" w:rsidP="00F863E5">
            <w:pPr>
              <w:rPr>
                <w:rFonts w:ascii="Calibri" w:eastAsia="Times New Roman" w:hAnsi="Times New Roman" w:cs="Times New Roman"/>
                <w:b/>
                <w:sz w:val="12"/>
                <w:lang w:val="it-IT"/>
              </w:rPr>
            </w:pPr>
          </w:p>
          <w:p w14:paraId="28E99FAE" w14:textId="77777777" w:rsidR="00F863E5" w:rsidRPr="00F863E5" w:rsidRDefault="00F863E5" w:rsidP="00F863E5">
            <w:pPr>
              <w:rPr>
                <w:rFonts w:ascii="Calibri" w:eastAsia="Times New Roman" w:hAnsi="Times New Roman" w:cs="Times New Roman"/>
                <w:b/>
                <w:sz w:val="12"/>
                <w:lang w:val="it-IT"/>
              </w:rPr>
            </w:pPr>
          </w:p>
          <w:p w14:paraId="259FB020" w14:textId="77777777" w:rsidR="00F863E5" w:rsidRPr="00F863E5" w:rsidRDefault="00F863E5" w:rsidP="00F863E5">
            <w:pPr>
              <w:spacing w:before="97"/>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Nominativi</w:t>
            </w:r>
          </w:p>
        </w:tc>
        <w:tc>
          <w:tcPr>
            <w:tcW w:w="1921" w:type="dxa"/>
          </w:tcPr>
          <w:p w14:paraId="7A349443" w14:textId="77777777" w:rsidR="00F863E5" w:rsidRPr="00F863E5" w:rsidRDefault="00F863E5" w:rsidP="00F863E5">
            <w:pPr>
              <w:rPr>
                <w:rFonts w:ascii="Times New Roman" w:eastAsia="Times New Roman" w:hAnsi="Times New Roman" w:cs="Times New Roman"/>
                <w:sz w:val="12"/>
                <w:lang w:val="it-IT"/>
              </w:rPr>
            </w:pPr>
          </w:p>
        </w:tc>
        <w:tc>
          <w:tcPr>
            <w:tcW w:w="1671" w:type="dxa"/>
          </w:tcPr>
          <w:p w14:paraId="4E28C9F9" w14:textId="77777777" w:rsidR="00F863E5" w:rsidRPr="00F863E5" w:rsidRDefault="00F863E5" w:rsidP="00F863E5">
            <w:pPr>
              <w:rPr>
                <w:rFonts w:ascii="Calibri" w:eastAsia="Times New Roman" w:hAnsi="Times New Roman" w:cs="Times New Roman"/>
                <w:b/>
                <w:sz w:val="12"/>
                <w:lang w:val="it-IT"/>
              </w:rPr>
            </w:pPr>
          </w:p>
          <w:p w14:paraId="0DD92436" w14:textId="77777777" w:rsidR="00F863E5" w:rsidRPr="00F863E5" w:rsidRDefault="00F863E5" w:rsidP="00F863E5">
            <w:pPr>
              <w:rPr>
                <w:rFonts w:ascii="Calibri" w:eastAsia="Times New Roman" w:hAnsi="Times New Roman" w:cs="Times New Roman"/>
                <w:b/>
                <w:sz w:val="12"/>
                <w:lang w:val="it-IT"/>
              </w:rPr>
            </w:pPr>
          </w:p>
          <w:p w14:paraId="5E4EDB6B" w14:textId="4735A563" w:rsidR="00F863E5" w:rsidRPr="00F863E5" w:rsidRDefault="0001739B" w:rsidP="00F863E5">
            <w:pPr>
              <w:spacing w:before="97"/>
              <w:ind w:right="77"/>
              <w:jc w:val="center"/>
              <w:rPr>
                <w:rFonts w:ascii="Times New Roman" w:eastAsia="Times New Roman" w:hAnsi="Times New Roman" w:cs="Times New Roman"/>
                <w:sz w:val="13"/>
                <w:lang w:val="it-IT"/>
              </w:rPr>
            </w:pPr>
            <w:r>
              <w:rPr>
                <w:rFonts w:ascii="Times New Roman" w:eastAsia="Times New Roman" w:hAnsi="Times New Roman" w:cs="Times New Roman"/>
                <w:spacing w:val="-5"/>
                <w:sz w:val="13"/>
                <w:lang w:val="it-IT"/>
              </w:rPr>
              <w:t>DIREZIONE AMMINISTRATIVA</w:t>
            </w:r>
          </w:p>
        </w:tc>
        <w:tc>
          <w:tcPr>
            <w:tcW w:w="1661" w:type="dxa"/>
          </w:tcPr>
          <w:p w14:paraId="124493BB" w14:textId="77777777" w:rsidR="00F863E5" w:rsidRPr="00F863E5" w:rsidRDefault="00F863E5" w:rsidP="00F863E5">
            <w:pPr>
              <w:rPr>
                <w:rFonts w:ascii="Calibri" w:eastAsia="Times New Roman" w:hAnsi="Times New Roman" w:cs="Times New Roman"/>
                <w:b/>
                <w:sz w:val="12"/>
                <w:lang w:val="it-IT"/>
              </w:rPr>
            </w:pPr>
          </w:p>
          <w:p w14:paraId="6BE42A13" w14:textId="77777777" w:rsidR="00F863E5" w:rsidRPr="00F863E5" w:rsidRDefault="00F863E5" w:rsidP="00F863E5">
            <w:pPr>
              <w:rPr>
                <w:rFonts w:ascii="Calibri" w:eastAsia="Times New Roman" w:hAnsi="Times New Roman" w:cs="Times New Roman"/>
                <w:b/>
                <w:sz w:val="12"/>
                <w:lang w:val="it-IT"/>
              </w:rPr>
            </w:pPr>
          </w:p>
          <w:p w14:paraId="2B2EFD23" w14:textId="2ED913DF" w:rsidR="00F863E5" w:rsidRPr="00F863E5" w:rsidRDefault="0001739B" w:rsidP="00F863E5">
            <w:pPr>
              <w:spacing w:before="97"/>
              <w:ind w:right="73"/>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44B1E049" w14:textId="77777777" w:rsidR="00F863E5" w:rsidRPr="00F863E5" w:rsidRDefault="00F863E5" w:rsidP="00F863E5">
            <w:pPr>
              <w:rPr>
                <w:rFonts w:ascii="Calibri" w:eastAsia="Times New Roman" w:hAnsi="Times New Roman" w:cs="Times New Roman"/>
                <w:b/>
                <w:sz w:val="12"/>
                <w:lang w:val="it-IT"/>
              </w:rPr>
            </w:pPr>
          </w:p>
          <w:p w14:paraId="76F62FAD" w14:textId="77777777" w:rsidR="00F863E5" w:rsidRPr="00F863E5" w:rsidRDefault="00F863E5" w:rsidP="00F863E5">
            <w:pPr>
              <w:rPr>
                <w:rFonts w:ascii="Calibri" w:eastAsia="Times New Roman" w:hAnsi="Times New Roman" w:cs="Times New Roman"/>
                <w:b/>
                <w:sz w:val="12"/>
                <w:lang w:val="it-IT"/>
              </w:rPr>
            </w:pPr>
          </w:p>
          <w:p w14:paraId="5D8FF3E9" w14:textId="04B977AD" w:rsidR="00F863E5" w:rsidRPr="00F863E5" w:rsidRDefault="0001739B" w:rsidP="0001739B">
            <w:pPr>
              <w:spacing w:before="14"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r w:rsidRPr="00F863E5">
              <w:rPr>
                <w:rFonts w:ascii="Times New Roman" w:eastAsia="Times New Roman" w:hAnsi="Times New Roman" w:cs="Times New Roman"/>
                <w:spacing w:val="-2"/>
                <w:sz w:val="13"/>
                <w:lang w:val="it-IT"/>
              </w:rPr>
              <w:t>Semestralmente</w:t>
            </w:r>
          </w:p>
        </w:tc>
      </w:tr>
      <w:tr w:rsidR="00F863E5" w:rsidRPr="00F863E5" w14:paraId="1374CFED" w14:textId="77777777" w:rsidTr="009739CC">
        <w:trPr>
          <w:trHeight w:val="952"/>
        </w:trPr>
        <w:tc>
          <w:tcPr>
            <w:tcW w:w="1978" w:type="dxa"/>
            <w:vMerge/>
            <w:tcBorders>
              <w:top w:val="nil"/>
            </w:tcBorders>
          </w:tcPr>
          <w:p w14:paraId="1E150DAB"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8BA0CE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048D9ABE"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47760D91"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tcPr>
          <w:p w14:paraId="16F34367" w14:textId="77777777" w:rsidR="00F863E5" w:rsidRPr="00F863E5" w:rsidRDefault="00F863E5" w:rsidP="00F863E5">
            <w:pPr>
              <w:rPr>
                <w:rFonts w:ascii="Calibri" w:eastAsia="Times New Roman" w:hAnsi="Times New Roman" w:cs="Times New Roman"/>
                <w:b/>
                <w:sz w:val="12"/>
                <w:lang w:val="it-IT"/>
              </w:rPr>
            </w:pPr>
          </w:p>
          <w:p w14:paraId="0D6D8416" w14:textId="77777777" w:rsidR="00F863E5" w:rsidRPr="00F863E5" w:rsidRDefault="00F863E5" w:rsidP="00F863E5">
            <w:pPr>
              <w:spacing w:before="88"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dell'organo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che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svolge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funzioni di OIV</w:t>
            </w:r>
          </w:p>
        </w:tc>
        <w:tc>
          <w:tcPr>
            <w:tcW w:w="6135" w:type="dxa"/>
          </w:tcPr>
          <w:p w14:paraId="3D710647" w14:textId="77777777" w:rsidR="00F863E5" w:rsidRPr="00F863E5" w:rsidRDefault="00F863E5" w:rsidP="00F863E5">
            <w:pPr>
              <w:rPr>
                <w:rFonts w:ascii="Calibri" w:eastAsia="Times New Roman" w:hAnsi="Times New Roman" w:cs="Times New Roman"/>
                <w:b/>
                <w:sz w:val="12"/>
                <w:lang w:val="it-IT"/>
              </w:rPr>
            </w:pPr>
          </w:p>
          <w:p w14:paraId="340A93CE" w14:textId="77777777" w:rsidR="00F863E5" w:rsidRPr="00F863E5" w:rsidRDefault="00F863E5" w:rsidP="00F863E5">
            <w:pPr>
              <w:rPr>
                <w:rFonts w:ascii="Calibri" w:eastAsia="Times New Roman" w:hAnsi="Times New Roman" w:cs="Times New Roman"/>
                <w:b/>
                <w:sz w:val="12"/>
                <w:lang w:val="it-IT"/>
              </w:rPr>
            </w:pPr>
          </w:p>
          <w:p w14:paraId="14D520A7" w14:textId="77777777" w:rsidR="00F863E5" w:rsidRPr="00F863E5" w:rsidRDefault="00F863E5" w:rsidP="00F863E5">
            <w:pPr>
              <w:spacing w:before="10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Attestazione</w:t>
            </w:r>
            <w:r w:rsidRPr="00F863E5">
              <w:rPr>
                <w:rFonts w:ascii="Times New Roman" w:eastAsia="Times New Roman" w:hAnsi="Times New Roman" w:cs="Times New Roman"/>
                <w:spacing w:val="29"/>
                <w:sz w:val="13"/>
                <w:lang w:val="it-IT"/>
              </w:rPr>
              <w:t xml:space="preserve"> </w:t>
            </w:r>
            <w:r w:rsidRPr="00F863E5">
              <w:rPr>
                <w:rFonts w:ascii="Times New Roman" w:eastAsia="Times New Roman" w:hAnsi="Times New Roman" w:cs="Times New Roman"/>
                <w:sz w:val="13"/>
                <w:lang w:val="it-IT"/>
              </w:rPr>
              <w:t>sull'assolvimento degli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obblighi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pubblicazione</w:t>
            </w:r>
          </w:p>
        </w:tc>
        <w:tc>
          <w:tcPr>
            <w:tcW w:w="1921" w:type="dxa"/>
          </w:tcPr>
          <w:p w14:paraId="4F525FD6" w14:textId="77777777" w:rsidR="00F863E5" w:rsidRPr="00F863E5" w:rsidRDefault="00F863E5" w:rsidP="00F863E5">
            <w:pPr>
              <w:rPr>
                <w:rFonts w:ascii="Calibri" w:eastAsia="Times New Roman" w:hAnsi="Times New Roman" w:cs="Times New Roman"/>
                <w:b/>
                <w:sz w:val="12"/>
                <w:lang w:val="it-IT"/>
              </w:rPr>
            </w:pPr>
          </w:p>
          <w:p w14:paraId="26338549" w14:textId="77777777" w:rsidR="00F863E5" w:rsidRPr="00F863E5" w:rsidRDefault="00F863E5" w:rsidP="00F863E5">
            <w:pPr>
              <w:spacing w:before="11"/>
              <w:rPr>
                <w:rFonts w:ascii="Calibri" w:eastAsia="Times New Roman" w:hAnsi="Times New Roman" w:cs="Times New Roman"/>
                <w:b/>
                <w:sz w:val="13"/>
                <w:lang w:val="it-IT"/>
              </w:rPr>
            </w:pPr>
          </w:p>
          <w:p w14:paraId="218D149E"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Annuale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relazione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delibere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A.N.AC.</w:t>
            </w:r>
          </w:p>
        </w:tc>
        <w:tc>
          <w:tcPr>
            <w:tcW w:w="1671" w:type="dxa"/>
          </w:tcPr>
          <w:p w14:paraId="3C5CB5BC" w14:textId="77777777" w:rsidR="00F863E5" w:rsidRPr="00F863E5" w:rsidRDefault="00F863E5" w:rsidP="00F863E5">
            <w:pPr>
              <w:rPr>
                <w:rFonts w:ascii="Calibri" w:eastAsia="Times New Roman" w:hAnsi="Times New Roman" w:cs="Times New Roman"/>
                <w:b/>
                <w:sz w:val="12"/>
                <w:lang w:val="it-IT"/>
              </w:rPr>
            </w:pPr>
          </w:p>
          <w:p w14:paraId="4BB4B9F3" w14:textId="77777777" w:rsidR="00F863E5" w:rsidRPr="00F863E5" w:rsidRDefault="00F863E5" w:rsidP="00F863E5">
            <w:pPr>
              <w:rPr>
                <w:rFonts w:ascii="Calibri" w:eastAsia="Times New Roman" w:hAnsi="Times New Roman" w:cs="Times New Roman"/>
                <w:b/>
                <w:sz w:val="12"/>
                <w:lang w:val="it-IT"/>
              </w:rPr>
            </w:pPr>
          </w:p>
          <w:p w14:paraId="6F4E7225" w14:textId="17ACA6EE" w:rsidR="00F863E5" w:rsidRPr="00F863E5" w:rsidRDefault="0001739B" w:rsidP="00F863E5">
            <w:pPr>
              <w:spacing w:before="107"/>
              <w:ind w:right="77"/>
              <w:jc w:val="center"/>
              <w:rPr>
                <w:rFonts w:ascii="Times New Roman" w:eastAsia="Times New Roman" w:hAnsi="Times New Roman" w:cs="Times New Roman"/>
                <w:sz w:val="13"/>
                <w:lang w:val="it-IT"/>
              </w:rPr>
            </w:pPr>
            <w:r>
              <w:rPr>
                <w:rFonts w:ascii="Times New Roman" w:eastAsia="Times New Roman" w:hAnsi="Times New Roman" w:cs="Times New Roman"/>
                <w:spacing w:val="-5"/>
                <w:sz w:val="13"/>
                <w:lang w:val="it-IT"/>
              </w:rPr>
              <w:t>DIREZIONE AMMINISTRATIVA</w:t>
            </w:r>
          </w:p>
        </w:tc>
        <w:tc>
          <w:tcPr>
            <w:tcW w:w="1661" w:type="dxa"/>
          </w:tcPr>
          <w:p w14:paraId="2F7DF199" w14:textId="77777777" w:rsidR="00F863E5" w:rsidRPr="00F863E5" w:rsidRDefault="00F863E5" w:rsidP="00F863E5">
            <w:pPr>
              <w:rPr>
                <w:rFonts w:ascii="Calibri" w:eastAsia="Times New Roman" w:hAnsi="Times New Roman" w:cs="Times New Roman"/>
                <w:b/>
                <w:sz w:val="12"/>
                <w:lang w:val="it-IT"/>
              </w:rPr>
            </w:pPr>
          </w:p>
          <w:p w14:paraId="0DAA53AD" w14:textId="77777777" w:rsidR="00F863E5" w:rsidRPr="00F863E5" w:rsidRDefault="00F863E5" w:rsidP="00F863E5">
            <w:pPr>
              <w:rPr>
                <w:rFonts w:ascii="Calibri" w:eastAsia="Times New Roman" w:hAnsi="Times New Roman" w:cs="Times New Roman"/>
                <w:b/>
                <w:sz w:val="12"/>
                <w:lang w:val="it-IT"/>
              </w:rPr>
            </w:pPr>
          </w:p>
          <w:p w14:paraId="5A58C633" w14:textId="115F1FD8" w:rsidR="00F863E5" w:rsidRPr="00F863E5" w:rsidRDefault="0001739B" w:rsidP="00F863E5">
            <w:pPr>
              <w:spacing w:before="107"/>
              <w:ind w:right="73"/>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1AB86EC4" w14:textId="77777777" w:rsidR="00F863E5" w:rsidRPr="00F863E5" w:rsidRDefault="00F863E5" w:rsidP="00F863E5">
            <w:pPr>
              <w:rPr>
                <w:rFonts w:ascii="Calibri" w:eastAsia="Times New Roman" w:hAnsi="Times New Roman" w:cs="Times New Roman"/>
                <w:b/>
                <w:sz w:val="12"/>
                <w:lang w:val="it-IT"/>
              </w:rPr>
            </w:pPr>
          </w:p>
          <w:p w14:paraId="307E1FAF" w14:textId="77777777" w:rsidR="00F863E5" w:rsidRPr="00F863E5" w:rsidRDefault="00F863E5" w:rsidP="00F863E5">
            <w:pPr>
              <w:rPr>
                <w:rFonts w:ascii="Calibri" w:eastAsia="Times New Roman" w:hAnsi="Times New Roman" w:cs="Times New Roman"/>
                <w:b/>
                <w:sz w:val="12"/>
                <w:lang w:val="it-IT"/>
              </w:rPr>
            </w:pPr>
          </w:p>
          <w:p w14:paraId="7192452D" w14:textId="33C62863" w:rsidR="00F863E5" w:rsidRPr="00F863E5" w:rsidRDefault="0001739B" w:rsidP="0001739B">
            <w:pPr>
              <w:spacing w:before="107"/>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r w:rsidRPr="00F863E5">
              <w:rPr>
                <w:rFonts w:ascii="Times New Roman" w:eastAsia="Times New Roman" w:hAnsi="Times New Roman" w:cs="Times New Roman"/>
                <w:spacing w:val="-2"/>
                <w:sz w:val="13"/>
                <w:lang w:val="it-IT"/>
              </w:rPr>
              <w:t>Semestralmente</w:t>
            </w:r>
          </w:p>
        </w:tc>
      </w:tr>
      <w:tr w:rsidR="00F863E5" w:rsidRPr="00F863E5" w14:paraId="75E54D5D" w14:textId="77777777" w:rsidTr="009739CC">
        <w:trPr>
          <w:trHeight w:val="510"/>
        </w:trPr>
        <w:tc>
          <w:tcPr>
            <w:tcW w:w="1978" w:type="dxa"/>
            <w:vMerge/>
            <w:tcBorders>
              <w:top w:val="nil"/>
            </w:tcBorders>
          </w:tcPr>
          <w:p w14:paraId="03598540"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tcPr>
          <w:p w14:paraId="1C59AD09" w14:textId="77777777" w:rsidR="00F863E5" w:rsidRPr="00F863E5" w:rsidRDefault="00F863E5" w:rsidP="00F863E5">
            <w:pPr>
              <w:spacing w:before="95" w:line="266" w:lineRule="auto"/>
              <w:ind w:right="6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Organi di revisione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amministrativa</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contabile</w:t>
            </w:r>
          </w:p>
        </w:tc>
        <w:tc>
          <w:tcPr>
            <w:tcW w:w="2314" w:type="dxa"/>
            <w:vMerge/>
            <w:tcBorders>
              <w:top w:val="nil"/>
            </w:tcBorders>
          </w:tcPr>
          <w:p w14:paraId="3750025E"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1377B0A9"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tcPr>
          <w:p w14:paraId="71C0F512" w14:textId="77777777" w:rsidR="00F863E5" w:rsidRPr="00F863E5" w:rsidRDefault="00F863E5" w:rsidP="00F863E5">
            <w:pPr>
              <w:spacing w:before="95"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Relazioni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degli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organi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revisione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amministrativa e contabile</w:t>
            </w:r>
          </w:p>
        </w:tc>
        <w:tc>
          <w:tcPr>
            <w:tcW w:w="6135" w:type="dxa"/>
          </w:tcPr>
          <w:p w14:paraId="12869DCA" w14:textId="77777777" w:rsidR="00F863E5" w:rsidRPr="00F863E5" w:rsidRDefault="00F863E5" w:rsidP="00F863E5">
            <w:pPr>
              <w:spacing w:before="8"/>
              <w:rPr>
                <w:rFonts w:ascii="Calibri" w:eastAsia="Times New Roman" w:hAnsi="Times New Roman" w:cs="Times New Roman"/>
                <w:b/>
                <w:sz w:val="14"/>
                <w:lang w:val="it-IT"/>
              </w:rPr>
            </w:pPr>
          </w:p>
          <w:p w14:paraId="516017BD"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Relazioni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degli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organi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revisione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amministrativa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contabile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bilancio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esercizio</w:t>
            </w:r>
          </w:p>
        </w:tc>
        <w:tc>
          <w:tcPr>
            <w:tcW w:w="1921" w:type="dxa"/>
          </w:tcPr>
          <w:p w14:paraId="6E7B80D4" w14:textId="77777777" w:rsidR="00F863E5" w:rsidRPr="00F863E5" w:rsidRDefault="00F863E5" w:rsidP="00F863E5">
            <w:pPr>
              <w:spacing w:before="95"/>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130A36AF"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09E0A02F" w14:textId="77777777" w:rsidR="00F863E5" w:rsidRPr="00F863E5" w:rsidRDefault="00F863E5" w:rsidP="00F863E5">
            <w:pPr>
              <w:spacing w:line="166" w:lineRule="exact"/>
              <w:ind w:right="149"/>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DIVISIONE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AMMINISTRAZIONE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FINANZA</w:t>
            </w:r>
          </w:p>
        </w:tc>
        <w:tc>
          <w:tcPr>
            <w:tcW w:w="1661" w:type="dxa"/>
          </w:tcPr>
          <w:p w14:paraId="096DDEEE" w14:textId="0C8B63B4" w:rsidR="00F863E5" w:rsidRPr="00F863E5" w:rsidRDefault="0001739B" w:rsidP="0001739B">
            <w:pPr>
              <w:spacing w:before="95"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570DF83F" w14:textId="77777777" w:rsidR="00F863E5" w:rsidRPr="00F863E5" w:rsidRDefault="00F863E5" w:rsidP="0001739B">
            <w:pPr>
              <w:spacing w:before="14"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4DF97409" w14:textId="77777777" w:rsidR="00F863E5" w:rsidRPr="00F863E5" w:rsidRDefault="00F863E5" w:rsidP="0001739B">
            <w:pPr>
              <w:spacing w:line="145"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38B7AC07" w14:textId="77777777" w:rsidTr="009739CC">
        <w:trPr>
          <w:trHeight w:val="613"/>
        </w:trPr>
        <w:tc>
          <w:tcPr>
            <w:tcW w:w="1978" w:type="dxa"/>
            <w:vMerge/>
            <w:tcBorders>
              <w:top w:val="nil"/>
            </w:tcBorders>
          </w:tcPr>
          <w:p w14:paraId="78D5EFA7"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tcPr>
          <w:p w14:paraId="4257D812" w14:textId="77777777" w:rsidR="00F863E5" w:rsidRPr="00F863E5" w:rsidRDefault="00F863E5" w:rsidP="00F863E5">
            <w:pPr>
              <w:rPr>
                <w:rFonts w:ascii="Calibri" w:eastAsia="Times New Roman" w:hAnsi="Times New Roman" w:cs="Times New Roman"/>
                <w:b/>
                <w:sz w:val="12"/>
                <w:lang w:val="it-IT"/>
              </w:rPr>
            </w:pPr>
          </w:p>
          <w:p w14:paraId="3F0914DD" w14:textId="77777777" w:rsidR="00F863E5" w:rsidRPr="00F863E5" w:rsidRDefault="00F863E5" w:rsidP="00F863E5">
            <w:pPr>
              <w:spacing w:before="8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Corte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conti</w:t>
            </w:r>
          </w:p>
        </w:tc>
        <w:tc>
          <w:tcPr>
            <w:tcW w:w="2314" w:type="dxa"/>
          </w:tcPr>
          <w:p w14:paraId="5A723275" w14:textId="77777777" w:rsidR="00F863E5" w:rsidRPr="00F863E5" w:rsidRDefault="00F863E5" w:rsidP="00F863E5">
            <w:pPr>
              <w:spacing w:before="1"/>
              <w:rPr>
                <w:rFonts w:ascii="Calibri" w:eastAsia="Times New Roman" w:hAnsi="Times New Roman" w:cs="Times New Roman"/>
                <w:b/>
                <w:sz w:val="12"/>
                <w:lang w:val="it-IT"/>
              </w:rPr>
            </w:pPr>
          </w:p>
          <w:p w14:paraId="6A0699FA"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ed</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sottoposti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Corte dei conti</w:t>
            </w:r>
          </w:p>
        </w:tc>
        <w:tc>
          <w:tcPr>
            <w:tcW w:w="1863" w:type="dxa"/>
          </w:tcPr>
          <w:p w14:paraId="1A4E061B" w14:textId="77777777" w:rsidR="00F863E5" w:rsidRPr="00F863E5" w:rsidRDefault="00F863E5" w:rsidP="00F863E5">
            <w:pPr>
              <w:rPr>
                <w:rFonts w:ascii="Times New Roman" w:eastAsia="Times New Roman" w:hAnsi="Times New Roman" w:cs="Times New Roman"/>
                <w:sz w:val="12"/>
                <w:lang w:val="it-IT"/>
              </w:rPr>
            </w:pPr>
          </w:p>
        </w:tc>
        <w:tc>
          <w:tcPr>
            <w:tcW w:w="2257" w:type="dxa"/>
          </w:tcPr>
          <w:p w14:paraId="3E4CFE12" w14:textId="77777777" w:rsidR="00F863E5" w:rsidRPr="00F863E5" w:rsidRDefault="00F863E5" w:rsidP="00F863E5">
            <w:pPr>
              <w:rPr>
                <w:rFonts w:ascii="Calibri" w:eastAsia="Times New Roman" w:hAnsi="Times New Roman" w:cs="Times New Roman"/>
                <w:b/>
                <w:sz w:val="12"/>
                <w:lang w:val="it-IT"/>
              </w:rPr>
            </w:pPr>
          </w:p>
          <w:p w14:paraId="2ABBBE39" w14:textId="77777777" w:rsidR="00F863E5" w:rsidRPr="00F863E5" w:rsidRDefault="00F863E5" w:rsidP="00F863E5">
            <w:pPr>
              <w:spacing w:before="8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Rilievi Corte 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conti</w:t>
            </w:r>
          </w:p>
        </w:tc>
        <w:tc>
          <w:tcPr>
            <w:tcW w:w="6135" w:type="dxa"/>
          </w:tcPr>
          <w:p w14:paraId="7F7D67B2" w14:textId="77777777" w:rsidR="00F863E5" w:rsidRPr="00F863E5" w:rsidRDefault="00F863E5" w:rsidP="00F863E5">
            <w:pPr>
              <w:spacing w:before="1"/>
              <w:rPr>
                <w:rFonts w:ascii="Calibri" w:eastAsia="Times New Roman" w:hAnsi="Times New Roman" w:cs="Times New Roman"/>
                <w:b/>
                <w:sz w:val="12"/>
                <w:lang w:val="it-IT"/>
              </w:rPr>
            </w:pPr>
          </w:p>
          <w:p w14:paraId="09001373" w14:textId="77777777" w:rsidR="00F863E5" w:rsidRPr="00F863E5" w:rsidRDefault="00F863E5" w:rsidP="00F863E5">
            <w:pPr>
              <w:spacing w:before="1" w:line="266" w:lineRule="auto"/>
              <w:ind w:right="132"/>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Tutti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rilievi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Corte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conti</w:t>
            </w:r>
            <w:r w:rsidRPr="00F863E5">
              <w:rPr>
                <w:rFonts w:ascii="Times New Roman" w:eastAsia="Times New Roman" w:hAnsi="Times New Roman" w:cs="Times New Roman"/>
                <w:spacing w:val="-1"/>
                <w:sz w:val="13"/>
                <w:lang w:val="it-IT"/>
              </w:rPr>
              <w:t xml:space="preserve"> </w:t>
            </w:r>
            <w:proofErr w:type="spellStart"/>
            <w:r w:rsidRPr="00F863E5">
              <w:rPr>
                <w:rFonts w:ascii="Times New Roman" w:eastAsia="Times New Roman" w:hAnsi="Times New Roman" w:cs="Times New Roman"/>
                <w:sz w:val="13"/>
                <w:lang w:val="it-IT"/>
              </w:rPr>
              <w:t>ancorchè</w:t>
            </w:r>
            <w:proofErr w:type="spellEnd"/>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non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recepiti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riguardanti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l'organizzazione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l'attività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1"/>
                <w:sz w:val="13"/>
                <w:lang w:val="it-IT"/>
              </w:rPr>
              <w:t xml:space="preserve"> </w:t>
            </w:r>
            <w:proofErr w:type="spellStart"/>
            <w:r w:rsidRPr="00F863E5">
              <w:rPr>
                <w:rFonts w:ascii="Times New Roman" w:eastAsia="Times New Roman" w:hAnsi="Times New Roman" w:cs="Times New Roman"/>
                <w:sz w:val="13"/>
                <w:lang w:val="it-IT"/>
              </w:rPr>
              <w:t>socità</w:t>
            </w:r>
            <w:proofErr w:type="spellEnd"/>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dei loro uffici</w:t>
            </w:r>
          </w:p>
        </w:tc>
        <w:tc>
          <w:tcPr>
            <w:tcW w:w="1921" w:type="dxa"/>
          </w:tcPr>
          <w:p w14:paraId="62F6D8F3" w14:textId="77777777" w:rsidR="00F863E5" w:rsidRPr="00F863E5" w:rsidRDefault="00F863E5" w:rsidP="00F863E5">
            <w:pPr>
              <w:spacing w:before="1"/>
              <w:rPr>
                <w:rFonts w:ascii="Calibri" w:eastAsia="Times New Roman" w:hAnsi="Times New Roman" w:cs="Times New Roman"/>
                <w:b/>
                <w:sz w:val="12"/>
                <w:lang w:val="it-IT"/>
              </w:rPr>
            </w:pPr>
          </w:p>
          <w:p w14:paraId="32EDC8A1"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6736A6F9"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36B07A2C" w14:textId="77777777" w:rsidR="00F863E5" w:rsidRPr="00F863E5" w:rsidRDefault="00F863E5" w:rsidP="00F863E5">
            <w:pPr>
              <w:rPr>
                <w:rFonts w:ascii="Calibri" w:eastAsia="Times New Roman" w:hAnsi="Times New Roman" w:cs="Times New Roman"/>
                <w:b/>
                <w:sz w:val="12"/>
                <w:lang w:val="it-IT"/>
              </w:rPr>
            </w:pPr>
          </w:p>
          <w:p w14:paraId="2B4BAA0D" w14:textId="08E7B98F" w:rsidR="00F863E5" w:rsidRPr="00F863E5" w:rsidRDefault="0001739B" w:rsidP="0001739B">
            <w:pPr>
              <w:spacing w:before="83"/>
              <w:ind w:right="70"/>
              <w:jc w:val="center"/>
              <w:rPr>
                <w:rFonts w:ascii="Times New Roman" w:eastAsia="Times New Roman" w:hAnsi="Times New Roman" w:cs="Times New Roman"/>
                <w:sz w:val="13"/>
                <w:lang w:val="it-IT"/>
              </w:rPr>
            </w:pPr>
            <w:r>
              <w:rPr>
                <w:rFonts w:ascii="Times New Roman" w:eastAsia="Times New Roman" w:hAnsi="Times New Roman" w:cs="Times New Roman"/>
                <w:spacing w:val="-5"/>
                <w:sz w:val="13"/>
                <w:lang w:val="it-IT"/>
              </w:rPr>
              <w:t>DIREZIONE AMMINISTRATIVA</w:t>
            </w:r>
          </w:p>
        </w:tc>
        <w:tc>
          <w:tcPr>
            <w:tcW w:w="1661" w:type="dxa"/>
          </w:tcPr>
          <w:p w14:paraId="10C773D1" w14:textId="77777777" w:rsidR="00F863E5" w:rsidRPr="00F863E5" w:rsidRDefault="00F863E5" w:rsidP="00F863E5">
            <w:pPr>
              <w:rPr>
                <w:rFonts w:ascii="Calibri" w:eastAsia="Times New Roman" w:hAnsi="Times New Roman" w:cs="Times New Roman"/>
                <w:b/>
                <w:sz w:val="12"/>
                <w:lang w:val="it-IT"/>
              </w:rPr>
            </w:pPr>
          </w:p>
          <w:p w14:paraId="4EB2CA27" w14:textId="1DB53EE1" w:rsidR="00F863E5" w:rsidRPr="00F863E5" w:rsidRDefault="0001739B" w:rsidP="00F863E5">
            <w:pPr>
              <w:spacing w:before="83"/>
              <w:ind w:right="66"/>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RESPONSABILE PUBBLICAZIONE</w:t>
            </w:r>
          </w:p>
        </w:tc>
        <w:tc>
          <w:tcPr>
            <w:tcW w:w="1661" w:type="dxa"/>
          </w:tcPr>
          <w:p w14:paraId="57794488" w14:textId="77777777" w:rsidR="0001739B" w:rsidRPr="00F863E5" w:rsidRDefault="0001739B" w:rsidP="0001739B">
            <w:pPr>
              <w:spacing w:before="14"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3C0220F8" w14:textId="6246FADB" w:rsidR="00F863E5" w:rsidRPr="00F863E5" w:rsidRDefault="0001739B" w:rsidP="0001739B">
            <w:pPr>
              <w:rPr>
                <w:rFonts w:ascii="Times New Roman" w:eastAsia="Times New Roman" w:hAnsi="Times New Roman" w:cs="Times New Roman"/>
                <w:sz w:val="12"/>
                <w:lang w:val="it-IT"/>
              </w:rPr>
            </w:pPr>
            <w:r w:rsidRPr="00F863E5">
              <w:rPr>
                <w:rFonts w:ascii="Times New Roman" w:eastAsia="Times New Roman" w:hAnsi="Times New Roman" w:cs="Times New Roman"/>
                <w:spacing w:val="-2"/>
                <w:sz w:val="13"/>
                <w:lang w:val="it-IT"/>
              </w:rPr>
              <w:t>Semestralmente</w:t>
            </w:r>
          </w:p>
        </w:tc>
      </w:tr>
      <w:tr w:rsidR="00F863E5" w:rsidRPr="00F863E5" w14:paraId="4BFF4F06" w14:textId="77777777" w:rsidTr="009739CC">
        <w:trPr>
          <w:trHeight w:val="589"/>
        </w:trPr>
        <w:tc>
          <w:tcPr>
            <w:tcW w:w="1978" w:type="dxa"/>
            <w:vMerge w:val="restart"/>
            <w:tcBorders>
              <w:bottom w:val="nil"/>
            </w:tcBorders>
          </w:tcPr>
          <w:p w14:paraId="794F4B87" w14:textId="77777777" w:rsidR="00F863E5" w:rsidRPr="00F863E5" w:rsidRDefault="00F863E5" w:rsidP="00F863E5">
            <w:pPr>
              <w:rPr>
                <w:rFonts w:ascii="Calibri" w:eastAsia="Times New Roman" w:hAnsi="Times New Roman" w:cs="Times New Roman"/>
                <w:b/>
                <w:sz w:val="12"/>
                <w:lang w:val="it-IT"/>
              </w:rPr>
            </w:pPr>
          </w:p>
          <w:p w14:paraId="721162B7" w14:textId="77777777" w:rsidR="00F863E5" w:rsidRPr="00F863E5" w:rsidRDefault="00F863E5" w:rsidP="00F863E5">
            <w:pPr>
              <w:rPr>
                <w:rFonts w:ascii="Calibri" w:eastAsia="Times New Roman" w:hAnsi="Times New Roman" w:cs="Times New Roman"/>
                <w:b/>
                <w:sz w:val="12"/>
                <w:lang w:val="it-IT"/>
              </w:rPr>
            </w:pPr>
          </w:p>
          <w:p w14:paraId="2004FD3E" w14:textId="77777777" w:rsidR="00F863E5" w:rsidRPr="00F863E5" w:rsidRDefault="00F863E5" w:rsidP="00F863E5">
            <w:pPr>
              <w:rPr>
                <w:rFonts w:ascii="Calibri" w:eastAsia="Times New Roman" w:hAnsi="Times New Roman" w:cs="Times New Roman"/>
                <w:b/>
                <w:sz w:val="12"/>
                <w:lang w:val="it-IT"/>
              </w:rPr>
            </w:pPr>
          </w:p>
          <w:p w14:paraId="7A74099D" w14:textId="77777777" w:rsidR="00F863E5" w:rsidRPr="00F863E5" w:rsidRDefault="00F863E5" w:rsidP="00F863E5">
            <w:pPr>
              <w:rPr>
                <w:rFonts w:ascii="Calibri" w:eastAsia="Times New Roman" w:hAnsi="Times New Roman" w:cs="Times New Roman"/>
                <w:b/>
                <w:sz w:val="12"/>
                <w:lang w:val="it-IT"/>
              </w:rPr>
            </w:pPr>
          </w:p>
          <w:p w14:paraId="50A1C0EC" w14:textId="77777777" w:rsidR="00F863E5" w:rsidRPr="00F863E5" w:rsidRDefault="00F863E5" w:rsidP="00F863E5">
            <w:pPr>
              <w:rPr>
                <w:rFonts w:ascii="Calibri" w:eastAsia="Times New Roman" w:hAnsi="Times New Roman" w:cs="Times New Roman"/>
                <w:b/>
                <w:sz w:val="12"/>
                <w:lang w:val="it-IT"/>
              </w:rPr>
            </w:pPr>
          </w:p>
          <w:p w14:paraId="6873055C" w14:textId="77777777" w:rsidR="00F863E5" w:rsidRPr="00F863E5" w:rsidRDefault="00F863E5" w:rsidP="00F863E5">
            <w:pPr>
              <w:rPr>
                <w:rFonts w:ascii="Calibri" w:eastAsia="Times New Roman" w:hAnsi="Times New Roman" w:cs="Times New Roman"/>
                <w:b/>
                <w:sz w:val="12"/>
                <w:lang w:val="it-IT"/>
              </w:rPr>
            </w:pPr>
          </w:p>
          <w:p w14:paraId="1FA17C48" w14:textId="77777777" w:rsidR="00F863E5" w:rsidRPr="00F863E5" w:rsidRDefault="00F863E5" w:rsidP="00F863E5">
            <w:pPr>
              <w:rPr>
                <w:rFonts w:ascii="Calibri" w:eastAsia="Times New Roman" w:hAnsi="Times New Roman" w:cs="Times New Roman"/>
                <w:b/>
                <w:sz w:val="12"/>
                <w:lang w:val="it-IT"/>
              </w:rPr>
            </w:pPr>
          </w:p>
          <w:p w14:paraId="1129922D" w14:textId="77777777" w:rsidR="00F863E5" w:rsidRPr="00F863E5" w:rsidRDefault="00F863E5" w:rsidP="00F863E5">
            <w:pPr>
              <w:rPr>
                <w:rFonts w:ascii="Calibri" w:eastAsia="Times New Roman" w:hAnsi="Times New Roman" w:cs="Times New Roman"/>
                <w:b/>
                <w:sz w:val="12"/>
                <w:lang w:val="it-IT"/>
              </w:rPr>
            </w:pPr>
          </w:p>
          <w:p w14:paraId="02D98EC9" w14:textId="77777777" w:rsidR="00F863E5" w:rsidRPr="00F863E5" w:rsidRDefault="00F863E5" w:rsidP="00F863E5">
            <w:pPr>
              <w:rPr>
                <w:rFonts w:ascii="Calibri" w:eastAsia="Times New Roman" w:hAnsi="Times New Roman" w:cs="Times New Roman"/>
                <w:b/>
                <w:sz w:val="12"/>
                <w:lang w:val="it-IT"/>
              </w:rPr>
            </w:pPr>
          </w:p>
          <w:p w14:paraId="6F475E9A" w14:textId="77777777" w:rsidR="00F863E5" w:rsidRPr="00F863E5" w:rsidRDefault="00F863E5" w:rsidP="00F863E5">
            <w:pPr>
              <w:rPr>
                <w:rFonts w:ascii="Calibri" w:eastAsia="Times New Roman" w:hAnsi="Times New Roman" w:cs="Times New Roman"/>
                <w:b/>
                <w:sz w:val="12"/>
                <w:lang w:val="it-IT"/>
              </w:rPr>
            </w:pPr>
          </w:p>
          <w:p w14:paraId="200532E2" w14:textId="77777777" w:rsidR="00F863E5" w:rsidRPr="00F863E5" w:rsidRDefault="00F863E5" w:rsidP="00F863E5">
            <w:pPr>
              <w:rPr>
                <w:rFonts w:ascii="Calibri" w:eastAsia="Times New Roman" w:hAnsi="Times New Roman" w:cs="Times New Roman"/>
                <w:b/>
                <w:sz w:val="12"/>
                <w:lang w:val="it-IT"/>
              </w:rPr>
            </w:pPr>
          </w:p>
          <w:p w14:paraId="027DD91A" w14:textId="77777777" w:rsidR="00F863E5" w:rsidRPr="00F863E5" w:rsidRDefault="00F863E5" w:rsidP="00F863E5">
            <w:pPr>
              <w:rPr>
                <w:rFonts w:ascii="Calibri" w:eastAsia="Times New Roman" w:hAnsi="Times New Roman" w:cs="Times New Roman"/>
                <w:b/>
                <w:sz w:val="12"/>
                <w:lang w:val="it-IT"/>
              </w:rPr>
            </w:pPr>
          </w:p>
          <w:p w14:paraId="30FE7B7C" w14:textId="77777777" w:rsidR="00F863E5" w:rsidRPr="00F863E5" w:rsidRDefault="00F863E5" w:rsidP="00F863E5">
            <w:pPr>
              <w:rPr>
                <w:rFonts w:ascii="Calibri" w:eastAsia="Times New Roman" w:hAnsi="Times New Roman" w:cs="Times New Roman"/>
                <w:b/>
                <w:sz w:val="12"/>
                <w:lang w:val="it-IT"/>
              </w:rPr>
            </w:pPr>
          </w:p>
          <w:p w14:paraId="2DD41101" w14:textId="77777777" w:rsidR="00F863E5" w:rsidRPr="00F863E5" w:rsidRDefault="00F863E5" w:rsidP="00F863E5">
            <w:pPr>
              <w:rPr>
                <w:rFonts w:ascii="Calibri" w:eastAsia="Times New Roman" w:hAnsi="Times New Roman" w:cs="Times New Roman"/>
                <w:b/>
                <w:sz w:val="12"/>
                <w:lang w:val="it-IT"/>
              </w:rPr>
            </w:pPr>
          </w:p>
          <w:p w14:paraId="3B9D0C62" w14:textId="77777777" w:rsidR="00F863E5" w:rsidRPr="00F863E5" w:rsidRDefault="00F863E5" w:rsidP="00F863E5">
            <w:pPr>
              <w:rPr>
                <w:rFonts w:ascii="Calibri" w:eastAsia="Times New Roman" w:hAnsi="Times New Roman" w:cs="Times New Roman"/>
                <w:b/>
                <w:sz w:val="12"/>
                <w:lang w:val="it-IT"/>
              </w:rPr>
            </w:pPr>
          </w:p>
          <w:p w14:paraId="12F0EE36" w14:textId="77777777" w:rsidR="00F863E5" w:rsidRPr="00F863E5" w:rsidRDefault="00F863E5" w:rsidP="00F863E5">
            <w:pPr>
              <w:rPr>
                <w:rFonts w:ascii="Calibri" w:eastAsia="Times New Roman" w:hAnsi="Times New Roman" w:cs="Times New Roman"/>
                <w:b/>
                <w:sz w:val="12"/>
                <w:lang w:val="it-IT"/>
              </w:rPr>
            </w:pPr>
          </w:p>
          <w:p w14:paraId="3FEF4298" w14:textId="77777777" w:rsidR="00F863E5" w:rsidRPr="00F863E5" w:rsidRDefault="00F863E5" w:rsidP="00F863E5">
            <w:pPr>
              <w:rPr>
                <w:rFonts w:ascii="Calibri" w:eastAsia="Times New Roman" w:hAnsi="Times New Roman" w:cs="Times New Roman"/>
                <w:b/>
                <w:sz w:val="12"/>
                <w:lang w:val="it-IT"/>
              </w:rPr>
            </w:pPr>
          </w:p>
          <w:p w14:paraId="58DA84CE" w14:textId="77777777" w:rsidR="00F863E5" w:rsidRPr="00F863E5" w:rsidRDefault="00F863E5" w:rsidP="00F863E5">
            <w:pPr>
              <w:rPr>
                <w:rFonts w:ascii="Calibri" w:eastAsia="Times New Roman" w:hAnsi="Times New Roman" w:cs="Times New Roman"/>
                <w:b/>
                <w:sz w:val="12"/>
                <w:lang w:val="it-IT"/>
              </w:rPr>
            </w:pPr>
          </w:p>
          <w:p w14:paraId="5225A688" w14:textId="77777777" w:rsidR="00F863E5" w:rsidRPr="00F863E5" w:rsidRDefault="00F863E5" w:rsidP="00F863E5">
            <w:pPr>
              <w:rPr>
                <w:rFonts w:ascii="Calibri" w:eastAsia="Times New Roman" w:hAnsi="Times New Roman" w:cs="Times New Roman"/>
                <w:b/>
                <w:sz w:val="12"/>
                <w:lang w:val="it-IT"/>
              </w:rPr>
            </w:pPr>
          </w:p>
          <w:p w14:paraId="09728521" w14:textId="77777777" w:rsidR="00F863E5" w:rsidRPr="00F863E5" w:rsidRDefault="00F863E5" w:rsidP="00F863E5">
            <w:pPr>
              <w:rPr>
                <w:rFonts w:ascii="Calibri" w:eastAsia="Times New Roman" w:hAnsi="Times New Roman" w:cs="Times New Roman"/>
                <w:b/>
                <w:sz w:val="12"/>
                <w:lang w:val="it-IT"/>
              </w:rPr>
            </w:pPr>
          </w:p>
          <w:p w14:paraId="0969EEAD" w14:textId="77777777" w:rsidR="00F863E5" w:rsidRPr="00F863E5" w:rsidRDefault="00F863E5" w:rsidP="00F863E5">
            <w:pPr>
              <w:spacing w:before="8"/>
              <w:rPr>
                <w:rFonts w:ascii="Calibri" w:eastAsia="Times New Roman" w:hAnsi="Times New Roman" w:cs="Times New Roman"/>
                <w:b/>
                <w:sz w:val="17"/>
                <w:lang w:val="it-IT"/>
              </w:rPr>
            </w:pPr>
          </w:p>
          <w:p w14:paraId="3FF6125A"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Servizi</w:t>
            </w:r>
            <w:r w:rsidRPr="00F863E5">
              <w:rPr>
                <w:rFonts w:ascii="Times New Roman" w:eastAsia="Times New Roman" w:hAnsi="Times New Roman" w:cs="Times New Roman"/>
                <w:b/>
                <w:spacing w:val="-2"/>
                <w:sz w:val="13"/>
                <w:lang w:val="it-IT"/>
              </w:rPr>
              <w:t xml:space="preserve"> erogati</w:t>
            </w:r>
          </w:p>
        </w:tc>
        <w:tc>
          <w:tcPr>
            <w:tcW w:w="1632" w:type="dxa"/>
          </w:tcPr>
          <w:p w14:paraId="5E2AE6AD" w14:textId="77777777" w:rsidR="00F863E5" w:rsidRPr="00F863E5" w:rsidRDefault="00F863E5" w:rsidP="00F863E5">
            <w:pPr>
              <w:spacing w:before="2"/>
              <w:rPr>
                <w:rFonts w:ascii="Calibri" w:eastAsia="Times New Roman" w:hAnsi="Times New Roman" w:cs="Times New Roman"/>
                <w:b/>
                <w:sz w:val="11"/>
                <w:lang w:val="it-IT"/>
              </w:rPr>
            </w:pPr>
          </w:p>
          <w:p w14:paraId="2EE06ED7"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Carta</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servizi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standard</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qualità</w:t>
            </w:r>
          </w:p>
        </w:tc>
        <w:tc>
          <w:tcPr>
            <w:tcW w:w="2314" w:type="dxa"/>
            <w:vMerge w:val="restart"/>
          </w:tcPr>
          <w:p w14:paraId="7308E879" w14:textId="77777777" w:rsidR="00F863E5" w:rsidRPr="00F863E5" w:rsidRDefault="00F863E5" w:rsidP="00F863E5">
            <w:pPr>
              <w:rPr>
                <w:rFonts w:ascii="Calibri" w:eastAsia="Times New Roman" w:hAnsi="Times New Roman" w:cs="Times New Roman"/>
                <w:b/>
                <w:sz w:val="12"/>
                <w:lang w:val="it-IT"/>
              </w:rPr>
            </w:pPr>
          </w:p>
          <w:p w14:paraId="37CB56E7" w14:textId="77777777" w:rsidR="00F863E5" w:rsidRPr="00F863E5" w:rsidRDefault="00F863E5" w:rsidP="00F863E5">
            <w:pPr>
              <w:rPr>
                <w:rFonts w:ascii="Calibri" w:eastAsia="Times New Roman" w:hAnsi="Times New Roman" w:cs="Times New Roman"/>
                <w:b/>
                <w:sz w:val="12"/>
                <w:lang w:val="it-IT"/>
              </w:rPr>
            </w:pPr>
          </w:p>
          <w:p w14:paraId="0ED1B9F5" w14:textId="77777777" w:rsidR="00F863E5" w:rsidRPr="00F863E5" w:rsidRDefault="00F863E5" w:rsidP="00F863E5">
            <w:pPr>
              <w:rPr>
                <w:rFonts w:ascii="Calibri" w:eastAsia="Times New Roman" w:hAnsi="Times New Roman" w:cs="Times New Roman"/>
                <w:b/>
                <w:sz w:val="12"/>
                <w:lang w:val="it-IT"/>
              </w:rPr>
            </w:pPr>
          </w:p>
          <w:p w14:paraId="1ED79DE9" w14:textId="77777777" w:rsidR="00F863E5" w:rsidRPr="00F863E5" w:rsidRDefault="00F863E5" w:rsidP="00F863E5">
            <w:pPr>
              <w:rPr>
                <w:rFonts w:ascii="Calibri" w:eastAsia="Times New Roman" w:hAnsi="Times New Roman" w:cs="Times New Roman"/>
                <w:b/>
                <w:sz w:val="12"/>
                <w:lang w:val="it-IT"/>
              </w:rPr>
            </w:pPr>
          </w:p>
          <w:p w14:paraId="50D1A612" w14:textId="77777777" w:rsidR="00F863E5" w:rsidRPr="00F863E5" w:rsidRDefault="00F863E5" w:rsidP="00F863E5">
            <w:pPr>
              <w:rPr>
                <w:rFonts w:ascii="Calibri" w:eastAsia="Times New Roman" w:hAnsi="Times New Roman" w:cs="Times New Roman"/>
                <w:b/>
                <w:sz w:val="12"/>
                <w:lang w:val="it-IT"/>
              </w:rPr>
            </w:pPr>
          </w:p>
          <w:p w14:paraId="15DCE3BF" w14:textId="77777777" w:rsidR="00F863E5" w:rsidRPr="00F863E5" w:rsidRDefault="00F863E5" w:rsidP="00F863E5">
            <w:pPr>
              <w:rPr>
                <w:rFonts w:ascii="Calibri" w:eastAsia="Times New Roman" w:hAnsi="Times New Roman" w:cs="Times New Roman"/>
                <w:b/>
                <w:sz w:val="12"/>
                <w:lang w:val="it-IT"/>
              </w:rPr>
            </w:pPr>
          </w:p>
          <w:p w14:paraId="5619DCBE" w14:textId="77777777" w:rsidR="00F863E5" w:rsidRPr="00F863E5" w:rsidRDefault="00F863E5" w:rsidP="00F863E5">
            <w:pPr>
              <w:spacing w:before="6"/>
              <w:rPr>
                <w:rFonts w:ascii="Calibri" w:eastAsia="Times New Roman" w:hAnsi="Times New Roman" w:cs="Times New Roman"/>
                <w:b/>
                <w:sz w:val="10"/>
                <w:lang w:val="it-IT"/>
              </w:rPr>
            </w:pPr>
          </w:p>
          <w:p w14:paraId="3936545E" w14:textId="77777777" w:rsidR="00F863E5" w:rsidRPr="00F863E5" w:rsidRDefault="00F863E5" w:rsidP="00F863E5">
            <w:pPr>
              <w:spacing w:line="330" w:lineRule="atLeast"/>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Qualora</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concessionari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servizi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pubblici: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Società in controllo pubblico</w:t>
            </w:r>
          </w:p>
          <w:p w14:paraId="744F70D6" w14:textId="77777777" w:rsidR="00F863E5" w:rsidRPr="00F863E5" w:rsidRDefault="00F863E5" w:rsidP="00F863E5">
            <w:pPr>
              <w:spacing w:before="17"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partecipate</w:t>
            </w:r>
          </w:p>
          <w:p w14:paraId="26A8C804" w14:textId="77777777" w:rsidR="00F863E5" w:rsidRPr="00F863E5" w:rsidRDefault="00F863E5" w:rsidP="00F863E5">
            <w:pPr>
              <w:spacing w:line="266" w:lineRule="auto"/>
              <w:ind w:right="7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 3 d.lgs. n. 33/2013</w:t>
            </w:r>
          </w:p>
        </w:tc>
        <w:tc>
          <w:tcPr>
            <w:tcW w:w="1863" w:type="dxa"/>
          </w:tcPr>
          <w:p w14:paraId="340E081D" w14:textId="77777777" w:rsidR="00F863E5" w:rsidRPr="00F863E5" w:rsidRDefault="00F863E5" w:rsidP="00F863E5">
            <w:pPr>
              <w:spacing w:before="10"/>
              <w:rPr>
                <w:rFonts w:ascii="Calibri" w:eastAsia="Times New Roman" w:hAnsi="Times New Roman" w:cs="Times New Roman"/>
                <w:b/>
                <w:sz w:val="17"/>
                <w:lang w:val="it-IT"/>
              </w:rPr>
            </w:pPr>
          </w:p>
          <w:p w14:paraId="1959FF07"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2C9975C1" w14:textId="77777777" w:rsidR="00F863E5" w:rsidRPr="00F863E5" w:rsidRDefault="00F863E5" w:rsidP="00F863E5">
            <w:pPr>
              <w:spacing w:before="10"/>
              <w:rPr>
                <w:rFonts w:ascii="Calibri" w:eastAsia="Times New Roman" w:hAnsi="Times New Roman" w:cs="Times New Roman"/>
                <w:b/>
                <w:sz w:val="17"/>
                <w:lang w:val="it-IT"/>
              </w:rPr>
            </w:pPr>
          </w:p>
          <w:p w14:paraId="16472829"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Carta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 servizi e standard</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qualità</w:t>
            </w:r>
          </w:p>
        </w:tc>
        <w:tc>
          <w:tcPr>
            <w:tcW w:w="6135" w:type="dxa"/>
          </w:tcPr>
          <w:p w14:paraId="42DC6577" w14:textId="77777777" w:rsidR="00F863E5" w:rsidRPr="00F863E5" w:rsidRDefault="00F863E5" w:rsidP="00F863E5">
            <w:pPr>
              <w:spacing w:before="10"/>
              <w:rPr>
                <w:rFonts w:ascii="Calibri" w:eastAsia="Times New Roman" w:hAnsi="Times New Roman" w:cs="Times New Roman"/>
                <w:b/>
                <w:sz w:val="17"/>
                <w:lang w:val="it-IT"/>
              </w:rPr>
            </w:pPr>
          </w:p>
          <w:p w14:paraId="1C2D6564"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Carta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servizi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documento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contenente gli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standard</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qualità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 servizi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pubblici</w:t>
            </w:r>
          </w:p>
        </w:tc>
        <w:tc>
          <w:tcPr>
            <w:tcW w:w="1921" w:type="dxa"/>
          </w:tcPr>
          <w:p w14:paraId="14977B08" w14:textId="77777777" w:rsidR="00F863E5" w:rsidRPr="00F863E5" w:rsidRDefault="00F863E5" w:rsidP="00F863E5">
            <w:pPr>
              <w:spacing w:before="2"/>
              <w:rPr>
                <w:rFonts w:ascii="Calibri" w:eastAsia="Times New Roman" w:hAnsi="Times New Roman" w:cs="Times New Roman"/>
                <w:b/>
                <w:sz w:val="11"/>
                <w:lang w:val="it-IT"/>
              </w:rPr>
            </w:pPr>
          </w:p>
          <w:p w14:paraId="1257A33F"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471E6A59"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74E2B697" w14:textId="77777777" w:rsidR="00F863E5" w:rsidRPr="00F863E5" w:rsidRDefault="00F863E5" w:rsidP="00F863E5">
            <w:pPr>
              <w:spacing w:before="10"/>
              <w:rPr>
                <w:rFonts w:ascii="Calibri" w:eastAsia="Times New Roman" w:hAnsi="Times New Roman" w:cs="Times New Roman"/>
                <w:b/>
                <w:sz w:val="17"/>
                <w:lang w:val="it-IT"/>
              </w:rPr>
            </w:pPr>
          </w:p>
          <w:p w14:paraId="3883AC07" w14:textId="77777777" w:rsidR="00F863E5" w:rsidRPr="00F863E5" w:rsidRDefault="00F863E5" w:rsidP="00F863E5">
            <w:pPr>
              <w:ind w:right="77"/>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QUALITA'</w:t>
            </w:r>
          </w:p>
        </w:tc>
        <w:tc>
          <w:tcPr>
            <w:tcW w:w="1661" w:type="dxa"/>
          </w:tcPr>
          <w:p w14:paraId="2E6B550C" w14:textId="77777777" w:rsidR="00F863E5" w:rsidRPr="00F863E5" w:rsidRDefault="00F863E5" w:rsidP="00F863E5">
            <w:pPr>
              <w:spacing w:before="2"/>
              <w:rPr>
                <w:rFonts w:ascii="Calibri" w:eastAsia="Times New Roman" w:hAnsi="Times New Roman" w:cs="Times New Roman"/>
                <w:b/>
                <w:sz w:val="11"/>
                <w:lang w:val="it-IT"/>
              </w:rPr>
            </w:pPr>
          </w:p>
          <w:p w14:paraId="66AA724B" w14:textId="6B779CFE" w:rsidR="00F863E5" w:rsidRPr="00F863E5" w:rsidRDefault="0001739B" w:rsidP="0001739B">
            <w:pPr>
              <w:spacing w:before="14"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Pr>
                <w:rFonts w:ascii="Times New Roman" w:eastAsia="Times New Roman" w:hAnsi="Times New Roman" w:cs="Times New Roman"/>
                <w:sz w:val="13"/>
                <w:lang w:val="it-IT"/>
              </w:rPr>
              <w:t>PUBBLICAZIONE</w:t>
            </w:r>
          </w:p>
        </w:tc>
        <w:tc>
          <w:tcPr>
            <w:tcW w:w="1661" w:type="dxa"/>
          </w:tcPr>
          <w:p w14:paraId="33EF8548" w14:textId="77777777" w:rsidR="00F863E5" w:rsidRPr="00F863E5" w:rsidRDefault="00F863E5" w:rsidP="00F863E5">
            <w:pPr>
              <w:spacing w:before="52"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06D8F36D"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5101B78E" w14:textId="77777777" w:rsidTr="009739CC">
        <w:trPr>
          <w:trHeight w:val="640"/>
        </w:trPr>
        <w:tc>
          <w:tcPr>
            <w:tcW w:w="1978" w:type="dxa"/>
            <w:vMerge/>
            <w:tcBorders>
              <w:top w:val="nil"/>
              <w:bottom w:val="nil"/>
            </w:tcBorders>
          </w:tcPr>
          <w:p w14:paraId="1C877C63"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Pr>
          <w:p w14:paraId="14BBA853" w14:textId="77777777" w:rsidR="00F863E5" w:rsidRPr="00F863E5" w:rsidRDefault="00F863E5" w:rsidP="00F863E5">
            <w:pPr>
              <w:rPr>
                <w:rFonts w:ascii="Calibri" w:eastAsia="Times New Roman" w:hAnsi="Times New Roman" w:cs="Times New Roman"/>
                <w:b/>
                <w:sz w:val="12"/>
                <w:lang w:val="it-IT"/>
              </w:rPr>
            </w:pPr>
          </w:p>
          <w:p w14:paraId="7E354121" w14:textId="77777777" w:rsidR="00F863E5" w:rsidRPr="00F863E5" w:rsidRDefault="00F863E5" w:rsidP="00F863E5">
            <w:pPr>
              <w:rPr>
                <w:rFonts w:ascii="Calibri" w:eastAsia="Times New Roman" w:hAnsi="Times New Roman" w:cs="Times New Roman"/>
                <w:b/>
                <w:sz w:val="12"/>
                <w:lang w:val="it-IT"/>
              </w:rPr>
            </w:pPr>
          </w:p>
          <w:p w14:paraId="5C108C0B" w14:textId="77777777" w:rsidR="00F863E5" w:rsidRPr="00F863E5" w:rsidRDefault="00F863E5" w:rsidP="00F863E5">
            <w:pPr>
              <w:rPr>
                <w:rFonts w:ascii="Calibri" w:eastAsia="Times New Roman" w:hAnsi="Times New Roman" w:cs="Times New Roman"/>
                <w:b/>
                <w:sz w:val="12"/>
                <w:lang w:val="it-IT"/>
              </w:rPr>
            </w:pPr>
          </w:p>
          <w:p w14:paraId="01D961FC" w14:textId="77777777" w:rsidR="00F863E5" w:rsidRPr="00F863E5" w:rsidRDefault="00F863E5" w:rsidP="00F863E5">
            <w:pPr>
              <w:rPr>
                <w:rFonts w:ascii="Calibri" w:eastAsia="Times New Roman" w:hAnsi="Times New Roman" w:cs="Times New Roman"/>
                <w:b/>
                <w:sz w:val="12"/>
                <w:lang w:val="it-IT"/>
              </w:rPr>
            </w:pPr>
          </w:p>
          <w:p w14:paraId="0B90A7D0" w14:textId="77777777" w:rsidR="00F863E5" w:rsidRPr="00F863E5" w:rsidRDefault="00F863E5" w:rsidP="00F863E5">
            <w:pPr>
              <w:rPr>
                <w:rFonts w:ascii="Calibri" w:eastAsia="Times New Roman" w:hAnsi="Times New Roman" w:cs="Times New Roman"/>
                <w:b/>
                <w:sz w:val="12"/>
                <w:lang w:val="it-IT"/>
              </w:rPr>
            </w:pPr>
          </w:p>
          <w:p w14:paraId="478290EF" w14:textId="77777777" w:rsidR="00F863E5" w:rsidRPr="00F863E5" w:rsidRDefault="00F863E5" w:rsidP="00F863E5">
            <w:pPr>
              <w:spacing w:before="10"/>
              <w:rPr>
                <w:rFonts w:ascii="Calibri" w:eastAsia="Times New Roman" w:hAnsi="Times New Roman" w:cs="Times New Roman"/>
                <w:b/>
                <w:sz w:val="13"/>
                <w:lang w:val="it-IT"/>
              </w:rPr>
            </w:pPr>
          </w:p>
          <w:p w14:paraId="76FEFE66"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Class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action</w:t>
            </w:r>
          </w:p>
        </w:tc>
        <w:tc>
          <w:tcPr>
            <w:tcW w:w="2314" w:type="dxa"/>
            <w:vMerge/>
            <w:tcBorders>
              <w:top w:val="nil"/>
            </w:tcBorders>
          </w:tcPr>
          <w:p w14:paraId="2F727AF4"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55E3ABB2" w14:textId="77777777" w:rsidR="00F863E5" w:rsidRPr="00F863E5" w:rsidRDefault="00F863E5" w:rsidP="00F863E5">
            <w:pPr>
              <w:rPr>
                <w:rFonts w:ascii="Calibri" w:eastAsia="Times New Roman" w:hAnsi="Times New Roman" w:cs="Times New Roman"/>
                <w:b/>
                <w:sz w:val="12"/>
                <w:lang w:val="it-IT"/>
              </w:rPr>
            </w:pPr>
          </w:p>
          <w:p w14:paraId="1A3EA954" w14:textId="77777777" w:rsidR="00F863E5" w:rsidRPr="00F863E5" w:rsidRDefault="00F863E5" w:rsidP="00F863E5">
            <w:pPr>
              <w:spacing w:before="9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198/2009</w:t>
            </w:r>
          </w:p>
        </w:tc>
        <w:tc>
          <w:tcPr>
            <w:tcW w:w="2257" w:type="dxa"/>
            <w:vMerge w:val="restart"/>
          </w:tcPr>
          <w:p w14:paraId="70F2B0F0" w14:textId="77777777" w:rsidR="00F863E5" w:rsidRPr="00F863E5" w:rsidRDefault="00F863E5" w:rsidP="00F863E5">
            <w:pPr>
              <w:rPr>
                <w:rFonts w:ascii="Calibri" w:eastAsia="Times New Roman" w:hAnsi="Times New Roman" w:cs="Times New Roman"/>
                <w:b/>
                <w:sz w:val="12"/>
                <w:lang w:val="it-IT"/>
              </w:rPr>
            </w:pPr>
          </w:p>
          <w:p w14:paraId="297AD496" w14:textId="77777777" w:rsidR="00F863E5" w:rsidRPr="00F863E5" w:rsidRDefault="00F863E5" w:rsidP="00F863E5">
            <w:pPr>
              <w:rPr>
                <w:rFonts w:ascii="Calibri" w:eastAsia="Times New Roman" w:hAnsi="Times New Roman" w:cs="Times New Roman"/>
                <w:b/>
                <w:sz w:val="12"/>
                <w:lang w:val="it-IT"/>
              </w:rPr>
            </w:pPr>
          </w:p>
          <w:p w14:paraId="683A3975" w14:textId="77777777" w:rsidR="00F863E5" w:rsidRPr="00F863E5" w:rsidRDefault="00F863E5" w:rsidP="00F863E5">
            <w:pPr>
              <w:rPr>
                <w:rFonts w:ascii="Calibri" w:eastAsia="Times New Roman" w:hAnsi="Times New Roman" w:cs="Times New Roman"/>
                <w:b/>
                <w:sz w:val="12"/>
                <w:lang w:val="it-IT"/>
              </w:rPr>
            </w:pPr>
          </w:p>
          <w:p w14:paraId="1CBB3BD6" w14:textId="77777777" w:rsidR="00F863E5" w:rsidRPr="00F863E5" w:rsidRDefault="00F863E5" w:rsidP="00F863E5">
            <w:pPr>
              <w:rPr>
                <w:rFonts w:ascii="Calibri" w:eastAsia="Times New Roman" w:hAnsi="Times New Roman" w:cs="Times New Roman"/>
                <w:b/>
                <w:sz w:val="12"/>
                <w:lang w:val="it-IT"/>
              </w:rPr>
            </w:pPr>
          </w:p>
          <w:p w14:paraId="55F33DA8" w14:textId="77777777" w:rsidR="00F863E5" w:rsidRPr="00F863E5" w:rsidRDefault="00F863E5" w:rsidP="00F863E5">
            <w:pPr>
              <w:rPr>
                <w:rFonts w:ascii="Calibri" w:eastAsia="Times New Roman" w:hAnsi="Times New Roman" w:cs="Times New Roman"/>
                <w:b/>
                <w:sz w:val="12"/>
                <w:lang w:val="it-IT"/>
              </w:rPr>
            </w:pPr>
          </w:p>
          <w:p w14:paraId="6F9149B8" w14:textId="77777777" w:rsidR="00F863E5" w:rsidRPr="00F863E5" w:rsidRDefault="00F863E5" w:rsidP="00F863E5">
            <w:pPr>
              <w:spacing w:before="10"/>
              <w:rPr>
                <w:rFonts w:ascii="Calibri" w:eastAsia="Times New Roman" w:hAnsi="Times New Roman" w:cs="Times New Roman"/>
                <w:b/>
                <w:sz w:val="13"/>
                <w:lang w:val="it-IT"/>
              </w:rPr>
            </w:pPr>
          </w:p>
          <w:p w14:paraId="33C60311"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Class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action</w:t>
            </w:r>
          </w:p>
        </w:tc>
        <w:tc>
          <w:tcPr>
            <w:tcW w:w="6135" w:type="dxa"/>
          </w:tcPr>
          <w:p w14:paraId="4E707A51" w14:textId="77777777" w:rsidR="00F863E5" w:rsidRPr="00F863E5" w:rsidRDefault="00F863E5" w:rsidP="00F863E5">
            <w:pPr>
              <w:spacing w:before="78"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Notizia del ricorso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giudizio proposto dai titolari di interessi giuridicamente rilevanti ed omogenei nei confronti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delle amministrazioni e dei concessionari di servizio pubblico al fine di ripristinare il corretto svolgimento della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funzione o la corretta erogazione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un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servizio</w:t>
            </w:r>
          </w:p>
        </w:tc>
        <w:tc>
          <w:tcPr>
            <w:tcW w:w="1921" w:type="dxa"/>
          </w:tcPr>
          <w:p w14:paraId="4C1158C8" w14:textId="77777777" w:rsidR="00F863E5" w:rsidRPr="00F863E5" w:rsidRDefault="00F863E5" w:rsidP="00F863E5">
            <w:pPr>
              <w:rPr>
                <w:rFonts w:ascii="Calibri" w:eastAsia="Times New Roman" w:hAnsi="Times New Roman" w:cs="Times New Roman"/>
                <w:b/>
                <w:sz w:val="12"/>
                <w:lang w:val="it-IT"/>
              </w:rPr>
            </w:pPr>
          </w:p>
          <w:p w14:paraId="5087C4F3" w14:textId="77777777" w:rsidR="00F863E5" w:rsidRPr="00F863E5" w:rsidRDefault="00F863E5" w:rsidP="00F863E5">
            <w:pPr>
              <w:spacing w:before="9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val="restart"/>
          </w:tcPr>
          <w:p w14:paraId="039B8562" w14:textId="77777777" w:rsidR="00F863E5" w:rsidRPr="00F863E5" w:rsidRDefault="00F863E5" w:rsidP="00F863E5">
            <w:pPr>
              <w:rPr>
                <w:rFonts w:ascii="Calibri" w:eastAsia="Times New Roman" w:hAnsi="Times New Roman" w:cs="Times New Roman"/>
                <w:b/>
                <w:sz w:val="12"/>
                <w:lang w:val="it-IT"/>
              </w:rPr>
            </w:pPr>
          </w:p>
          <w:p w14:paraId="0058B1AF" w14:textId="77777777" w:rsidR="00F863E5" w:rsidRPr="00F863E5" w:rsidRDefault="00F863E5" w:rsidP="00F863E5">
            <w:pPr>
              <w:rPr>
                <w:rFonts w:ascii="Calibri" w:eastAsia="Times New Roman" w:hAnsi="Times New Roman" w:cs="Times New Roman"/>
                <w:b/>
                <w:sz w:val="12"/>
                <w:lang w:val="it-IT"/>
              </w:rPr>
            </w:pPr>
          </w:p>
          <w:p w14:paraId="65A53913" w14:textId="77777777" w:rsidR="00F863E5" w:rsidRPr="00F863E5" w:rsidRDefault="00F863E5" w:rsidP="00F863E5">
            <w:pPr>
              <w:rPr>
                <w:rFonts w:ascii="Calibri" w:eastAsia="Times New Roman" w:hAnsi="Times New Roman" w:cs="Times New Roman"/>
                <w:b/>
                <w:sz w:val="12"/>
                <w:lang w:val="it-IT"/>
              </w:rPr>
            </w:pPr>
          </w:p>
          <w:p w14:paraId="0E8B7815" w14:textId="77777777" w:rsidR="00F863E5" w:rsidRPr="00F863E5" w:rsidRDefault="00F863E5" w:rsidP="00F863E5">
            <w:pPr>
              <w:rPr>
                <w:rFonts w:ascii="Calibri" w:eastAsia="Times New Roman" w:hAnsi="Times New Roman" w:cs="Times New Roman"/>
                <w:b/>
                <w:sz w:val="12"/>
                <w:lang w:val="it-IT"/>
              </w:rPr>
            </w:pPr>
          </w:p>
          <w:p w14:paraId="178A67E4" w14:textId="77777777" w:rsidR="00F863E5" w:rsidRPr="00F863E5" w:rsidRDefault="00F863E5" w:rsidP="00F863E5">
            <w:pPr>
              <w:rPr>
                <w:rFonts w:ascii="Calibri" w:eastAsia="Times New Roman" w:hAnsi="Times New Roman" w:cs="Times New Roman"/>
                <w:b/>
                <w:sz w:val="12"/>
                <w:lang w:val="it-IT"/>
              </w:rPr>
            </w:pPr>
          </w:p>
          <w:p w14:paraId="33C05A63" w14:textId="78B19B3F" w:rsidR="00F863E5" w:rsidRPr="00F863E5" w:rsidRDefault="0001739B" w:rsidP="0001739B">
            <w:pPr>
              <w:spacing w:before="88"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DIREZIONE AMMINISTRATIVA</w:t>
            </w:r>
          </w:p>
        </w:tc>
        <w:tc>
          <w:tcPr>
            <w:tcW w:w="1661" w:type="dxa"/>
            <w:vMerge w:val="restart"/>
          </w:tcPr>
          <w:p w14:paraId="75586985" w14:textId="77777777" w:rsidR="00F863E5" w:rsidRPr="00F863E5" w:rsidRDefault="00F863E5" w:rsidP="00F863E5">
            <w:pPr>
              <w:rPr>
                <w:rFonts w:ascii="Calibri" w:eastAsia="Times New Roman" w:hAnsi="Times New Roman" w:cs="Times New Roman"/>
                <w:b/>
                <w:sz w:val="12"/>
                <w:lang w:val="it-IT"/>
              </w:rPr>
            </w:pPr>
          </w:p>
          <w:p w14:paraId="5BD50030" w14:textId="77777777" w:rsidR="00F863E5" w:rsidRPr="00F863E5" w:rsidRDefault="00F863E5" w:rsidP="00F863E5">
            <w:pPr>
              <w:rPr>
                <w:rFonts w:ascii="Calibri" w:eastAsia="Times New Roman" w:hAnsi="Times New Roman" w:cs="Times New Roman"/>
                <w:b/>
                <w:sz w:val="12"/>
                <w:lang w:val="it-IT"/>
              </w:rPr>
            </w:pPr>
          </w:p>
          <w:p w14:paraId="1575086F" w14:textId="77777777" w:rsidR="00F863E5" w:rsidRPr="00F863E5" w:rsidRDefault="00F863E5" w:rsidP="00F863E5">
            <w:pPr>
              <w:rPr>
                <w:rFonts w:ascii="Calibri" w:eastAsia="Times New Roman" w:hAnsi="Times New Roman" w:cs="Times New Roman"/>
                <w:b/>
                <w:sz w:val="12"/>
                <w:lang w:val="it-IT"/>
              </w:rPr>
            </w:pPr>
          </w:p>
          <w:p w14:paraId="45D13961" w14:textId="77777777" w:rsidR="00F863E5" w:rsidRPr="00F863E5" w:rsidRDefault="00F863E5" w:rsidP="00F863E5">
            <w:pPr>
              <w:rPr>
                <w:rFonts w:ascii="Calibri" w:eastAsia="Times New Roman" w:hAnsi="Times New Roman" w:cs="Times New Roman"/>
                <w:b/>
                <w:sz w:val="12"/>
                <w:lang w:val="it-IT"/>
              </w:rPr>
            </w:pPr>
          </w:p>
          <w:p w14:paraId="06931AC7" w14:textId="77777777" w:rsidR="00F863E5" w:rsidRPr="00F863E5" w:rsidRDefault="00F863E5" w:rsidP="00F863E5">
            <w:pPr>
              <w:rPr>
                <w:rFonts w:ascii="Calibri" w:eastAsia="Times New Roman" w:hAnsi="Times New Roman" w:cs="Times New Roman"/>
                <w:b/>
                <w:sz w:val="12"/>
                <w:lang w:val="it-IT"/>
              </w:rPr>
            </w:pPr>
          </w:p>
          <w:p w14:paraId="54770448" w14:textId="061CF507" w:rsidR="00F863E5" w:rsidRPr="00F863E5" w:rsidRDefault="0001739B" w:rsidP="0001739B">
            <w:pPr>
              <w:spacing w:before="88"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Pr>
                <w:rFonts w:ascii="Times New Roman" w:eastAsia="Times New Roman" w:hAnsi="Times New Roman" w:cs="Times New Roman"/>
                <w:sz w:val="13"/>
                <w:lang w:val="it-IT"/>
              </w:rPr>
              <w:t>PUBBLICAZIONE</w:t>
            </w:r>
          </w:p>
        </w:tc>
        <w:tc>
          <w:tcPr>
            <w:tcW w:w="1661" w:type="dxa"/>
            <w:vMerge w:val="restart"/>
          </w:tcPr>
          <w:p w14:paraId="74EC1CA3" w14:textId="77777777" w:rsidR="00F863E5" w:rsidRPr="00F863E5" w:rsidRDefault="00F863E5" w:rsidP="00F863E5">
            <w:pPr>
              <w:rPr>
                <w:rFonts w:ascii="Calibri" w:eastAsia="Times New Roman" w:hAnsi="Times New Roman" w:cs="Times New Roman"/>
                <w:b/>
                <w:sz w:val="12"/>
                <w:lang w:val="it-IT"/>
              </w:rPr>
            </w:pPr>
          </w:p>
          <w:p w14:paraId="21139B4B" w14:textId="77777777" w:rsidR="00F863E5" w:rsidRPr="00F863E5" w:rsidRDefault="00F863E5" w:rsidP="00F863E5">
            <w:pPr>
              <w:rPr>
                <w:rFonts w:ascii="Calibri" w:eastAsia="Times New Roman" w:hAnsi="Times New Roman" w:cs="Times New Roman"/>
                <w:b/>
                <w:sz w:val="12"/>
                <w:lang w:val="it-IT"/>
              </w:rPr>
            </w:pPr>
          </w:p>
          <w:p w14:paraId="08394C50" w14:textId="77777777" w:rsidR="00F863E5" w:rsidRPr="00F863E5" w:rsidRDefault="00F863E5" w:rsidP="00F863E5">
            <w:pPr>
              <w:rPr>
                <w:rFonts w:ascii="Calibri" w:eastAsia="Times New Roman" w:hAnsi="Times New Roman" w:cs="Times New Roman"/>
                <w:b/>
                <w:sz w:val="12"/>
                <w:lang w:val="it-IT"/>
              </w:rPr>
            </w:pPr>
          </w:p>
          <w:p w14:paraId="19315828" w14:textId="77777777" w:rsidR="00F863E5" w:rsidRPr="00F863E5" w:rsidRDefault="00F863E5" w:rsidP="00F863E5">
            <w:pPr>
              <w:rPr>
                <w:rFonts w:ascii="Calibri" w:eastAsia="Times New Roman" w:hAnsi="Times New Roman" w:cs="Times New Roman"/>
                <w:b/>
                <w:sz w:val="12"/>
                <w:lang w:val="it-IT"/>
              </w:rPr>
            </w:pPr>
          </w:p>
          <w:p w14:paraId="150FA7C3" w14:textId="77777777" w:rsidR="00F863E5" w:rsidRPr="00F863E5" w:rsidRDefault="00F863E5" w:rsidP="00F863E5">
            <w:pPr>
              <w:spacing w:before="3"/>
              <w:rPr>
                <w:rFonts w:ascii="Calibri" w:eastAsia="Times New Roman" w:hAnsi="Times New Roman" w:cs="Times New Roman"/>
                <w:b/>
                <w:sz w:val="12"/>
                <w:lang w:val="it-IT"/>
              </w:rPr>
            </w:pPr>
          </w:p>
          <w:p w14:paraId="14A3A448"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64E219B9"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56EEEC2E" w14:textId="77777777" w:rsidTr="009739CC">
        <w:trPr>
          <w:trHeight w:val="805"/>
        </w:trPr>
        <w:tc>
          <w:tcPr>
            <w:tcW w:w="1978" w:type="dxa"/>
            <w:vMerge/>
            <w:tcBorders>
              <w:top w:val="nil"/>
              <w:bottom w:val="nil"/>
            </w:tcBorders>
          </w:tcPr>
          <w:p w14:paraId="49EBAB43"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115F9A9"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317BDCE"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0D979F3" w14:textId="77777777" w:rsidR="00F863E5" w:rsidRPr="00F863E5" w:rsidRDefault="00F863E5" w:rsidP="00F863E5">
            <w:pPr>
              <w:rPr>
                <w:rFonts w:ascii="Calibri" w:eastAsia="Times New Roman" w:hAnsi="Times New Roman" w:cs="Times New Roman"/>
                <w:b/>
                <w:sz w:val="12"/>
                <w:lang w:val="it-IT"/>
              </w:rPr>
            </w:pPr>
          </w:p>
          <w:p w14:paraId="622851B1" w14:textId="77777777" w:rsidR="00F863E5" w:rsidRPr="00F863E5" w:rsidRDefault="00F863E5" w:rsidP="00F863E5">
            <w:pPr>
              <w:spacing w:before="8"/>
              <w:rPr>
                <w:rFonts w:ascii="Calibri" w:eastAsia="Times New Roman" w:hAnsi="Times New Roman" w:cs="Times New Roman"/>
                <w:b/>
                <w:sz w:val="14"/>
                <w:lang w:val="it-IT"/>
              </w:rPr>
            </w:pPr>
          </w:p>
          <w:p w14:paraId="3FD2DB3A"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198/2009</w:t>
            </w:r>
          </w:p>
        </w:tc>
        <w:tc>
          <w:tcPr>
            <w:tcW w:w="2257" w:type="dxa"/>
            <w:vMerge/>
            <w:tcBorders>
              <w:top w:val="nil"/>
            </w:tcBorders>
          </w:tcPr>
          <w:p w14:paraId="17311771"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515CF595" w14:textId="77777777" w:rsidR="00F863E5" w:rsidRPr="00F863E5" w:rsidRDefault="00F863E5" w:rsidP="00F863E5">
            <w:pPr>
              <w:rPr>
                <w:rFonts w:ascii="Calibri" w:eastAsia="Times New Roman" w:hAnsi="Times New Roman" w:cs="Times New Roman"/>
                <w:b/>
                <w:sz w:val="12"/>
                <w:lang w:val="it-IT"/>
              </w:rPr>
            </w:pPr>
          </w:p>
          <w:p w14:paraId="7646436C" w14:textId="77777777" w:rsidR="00F863E5" w:rsidRPr="00F863E5" w:rsidRDefault="00F863E5" w:rsidP="00F863E5">
            <w:pPr>
              <w:spacing w:before="8"/>
              <w:rPr>
                <w:rFonts w:ascii="Calibri" w:eastAsia="Times New Roman" w:hAnsi="Times New Roman" w:cs="Times New Roman"/>
                <w:b/>
                <w:sz w:val="14"/>
                <w:lang w:val="it-IT"/>
              </w:rPr>
            </w:pPr>
          </w:p>
          <w:p w14:paraId="00956E77"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Sentenza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definizione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del </w:t>
            </w:r>
            <w:r w:rsidRPr="00F863E5">
              <w:rPr>
                <w:rFonts w:ascii="Times New Roman" w:eastAsia="Times New Roman" w:hAnsi="Times New Roman" w:cs="Times New Roman"/>
                <w:spacing w:val="-2"/>
                <w:sz w:val="13"/>
                <w:lang w:val="it-IT"/>
              </w:rPr>
              <w:t>giudizio</w:t>
            </w:r>
          </w:p>
        </w:tc>
        <w:tc>
          <w:tcPr>
            <w:tcW w:w="1921" w:type="dxa"/>
          </w:tcPr>
          <w:p w14:paraId="7FBB71D1" w14:textId="77777777" w:rsidR="00F863E5" w:rsidRPr="00F863E5" w:rsidRDefault="00F863E5" w:rsidP="00F863E5">
            <w:pPr>
              <w:rPr>
                <w:rFonts w:ascii="Calibri" w:eastAsia="Times New Roman" w:hAnsi="Times New Roman" w:cs="Times New Roman"/>
                <w:b/>
                <w:sz w:val="12"/>
                <w:lang w:val="it-IT"/>
              </w:rPr>
            </w:pPr>
          </w:p>
          <w:p w14:paraId="550A4DAC" w14:textId="77777777" w:rsidR="00F863E5" w:rsidRPr="00F863E5" w:rsidRDefault="00F863E5" w:rsidP="00F863E5">
            <w:pPr>
              <w:spacing w:before="8"/>
              <w:rPr>
                <w:rFonts w:ascii="Calibri" w:eastAsia="Times New Roman" w:hAnsi="Times New Roman" w:cs="Times New Roman"/>
                <w:b/>
                <w:sz w:val="14"/>
                <w:lang w:val="it-IT"/>
              </w:rPr>
            </w:pPr>
          </w:p>
          <w:p w14:paraId="07529056"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tcBorders>
          </w:tcPr>
          <w:p w14:paraId="0577E65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3CC932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A3679E4"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29557D9" w14:textId="77777777" w:rsidTr="009739CC">
        <w:trPr>
          <w:trHeight w:val="493"/>
        </w:trPr>
        <w:tc>
          <w:tcPr>
            <w:tcW w:w="1978" w:type="dxa"/>
            <w:vMerge/>
            <w:tcBorders>
              <w:top w:val="nil"/>
              <w:bottom w:val="nil"/>
            </w:tcBorders>
          </w:tcPr>
          <w:p w14:paraId="26E77E13"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19DC5ED2"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362E4F71"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29AA81E3" w14:textId="77777777" w:rsidR="00F863E5" w:rsidRPr="00F863E5" w:rsidRDefault="00F863E5" w:rsidP="00F863E5">
            <w:pPr>
              <w:spacing w:before="11"/>
              <w:rPr>
                <w:rFonts w:ascii="Calibri" w:eastAsia="Times New Roman" w:hAnsi="Times New Roman" w:cs="Times New Roman"/>
                <w:b/>
                <w:sz w:val="13"/>
                <w:lang w:val="it-IT"/>
              </w:rPr>
            </w:pPr>
          </w:p>
          <w:p w14:paraId="0D45A128"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198/2009</w:t>
            </w:r>
          </w:p>
        </w:tc>
        <w:tc>
          <w:tcPr>
            <w:tcW w:w="2257" w:type="dxa"/>
            <w:vMerge/>
            <w:tcBorders>
              <w:top w:val="nil"/>
            </w:tcBorders>
          </w:tcPr>
          <w:p w14:paraId="43443E25"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2C10D747" w14:textId="77777777" w:rsidR="00F863E5" w:rsidRPr="00F863E5" w:rsidRDefault="00F863E5" w:rsidP="00F863E5">
            <w:pPr>
              <w:spacing w:before="11"/>
              <w:rPr>
                <w:rFonts w:ascii="Calibri" w:eastAsia="Times New Roman" w:hAnsi="Times New Roman" w:cs="Times New Roman"/>
                <w:b/>
                <w:sz w:val="13"/>
                <w:lang w:val="it-IT"/>
              </w:rPr>
            </w:pPr>
          </w:p>
          <w:p w14:paraId="1D1F7D5C"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Misure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adottate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ottemperanza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alla </w:t>
            </w:r>
            <w:r w:rsidRPr="00F863E5">
              <w:rPr>
                <w:rFonts w:ascii="Times New Roman" w:eastAsia="Times New Roman" w:hAnsi="Times New Roman" w:cs="Times New Roman"/>
                <w:spacing w:val="-2"/>
                <w:sz w:val="13"/>
                <w:lang w:val="it-IT"/>
              </w:rPr>
              <w:t>sentenza</w:t>
            </w:r>
          </w:p>
        </w:tc>
        <w:tc>
          <w:tcPr>
            <w:tcW w:w="1921" w:type="dxa"/>
          </w:tcPr>
          <w:p w14:paraId="5C18FF99" w14:textId="77777777" w:rsidR="00F863E5" w:rsidRPr="00F863E5" w:rsidRDefault="00F863E5" w:rsidP="00F863E5">
            <w:pPr>
              <w:spacing w:before="11"/>
              <w:rPr>
                <w:rFonts w:ascii="Calibri" w:eastAsia="Times New Roman" w:hAnsi="Times New Roman" w:cs="Times New Roman"/>
                <w:b/>
                <w:sz w:val="13"/>
                <w:lang w:val="it-IT"/>
              </w:rPr>
            </w:pPr>
          </w:p>
          <w:p w14:paraId="46126DDE"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tcBorders>
          </w:tcPr>
          <w:p w14:paraId="4C0DBCF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616DEA4"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6681909"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1889914F" w14:textId="77777777" w:rsidTr="009739CC">
        <w:trPr>
          <w:trHeight w:val="942"/>
        </w:trPr>
        <w:tc>
          <w:tcPr>
            <w:tcW w:w="1978" w:type="dxa"/>
            <w:vMerge/>
            <w:tcBorders>
              <w:top w:val="nil"/>
              <w:bottom w:val="nil"/>
            </w:tcBorders>
          </w:tcPr>
          <w:p w14:paraId="0657D0C4"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tcPr>
          <w:p w14:paraId="71F093C4" w14:textId="77777777" w:rsidR="00F863E5" w:rsidRPr="00F863E5" w:rsidRDefault="00F863E5" w:rsidP="00F863E5">
            <w:pPr>
              <w:rPr>
                <w:rFonts w:ascii="Calibri" w:eastAsia="Times New Roman" w:hAnsi="Times New Roman" w:cs="Times New Roman"/>
                <w:b/>
                <w:sz w:val="12"/>
                <w:lang w:val="it-IT"/>
              </w:rPr>
            </w:pPr>
          </w:p>
          <w:p w14:paraId="3561B89F" w14:textId="77777777" w:rsidR="00F863E5" w:rsidRPr="00F863E5" w:rsidRDefault="00F863E5" w:rsidP="00F863E5">
            <w:pPr>
              <w:rPr>
                <w:rFonts w:ascii="Calibri" w:eastAsia="Times New Roman" w:hAnsi="Times New Roman" w:cs="Times New Roman"/>
                <w:b/>
                <w:sz w:val="12"/>
                <w:lang w:val="it-IT"/>
              </w:rPr>
            </w:pPr>
          </w:p>
          <w:p w14:paraId="00F46D54" w14:textId="77777777" w:rsidR="00F863E5" w:rsidRPr="00F863E5" w:rsidRDefault="00F863E5" w:rsidP="00F863E5">
            <w:pPr>
              <w:spacing w:before="102"/>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Costi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contabilizzati</w:t>
            </w:r>
          </w:p>
        </w:tc>
        <w:tc>
          <w:tcPr>
            <w:tcW w:w="2314" w:type="dxa"/>
            <w:vMerge/>
            <w:tcBorders>
              <w:top w:val="nil"/>
            </w:tcBorders>
          </w:tcPr>
          <w:p w14:paraId="3C12E085"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3B3C2037" w14:textId="77777777" w:rsidR="00F863E5" w:rsidRPr="00F863E5" w:rsidRDefault="00F863E5" w:rsidP="00F863E5">
            <w:pPr>
              <w:rPr>
                <w:rFonts w:ascii="Calibri" w:eastAsia="Times New Roman" w:hAnsi="Times New Roman" w:cs="Times New Roman"/>
                <w:b/>
                <w:sz w:val="12"/>
                <w:lang w:val="it-IT"/>
              </w:rPr>
            </w:pPr>
          </w:p>
          <w:p w14:paraId="0CACB161" w14:textId="77777777" w:rsidR="00F863E5" w:rsidRPr="00F863E5" w:rsidRDefault="00F863E5" w:rsidP="00F863E5">
            <w:pPr>
              <w:spacing w:before="83"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p w14:paraId="581D9015"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012D582A" w14:textId="77777777" w:rsidR="00F863E5" w:rsidRPr="00F863E5" w:rsidRDefault="00F863E5" w:rsidP="00F863E5">
            <w:pPr>
              <w:spacing w:before="11"/>
              <w:rPr>
                <w:rFonts w:ascii="Calibri" w:eastAsia="Times New Roman" w:hAnsi="Times New Roman" w:cs="Times New Roman"/>
                <w:b/>
                <w:sz w:val="11"/>
                <w:lang w:val="it-IT"/>
              </w:rPr>
            </w:pPr>
          </w:p>
          <w:p w14:paraId="439BF144"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Costi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contabilizzati</w:t>
            </w:r>
          </w:p>
          <w:p w14:paraId="50838569" w14:textId="77777777" w:rsidR="00F863E5" w:rsidRPr="00F863E5" w:rsidRDefault="00F863E5" w:rsidP="00F863E5">
            <w:pPr>
              <w:rPr>
                <w:rFonts w:ascii="Calibri" w:eastAsia="Times New Roman" w:hAnsi="Times New Roman" w:cs="Times New Roman"/>
                <w:b/>
                <w:sz w:val="12"/>
                <w:lang w:val="it-IT"/>
              </w:rPr>
            </w:pPr>
          </w:p>
          <w:p w14:paraId="60A1EBED" w14:textId="77777777" w:rsidR="00F863E5" w:rsidRPr="00F863E5" w:rsidRDefault="00F863E5" w:rsidP="00F863E5">
            <w:pPr>
              <w:spacing w:before="6"/>
              <w:rPr>
                <w:rFonts w:ascii="Calibri" w:eastAsia="Times New Roman" w:hAnsi="Times New Roman" w:cs="Times New Roman"/>
                <w:b/>
                <w:sz w:val="16"/>
                <w:lang w:val="it-IT"/>
              </w:rPr>
            </w:pPr>
          </w:p>
          <w:p w14:paraId="3EE4DAAF"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in </w:t>
            </w:r>
            <w:r w:rsidRPr="00F863E5">
              <w:rPr>
                <w:rFonts w:ascii="Times New Roman" w:eastAsia="Times New Roman" w:hAnsi="Times New Roman" w:cs="Times New Roman"/>
                <w:spacing w:val="-2"/>
                <w:sz w:val="13"/>
                <w:lang w:val="it-IT"/>
              </w:rPr>
              <w:t>tabelle)</w:t>
            </w:r>
          </w:p>
        </w:tc>
        <w:tc>
          <w:tcPr>
            <w:tcW w:w="6135" w:type="dxa"/>
          </w:tcPr>
          <w:p w14:paraId="6CA64184" w14:textId="77777777" w:rsidR="00F863E5" w:rsidRPr="00F863E5" w:rsidRDefault="00F863E5" w:rsidP="00F863E5">
            <w:pPr>
              <w:rPr>
                <w:rFonts w:ascii="Calibri" w:eastAsia="Times New Roman" w:hAnsi="Times New Roman" w:cs="Times New Roman"/>
                <w:b/>
                <w:sz w:val="12"/>
                <w:lang w:val="it-IT"/>
              </w:rPr>
            </w:pPr>
          </w:p>
          <w:p w14:paraId="412C4BE8" w14:textId="77777777" w:rsidR="00F863E5" w:rsidRPr="00F863E5" w:rsidRDefault="00F863E5" w:rsidP="00F863E5">
            <w:pPr>
              <w:rPr>
                <w:rFonts w:ascii="Calibri" w:eastAsia="Times New Roman" w:hAnsi="Times New Roman" w:cs="Times New Roman"/>
                <w:b/>
                <w:sz w:val="12"/>
                <w:lang w:val="it-IT"/>
              </w:rPr>
            </w:pPr>
          </w:p>
          <w:p w14:paraId="5B68CCEF" w14:textId="77777777" w:rsidR="00F863E5" w:rsidRPr="00F863E5" w:rsidRDefault="00F863E5" w:rsidP="00F863E5">
            <w:pPr>
              <w:spacing w:before="102"/>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Costi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contabilizzati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servizi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erogati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agli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utenti, sia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finali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che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intermedi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relativo andamento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nel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tempo</w:t>
            </w:r>
          </w:p>
        </w:tc>
        <w:tc>
          <w:tcPr>
            <w:tcW w:w="1921" w:type="dxa"/>
          </w:tcPr>
          <w:p w14:paraId="5E8ADBDE" w14:textId="77777777" w:rsidR="00F863E5" w:rsidRPr="00F863E5" w:rsidRDefault="00F863E5" w:rsidP="00F863E5">
            <w:pPr>
              <w:rPr>
                <w:rFonts w:ascii="Calibri" w:eastAsia="Times New Roman" w:hAnsi="Times New Roman" w:cs="Times New Roman"/>
                <w:b/>
                <w:sz w:val="12"/>
                <w:lang w:val="it-IT"/>
              </w:rPr>
            </w:pPr>
          </w:p>
          <w:p w14:paraId="1021B4D5" w14:textId="77777777" w:rsidR="00F863E5" w:rsidRPr="00F863E5" w:rsidRDefault="00F863E5" w:rsidP="00F863E5">
            <w:pPr>
              <w:spacing w:before="6"/>
              <w:rPr>
                <w:rFonts w:ascii="Calibri" w:eastAsia="Times New Roman" w:hAnsi="Times New Roman" w:cs="Times New Roman"/>
                <w:b/>
                <w:sz w:val="13"/>
                <w:lang w:val="it-IT"/>
              </w:rPr>
            </w:pPr>
          </w:p>
          <w:p w14:paraId="78231968"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7592964D"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139CFAFE" w14:textId="77777777" w:rsidR="00F863E5" w:rsidRPr="00F863E5" w:rsidRDefault="00F863E5" w:rsidP="00F863E5">
            <w:pPr>
              <w:rPr>
                <w:rFonts w:ascii="Calibri" w:eastAsia="Times New Roman" w:hAnsi="Times New Roman" w:cs="Times New Roman"/>
                <w:b/>
                <w:sz w:val="12"/>
                <w:lang w:val="it-IT"/>
              </w:rPr>
            </w:pPr>
          </w:p>
          <w:p w14:paraId="08558EDC" w14:textId="77777777" w:rsidR="00F863E5" w:rsidRPr="00F863E5" w:rsidRDefault="00F863E5" w:rsidP="00F863E5">
            <w:pPr>
              <w:spacing w:before="83" w:line="266" w:lineRule="auto"/>
              <w:ind w:right="149"/>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DIVISIONE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AMMINISTRAZIONE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FINANZA</w:t>
            </w:r>
          </w:p>
        </w:tc>
        <w:tc>
          <w:tcPr>
            <w:tcW w:w="1661" w:type="dxa"/>
          </w:tcPr>
          <w:p w14:paraId="55564452" w14:textId="77777777" w:rsidR="00F863E5" w:rsidRPr="00F863E5" w:rsidRDefault="00F863E5" w:rsidP="00F863E5">
            <w:pPr>
              <w:rPr>
                <w:rFonts w:ascii="Calibri" w:eastAsia="Times New Roman" w:hAnsi="Times New Roman" w:cs="Times New Roman"/>
                <w:b/>
                <w:sz w:val="12"/>
                <w:lang w:val="it-IT"/>
              </w:rPr>
            </w:pPr>
          </w:p>
          <w:p w14:paraId="6987D2AE" w14:textId="77777777" w:rsidR="00F863E5" w:rsidRPr="00F863E5" w:rsidRDefault="00F863E5" w:rsidP="00F863E5">
            <w:pPr>
              <w:spacing w:before="6"/>
              <w:rPr>
                <w:rFonts w:ascii="Calibri" w:eastAsia="Times New Roman" w:hAnsi="Times New Roman" w:cs="Times New Roman"/>
                <w:b/>
                <w:sz w:val="13"/>
                <w:lang w:val="it-IT"/>
              </w:rPr>
            </w:pPr>
          </w:p>
          <w:p w14:paraId="1AAA55B3" w14:textId="0478A6D2" w:rsidR="00F863E5" w:rsidRPr="00F863E5" w:rsidRDefault="0001739B" w:rsidP="0001739B">
            <w:pPr>
              <w:spacing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Pr>
                <w:rFonts w:ascii="Times New Roman" w:eastAsia="Times New Roman" w:hAnsi="Times New Roman" w:cs="Times New Roman"/>
                <w:sz w:val="13"/>
                <w:lang w:val="it-IT"/>
              </w:rPr>
              <w:t>PUBBLICAZIONE</w:t>
            </w:r>
          </w:p>
        </w:tc>
        <w:tc>
          <w:tcPr>
            <w:tcW w:w="1661" w:type="dxa"/>
          </w:tcPr>
          <w:p w14:paraId="13A66A81" w14:textId="77777777" w:rsidR="00F863E5" w:rsidRPr="00F863E5" w:rsidRDefault="00F863E5" w:rsidP="00F863E5">
            <w:pPr>
              <w:rPr>
                <w:rFonts w:ascii="Calibri" w:eastAsia="Times New Roman" w:hAnsi="Times New Roman" w:cs="Times New Roman"/>
                <w:b/>
                <w:sz w:val="12"/>
                <w:lang w:val="it-IT"/>
              </w:rPr>
            </w:pPr>
          </w:p>
          <w:p w14:paraId="72508C5C" w14:textId="77777777" w:rsidR="00F863E5" w:rsidRPr="00F863E5" w:rsidRDefault="00F863E5" w:rsidP="00F863E5">
            <w:pPr>
              <w:spacing w:before="83"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172599CA"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bl>
    <w:p w14:paraId="70983CA4" w14:textId="77777777" w:rsidR="00F863E5" w:rsidRPr="00F863E5" w:rsidRDefault="00F863E5" w:rsidP="00F863E5">
      <w:pPr>
        <w:widowControl w:val="0"/>
        <w:autoSpaceDE w:val="0"/>
        <w:autoSpaceDN w:val="0"/>
        <w:spacing w:before="0" w:after="0" w:line="149" w:lineRule="exact"/>
        <w:rPr>
          <w:rFonts w:ascii="Times New Roman" w:eastAsia="Times New Roman" w:hAnsi="Times New Roman" w:cs="Times New Roman"/>
          <w:sz w:val="13"/>
          <w:szCs w:val="22"/>
          <w:lang w:eastAsia="en-US"/>
        </w:rPr>
        <w:sectPr w:rsidR="00F863E5" w:rsidRPr="00F863E5" w:rsidSect="00BF3887">
          <w:headerReference w:type="default" r:id="rId44"/>
          <w:footerReference w:type="default" r:id="rId45"/>
          <w:pgSz w:w="23820" w:h="16840" w:orient="landscape"/>
          <w:pgMar w:top="1060" w:right="380" w:bottom="580" w:left="120" w:header="0" w:footer="395"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632"/>
        <w:gridCol w:w="2314"/>
        <w:gridCol w:w="1863"/>
        <w:gridCol w:w="2257"/>
        <w:gridCol w:w="6135"/>
        <w:gridCol w:w="1921"/>
        <w:gridCol w:w="1671"/>
        <w:gridCol w:w="1661"/>
        <w:gridCol w:w="1661"/>
      </w:tblGrid>
      <w:tr w:rsidR="00F863E5" w:rsidRPr="00F863E5" w14:paraId="7B1E3626" w14:textId="77777777" w:rsidTr="009739CC">
        <w:trPr>
          <w:trHeight w:val="1030"/>
        </w:trPr>
        <w:tc>
          <w:tcPr>
            <w:tcW w:w="23093" w:type="dxa"/>
            <w:gridSpan w:val="10"/>
            <w:tcBorders>
              <w:top w:val="nil"/>
              <w:right w:val="nil"/>
            </w:tcBorders>
          </w:tcPr>
          <w:p w14:paraId="1B5B6195" w14:textId="03AC9289" w:rsidR="00F863E5" w:rsidRPr="00F863E5" w:rsidRDefault="00F863E5" w:rsidP="00F863E5">
            <w:pPr>
              <w:spacing w:before="190"/>
              <w:ind w:right="336"/>
              <w:jc w:val="center"/>
              <w:rPr>
                <w:rFonts w:ascii="Times New Roman" w:eastAsia="Times New Roman" w:hAnsi="Times New Roman" w:cs="Times New Roman"/>
                <w:b/>
                <w:sz w:val="21"/>
                <w:lang w:val="it-IT"/>
              </w:rPr>
            </w:pPr>
            <w:r w:rsidRPr="00F863E5">
              <w:rPr>
                <w:rFonts w:ascii="Times New Roman" w:eastAsia="Times New Roman" w:hAnsi="Times New Roman" w:cs="Times New Roman"/>
                <w:b/>
                <w:sz w:val="21"/>
                <w:lang w:val="it-IT"/>
              </w:rPr>
              <w:lastRenderedPageBreak/>
              <w:t>ALLEGATO</w:t>
            </w:r>
            <w:r w:rsidRPr="00F863E5">
              <w:rPr>
                <w:rFonts w:ascii="Times New Roman" w:eastAsia="Times New Roman" w:hAnsi="Times New Roman" w:cs="Times New Roman"/>
                <w:b/>
                <w:spacing w:val="18"/>
                <w:sz w:val="21"/>
                <w:lang w:val="it-IT"/>
              </w:rPr>
              <w:t xml:space="preserve"> </w:t>
            </w:r>
            <w:r w:rsidR="002D1BA4">
              <w:rPr>
                <w:rFonts w:ascii="Times New Roman" w:eastAsia="Times New Roman" w:hAnsi="Times New Roman" w:cs="Times New Roman"/>
                <w:b/>
                <w:sz w:val="21"/>
                <w:lang w:val="it-IT"/>
              </w:rPr>
              <w:t>9</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SEZIONE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"AMMINISTRAZIONE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TRASPARENTE"/"AMMINISTRAZIONE</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z w:val="21"/>
                <w:lang w:val="it-IT"/>
              </w:rPr>
              <w:t>TRASPARENTE"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ELENCO</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DEGLI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OBBLIGHI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DI</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pacing w:val="-2"/>
                <w:sz w:val="21"/>
                <w:lang w:val="it-IT"/>
              </w:rPr>
              <w:t>PUBBLICAZIONE</w:t>
            </w:r>
          </w:p>
          <w:p w14:paraId="1BBB4A4D" w14:textId="77777777" w:rsidR="00F863E5" w:rsidRPr="00F863E5" w:rsidRDefault="00F863E5" w:rsidP="00F863E5">
            <w:pPr>
              <w:spacing w:before="24" w:line="271" w:lineRule="auto"/>
              <w:ind w:right="337"/>
              <w:jc w:val="center"/>
              <w:rPr>
                <w:rFonts w:ascii="Times New Roman" w:eastAsia="Times New Roman" w:hAnsi="Times New Roman" w:cs="Times New Roman"/>
                <w:b/>
                <w:sz w:val="16"/>
                <w:lang w:val="it-IT"/>
              </w:rPr>
            </w:pPr>
            <w:r w:rsidRPr="00F863E5">
              <w:rPr>
                <w:rFonts w:ascii="Times New Roman" w:eastAsia="Times New Roman" w:hAnsi="Times New Roman" w:cs="Times New Roman"/>
                <w:b/>
                <w:w w:val="105"/>
                <w:sz w:val="16"/>
                <w:lang w:val="it-IT"/>
              </w:rPr>
              <w:t>Ai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sensi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dell'art.</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9</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d.lgs.</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n.</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33/2013,</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al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fine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evitare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duplicazioni,</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l'obbligo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pubblicazione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è</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assolto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anche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mediante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collegamento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ipertestuale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che,</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tramite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link,</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colleghi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la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"Amministrazione/società</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trasparente"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altra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sito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siti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altre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amministrazioni/enti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in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cui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sono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pubblicati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dati, informazioni e documenti dello stesso tipo e formato di quelli previsti dal d. lgs. 33/2013</w:t>
            </w:r>
          </w:p>
        </w:tc>
      </w:tr>
      <w:tr w:rsidR="00F863E5" w:rsidRPr="00F863E5" w14:paraId="647D546F" w14:textId="77777777" w:rsidTr="009739CC">
        <w:trPr>
          <w:trHeight w:val="1021"/>
        </w:trPr>
        <w:tc>
          <w:tcPr>
            <w:tcW w:w="1978" w:type="dxa"/>
          </w:tcPr>
          <w:p w14:paraId="51104943" w14:textId="77777777" w:rsidR="00F863E5" w:rsidRPr="00F863E5" w:rsidRDefault="00F863E5" w:rsidP="00F863E5">
            <w:pPr>
              <w:rPr>
                <w:rFonts w:ascii="Calibri" w:eastAsia="Times New Roman" w:hAnsi="Times New Roman" w:cs="Times New Roman"/>
                <w:b/>
                <w:sz w:val="12"/>
                <w:lang w:val="it-IT"/>
              </w:rPr>
            </w:pPr>
          </w:p>
          <w:p w14:paraId="78D77A1C" w14:textId="77777777" w:rsidR="00F863E5" w:rsidRPr="00F863E5" w:rsidRDefault="00F863E5" w:rsidP="00F863E5">
            <w:pPr>
              <w:rPr>
                <w:rFonts w:ascii="Calibri" w:eastAsia="Times New Roman" w:hAnsi="Times New Roman" w:cs="Times New Roman"/>
                <w:b/>
                <w:sz w:val="17"/>
                <w:lang w:val="it-IT"/>
              </w:rPr>
            </w:pPr>
          </w:p>
          <w:p w14:paraId="7D747E27"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9"/>
                <w:sz w:val="13"/>
                <w:lang w:val="it-IT"/>
              </w:rPr>
              <w:t xml:space="preserve"> </w:t>
            </w:r>
            <w:proofErr w:type="gramStart"/>
            <w:r w:rsidRPr="00F863E5">
              <w:rPr>
                <w:rFonts w:ascii="Times New Roman" w:eastAsia="Times New Roman" w:hAnsi="Times New Roman" w:cs="Times New Roman"/>
                <w:b/>
                <w:sz w:val="13"/>
                <w:lang w:val="it-IT"/>
              </w:rPr>
              <w:t>sotto-sezione</w:t>
            </w:r>
            <w:proofErr w:type="gramEnd"/>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livello 1 (</w:t>
            </w:r>
            <w:proofErr w:type="spellStart"/>
            <w:r w:rsidRPr="00F863E5">
              <w:rPr>
                <w:rFonts w:ascii="Times New Roman" w:eastAsia="Times New Roman" w:hAnsi="Times New Roman" w:cs="Times New Roman"/>
                <w:b/>
                <w:sz w:val="13"/>
                <w:lang w:val="it-IT"/>
              </w:rPr>
              <w:t>Macrofamiglie</w:t>
            </w:r>
            <w:proofErr w:type="spellEnd"/>
            <w:r w:rsidRPr="00F863E5">
              <w:rPr>
                <w:rFonts w:ascii="Times New Roman" w:eastAsia="Times New Roman" w:hAnsi="Times New Roman" w:cs="Times New Roman"/>
                <w:b/>
                <w:sz w:val="13"/>
                <w:lang w:val="it-IT"/>
              </w:rPr>
              <w:t>)</w:t>
            </w:r>
          </w:p>
        </w:tc>
        <w:tc>
          <w:tcPr>
            <w:tcW w:w="1632" w:type="dxa"/>
          </w:tcPr>
          <w:p w14:paraId="79189347" w14:textId="77777777" w:rsidR="00F863E5" w:rsidRPr="00F863E5" w:rsidRDefault="00F863E5" w:rsidP="00F863E5">
            <w:pPr>
              <w:rPr>
                <w:rFonts w:ascii="Calibri" w:eastAsia="Times New Roman" w:hAnsi="Times New Roman" w:cs="Times New Roman"/>
                <w:b/>
                <w:sz w:val="12"/>
                <w:lang w:val="it-IT"/>
              </w:rPr>
            </w:pPr>
          </w:p>
          <w:p w14:paraId="3ED70766" w14:textId="77777777" w:rsidR="00F863E5" w:rsidRPr="00F863E5" w:rsidRDefault="00F863E5" w:rsidP="00F863E5">
            <w:pPr>
              <w:spacing w:before="2"/>
              <w:rPr>
                <w:rFonts w:ascii="Calibri" w:eastAsia="Times New Roman" w:hAnsi="Times New Roman" w:cs="Times New Roman"/>
                <w:b/>
                <w:sz w:val="10"/>
                <w:lang w:val="it-IT"/>
              </w:rPr>
            </w:pPr>
          </w:p>
          <w:p w14:paraId="5A43B097" w14:textId="77777777" w:rsidR="00F863E5" w:rsidRPr="00F863E5" w:rsidRDefault="00F863E5" w:rsidP="00F863E5">
            <w:pPr>
              <w:spacing w:line="266" w:lineRule="auto"/>
              <w:ind w:right="61"/>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8"/>
                <w:sz w:val="13"/>
                <w:lang w:val="it-IT"/>
              </w:rPr>
              <w:t xml:space="preserve"> </w:t>
            </w:r>
            <w:proofErr w:type="gramStart"/>
            <w:r w:rsidRPr="00F863E5">
              <w:rPr>
                <w:rFonts w:ascii="Times New Roman" w:eastAsia="Times New Roman" w:hAnsi="Times New Roman" w:cs="Times New Roman"/>
                <w:b/>
                <w:sz w:val="13"/>
                <w:lang w:val="it-IT"/>
              </w:rPr>
              <w:t>sotto-</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sezione</w:t>
            </w:r>
            <w:proofErr w:type="gramEnd"/>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2</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livello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(Tipologie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dati)</w:t>
            </w:r>
          </w:p>
        </w:tc>
        <w:tc>
          <w:tcPr>
            <w:tcW w:w="2314" w:type="dxa"/>
          </w:tcPr>
          <w:p w14:paraId="71DA7734" w14:textId="77777777" w:rsidR="00F863E5" w:rsidRPr="00F863E5" w:rsidRDefault="00F863E5" w:rsidP="00F863E5">
            <w:pPr>
              <w:rPr>
                <w:rFonts w:ascii="Calibri" w:eastAsia="Times New Roman" w:hAnsi="Times New Roman" w:cs="Times New Roman"/>
                <w:b/>
                <w:sz w:val="12"/>
                <w:lang w:val="it-IT"/>
              </w:rPr>
            </w:pPr>
          </w:p>
          <w:p w14:paraId="651C0ABD" w14:textId="77777777" w:rsidR="00F863E5" w:rsidRPr="00F863E5" w:rsidRDefault="00F863E5" w:rsidP="00F863E5">
            <w:pPr>
              <w:rPr>
                <w:rFonts w:ascii="Calibri" w:eastAsia="Times New Roman" w:hAnsi="Times New Roman" w:cs="Times New Roman"/>
                <w:b/>
                <w:sz w:val="12"/>
                <w:lang w:val="it-IT"/>
              </w:rPr>
            </w:pPr>
          </w:p>
          <w:p w14:paraId="7FD4D072" w14:textId="77777777" w:rsidR="00F863E5" w:rsidRPr="00F863E5" w:rsidRDefault="00F863E5" w:rsidP="00F863E5">
            <w:pPr>
              <w:spacing w:before="9"/>
              <w:rPr>
                <w:rFonts w:ascii="Calibri" w:eastAsia="Times New Roman" w:hAnsi="Times New Roman" w:cs="Times New Roman"/>
                <w:b/>
                <w:sz w:val="11"/>
                <w:lang w:val="it-IT"/>
              </w:rPr>
            </w:pPr>
          </w:p>
          <w:p w14:paraId="224D92D0"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Ambito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pacing w:val="-2"/>
                <w:sz w:val="13"/>
                <w:lang w:val="it-IT"/>
              </w:rPr>
              <w:t>soggettivo</w:t>
            </w:r>
          </w:p>
        </w:tc>
        <w:tc>
          <w:tcPr>
            <w:tcW w:w="1863" w:type="dxa"/>
          </w:tcPr>
          <w:p w14:paraId="1505F089" w14:textId="77777777" w:rsidR="00F863E5" w:rsidRPr="00F863E5" w:rsidRDefault="00F863E5" w:rsidP="00F863E5">
            <w:pPr>
              <w:rPr>
                <w:rFonts w:ascii="Calibri" w:eastAsia="Times New Roman" w:hAnsi="Times New Roman" w:cs="Times New Roman"/>
                <w:b/>
                <w:sz w:val="12"/>
                <w:lang w:val="it-IT"/>
              </w:rPr>
            </w:pPr>
          </w:p>
          <w:p w14:paraId="1FE96960" w14:textId="77777777" w:rsidR="00F863E5" w:rsidRPr="00F863E5" w:rsidRDefault="00F863E5" w:rsidP="00F863E5">
            <w:pPr>
              <w:rPr>
                <w:rFonts w:ascii="Calibri" w:eastAsia="Times New Roman" w:hAnsi="Times New Roman" w:cs="Times New Roman"/>
                <w:b/>
                <w:sz w:val="12"/>
                <w:lang w:val="it-IT"/>
              </w:rPr>
            </w:pPr>
          </w:p>
          <w:p w14:paraId="587C44CA" w14:textId="77777777" w:rsidR="00F863E5" w:rsidRPr="00F863E5" w:rsidRDefault="00F863E5" w:rsidP="00F863E5">
            <w:pPr>
              <w:spacing w:before="9"/>
              <w:rPr>
                <w:rFonts w:ascii="Calibri" w:eastAsia="Times New Roman" w:hAnsi="Times New Roman" w:cs="Times New Roman"/>
                <w:b/>
                <w:sz w:val="11"/>
                <w:lang w:val="it-IT"/>
              </w:rPr>
            </w:pPr>
          </w:p>
          <w:p w14:paraId="3267ED13" w14:textId="77777777" w:rsidR="00F863E5" w:rsidRPr="00F863E5" w:rsidRDefault="00F863E5" w:rsidP="00F863E5">
            <w:pPr>
              <w:ind w:right="266"/>
              <w:jc w:val="right"/>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Riferimento</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normativo</w:t>
            </w:r>
          </w:p>
        </w:tc>
        <w:tc>
          <w:tcPr>
            <w:tcW w:w="2257" w:type="dxa"/>
          </w:tcPr>
          <w:p w14:paraId="57FEB6C3" w14:textId="77777777" w:rsidR="00F863E5" w:rsidRPr="00F863E5" w:rsidRDefault="00F863E5" w:rsidP="00F863E5">
            <w:pPr>
              <w:rPr>
                <w:rFonts w:ascii="Calibri" w:eastAsia="Times New Roman" w:hAnsi="Times New Roman" w:cs="Times New Roman"/>
                <w:b/>
                <w:sz w:val="12"/>
                <w:lang w:val="it-IT"/>
              </w:rPr>
            </w:pPr>
          </w:p>
          <w:p w14:paraId="61B62DE8" w14:textId="77777777" w:rsidR="00F863E5" w:rsidRPr="00F863E5" w:rsidRDefault="00F863E5" w:rsidP="00F863E5">
            <w:pPr>
              <w:rPr>
                <w:rFonts w:ascii="Calibri" w:eastAsia="Times New Roman" w:hAnsi="Times New Roman" w:cs="Times New Roman"/>
                <w:b/>
                <w:sz w:val="12"/>
                <w:lang w:val="it-IT"/>
              </w:rPr>
            </w:pPr>
          </w:p>
          <w:p w14:paraId="250BF9AB" w14:textId="77777777" w:rsidR="00F863E5" w:rsidRPr="00F863E5" w:rsidRDefault="00F863E5" w:rsidP="00F863E5">
            <w:pPr>
              <w:spacing w:before="9"/>
              <w:rPr>
                <w:rFonts w:ascii="Calibri" w:eastAsia="Times New Roman" w:hAnsi="Times New Roman" w:cs="Times New Roman"/>
                <w:b/>
                <w:sz w:val="11"/>
                <w:lang w:val="it-IT"/>
              </w:rPr>
            </w:pPr>
          </w:p>
          <w:p w14:paraId="5775ED89"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singolo</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pacing w:val="-2"/>
                <w:sz w:val="13"/>
                <w:lang w:val="it-IT"/>
              </w:rPr>
              <w:t>obbligo</w:t>
            </w:r>
          </w:p>
        </w:tc>
        <w:tc>
          <w:tcPr>
            <w:tcW w:w="6135" w:type="dxa"/>
          </w:tcPr>
          <w:p w14:paraId="6226877F" w14:textId="77777777" w:rsidR="00F863E5" w:rsidRPr="00F863E5" w:rsidRDefault="00F863E5" w:rsidP="00F863E5">
            <w:pPr>
              <w:rPr>
                <w:rFonts w:ascii="Calibri" w:eastAsia="Times New Roman" w:hAnsi="Times New Roman" w:cs="Times New Roman"/>
                <w:b/>
                <w:sz w:val="12"/>
                <w:lang w:val="it-IT"/>
              </w:rPr>
            </w:pPr>
          </w:p>
          <w:p w14:paraId="7B28EE19" w14:textId="77777777" w:rsidR="00F863E5" w:rsidRPr="00F863E5" w:rsidRDefault="00F863E5" w:rsidP="00F863E5">
            <w:pPr>
              <w:rPr>
                <w:rFonts w:ascii="Calibri" w:eastAsia="Times New Roman" w:hAnsi="Times New Roman" w:cs="Times New Roman"/>
                <w:b/>
                <w:sz w:val="12"/>
                <w:lang w:val="it-IT"/>
              </w:rPr>
            </w:pPr>
          </w:p>
          <w:p w14:paraId="6C43228D" w14:textId="77777777" w:rsidR="00F863E5" w:rsidRPr="00F863E5" w:rsidRDefault="00F863E5" w:rsidP="00F863E5">
            <w:pPr>
              <w:spacing w:before="9"/>
              <w:rPr>
                <w:rFonts w:ascii="Calibri" w:eastAsia="Times New Roman" w:hAnsi="Times New Roman" w:cs="Times New Roman"/>
                <w:b/>
                <w:sz w:val="11"/>
                <w:lang w:val="it-IT"/>
              </w:rPr>
            </w:pPr>
          </w:p>
          <w:p w14:paraId="66916399" w14:textId="77777777" w:rsidR="00F863E5" w:rsidRPr="00F863E5" w:rsidRDefault="00F863E5" w:rsidP="00F863E5">
            <w:pPr>
              <w:ind w:right="242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Contenuti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dell'obbligo</w:t>
            </w:r>
          </w:p>
        </w:tc>
        <w:tc>
          <w:tcPr>
            <w:tcW w:w="1921" w:type="dxa"/>
          </w:tcPr>
          <w:p w14:paraId="72A6BF78" w14:textId="77777777" w:rsidR="00F863E5" w:rsidRPr="00F863E5" w:rsidRDefault="00F863E5" w:rsidP="00F863E5">
            <w:pPr>
              <w:rPr>
                <w:rFonts w:ascii="Calibri" w:eastAsia="Times New Roman" w:hAnsi="Times New Roman" w:cs="Times New Roman"/>
                <w:b/>
                <w:sz w:val="12"/>
                <w:lang w:val="it-IT"/>
              </w:rPr>
            </w:pPr>
          </w:p>
          <w:p w14:paraId="020C451A" w14:textId="77777777" w:rsidR="00F863E5" w:rsidRPr="00F863E5" w:rsidRDefault="00F863E5" w:rsidP="00F863E5">
            <w:pPr>
              <w:rPr>
                <w:rFonts w:ascii="Calibri" w:eastAsia="Times New Roman" w:hAnsi="Times New Roman" w:cs="Times New Roman"/>
                <w:b/>
                <w:sz w:val="12"/>
                <w:lang w:val="it-IT"/>
              </w:rPr>
            </w:pPr>
          </w:p>
          <w:p w14:paraId="2BC39624" w14:textId="77777777" w:rsidR="00F863E5" w:rsidRPr="00F863E5" w:rsidRDefault="00F863E5" w:rsidP="00F863E5">
            <w:pPr>
              <w:spacing w:before="9"/>
              <w:rPr>
                <w:rFonts w:ascii="Calibri" w:eastAsia="Times New Roman" w:hAnsi="Times New Roman" w:cs="Times New Roman"/>
                <w:b/>
                <w:sz w:val="11"/>
                <w:lang w:val="it-IT"/>
              </w:rPr>
            </w:pPr>
          </w:p>
          <w:p w14:paraId="0963B68E" w14:textId="77777777" w:rsidR="00F863E5" w:rsidRPr="00F863E5" w:rsidRDefault="00F863E5" w:rsidP="00F863E5">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Aggiornamento</w:t>
            </w:r>
          </w:p>
        </w:tc>
        <w:tc>
          <w:tcPr>
            <w:tcW w:w="1671" w:type="dxa"/>
          </w:tcPr>
          <w:p w14:paraId="515F170A" w14:textId="77777777" w:rsidR="00F863E5" w:rsidRPr="00F863E5" w:rsidRDefault="00F863E5" w:rsidP="00F863E5">
            <w:pPr>
              <w:rPr>
                <w:rFonts w:ascii="Calibri" w:eastAsia="Times New Roman" w:hAnsi="Times New Roman" w:cs="Times New Roman"/>
                <w:b/>
                <w:sz w:val="12"/>
                <w:lang w:val="it-IT"/>
              </w:rPr>
            </w:pPr>
          </w:p>
          <w:p w14:paraId="4803AFFA" w14:textId="77777777" w:rsidR="00F863E5" w:rsidRPr="00F863E5" w:rsidRDefault="00F863E5" w:rsidP="00F863E5">
            <w:pPr>
              <w:rPr>
                <w:rFonts w:ascii="Calibri" w:eastAsia="Times New Roman" w:hAnsi="Times New Roman" w:cs="Times New Roman"/>
                <w:b/>
                <w:sz w:val="17"/>
                <w:lang w:val="it-IT"/>
              </w:rPr>
            </w:pPr>
          </w:p>
          <w:p w14:paraId="5082DF63"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TRASMISSIONE</w:t>
            </w:r>
          </w:p>
        </w:tc>
        <w:tc>
          <w:tcPr>
            <w:tcW w:w="1661" w:type="dxa"/>
          </w:tcPr>
          <w:p w14:paraId="47C0C370" w14:textId="77777777" w:rsidR="00F863E5" w:rsidRPr="00F863E5" w:rsidRDefault="00F863E5" w:rsidP="00F863E5">
            <w:pPr>
              <w:rPr>
                <w:rFonts w:ascii="Calibri" w:eastAsia="Times New Roman" w:hAnsi="Times New Roman" w:cs="Times New Roman"/>
                <w:b/>
                <w:sz w:val="12"/>
                <w:lang w:val="it-IT"/>
              </w:rPr>
            </w:pPr>
          </w:p>
          <w:p w14:paraId="49167DCC" w14:textId="77777777" w:rsidR="00F863E5" w:rsidRPr="00F863E5" w:rsidRDefault="00F863E5" w:rsidP="00F863E5">
            <w:pPr>
              <w:rPr>
                <w:rFonts w:ascii="Calibri" w:eastAsia="Times New Roman" w:hAnsi="Times New Roman" w:cs="Times New Roman"/>
                <w:b/>
                <w:sz w:val="17"/>
                <w:lang w:val="it-IT"/>
              </w:rPr>
            </w:pPr>
          </w:p>
          <w:p w14:paraId="7EE4DA57"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PUBBLICAZIONE</w:t>
            </w:r>
          </w:p>
        </w:tc>
        <w:tc>
          <w:tcPr>
            <w:tcW w:w="1661" w:type="dxa"/>
          </w:tcPr>
          <w:p w14:paraId="2C9936A4" w14:textId="77777777" w:rsidR="00F863E5" w:rsidRPr="00F863E5" w:rsidRDefault="00F863E5" w:rsidP="00F863E5">
            <w:pPr>
              <w:rPr>
                <w:rFonts w:ascii="Calibri" w:eastAsia="Times New Roman" w:hAnsi="Times New Roman" w:cs="Times New Roman"/>
                <w:b/>
                <w:sz w:val="12"/>
                <w:lang w:val="it-IT"/>
              </w:rPr>
            </w:pPr>
          </w:p>
          <w:p w14:paraId="0CD1EEF3" w14:textId="77777777" w:rsidR="00F863E5" w:rsidRPr="00F863E5" w:rsidRDefault="00F863E5" w:rsidP="00F863E5">
            <w:pPr>
              <w:rPr>
                <w:rFonts w:ascii="Calibri" w:eastAsia="Times New Roman" w:hAnsi="Times New Roman" w:cs="Times New Roman"/>
                <w:b/>
                <w:sz w:val="17"/>
                <w:lang w:val="it-IT"/>
              </w:rPr>
            </w:pPr>
          </w:p>
          <w:p w14:paraId="6CC88AAF"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w:t>
            </w:r>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CONTROLLO</w:t>
            </w:r>
          </w:p>
        </w:tc>
      </w:tr>
      <w:tr w:rsidR="00F863E5" w:rsidRPr="00F863E5" w14:paraId="6DE09E8A" w14:textId="77777777" w:rsidTr="009739CC">
        <w:trPr>
          <w:trHeight w:val="1324"/>
        </w:trPr>
        <w:tc>
          <w:tcPr>
            <w:tcW w:w="1978" w:type="dxa"/>
            <w:vMerge w:val="restart"/>
          </w:tcPr>
          <w:p w14:paraId="371CFFB7" w14:textId="77777777" w:rsidR="00F863E5" w:rsidRPr="00F863E5" w:rsidRDefault="00F863E5" w:rsidP="00F863E5">
            <w:pPr>
              <w:rPr>
                <w:rFonts w:ascii="Times New Roman" w:eastAsia="Times New Roman" w:hAnsi="Times New Roman" w:cs="Times New Roman"/>
                <w:sz w:val="12"/>
                <w:lang w:val="it-IT"/>
              </w:rPr>
            </w:pPr>
          </w:p>
        </w:tc>
        <w:tc>
          <w:tcPr>
            <w:tcW w:w="1632" w:type="dxa"/>
          </w:tcPr>
          <w:p w14:paraId="6E8ADDB4" w14:textId="77777777" w:rsidR="00F863E5" w:rsidRPr="00F863E5" w:rsidRDefault="00F863E5" w:rsidP="00F863E5">
            <w:pPr>
              <w:rPr>
                <w:rFonts w:ascii="Calibri" w:eastAsia="Times New Roman" w:hAnsi="Times New Roman" w:cs="Times New Roman"/>
                <w:b/>
                <w:sz w:val="12"/>
                <w:lang w:val="it-IT"/>
              </w:rPr>
            </w:pPr>
          </w:p>
          <w:p w14:paraId="60683481" w14:textId="77777777" w:rsidR="00F863E5" w:rsidRPr="00F863E5" w:rsidRDefault="00F863E5" w:rsidP="00F863E5">
            <w:pPr>
              <w:rPr>
                <w:rFonts w:ascii="Calibri" w:eastAsia="Times New Roman" w:hAnsi="Times New Roman" w:cs="Times New Roman"/>
                <w:b/>
                <w:sz w:val="12"/>
                <w:lang w:val="it-IT"/>
              </w:rPr>
            </w:pPr>
          </w:p>
          <w:p w14:paraId="18B32B48" w14:textId="77777777" w:rsidR="00F863E5" w:rsidRPr="00F863E5" w:rsidRDefault="00F863E5" w:rsidP="00F863E5">
            <w:pPr>
              <w:rPr>
                <w:rFonts w:ascii="Calibri" w:eastAsia="Times New Roman" w:hAnsi="Times New Roman" w:cs="Times New Roman"/>
                <w:b/>
                <w:sz w:val="12"/>
                <w:lang w:val="it-IT"/>
              </w:rPr>
            </w:pPr>
          </w:p>
          <w:p w14:paraId="2C902AA5" w14:textId="77777777" w:rsidR="00F863E5" w:rsidRPr="00F863E5" w:rsidRDefault="00F863E5" w:rsidP="00F863E5">
            <w:pPr>
              <w:spacing w:before="11"/>
              <w:rPr>
                <w:rFonts w:ascii="Calibri" w:eastAsia="Times New Roman" w:hAnsi="Times New Roman" w:cs="Times New Roman"/>
                <w:b/>
                <w:sz w:val="11"/>
                <w:lang w:val="it-IT"/>
              </w:rPr>
            </w:pPr>
          </w:p>
          <w:p w14:paraId="31C0CC57"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Liste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di </w:t>
            </w:r>
            <w:r w:rsidRPr="00F863E5">
              <w:rPr>
                <w:rFonts w:ascii="Times New Roman" w:eastAsia="Times New Roman" w:hAnsi="Times New Roman" w:cs="Times New Roman"/>
                <w:spacing w:val="-2"/>
                <w:sz w:val="13"/>
                <w:lang w:val="it-IT"/>
              </w:rPr>
              <w:t>attesa</w:t>
            </w:r>
          </w:p>
        </w:tc>
        <w:tc>
          <w:tcPr>
            <w:tcW w:w="2314" w:type="dxa"/>
          </w:tcPr>
          <w:p w14:paraId="4C6BFB9F" w14:textId="77777777" w:rsidR="00F863E5" w:rsidRPr="00F863E5" w:rsidRDefault="00F863E5" w:rsidP="00F863E5">
            <w:pPr>
              <w:rPr>
                <w:rFonts w:ascii="Calibri" w:eastAsia="Times New Roman" w:hAnsi="Times New Roman" w:cs="Times New Roman"/>
                <w:b/>
                <w:sz w:val="12"/>
                <w:lang w:val="it-IT"/>
              </w:rPr>
            </w:pPr>
          </w:p>
          <w:p w14:paraId="65A0F0AE" w14:textId="77777777" w:rsidR="00F863E5" w:rsidRPr="00F863E5" w:rsidRDefault="00F863E5" w:rsidP="00F863E5">
            <w:pPr>
              <w:rPr>
                <w:rFonts w:ascii="Calibri" w:eastAsia="Times New Roman" w:hAnsi="Times New Roman" w:cs="Times New Roman"/>
                <w:b/>
                <w:sz w:val="12"/>
                <w:lang w:val="it-IT"/>
              </w:rPr>
            </w:pPr>
          </w:p>
          <w:p w14:paraId="6A3E2EF5" w14:textId="77777777" w:rsidR="00F863E5" w:rsidRPr="00F863E5" w:rsidRDefault="00F863E5" w:rsidP="00F863E5">
            <w:pPr>
              <w:spacing w:before="3"/>
              <w:rPr>
                <w:rFonts w:ascii="Calibri" w:eastAsia="Times New Roman" w:hAnsi="Times New Roman" w:cs="Times New Roman"/>
                <w:b/>
                <w:sz w:val="17"/>
                <w:lang w:val="it-IT"/>
              </w:rPr>
            </w:pPr>
          </w:p>
          <w:p w14:paraId="6E9C4E7C"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 aziende e strutture private che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erogano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prestazioni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conto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SSN</w:t>
            </w:r>
          </w:p>
        </w:tc>
        <w:tc>
          <w:tcPr>
            <w:tcW w:w="1863" w:type="dxa"/>
          </w:tcPr>
          <w:p w14:paraId="7D7BD0F2" w14:textId="77777777" w:rsidR="00F863E5" w:rsidRPr="00F863E5" w:rsidRDefault="00F863E5" w:rsidP="00F863E5">
            <w:pPr>
              <w:rPr>
                <w:rFonts w:ascii="Calibri" w:eastAsia="Times New Roman" w:hAnsi="Times New Roman" w:cs="Times New Roman"/>
                <w:b/>
                <w:sz w:val="12"/>
                <w:lang w:val="it-IT"/>
              </w:rPr>
            </w:pPr>
          </w:p>
          <w:p w14:paraId="120BD551" w14:textId="77777777" w:rsidR="00F863E5" w:rsidRPr="00F863E5" w:rsidRDefault="00F863E5" w:rsidP="00F863E5">
            <w:pPr>
              <w:rPr>
                <w:rFonts w:ascii="Calibri" w:eastAsia="Times New Roman" w:hAnsi="Times New Roman" w:cs="Times New Roman"/>
                <w:b/>
                <w:sz w:val="12"/>
                <w:lang w:val="it-IT"/>
              </w:rPr>
            </w:pPr>
          </w:p>
          <w:p w14:paraId="6B035293" w14:textId="77777777" w:rsidR="00F863E5" w:rsidRPr="00F863E5" w:rsidRDefault="00F863E5" w:rsidP="00F863E5">
            <w:pPr>
              <w:rPr>
                <w:rFonts w:ascii="Calibri" w:eastAsia="Times New Roman" w:hAnsi="Times New Roman" w:cs="Times New Roman"/>
                <w:b/>
                <w:sz w:val="12"/>
                <w:lang w:val="it-IT"/>
              </w:rPr>
            </w:pPr>
          </w:p>
          <w:p w14:paraId="7983BC8C" w14:textId="77777777" w:rsidR="00F863E5" w:rsidRPr="00F863E5" w:rsidRDefault="00F863E5" w:rsidP="00F863E5">
            <w:pPr>
              <w:spacing w:before="11"/>
              <w:rPr>
                <w:rFonts w:ascii="Calibri" w:eastAsia="Times New Roman" w:hAnsi="Times New Roman" w:cs="Times New Roman"/>
                <w:b/>
                <w:sz w:val="11"/>
                <w:lang w:val="it-IT"/>
              </w:rPr>
            </w:pPr>
          </w:p>
          <w:p w14:paraId="4DE53D78" w14:textId="77777777" w:rsidR="00F863E5" w:rsidRPr="00F863E5" w:rsidRDefault="00F863E5" w:rsidP="00F863E5">
            <w:pPr>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41,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6,</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6E74131C" w14:textId="77777777" w:rsidR="00F863E5" w:rsidRPr="00F863E5" w:rsidRDefault="00F863E5" w:rsidP="00F863E5">
            <w:pPr>
              <w:spacing w:before="88" w:line="266" w:lineRule="auto"/>
              <w:ind w:right="1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Liste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attesa</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(obbligo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pubblicazione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carico di enti, aziende e strutture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pubbliche e private che erogano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prestazioni per conto del servizio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sanitario)</w:t>
            </w:r>
          </w:p>
          <w:p w14:paraId="760E164D" w14:textId="77777777" w:rsidR="00F863E5" w:rsidRPr="00F863E5" w:rsidRDefault="00F863E5" w:rsidP="00F863E5">
            <w:pPr>
              <w:spacing w:before="5"/>
              <w:rPr>
                <w:rFonts w:ascii="Calibri" w:eastAsia="Times New Roman" w:hAnsi="Times New Roman" w:cs="Times New Roman"/>
                <w:b/>
                <w:sz w:val="13"/>
                <w:lang w:val="it-IT"/>
              </w:rPr>
            </w:pPr>
          </w:p>
          <w:p w14:paraId="157A6F01"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in </w:t>
            </w:r>
            <w:r w:rsidRPr="00F863E5">
              <w:rPr>
                <w:rFonts w:ascii="Times New Roman" w:eastAsia="Times New Roman" w:hAnsi="Times New Roman" w:cs="Times New Roman"/>
                <w:spacing w:val="-2"/>
                <w:sz w:val="13"/>
                <w:lang w:val="it-IT"/>
              </w:rPr>
              <w:t>tabelle)</w:t>
            </w:r>
          </w:p>
        </w:tc>
        <w:tc>
          <w:tcPr>
            <w:tcW w:w="6135" w:type="dxa"/>
          </w:tcPr>
          <w:p w14:paraId="1501238D" w14:textId="77777777" w:rsidR="00F863E5" w:rsidRPr="00F863E5" w:rsidRDefault="00F863E5" w:rsidP="00F863E5">
            <w:pPr>
              <w:rPr>
                <w:rFonts w:ascii="Calibri" w:eastAsia="Times New Roman" w:hAnsi="Times New Roman" w:cs="Times New Roman"/>
                <w:b/>
                <w:sz w:val="12"/>
                <w:lang w:val="it-IT"/>
              </w:rPr>
            </w:pPr>
          </w:p>
          <w:p w14:paraId="67BD95D0" w14:textId="77777777" w:rsidR="00F863E5" w:rsidRPr="00F863E5" w:rsidRDefault="00F863E5" w:rsidP="00F863E5">
            <w:pPr>
              <w:rPr>
                <w:rFonts w:ascii="Calibri" w:eastAsia="Times New Roman" w:hAnsi="Times New Roman" w:cs="Times New Roman"/>
                <w:b/>
                <w:sz w:val="12"/>
                <w:lang w:val="it-IT"/>
              </w:rPr>
            </w:pPr>
          </w:p>
          <w:p w14:paraId="6F29323D" w14:textId="77777777" w:rsidR="00F863E5" w:rsidRPr="00F863E5" w:rsidRDefault="00F863E5" w:rsidP="00F863E5">
            <w:pPr>
              <w:spacing w:before="3"/>
              <w:rPr>
                <w:rFonts w:ascii="Calibri" w:eastAsia="Times New Roman" w:hAnsi="Times New Roman" w:cs="Times New Roman"/>
                <w:b/>
                <w:sz w:val="17"/>
                <w:lang w:val="it-IT"/>
              </w:rPr>
            </w:pPr>
          </w:p>
          <w:p w14:paraId="1A793AA9"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Criteri di formazione delle liste di attesa,</w:t>
            </w:r>
            <w:r w:rsidRPr="00F863E5">
              <w:rPr>
                <w:rFonts w:ascii="Times New Roman" w:eastAsia="Times New Roman" w:hAnsi="Times New Roman" w:cs="Times New Roman"/>
                <w:spacing w:val="36"/>
                <w:sz w:val="13"/>
                <w:lang w:val="it-IT"/>
              </w:rPr>
              <w:t xml:space="preserve"> </w:t>
            </w:r>
            <w:r w:rsidRPr="00F863E5">
              <w:rPr>
                <w:rFonts w:ascii="Times New Roman" w:eastAsia="Times New Roman" w:hAnsi="Times New Roman" w:cs="Times New Roman"/>
                <w:sz w:val="13"/>
                <w:lang w:val="it-IT"/>
              </w:rPr>
              <w:t>tempi di attesa previsti e tempi medi effettivi di attesa per ciascuna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tipologia di prestazione erogata</w:t>
            </w:r>
          </w:p>
        </w:tc>
        <w:tc>
          <w:tcPr>
            <w:tcW w:w="1921" w:type="dxa"/>
          </w:tcPr>
          <w:p w14:paraId="37CC1978" w14:textId="77777777" w:rsidR="00F863E5" w:rsidRPr="00F863E5" w:rsidRDefault="00F863E5" w:rsidP="00F863E5">
            <w:pPr>
              <w:rPr>
                <w:rFonts w:ascii="Calibri" w:eastAsia="Times New Roman" w:hAnsi="Times New Roman" w:cs="Times New Roman"/>
                <w:b/>
                <w:sz w:val="12"/>
                <w:lang w:val="it-IT"/>
              </w:rPr>
            </w:pPr>
          </w:p>
          <w:p w14:paraId="2BF9F3A7" w14:textId="77777777" w:rsidR="00F863E5" w:rsidRPr="00F863E5" w:rsidRDefault="00F863E5" w:rsidP="00F863E5">
            <w:pPr>
              <w:rPr>
                <w:rFonts w:ascii="Calibri" w:eastAsia="Times New Roman" w:hAnsi="Times New Roman" w:cs="Times New Roman"/>
                <w:b/>
                <w:sz w:val="12"/>
                <w:lang w:val="it-IT"/>
              </w:rPr>
            </w:pPr>
          </w:p>
          <w:p w14:paraId="2F050617" w14:textId="77777777" w:rsidR="00F863E5" w:rsidRPr="00F863E5" w:rsidRDefault="00F863E5" w:rsidP="00F863E5">
            <w:pPr>
              <w:spacing w:before="3"/>
              <w:rPr>
                <w:rFonts w:ascii="Calibri" w:eastAsia="Times New Roman" w:hAnsi="Times New Roman" w:cs="Times New Roman"/>
                <w:b/>
                <w:sz w:val="17"/>
                <w:lang w:val="it-IT"/>
              </w:rPr>
            </w:pPr>
          </w:p>
          <w:p w14:paraId="6EC77193"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45D10B5"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Pr>
          <w:p w14:paraId="3156D6C8" w14:textId="77777777" w:rsidR="00F863E5" w:rsidRPr="00F863E5" w:rsidRDefault="00F863E5" w:rsidP="00F863E5">
            <w:pPr>
              <w:rPr>
                <w:rFonts w:ascii="Calibri" w:eastAsia="Times New Roman" w:hAnsi="Times New Roman" w:cs="Times New Roman"/>
                <w:b/>
                <w:sz w:val="12"/>
                <w:lang w:val="it-IT"/>
              </w:rPr>
            </w:pPr>
          </w:p>
          <w:p w14:paraId="6B7A8734" w14:textId="77777777" w:rsidR="00F863E5" w:rsidRPr="00F863E5" w:rsidRDefault="00F863E5" w:rsidP="00F863E5">
            <w:pPr>
              <w:rPr>
                <w:rFonts w:ascii="Calibri" w:eastAsia="Times New Roman" w:hAnsi="Times New Roman" w:cs="Times New Roman"/>
                <w:b/>
                <w:sz w:val="12"/>
                <w:lang w:val="it-IT"/>
              </w:rPr>
            </w:pPr>
          </w:p>
          <w:p w14:paraId="56A1B9D8" w14:textId="77777777" w:rsidR="00F863E5" w:rsidRPr="00F863E5" w:rsidRDefault="00F863E5" w:rsidP="00F863E5">
            <w:pPr>
              <w:rPr>
                <w:rFonts w:ascii="Calibri" w:eastAsia="Times New Roman" w:hAnsi="Times New Roman" w:cs="Times New Roman"/>
                <w:b/>
                <w:sz w:val="12"/>
                <w:lang w:val="it-IT"/>
              </w:rPr>
            </w:pPr>
          </w:p>
          <w:p w14:paraId="1563794D" w14:textId="77777777" w:rsidR="00F863E5" w:rsidRPr="00F863E5" w:rsidRDefault="00F863E5" w:rsidP="00F863E5">
            <w:pPr>
              <w:spacing w:before="11"/>
              <w:rPr>
                <w:rFonts w:ascii="Calibri" w:eastAsia="Times New Roman" w:hAnsi="Times New Roman" w:cs="Times New Roman"/>
                <w:b/>
                <w:sz w:val="11"/>
                <w:lang w:val="it-IT"/>
              </w:rPr>
            </w:pPr>
          </w:p>
          <w:p w14:paraId="24312CAE" w14:textId="77777777" w:rsidR="00F863E5" w:rsidRPr="00F863E5" w:rsidRDefault="00F863E5" w:rsidP="00F863E5">
            <w:pPr>
              <w:ind w:right="70"/>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5"/>
                <w:sz w:val="13"/>
                <w:lang w:val="it-IT"/>
              </w:rPr>
              <w:t>NA</w:t>
            </w:r>
          </w:p>
        </w:tc>
        <w:tc>
          <w:tcPr>
            <w:tcW w:w="1661" w:type="dxa"/>
          </w:tcPr>
          <w:p w14:paraId="0D8BE169" w14:textId="77777777" w:rsidR="00F863E5" w:rsidRPr="00F863E5" w:rsidRDefault="00F863E5" w:rsidP="00F863E5">
            <w:pPr>
              <w:rPr>
                <w:rFonts w:ascii="Calibri" w:eastAsia="Times New Roman" w:hAnsi="Times New Roman" w:cs="Times New Roman"/>
                <w:b/>
                <w:sz w:val="12"/>
                <w:lang w:val="it-IT"/>
              </w:rPr>
            </w:pPr>
          </w:p>
          <w:p w14:paraId="4A533696" w14:textId="77777777" w:rsidR="00F863E5" w:rsidRPr="00F863E5" w:rsidRDefault="00F863E5" w:rsidP="00F863E5">
            <w:pPr>
              <w:rPr>
                <w:rFonts w:ascii="Calibri" w:eastAsia="Times New Roman" w:hAnsi="Times New Roman" w:cs="Times New Roman"/>
                <w:b/>
                <w:sz w:val="12"/>
                <w:lang w:val="it-IT"/>
              </w:rPr>
            </w:pPr>
          </w:p>
          <w:p w14:paraId="7561F03B" w14:textId="77777777" w:rsidR="00F863E5" w:rsidRPr="00F863E5" w:rsidRDefault="00F863E5" w:rsidP="00F863E5">
            <w:pPr>
              <w:rPr>
                <w:rFonts w:ascii="Calibri" w:eastAsia="Times New Roman" w:hAnsi="Times New Roman" w:cs="Times New Roman"/>
                <w:b/>
                <w:sz w:val="12"/>
                <w:lang w:val="it-IT"/>
              </w:rPr>
            </w:pPr>
          </w:p>
          <w:p w14:paraId="4949FC2C" w14:textId="77777777" w:rsidR="00F863E5" w:rsidRPr="00F863E5" w:rsidRDefault="00F863E5" w:rsidP="00F863E5">
            <w:pPr>
              <w:spacing w:before="11"/>
              <w:rPr>
                <w:rFonts w:ascii="Calibri" w:eastAsia="Times New Roman" w:hAnsi="Times New Roman" w:cs="Times New Roman"/>
                <w:b/>
                <w:sz w:val="11"/>
                <w:lang w:val="it-IT"/>
              </w:rPr>
            </w:pPr>
          </w:p>
          <w:p w14:paraId="365BFDD3" w14:textId="77777777" w:rsidR="00F863E5" w:rsidRPr="00F863E5" w:rsidRDefault="00F863E5" w:rsidP="00F863E5">
            <w:pPr>
              <w:ind w:right="6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5"/>
                <w:sz w:val="13"/>
                <w:lang w:val="it-IT"/>
              </w:rPr>
              <w:t>NA</w:t>
            </w:r>
          </w:p>
        </w:tc>
        <w:tc>
          <w:tcPr>
            <w:tcW w:w="1661" w:type="dxa"/>
          </w:tcPr>
          <w:p w14:paraId="02255954" w14:textId="77777777" w:rsidR="00F863E5" w:rsidRPr="00F863E5" w:rsidRDefault="00F863E5" w:rsidP="00F863E5">
            <w:pPr>
              <w:rPr>
                <w:rFonts w:ascii="Times New Roman" w:eastAsia="Times New Roman" w:hAnsi="Times New Roman" w:cs="Times New Roman"/>
                <w:sz w:val="12"/>
                <w:lang w:val="it-IT"/>
              </w:rPr>
            </w:pPr>
          </w:p>
        </w:tc>
      </w:tr>
      <w:tr w:rsidR="00F863E5" w:rsidRPr="00F863E5" w14:paraId="770B6909" w14:textId="77777777" w:rsidTr="009739CC">
        <w:trPr>
          <w:trHeight w:val="1564"/>
        </w:trPr>
        <w:tc>
          <w:tcPr>
            <w:tcW w:w="1978" w:type="dxa"/>
            <w:vMerge/>
            <w:tcBorders>
              <w:top w:val="nil"/>
            </w:tcBorders>
          </w:tcPr>
          <w:p w14:paraId="5D2F08B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tcPr>
          <w:p w14:paraId="706E8409" w14:textId="77777777" w:rsidR="00F863E5" w:rsidRPr="00F863E5" w:rsidRDefault="00F863E5" w:rsidP="00F863E5">
            <w:pPr>
              <w:rPr>
                <w:rFonts w:ascii="Calibri" w:eastAsia="Times New Roman" w:hAnsi="Times New Roman" w:cs="Times New Roman"/>
                <w:b/>
                <w:sz w:val="12"/>
                <w:lang w:val="it-IT"/>
              </w:rPr>
            </w:pPr>
          </w:p>
          <w:p w14:paraId="5ACC3D83" w14:textId="77777777" w:rsidR="00F863E5" w:rsidRPr="00F863E5" w:rsidRDefault="00F863E5" w:rsidP="00F863E5">
            <w:pPr>
              <w:rPr>
                <w:rFonts w:ascii="Calibri" w:eastAsia="Times New Roman" w:hAnsi="Times New Roman" w:cs="Times New Roman"/>
                <w:b/>
                <w:sz w:val="12"/>
                <w:lang w:val="it-IT"/>
              </w:rPr>
            </w:pPr>
          </w:p>
          <w:p w14:paraId="6860A853" w14:textId="77777777" w:rsidR="00F863E5" w:rsidRPr="00F863E5" w:rsidRDefault="00F863E5" w:rsidP="00F863E5">
            <w:pPr>
              <w:rPr>
                <w:rFonts w:ascii="Calibri" w:eastAsia="Times New Roman" w:hAnsi="Times New Roman" w:cs="Times New Roman"/>
                <w:b/>
                <w:sz w:val="12"/>
                <w:lang w:val="it-IT"/>
              </w:rPr>
            </w:pPr>
          </w:p>
          <w:p w14:paraId="5F265AE8" w14:textId="77777777" w:rsidR="00F863E5" w:rsidRPr="00F863E5" w:rsidRDefault="00F863E5" w:rsidP="00F863E5">
            <w:pPr>
              <w:rPr>
                <w:rFonts w:ascii="Calibri" w:eastAsia="Times New Roman" w:hAnsi="Times New Roman" w:cs="Times New Roman"/>
                <w:b/>
                <w:sz w:val="12"/>
                <w:lang w:val="it-IT"/>
              </w:rPr>
            </w:pPr>
          </w:p>
          <w:p w14:paraId="5D7A5F8E" w14:textId="77777777" w:rsidR="00F863E5" w:rsidRPr="00F863E5" w:rsidRDefault="00F863E5" w:rsidP="00F863E5">
            <w:pPr>
              <w:spacing w:before="9"/>
              <w:rPr>
                <w:rFonts w:ascii="Calibri" w:eastAsia="Times New Roman" w:hAnsi="Times New Roman" w:cs="Times New Roman"/>
                <w:b/>
                <w:sz w:val="9"/>
                <w:lang w:val="it-IT"/>
              </w:rPr>
            </w:pPr>
          </w:p>
          <w:p w14:paraId="3AB0AC4B"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Servizi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4"/>
                <w:sz w:val="13"/>
                <w:lang w:val="it-IT"/>
              </w:rPr>
              <w:t>rete</w:t>
            </w:r>
          </w:p>
        </w:tc>
        <w:tc>
          <w:tcPr>
            <w:tcW w:w="2314" w:type="dxa"/>
          </w:tcPr>
          <w:p w14:paraId="26CE8DB1" w14:textId="77777777" w:rsidR="00F863E5" w:rsidRPr="00F863E5" w:rsidRDefault="00F863E5" w:rsidP="00F863E5">
            <w:pPr>
              <w:rPr>
                <w:rFonts w:ascii="Calibri" w:eastAsia="Times New Roman" w:hAnsi="Times New Roman" w:cs="Times New Roman"/>
                <w:b/>
                <w:sz w:val="12"/>
                <w:lang w:val="it-IT"/>
              </w:rPr>
            </w:pPr>
          </w:p>
          <w:p w14:paraId="5D1E8DF9" w14:textId="77777777" w:rsidR="00F863E5" w:rsidRPr="00F863E5" w:rsidRDefault="00F863E5" w:rsidP="00F863E5">
            <w:pPr>
              <w:spacing w:before="11"/>
              <w:rPr>
                <w:rFonts w:ascii="Calibri" w:eastAsia="Times New Roman" w:hAnsi="Times New Roman" w:cs="Times New Roman"/>
                <w:b/>
                <w:sz w:val="11"/>
                <w:lang w:val="it-IT"/>
              </w:rPr>
            </w:pPr>
          </w:p>
          <w:p w14:paraId="78397F04" w14:textId="77777777" w:rsidR="00F863E5" w:rsidRPr="00F863E5" w:rsidRDefault="00F863E5" w:rsidP="00F863E5">
            <w:pPr>
              <w:spacing w:line="266" w:lineRule="auto"/>
              <w:ind w:right="9"/>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 interamente partecipate da enti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pubblici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prevalente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capitale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inserite nel conto economico consolidato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della pubblica amministrazione come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individuate dall'Istituto nazionale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statistica</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(ISTAT)</w:t>
            </w:r>
          </w:p>
        </w:tc>
        <w:tc>
          <w:tcPr>
            <w:tcW w:w="1863" w:type="dxa"/>
          </w:tcPr>
          <w:p w14:paraId="50CABC6E" w14:textId="77777777" w:rsidR="00F863E5" w:rsidRPr="00F863E5" w:rsidRDefault="00F863E5" w:rsidP="00F863E5">
            <w:pPr>
              <w:rPr>
                <w:rFonts w:ascii="Calibri" w:eastAsia="Times New Roman" w:hAnsi="Times New Roman" w:cs="Times New Roman"/>
                <w:b/>
                <w:sz w:val="12"/>
                <w:lang w:val="it-IT"/>
              </w:rPr>
            </w:pPr>
          </w:p>
          <w:p w14:paraId="0CABAB18" w14:textId="77777777" w:rsidR="00F863E5" w:rsidRPr="00F863E5" w:rsidRDefault="00F863E5" w:rsidP="00F863E5">
            <w:pPr>
              <w:rPr>
                <w:rFonts w:ascii="Calibri" w:eastAsia="Times New Roman" w:hAnsi="Times New Roman" w:cs="Times New Roman"/>
                <w:b/>
                <w:sz w:val="12"/>
                <w:lang w:val="it-IT"/>
              </w:rPr>
            </w:pPr>
          </w:p>
          <w:p w14:paraId="30CF771C" w14:textId="77777777" w:rsidR="00F863E5" w:rsidRPr="00F863E5" w:rsidRDefault="00F863E5" w:rsidP="00F863E5">
            <w:pPr>
              <w:rPr>
                <w:rFonts w:ascii="Calibri" w:eastAsia="Times New Roman" w:hAnsi="Times New Roman" w:cs="Times New Roman"/>
                <w:b/>
                <w:sz w:val="12"/>
                <w:lang w:val="it-IT"/>
              </w:rPr>
            </w:pPr>
          </w:p>
          <w:p w14:paraId="22193A46"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7</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82/2005</w:t>
            </w:r>
          </w:p>
          <w:p w14:paraId="3CDD65BF" w14:textId="77777777" w:rsidR="00F863E5" w:rsidRPr="00F863E5" w:rsidRDefault="00F863E5" w:rsidP="00F863E5">
            <w:pPr>
              <w:spacing w:before="16"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modificato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dall’art.</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179/16</w:t>
            </w:r>
          </w:p>
        </w:tc>
        <w:tc>
          <w:tcPr>
            <w:tcW w:w="2257" w:type="dxa"/>
          </w:tcPr>
          <w:p w14:paraId="149533D2" w14:textId="77777777" w:rsidR="00F863E5" w:rsidRPr="00F863E5" w:rsidRDefault="00F863E5" w:rsidP="00F863E5">
            <w:pPr>
              <w:rPr>
                <w:rFonts w:ascii="Calibri" w:eastAsia="Times New Roman" w:hAnsi="Times New Roman" w:cs="Times New Roman"/>
                <w:b/>
                <w:sz w:val="12"/>
                <w:lang w:val="it-IT"/>
              </w:rPr>
            </w:pPr>
          </w:p>
          <w:p w14:paraId="3AF1B430" w14:textId="77777777" w:rsidR="00F863E5" w:rsidRPr="00F863E5" w:rsidRDefault="00F863E5" w:rsidP="00F863E5">
            <w:pPr>
              <w:rPr>
                <w:rFonts w:ascii="Calibri" w:eastAsia="Times New Roman" w:hAnsi="Times New Roman" w:cs="Times New Roman"/>
                <w:b/>
                <w:sz w:val="12"/>
                <w:lang w:val="it-IT"/>
              </w:rPr>
            </w:pPr>
          </w:p>
          <w:p w14:paraId="659A786A" w14:textId="77777777" w:rsidR="00F863E5" w:rsidRPr="00F863E5" w:rsidRDefault="00F863E5" w:rsidP="00F863E5">
            <w:pPr>
              <w:rPr>
                <w:rFonts w:ascii="Calibri" w:eastAsia="Times New Roman" w:hAnsi="Times New Roman" w:cs="Times New Roman"/>
                <w:b/>
                <w:sz w:val="12"/>
                <w:lang w:val="it-IT"/>
              </w:rPr>
            </w:pPr>
          </w:p>
          <w:p w14:paraId="720A78AF" w14:textId="77777777" w:rsidR="00F863E5" w:rsidRPr="00F863E5" w:rsidRDefault="00F863E5" w:rsidP="00F863E5">
            <w:pPr>
              <w:spacing w:line="266" w:lineRule="auto"/>
              <w:ind w:right="7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Risultati delle indagini sulla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soddisfazione da parte degli utenti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rispetto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alla</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qualità</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servizi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rete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statistiche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utilizzo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servizi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4"/>
                <w:sz w:val="13"/>
                <w:lang w:val="it-IT"/>
              </w:rPr>
              <w:t>rete</w:t>
            </w:r>
          </w:p>
        </w:tc>
        <w:tc>
          <w:tcPr>
            <w:tcW w:w="6135" w:type="dxa"/>
          </w:tcPr>
          <w:p w14:paraId="16C4CD49" w14:textId="77777777" w:rsidR="00F863E5" w:rsidRPr="00F863E5" w:rsidRDefault="00F863E5" w:rsidP="00F863E5">
            <w:pPr>
              <w:rPr>
                <w:rFonts w:ascii="Calibri" w:eastAsia="Times New Roman" w:hAnsi="Times New Roman" w:cs="Times New Roman"/>
                <w:b/>
                <w:sz w:val="12"/>
                <w:lang w:val="it-IT"/>
              </w:rPr>
            </w:pPr>
          </w:p>
          <w:p w14:paraId="170418CD" w14:textId="77777777" w:rsidR="00F863E5" w:rsidRPr="00F863E5" w:rsidRDefault="00F863E5" w:rsidP="00F863E5">
            <w:pPr>
              <w:rPr>
                <w:rFonts w:ascii="Calibri" w:eastAsia="Times New Roman" w:hAnsi="Times New Roman" w:cs="Times New Roman"/>
                <w:b/>
                <w:sz w:val="12"/>
                <w:lang w:val="it-IT"/>
              </w:rPr>
            </w:pPr>
          </w:p>
          <w:p w14:paraId="13383B8E" w14:textId="77777777" w:rsidR="00F863E5" w:rsidRPr="00F863E5" w:rsidRDefault="00F863E5" w:rsidP="00F863E5">
            <w:pPr>
              <w:rPr>
                <w:rFonts w:ascii="Calibri" w:eastAsia="Times New Roman" w:hAnsi="Times New Roman" w:cs="Times New Roman"/>
                <w:b/>
                <w:sz w:val="12"/>
                <w:lang w:val="it-IT"/>
              </w:rPr>
            </w:pPr>
          </w:p>
          <w:p w14:paraId="6F516A35"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Risultati delle rilevazioni sulla soddisfazione da parte degli utenti rispetto alla qualità dei servizi in rete resi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all’utente, anche</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sz w:val="13"/>
                <w:lang w:val="it-IT"/>
              </w:rPr>
              <w:t>termini</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66"/>
                <w:sz w:val="13"/>
                <w:lang w:val="it-IT"/>
              </w:rPr>
              <w:t xml:space="preserve"> </w:t>
            </w:r>
            <w:r w:rsidRPr="00F863E5">
              <w:rPr>
                <w:rFonts w:ascii="Times New Roman" w:eastAsia="Times New Roman" w:hAnsi="Times New Roman" w:cs="Times New Roman"/>
                <w:sz w:val="13"/>
                <w:lang w:val="it-IT"/>
              </w:rPr>
              <w:t>fruibilità,</w:t>
            </w:r>
            <w:r w:rsidRPr="00F863E5">
              <w:rPr>
                <w:rFonts w:ascii="Times New Roman" w:eastAsia="Times New Roman" w:hAnsi="Times New Roman" w:cs="Times New Roman"/>
                <w:spacing w:val="67"/>
                <w:sz w:val="13"/>
                <w:lang w:val="it-IT"/>
              </w:rPr>
              <w:t xml:space="preserve"> </w:t>
            </w:r>
            <w:r w:rsidRPr="00F863E5">
              <w:rPr>
                <w:rFonts w:ascii="Times New Roman" w:eastAsia="Times New Roman" w:hAnsi="Times New Roman" w:cs="Times New Roman"/>
                <w:sz w:val="13"/>
                <w:lang w:val="it-IT"/>
              </w:rPr>
              <w:t>accessibilità</w:t>
            </w:r>
            <w:r w:rsidRPr="00F863E5">
              <w:rPr>
                <w:rFonts w:ascii="Times New Roman" w:eastAsia="Times New Roman" w:hAnsi="Times New Roman" w:cs="Times New Roman"/>
                <w:spacing w:val="32"/>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tempestività, statistiche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utilizzo 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servizi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rete.</w:t>
            </w:r>
          </w:p>
        </w:tc>
        <w:tc>
          <w:tcPr>
            <w:tcW w:w="1921" w:type="dxa"/>
          </w:tcPr>
          <w:p w14:paraId="2164793A" w14:textId="77777777" w:rsidR="00F863E5" w:rsidRPr="00F863E5" w:rsidRDefault="00F863E5" w:rsidP="00F863E5">
            <w:pPr>
              <w:rPr>
                <w:rFonts w:ascii="Calibri" w:eastAsia="Times New Roman" w:hAnsi="Times New Roman" w:cs="Times New Roman"/>
                <w:b/>
                <w:sz w:val="12"/>
                <w:lang w:val="it-IT"/>
              </w:rPr>
            </w:pPr>
          </w:p>
          <w:p w14:paraId="268B7738" w14:textId="77777777" w:rsidR="00F863E5" w:rsidRPr="00F863E5" w:rsidRDefault="00F863E5" w:rsidP="00F863E5">
            <w:pPr>
              <w:rPr>
                <w:rFonts w:ascii="Calibri" w:eastAsia="Times New Roman" w:hAnsi="Times New Roman" w:cs="Times New Roman"/>
                <w:b/>
                <w:sz w:val="12"/>
                <w:lang w:val="it-IT"/>
              </w:rPr>
            </w:pPr>
          </w:p>
          <w:p w14:paraId="4F696E51" w14:textId="77777777" w:rsidR="00F863E5" w:rsidRPr="00F863E5" w:rsidRDefault="00F863E5" w:rsidP="00F863E5">
            <w:pPr>
              <w:rPr>
                <w:rFonts w:ascii="Calibri" w:eastAsia="Times New Roman" w:hAnsi="Times New Roman" w:cs="Times New Roman"/>
                <w:b/>
                <w:sz w:val="12"/>
                <w:lang w:val="it-IT"/>
              </w:rPr>
            </w:pPr>
          </w:p>
          <w:p w14:paraId="1ABA0480" w14:textId="77777777" w:rsidR="00F863E5" w:rsidRPr="00F863E5" w:rsidRDefault="00F863E5" w:rsidP="00F863E5">
            <w:pPr>
              <w:rPr>
                <w:rFonts w:ascii="Calibri" w:eastAsia="Times New Roman" w:hAnsi="Times New Roman" w:cs="Times New Roman"/>
                <w:b/>
                <w:sz w:val="12"/>
                <w:lang w:val="it-IT"/>
              </w:rPr>
            </w:pPr>
          </w:p>
          <w:p w14:paraId="6D4B6BA1" w14:textId="77777777" w:rsidR="00F863E5" w:rsidRPr="00F863E5" w:rsidRDefault="00F863E5" w:rsidP="00F863E5">
            <w:pPr>
              <w:spacing w:before="9"/>
              <w:rPr>
                <w:rFonts w:ascii="Calibri" w:eastAsia="Times New Roman" w:hAnsi="Times New Roman" w:cs="Times New Roman"/>
                <w:b/>
                <w:sz w:val="9"/>
                <w:lang w:val="it-IT"/>
              </w:rPr>
            </w:pPr>
          </w:p>
          <w:p w14:paraId="016CE41F"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tcPr>
          <w:p w14:paraId="49782AA4" w14:textId="77777777" w:rsidR="00F863E5" w:rsidRPr="00F863E5" w:rsidRDefault="00F863E5" w:rsidP="00F863E5">
            <w:pPr>
              <w:rPr>
                <w:rFonts w:ascii="Calibri" w:eastAsia="Times New Roman" w:hAnsi="Times New Roman" w:cs="Times New Roman"/>
                <w:b/>
                <w:sz w:val="12"/>
                <w:lang w:val="it-IT"/>
              </w:rPr>
            </w:pPr>
          </w:p>
          <w:p w14:paraId="2208A3F5" w14:textId="77777777" w:rsidR="00F863E5" w:rsidRPr="00F863E5" w:rsidRDefault="00F863E5" w:rsidP="00F863E5">
            <w:pPr>
              <w:rPr>
                <w:rFonts w:ascii="Calibri" w:eastAsia="Times New Roman" w:hAnsi="Times New Roman" w:cs="Times New Roman"/>
                <w:b/>
                <w:sz w:val="12"/>
                <w:lang w:val="it-IT"/>
              </w:rPr>
            </w:pPr>
          </w:p>
          <w:p w14:paraId="4086ACCB" w14:textId="77777777" w:rsidR="00F863E5" w:rsidRPr="00F863E5" w:rsidRDefault="00F863E5" w:rsidP="00F863E5">
            <w:pPr>
              <w:rPr>
                <w:rFonts w:ascii="Calibri" w:eastAsia="Times New Roman" w:hAnsi="Times New Roman" w:cs="Times New Roman"/>
                <w:b/>
                <w:sz w:val="12"/>
                <w:lang w:val="it-IT"/>
              </w:rPr>
            </w:pPr>
          </w:p>
          <w:p w14:paraId="099FC9D5" w14:textId="77777777" w:rsidR="00F863E5" w:rsidRPr="00F863E5" w:rsidRDefault="00F863E5" w:rsidP="00F863E5">
            <w:pPr>
              <w:rPr>
                <w:rFonts w:ascii="Calibri" w:eastAsia="Times New Roman" w:hAnsi="Times New Roman" w:cs="Times New Roman"/>
                <w:b/>
                <w:sz w:val="12"/>
                <w:lang w:val="it-IT"/>
              </w:rPr>
            </w:pPr>
          </w:p>
          <w:p w14:paraId="520E9AF0" w14:textId="77777777" w:rsidR="00F863E5" w:rsidRPr="00F863E5" w:rsidRDefault="00F863E5" w:rsidP="00F863E5">
            <w:pPr>
              <w:spacing w:before="9"/>
              <w:rPr>
                <w:rFonts w:ascii="Calibri" w:eastAsia="Times New Roman" w:hAnsi="Times New Roman" w:cs="Times New Roman"/>
                <w:b/>
                <w:sz w:val="9"/>
                <w:lang w:val="it-IT"/>
              </w:rPr>
            </w:pPr>
          </w:p>
          <w:p w14:paraId="155AC9A0" w14:textId="77777777" w:rsidR="00F863E5" w:rsidRPr="00F863E5" w:rsidRDefault="00F863E5" w:rsidP="00F863E5">
            <w:pPr>
              <w:ind w:right="70"/>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5"/>
                <w:sz w:val="13"/>
                <w:lang w:val="it-IT"/>
              </w:rPr>
              <w:t>NA</w:t>
            </w:r>
          </w:p>
        </w:tc>
        <w:tc>
          <w:tcPr>
            <w:tcW w:w="1661" w:type="dxa"/>
          </w:tcPr>
          <w:p w14:paraId="56F5A9D5" w14:textId="77777777" w:rsidR="00F863E5" w:rsidRPr="00F863E5" w:rsidRDefault="00F863E5" w:rsidP="00F863E5">
            <w:pPr>
              <w:rPr>
                <w:rFonts w:ascii="Calibri" w:eastAsia="Times New Roman" w:hAnsi="Times New Roman" w:cs="Times New Roman"/>
                <w:b/>
                <w:sz w:val="12"/>
                <w:lang w:val="it-IT"/>
              </w:rPr>
            </w:pPr>
          </w:p>
          <w:p w14:paraId="29813EC0" w14:textId="77777777" w:rsidR="00F863E5" w:rsidRPr="00F863E5" w:rsidRDefault="00F863E5" w:rsidP="00F863E5">
            <w:pPr>
              <w:rPr>
                <w:rFonts w:ascii="Calibri" w:eastAsia="Times New Roman" w:hAnsi="Times New Roman" w:cs="Times New Roman"/>
                <w:b/>
                <w:sz w:val="12"/>
                <w:lang w:val="it-IT"/>
              </w:rPr>
            </w:pPr>
          </w:p>
          <w:p w14:paraId="5E511494" w14:textId="77777777" w:rsidR="00F863E5" w:rsidRPr="00F863E5" w:rsidRDefault="00F863E5" w:rsidP="00F863E5">
            <w:pPr>
              <w:rPr>
                <w:rFonts w:ascii="Calibri" w:eastAsia="Times New Roman" w:hAnsi="Times New Roman" w:cs="Times New Roman"/>
                <w:b/>
                <w:sz w:val="12"/>
                <w:lang w:val="it-IT"/>
              </w:rPr>
            </w:pPr>
          </w:p>
          <w:p w14:paraId="678F60E2" w14:textId="77777777" w:rsidR="00F863E5" w:rsidRPr="00F863E5" w:rsidRDefault="00F863E5" w:rsidP="00F863E5">
            <w:pPr>
              <w:rPr>
                <w:rFonts w:ascii="Calibri" w:eastAsia="Times New Roman" w:hAnsi="Times New Roman" w:cs="Times New Roman"/>
                <w:b/>
                <w:sz w:val="12"/>
                <w:lang w:val="it-IT"/>
              </w:rPr>
            </w:pPr>
          </w:p>
          <w:p w14:paraId="0284A642" w14:textId="77777777" w:rsidR="00F863E5" w:rsidRPr="00F863E5" w:rsidRDefault="00F863E5" w:rsidP="00F863E5">
            <w:pPr>
              <w:spacing w:before="9"/>
              <w:rPr>
                <w:rFonts w:ascii="Calibri" w:eastAsia="Times New Roman" w:hAnsi="Times New Roman" w:cs="Times New Roman"/>
                <w:b/>
                <w:sz w:val="9"/>
                <w:lang w:val="it-IT"/>
              </w:rPr>
            </w:pPr>
          </w:p>
          <w:p w14:paraId="35EAD186" w14:textId="77777777" w:rsidR="00F863E5" w:rsidRPr="00F863E5" w:rsidRDefault="00F863E5" w:rsidP="00F863E5">
            <w:pPr>
              <w:ind w:right="6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5"/>
                <w:sz w:val="13"/>
                <w:lang w:val="it-IT"/>
              </w:rPr>
              <w:t>NA</w:t>
            </w:r>
          </w:p>
        </w:tc>
        <w:tc>
          <w:tcPr>
            <w:tcW w:w="1661" w:type="dxa"/>
          </w:tcPr>
          <w:p w14:paraId="0C74C738" w14:textId="77777777" w:rsidR="00F863E5" w:rsidRPr="00F863E5" w:rsidRDefault="00F863E5" w:rsidP="00F863E5">
            <w:pPr>
              <w:rPr>
                <w:rFonts w:ascii="Times New Roman" w:eastAsia="Times New Roman" w:hAnsi="Times New Roman" w:cs="Times New Roman"/>
                <w:sz w:val="12"/>
                <w:lang w:val="it-IT"/>
              </w:rPr>
            </w:pPr>
          </w:p>
        </w:tc>
      </w:tr>
      <w:tr w:rsidR="00F863E5" w:rsidRPr="00F863E5" w14:paraId="76C165A0" w14:textId="77777777" w:rsidTr="009739CC">
        <w:trPr>
          <w:trHeight w:val="1021"/>
        </w:trPr>
        <w:tc>
          <w:tcPr>
            <w:tcW w:w="1978" w:type="dxa"/>
            <w:vMerge w:val="restart"/>
          </w:tcPr>
          <w:p w14:paraId="0BC9793B" w14:textId="77777777" w:rsidR="00F863E5" w:rsidRPr="00F863E5" w:rsidRDefault="00F863E5" w:rsidP="00F863E5">
            <w:pPr>
              <w:rPr>
                <w:rFonts w:ascii="Calibri" w:eastAsia="Times New Roman" w:hAnsi="Times New Roman" w:cs="Times New Roman"/>
                <w:b/>
                <w:sz w:val="12"/>
                <w:lang w:val="it-IT"/>
              </w:rPr>
            </w:pPr>
          </w:p>
          <w:p w14:paraId="4B3C82C2" w14:textId="77777777" w:rsidR="00F863E5" w:rsidRPr="00F863E5" w:rsidRDefault="00F863E5" w:rsidP="00F863E5">
            <w:pPr>
              <w:rPr>
                <w:rFonts w:ascii="Calibri" w:eastAsia="Times New Roman" w:hAnsi="Times New Roman" w:cs="Times New Roman"/>
                <w:b/>
                <w:sz w:val="12"/>
                <w:lang w:val="it-IT"/>
              </w:rPr>
            </w:pPr>
          </w:p>
          <w:p w14:paraId="6B711A66" w14:textId="77777777" w:rsidR="00F863E5" w:rsidRPr="00F863E5" w:rsidRDefault="00F863E5" w:rsidP="00F863E5">
            <w:pPr>
              <w:rPr>
                <w:rFonts w:ascii="Calibri" w:eastAsia="Times New Roman" w:hAnsi="Times New Roman" w:cs="Times New Roman"/>
                <w:b/>
                <w:sz w:val="12"/>
                <w:lang w:val="it-IT"/>
              </w:rPr>
            </w:pPr>
          </w:p>
          <w:p w14:paraId="6D0EB7A8" w14:textId="77777777" w:rsidR="00F863E5" w:rsidRPr="00F863E5" w:rsidRDefault="00F863E5" w:rsidP="00F863E5">
            <w:pPr>
              <w:rPr>
                <w:rFonts w:ascii="Calibri" w:eastAsia="Times New Roman" w:hAnsi="Times New Roman" w:cs="Times New Roman"/>
                <w:b/>
                <w:sz w:val="12"/>
                <w:lang w:val="it-IT"/>
              </w:rPr>
            </w:pPr>
          </w:p>
          <w:p w14:paraId="68A8AAEE" w14:textId="77777777" w:rsidR="00F863E5" w:rsidRPr="00F863E5" w:rsidRDefault="00F863E5" w:rsidP="00F863E5">
            <w:pPr>
              <w:rPr>
                <w:rFonts w:ascii="Calibri" w:eastAsia="Times New Roman" w:hAnsi="Times New Roman" w:cs="Times New Roman"/>
                <w:b/>
                <w:sz w:val="12"/>
                <w:lang w:val="it-IT"/>
              </w:rPr>
            </w:pPr>
          </w:p>
          <w:p w14:paraId="29B252E4" w14:textId="77777777" w:rsidR="00F863E5" w:rsidRPr="00F863E5" w:rsidRDefault="00F863E5" w:rsidP="00F863E5">
            <w:pPr>
              <w:rPr>
                <w:rFonts w:ascii="Calibri" w:eastAsia="Times New Roman" w:hAnsi="Times New Roman" w:cs="Times New Roman"/>
                <w:b/>
                <w:sz w:val="12"/>
                <w:lang w:val="it-IT"/>
              </w:rPr>
            </w:pPr>
          </w:p>
          <w:p w14:paraId="3922B3EB" w14:textId="77777777" w:rsidR="00F863E5" w:rsidRPr="00F863E5" w:rsidRDefault="00F863E5" w:rsidP="00F863E5">
            <w:pPr>
              <w:rPr>
                <w:rFonts w:ascii="Calibri" w:eastAsia="Times New Roman" w:hAnsi="Times New Roman" w:cs="Times New Roman"/>
                <w:b/>
                <w:sz w:val="12"/>
                <w:lang w:val="it-IT"/>
              </w:rPr>
            </w:pPr>
          </w:p>
          <w:p w14:paraId="035D15F7" w14:textId="77777777" w:rsidR="00F863E5" w:rsidRPr="00F863E5" w:rsidRDefault="00F863E5" w:rsidP="00F863E5">
            <w:pPr>
              <w:rPr>
                <w:rFonts w:ascii="Calibri" w:eastAsia="Times New Roman" w:hAnsi="Times New Roman" w:cs="Times New Roman"/>
                <w:b/>
                <w:sz w:val="12"/>
                <w:lang w:val="it-IT"/>
              </w:rPr>
            </w:pPr>
          </w:p>
          <w:p w14:paraId="2520652C" w14:textId="77777777" w:rsidR="00F863E5" w:rsidRPr="00F863E5" w:rsidRDefault="00F863E5" w:rsidP="00F863E5">
            <w:pPr>
              <w:rPr>
                <w:rFonts w:ascii="Calibri" w:eastAsia="Times New Roman" w:hAnsi="Times New Roman" w:cs="Times New Roman"/>
                <w:b/>
                <w:sz w:val="12"/>
                <w:lang w:val="it-IT"/>
              </w:rPr>
            </w:pPr>
          </w:p>
          <w:p w14:paraId="66D6048D" w14:textId="77777777" w:rsidR="00F863E5" w:rsidRPr="00F863E5" w:rsidRDefault="00F863E5" w:rsidP="00F863E5">
            <w:pPr>
              <w:rPr>
                <w:rFonts w:ascii="Calibri" w:eastAsia="Times New Roman" w:hAnsi="Times New Roman" w:cs="Times New Roman"/>
                <w:b/>
                <w:sz w:val="12"/>
                <w:lang w:val="it-IT"/>
              </w:rPr>
            </w:pPr>
          </w:p>
          <w:p w14:paraId="3B797E93" w14:textId="77777777" w:rsidR="00F863E5" w:rsidRPr="00F863E5" w:rsidRDefault="00F863E5" w:rsidP="00F863E5">
            <w:pPr>
              <w:rPr>
                <w:rFonts w:ascii="Calibri" w:eastAsia="Times New Roman" w:hAnsi="Times New Roman" w:cs="Times New Roman"/>
                <w:b/>
                <w:sz w:val="12"/>
                <w:lang w:val="it-IT"/>
              </w:rPr>
            </w:pPr>
          </w:p>
          <w:p w14:paraId="3EF98FB7" w14:textId="77777777" w:rsidR="00F863E5" w:rsidRPr="00F863E5" w:rsidRDefault="00F863E5" w:rsidP="00F863E5">
            <w:pPr>
              <w:rPr>
                <w:rFonts w:ascii="Calibri" w:eastAsia="Times New Roman" w:hAnsi="Times New Roman" w:cs="Times New Roman"/>
                <w:b/>
                <w:sz w:val="12"/>
                <w:lang w:val="it-IT"/>
              </w:rPr>
            </w:pPr>
          </w:p>
          <w:p w14:paraId="070B2FCF" w14:textId="77777777" w:rsidR="00F863E5" w:rsidRPr="00F863E5" w:rsidRDefault="00F863E5" w:rsidP="00F863E5">
            <w:pPr>
              <w:spacing w:before="9"/>
              <w:rPr>
                <w:rFonts w:ascii="Calibri" w:eastAsia="Times New Roman" w:hAnsi="Times New Roman" w:cs="Times New Roman"/>
                <w:b/>
                <w:sz w:val="17"/>
                <w:lang w:val="it-IT"/>
              </w:rPr>
            </w:pPr>
          </w:p>
          <w:p w14:paraId="5335C0E2" w14:textId="77777777" w:rsidR="00F863E5" w:rsidRPr="00F863E5" w:rsidRDefault="00F863E5" w:rsidP="00F863E5">
            <w:pPr>
              <w:ind w:right="668"/>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Pagamenti</w:t>
            </w:r>
          </w:p>
        </w:tc>
        <w:tc>
          <w:tcPr>
            <w:tcW w:w="1632" w:type="dxa"/>
          </w:tcPr>
          <w:p w14:paraId="50359024" w14:textId="77777777" w:rsidR="00F863E5" w:rsidRPr="00F863E5" w:rsidRDefault="00F863E5" w:rsidP="00F863E5">
            <w:pPr>
              <w:rPr>
                <w:rFonts w:ascii="Calibri" w:eastAsia="Times New Roman" w:hAnsi="Times New Roman" w:cs="Times New Roman"/>
                <w:b/>
                <w:sz w:val="12"/>
                <w:lang w:val="it-IT"/>
              </w:rPr>
            </w:pPr>
          </w:p>
          <w:p w14:paraId="31E7A074" w14:textId="77777777" w:rsidR="00F863E5" w:rsidRPr="00F863E5" w:rsidRDefault="00F863E5" w:rsidP="00F863E5">
            <w:pPr>
              <w:rPr>
                <w:rFonts w:ascii="Calibri" w:eastAsia="Times New Roman" w:hAnsi="Times New Roman" w:cs="Times New Roman"/>
                <w:b/>
                <w:sz w:val="12"/>
                <w:lang w:val="it-IT"/>
              </w:rPr>
            </w:pPr>
          </w:p>
          <w:p w14:paraId="1E0340C8" w14:textId="77777777" w:rsidR="00F863E5" w:rsidRPr="00F863E5" w:rsidRDefault="00F863E5" w:rsidP="00F863E5">
            <w:pPr>
              <w:spacing w:before="6"/>
              <w:rPr>
                <w:rFonts w:ascii="Calibri" w:eastAsia="Times New Roman" w:hAnsi="Times New Roman" w:cs="Times New Roman"/>
                <w:b/>
                <w:sz w:val="11"/>
                <w:lang w:val="it-IT"/>
              </w:rPr>
            </w:pPr>
          </w:p>
          <w:p w14:paraId="7DD90CCC"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sui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pagamenti</w:t>
            </w:r>
          </w:p>
        </w:tc>
        <w:tc>
          <w:tcPr>
            <w:tcW w:w="2314" w:type="dxa"/>
            <w:vMerge w:val="restart"/>
          </w:tcPr>
          <w:p w14:paraId="0ACCEDA4" w14:textId="77777777" w:rsidR="00F863E5" w:rsidRPr="00F863E5" w:rsidRDefault="00F863E5" w:rsidP="00F863E5">
            <w:pPr>
              <w:rPr>
                <w:rFonts w:ascii="Calibri" w:eastAsia="Times New Roman" w:hAnsi="Times New Roman" w:cs="Times New Roman"/>
                <w:b/>
                <w:sz w:val="12"/>
                <w:lang w:val="it-IT"/>
              </w:rPr>
            </w:pPr>
          </w:p>
          <w:p w14:paraId="72C5660C" w14:textId="77777777" w:rsidR="00F863E5" w:rsidRPr="00F863E5" w:rsidRDefault="00F863E5" w:rsidP="00F863E5">
            <w:pPr>
              <w:rPr>
                <w:rFonts w:ascii="Calibri" w:eastAsia="Times New Roman" w:hAnsi="Times New Roman" w:cs="Times New Roman"/>
                <w:b/>
                <w:sz w:val="12"/>
                <w:lang w:val="it-IT"/>
              </w:rPr>
            </w:pPr>
          </w:p>
          <w:p w14:paraId="19E8C06A" w14:textId="77777777" w:rsidR="00F863E5" w:rsidRPr="00F863E5" w:rsidRDefault="00F863E5" w:rsidP="00F863E5">
            <w:pPr>
              <w:rPr>
                <w:rFonts w:ascii="Calibri" w:eastAsia="Times New Roman" w:hAnsi="Times New Roman" w:cs="Times New Roman"/>
                <w:b/>
                <w:sz w:val="12"/>
                <w:lang w:val="it-IT"/>
              </w:rPr>
            </w:pPr>
          </w:p>
          <w:p w14:paraId="112A6546" w14:textId="77777777" w:rsidR="00F863E5" w:rsidRPr="00F863E5" w:rsidRDefault="00F863E5" w:rsidP="00F863E5">
            <w:pPr>
              <w:rPr>
                <w:rFonts w:ascii="Calibri" w:eastAsia="Times New Roman" w:hAnsi="Times New Roman" w:cs="Times New Roman"/>
                <w:b/>
                <w:sz w:val="12"/>
                <w:lang w:val="it-IT"/>
              </w:rPr>
            </w:pPr>
          </w:p>
          <w:p w14:paraId="227BDBD7" w14:textId="77777777" w:rsidR="00F863E5" w:rsidRPr="00F863E5" w:rsidRDefault="00F863E5" w:rsidP="00F863E5">
            <w:pPr>
              <w:rPr>
                <w:rFonts w:ascii="Calibri" w:eastAsia="Times New Roman" w:hAnsi="Times New Roman" w:cs="Times New Roman"/>
                <w:b/>
                <w:sz w:val="12"/>
                <w:lang w:val="it-IT"/>
              </w:rPr>
            </w:pPr>
          </w:p>
          <w:p w14:paraId="04AD7D6F" w14:textId="77777777" w:rsidR="00F863E5" w:rsidRPr="00F863E5" w:rsidRDefault="00F863E5" w:rsidP="00F863E5">
            <w:pPr>
              <w:rPr>
                <w:rFonts w:ascii="Calibri" w:eastAsia="Times New Roman" w:hAnsi="Times New Roman" w:cs="Times New Roman"/>
                <w:b/>
                <w:sz w:val="12"/>
                <w:lang w:val="it-IT"/>
              </w:rPr>
            </w:pPr>
          </w:p>
          <w:p w14:paraId="0EB1B2E4" w14:textId="77777777" w:rsidR="00F863E5" w:rsidRPr="00F863E5" w:rsidRDefault="00F863E5" w:rsidP="00F863E5">
            <w:pPr>
              <w:rPr>
                <w:rFonts w:ascii="Calibri" w:eastAsia="Times New Roman" w:hAnsi="Times New Roman" w:cs="Times New Roman"/>
                <w:b/>
                <w:sz w:val="12"/>
                <w:lang w:val="it-IT"/>
              </w:rPr>
            </w:pPr>
          </w:p>
          <w:p w14:paraId="522884B5" w14:textId="77777777" w:rsidR="00F863E5" w:rsidRPr="00F863E5" w:rsidRDefault="00F863E5" w:rsidP="00F863E5">
            <w:pPr>
              <w:rPr>
                <w:rFonts w:ascii="Calibri" w:eastAsia="Times New Roman" w:hAnsi="Times New Roman" w:cs="Times New Roman"/>
                <w:b/>
                <w:sz w:val="12"/>
                <w:lang w:val="it-IT"/>
              </w:rPr>
            </w:pPr>
          </w:p>
          <w:p w14:paraId="7777F036" w14:textId="77777777" w:rsidR="00F863E5" w:rsidRPr="00F863E5" w:rsidRDefault="00F863E5" w:rsidP="00F863E5">
            <w:pPr>
              <w:rPr>
                <w:rFonts w:ascii="Calibri" w:eastAsia="Times New Roman" w:hAnsi="Times New Roman" w:cs="Times New Roman"/>
                <w:b/>
                <w:sz w:val="12"/>
                <w:lang w:val="it-IT"/>
              </w:rPr>
            </w:pPr>
          </w:p>
          <w:p w14:paraId="4F474D5D" w14:textId="77777777" w:rsidR="00F863E5" w:rsidRPr="00F863E5" w:rsidRDefault="00F863E5" w:rsidP="00F863E5">
            <w:pPr>
              <w:rPr>
                <w:rFonts w:ascii="Calibri" w:eastAsia="Times New Roman" w:hAnsi="Times New Roman" w:cs="Times New Roman"/>
                <w:b/>
                <w:sz w:val="12"/>
                <w:lang w:val="it-IT"/>
              </w:rPr>
            </w:pPr>
          </w:p>
          <w:p w14:paraId="7D6FCB76" w14:textId="77777777" w:rsidR="00F863E5" w:rsidRPr="00F863E5" w:rsidRDefault="00F863E5" w:rsidP="00F863E5">
            <w:pPr>
              <w:spacing w:before="94"/>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44DD7689"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p w14:paraId="7F194B98" w14:textId="77777777" w:rsidR="00F863E5" w:rsidRPr="00F863E5" w:rsidRDefault="00F863E5" w:rsidP="00F863E5">
            <w:pPr>
              <w:spacing w:before="7"/>
              <w:rPr>
                <w:rFonts w:ascii="Calibri" w:eastAsia="Times New Roman" w:hAnsi="Times New Roman" w:cs="Times New Roman"/>
                <w:b/>
                <w:sz w:val="13"/>
                <w:lang w:val="it-IT"/>
              </w:rPr>
            </w:pPr>
          </w:p>
          <w:p w14:paraId="087600A8" w14:textId="77777777" w:rsidR="00F863E5" w:rsidRPr="00F863E5" w:rsidRDefault="00F863E5" w:rsidP="00F863E5">
            <w:pPr>
              <w:spacing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limitatamente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all'attività</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interesse</w:t>
            </w:r>
          </w:p>
        </w:tc>
        <w:tc>
          <w:tcPr>
            <w:tcW w:w="1863" w:type="dxa"/>
          </w:tcPr>
          <w:p w14:paraId="3203D904" w14:textId="77777777" w:rsidR="00F863E5" w:rsidRPr="00F863E5" w:rsidRDefault="00F863E5" w:rsidP="00F863E5">
            <w:pPr>
              <w:rPr>
                <w:rFonts w:ascii="Calibri" w:eastAsia="Times New Roman" w:hAnsi="Times New Roman" w:cs="Times New Roman"/>
                <w:b/>
                <w:sz w:val="12"/>
                <w:lang w:val="it-IT"/>
              </w:rPr>
            </w:pPr>
          </w:p>
          <w:p w14:paraId="58A939D4" w14:textId="77777777" w:rsidR="00F863E5" w:rsidRPr="00F863E5" w:rsidRDefault="00F863E5" w:rsidP="00F863E5">
            <w:pPr>
              <w:rPr>
                <w:rFonts w:ascii="Calibri" w:eastAsia="Times New Roman" w:hAnsi="Times New Roman" w:cs="Times New Roman"/>
                <w:b/>
                <w:sz w:val="12"/>
                <w:lang w:val="it-IT"/>
              </w:rPr>
            </w:pPr>
          </w:p>
          <w:p w14:paraId="6F1C6FE0" w14:textId="77777777" w:rsidR="00F863E5" w:rsidRPr="00F863E5" w:rsidRDefault="00F863E5" w:rsidP="00F863E5">
            <w:pPr>
              <w:spacing w:before="6"/>
              <w:rPr>
                <w:rFonts w:ascii="Calibri" w:eastAsia="Times New Roman" w:hAnsi="Times New Roman" w:cs="Times New Roman"/>
                <w:b/>
                <w:sz w:val="11"/>
                <w:lang w:val="it-IT"/>
              </w:rPr>
            </w:pPr>
          </w:p>
          <w:p w14:paraId="30FCD9DD" w14:textId="77777777" w:rsidR="00F863E5" w:rsidRPr="00F863E5" w:rsidRDefault="00F863E5" w:rsidP="00F863E5">
            <w:pPr>
              <w:ind w:right="173"/>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4-bis,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proofErr w:type="spellStart"/>
            <w:r w:rsidRPr="00F863E5">
              <w:rPr>
                <w:rFonts w:ascii="Times New Roman" w:eastAsia="Times New Roman" w:hAnsi="Times New Roman" w:cs="Times New Roman"/>
                <w:sz w:val="13"/>
                <w:lang w:val="it-IT"/>
              </w:rPr>
              <w:t>dlgs</w:t>
            </w:r>
            <w:proofErr w:type="spellEnd"/>
            <w:r w:rsidRPr="00F863E5">
              <w:rPr>
                <w:rFonts w:ascii="Times New Roman" w:eastAsia="Times New Roman" w:hAnsi="Times New Roman" w:cs="Times New Roman"/>
                <w:sz w:val="13"/>
                <w:lang w:val="it-IT"/>
              </w:rPr>
              <w:t xml:space="preserve"> 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6F3EC5EE" w14:textId="77777777" w:rsidR="00F863E5" w:rsidRPr="00F863E5" w:rsidRDefault="00F863E5" w:rsidP="00F863E5">
            <w:pPr>
              <w:rPr>
                <w:rFonts w:ascii="Calibri" w:eastAsia="Times New Roman" w:hAnsi="Times New Roman" w:cs="Times New Roman"/>
                <w:b/>
                <w:sz w:val="12"/>
                <w:lang w:val="it-IT"/>
              </w:rPr>
            </w:pPr>
          </w:p>
          <w:p w14:paraId="563C22B6" w14:textId="77777777" w:rsidR="00F863E5" w:rsidRPr="00F863E5" w:rsidRDefault="00F863E5" w:rsidP="00F863E5">
            <w:pPr>
              <w:spacing w:before="10"/>
              <w:rPr>
                <w:rFonts w:ascii="Calibri" w:eastAsia="Times New Roman" w:hAnsi="Times New Roman" w:cs="Times New Roman"/>
                <w:b/>
                <w:sz w:val="16"/>
                <w:lang w:val="it-IT"/>
              </w:rPr>
            </w:pPr>
          </w:p>
          <w:p w14:paraId="5C0C85A5"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sui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pagamenti</w:t>
            </w:r>
          </w:p>
          <w:p w14:paraId="676FE980" w14:textId="77777777" w:rsidR="00F863E5" w:rsidRPr="00F863E5" w:rsidRDefault="00F863E5" w:rsidP="00F863E5">
            <w:pPr>
              <w:spacing w:before="1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pubblicare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in </w:t>
            </w:r>
            <w:r w:rsidRPr="00F863E5">
              <w:rPr>
                <w:rFonts w:ascii="Times New Roman" w:eastAsia="Times New Roman" w:hAnsi="Times New Roman" w:cs="Times New Roman"/>
                <w:spacing w:val="-2"/>
                <w:sz w:val="13"/>
                <w:lang w:val="it-IT"/>
              </w:rPr>
              <w:t>tabelle)</w:t>
            </w:r>
          </w:p>
        </w:tc>
        <w:tc>
          <w:tcPr>
            <w:tcW w:w="6135" w:type="dxa"/>
          </w:tcPr>
          <w:p w14:paraId="4B5DB62E" w14:textId="77777777" w:rsidR="00F863E5" w:rsidRPr="00F863E5" w:rsidRDefault="00F863E5" w:rsidP="00F863E5">
            <w:pPr>
              <w:rPr>
                <w:rFonts w:ascii="Calibri" w:eastAsia="Times New Roman" w:hAnsi="Times New Roman" w:cs="Times New Roman"/>
                <w:b/>
                <w:sz w:val="12"/>
                <w:lang w:val="it-IT"/>
              </w:rPr>
            </w:pPr>
          </w:p>
          <w:p w14:paraId="6522E504" w14:textId="77777777" w:rsidR="00F863E5" w:rsidRPr="00F863E5" w:rsidRDefault="00F863E5" w:rsidP="00F863E5">
            <w:pPr>
              <w:spacing w:before="10"/>
              <w:rPr>
                <w:rFonts w:ascii="Calibri" w:eastAsia="Times New Roman" w:hAnsi="Times New Roman" w:cs="Times New Roman"/>
                <w:b/>
                <w:sz w:val="16"/>
                <w:lang w:val="it-IT"/>
              </w:rPr>
            </w:pPr>
          </w:p>
          <w:p w14:paraId="06B8B049"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Dati sui propri pagamenti in relazione alla tipologia di spesa sostenuta, all'ambito temporale di riferimento e ai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beneficiari</w:t>
            </w:r>
          </w:p>
        </w:tc>
        <w:tc>
          <w:tcPr>
            <w:tcW w:w="1921" w:type="dxa"/>
          </w:tcPr>
          <w:p w14:paraId="764F8E39" w14:textId="77777777" w:rsidR="00F863E5" w:rsidRPr="00F863E5" w:rsidRDefault="00F863E5" w:rsidP="00F863E5">
            <w:pPr>
              <w:rPr>
                <w:rFonts w:ascii="Calibri" w:eastAsia="Times New Roman" w:hAnsi="Times New Roman" w:cs="Times New Roman"/>
                <w:b/>
                <w:sz w:val="12"/>
                <w:lang w:val="it-IT"/>
              </w:rPr>
            </w:pPr>
          </w:p>
          <w:p w14:paraId="65101944" w14:textId="77777777" w:rsidR="00F863E5" w:rsidRPr="00F863E5" w:rsidRDefault="00F863E5" w:rsidP="00F863E5">
            <w:pPr>
              <w:spacing w:before="11"/>
              <w:rPr>
                <w:rFonts w:ascii="Calibri" w:eastAsia="Times New Roman" w:hAnsi="Times New Roman" w:cs="Times New Roman"/>
                <w:b/>
                <w:sz w:val="9"/>
                <w:lang w:val="it-IT"/>
              </w:rPr>
            </w:pPr>
          </w:p>
          <w:p w14:paraId="35A62995"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Trimestrale</w:t>
            </w:r>
          </w:p>
          <w:p w14:paraId="429617D7" w14:textId="77777777" w:rsidR="00F863E5" w:rsidRPr="00F863E5" w:rsidRDefault="00F863E5" w:rsidP="00F863E5">
            <w:pPr>
              <w:spacing w:before="16"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fase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prima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attuazione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semestrale)</w:t>
            </w:r>
          </w:p>
        </w:tc>
        <w:tc>
          <w:tcPr>
            <w:tcW w:w="1671" w:type="dxa"/>
            <w:vMerge w:val="restart"/>
          </w:tcPr>
          <w:p w14:paraId="131D5D5D" w14:textId="77777777" w:rsidR="00F863E5" w:rsidRPr="00F863E5" w:rsidRDefault="00F863E5" w:rsidP="00F863E5">
            <w:pPr>
              <w:rPr>
                <w:rFonts w:ascii="Calibri" w:eastAsia="Times New Roman" w:hAnsi="Times New Roman" w:cs="Times New Roman"/>
                <w:b/>
                <w:sz w:val="12"/>
                <w:lang w:val="it-IT"/>
              </w:rPr>
            </w:pPr>
          </w:p>
          <w:p w14:paraId="68936C7C" w14:textId="77777777" w:rsidR="00F863E5" w:rsidRPr="00F863E5" w:rsidRDefault="00F863E5" w:rsidP="00F863E5">
            <w:pPr>
              <w:rPr>
                <w:rFonts w:ascii="Calibri" w:eastAsia="Times New Roman" w:hAnsi="Times New Roman" w:cs="Times New Roman"/>
                <w:b/>
                <w:sz w:val="12"/>
                <w:lang w:val="it-IT"/>
              </w:rPr>
            </w:pPr>
          </w:p>
          <w:p w14:paraId="7AB5B79F" w14:textId="77777777" w:rsidR="00F863E5" w:rsidRPr="00F863E5" w:rsidRDefault="00F863E5" w:rsidP="00F863E5">
            <w:pPr>
              <w:rPr>
                <w:rFonts w:ascii="Calibri" w:eastAsia="Times New Roman" w:hAnsi="Times New Roman" w:cs="Times New Roman"/>
                <w:b/>
                <w:sz w:val="12"/>
                <w:lang w:val="it-IT"/>
              </w:rPr>
            </w:pPr>
          </w:p>
          <w:p w14:paraId="28524227" w14:textId="77777777" w:rsidR="00F863E5" w:rsidRPr="00F863E5" w:rsidRDefault="00F863E5" w:rsidP="00F863E5">
            <w:pPr>
              <w:rPr>
                <w:rFonts w:ascii="Calibri" w:eastAsia="Times New Roman" w:hAnsi="Times New Roman" w:cs="Times New Roman"/>
                <w:b/>
                <w:sz w:val="12"/>
                <w:lang w:val="it-IT"/>
              </w:rPr>
            </w:pPr>
          </w:p>
          <w:p w14:paraId="76C0A184" w14:textId="77777777" w:rsidR="00F863E5" w:rsidRPr="00F863E5" w:rsidRDefault="00F863E5" w:rsidP="00F863E5">
            <w:pPr>
              <w:rPr>
                <w:rFonts w:ascii="Calibri" w:eastAsia="Times New Roman" w:hAnsi="Times New Roman" w:cs="Times New Roman"/>
                <w:b/>
                <w:sz w:val="12"/>
                <w:lang w:val="it-IT"/>
              </w:rPr>
            </w:pPr>
          </w:p>
          <w:p w14:paraId="57012C81" w14:textId="77777777" w:rsidR="00F863E5" w:rsidRPr="00F863E5" w:rsidRDefault="00F863E5" w:rsidP="00F863E5">
            <w:pPr>
              <w:rPr>
                <w:rFonts w:ascii="Calibri" w:eastAsia="Times New Roman" w:hAnsi="Times New Roman" w:cs="Times New Roman"/>
                <w:b/>
                <w:sz w:val="12"/>
                <w:lang w:val="it-IT"/>
              </w:rPr>
            </w:pPr>
          </w:p>
          <w:p w14:paraId="63152BE6" w14:textId="77777777" w:rsidR="00F863E5" w:rsidRPr="00F863E5" w:rsidRDefault="00F863E5" w:rsidP="00F863E5">
            <w:pPr>
              <w:rPr>
                <w:rFonts w:ascii="Calibri" w:eastAsia="Times New Roman" w:hAnsi="Times New Roman" w:cs="Times New Roman"/>
                <w:b/>
                <w:sz w:val="12"/>
                <w:lang w:val="it-IT"/>
              </w:rPr>
            </w:pPr>
          </w:p>
          <w:p w14:paraId="3E420AFE" w14:textId="77777777" w:rsidR="00F863E5" w:rsidRPr="00F863E5" w:rsidRDefault="00F863E5" w:rsidP="00F863E5">
            <w:pPr>
              <w:rPr>
                <w:rFonts w:ascii="Calibri" w:eastAsia="Times New Roman" w:hAnsi="Times New Roman" w:cs="Times New Roman"/>
                <w:b/>
                <w:sz w:val="12"/>
                <w:lang w:val="it-IT"/>
              </w:rPr>
            </w:pPr>
          </w:p>
          <w:p w14:paraId="06AC9675" w14:textId="77777777" w:rsidR="00F863E5" w:rsidRPr="00F863E5" w:rsidRDefault="00F863E5" w:rsidP="00F863E5">
            <w:pPr>
              <w:rPr>
                <w:rFonts w:ascii="Calibri" w:eastAsia="Times New Roman" w:hAnsi="Times New Roman" w:cs="Times New Roman"/>
                <w:b/>
                <w:sz w:val="12"/>
                <w:lang w:val="it-IT"/>
              </w:rPr>
            </w:pPr>
          </w:p>
          <w:p w14:paraId="2614B45D" w14:textId="77777777" w:rsidR="00F863E5" w:rsidRPr="00F863E5" w:rsidRDefault="00F863E5" w:rsidP="00F863E5">
            <w:pPr>
              <w:rPr>
                <w:rFonts w:ascii="Calibri" w:eastAsia="Times New Roman" w:hAnsi="Times New Roman" w:cs="Times New Roman"/>
                <w:b/>
                <w:sz w:val="12"/>
                <w:lang w:val="it-IT"/>
              </w:rPr>
            </w:pPr>
          </w:p>
          <w:p w14:paraId="03580D8F" w14:textId="77777777" w:rsidR="00F863E5" w:rsidRPr="00F863E5" w:rsidRDefault="00F863E5" w:rsidP="00F863E5">
            <w:pPr>
              <w:rPr>
                <w:rFonts w:ascii="Calibri" w:eastAsia="Times New Roman" w:hAnsi="Times New Roman" w:cs="Times New Roman"/>
                <w:b/>
                <w:sz w:val="12"/>
                <w:lang w:val="it-IT"/>
              </w:rPr>
            </w:pPr>
          </w:p>
          <w:p w14:paraId="640CDC25" w14:textId="77777777" w:rsidR="00F863E5" w:rsidRPr="00F863E5" w:rsidRDefault="00F863E5" w:rsidP="00F863E5">
            <w:pPr>
              <w:rPr>
                <w:rFonts w:ascii="Calibri" w:eastAsia="Times New Roman" w:hAnsi="Times New Roman" w:cs="Times New Roman"/>
                <w:b/>
                <w:sz w:val="16"/>
                <w:lang w:val="it-IT"/>
              </w:rPr>
            </w:pPr>
          </w:p>
          <w:p w14:paraId="5C66764B" w14:textId="77777777" w:rsidR="00F863E5" w:rsidRPr="00F863E5" w:rsidRDefault="00F863E5" w:rsidP="00F863E5">
            <w:pPr>
              <w:spacing w:line="266" w:lineRule="auto"/>
              <w:ind w:right="149"/>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DIVISIONE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AMMINISTRAZIONE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FINANZA</w:t>
            </w:r>
          </w:p>
        </w:tc>
        <w:tc>
          <w:tcPr>
            <w:tcW w:w="1661" w:type="dxa"/>
            <w:vMerge w:val="restart"/>
          </w:tcPr>
          <w:p w14:paraId="61D508F0" w14:textId="77777777" w:rsidR="00F863E5" w:rsidRPr="00F863E5" w:rsidRDefault="00F863E5" w:rsidP="00F863E5">
            <w:pPr>
              <w:rPr>
                <w:rFonts w:ascii="Calibri" w:eastAsia="Times New Roman" w:hAnsi="Times New Roman" w:cs="Times New Roman"/>
                <w:b/>
                <w:sz w:val="12"/>
                <w:lang w:val="it-IT"/>
              </w:rPr>
            </w:pPr>
          </w:p>
          <w:p w14:paraId="44C4DC65" w14:textId="77777777" w:rsidR="00F863E5" w:rsidRPr="00F863E5" w:rsidRDefault="00F863E5" w:rsidP="00F863E5">
            <w:pPr>
              <w:rPr>
                <w:rFonts w:ascii="Calibri" w:eastAsia="Times New Roman" w:hAnsi="Times New Roman" w:cs="Times New Roman"/>
                <w:b/>
                <w:sz w:val="12"/>
                <w:lang w:val="it-IT"/>
              </w:rPr>
            </w:pPr>
          </w:p>
          <w:p w14:paraId="4F47D62C" w14:textId="77777777" w:rsidR="00F863E5" w:rsidRPr="00F863E5" w:rsidRDefault="00F863E5" w:rsidP="00F863E5">
            <w:pPr>
              <w:rPr>
                <w:rFonts w:ascii="Calibri" w:eastAsia="Times New Roman" w:hAnsi="Times New Roman" w:cs="Times New Roman"/>
                <w:b/>
                <w:sz w:val="12"/>
                <w:lang w:val="it-IT"/>
              </w:rPr>
            </w:pPr>
          </w:p>
          <w:p w14:paraId="11F03AC4" w14:textId="77777777" w:rsidR="00F863E5" w:rsidRPr="00F863E5" w:rsidRDefault="00F863E5" w:rsidP="00F863E5">
            <w:pPr>
              <w:rPr>
                <w:rFonts w:ascii="Calibri" w:eastAsia="Times New Roman" w:hAnsi="Times New Roman" w:cs="Times New Roman"/>
                <w:b/>
                <w:sz w:val="12"/>
                <w:lang w:val="it-IT"/>
              </w:rPr>
            </w:pPr>
          </w:p>
          <w:p w14:paraId="480B3071" w14:textId="77777777" w:rsidR="00F863E5" w:rsidRPr="00F863E5" w:rsidRDefault="00F863E5" w:rsidP="00F863E5">
            <w:pPr>
              <w:rPr>
                <w:rFonts w:ascii="Calibri" w:eastAsia="Times New Roman" w:hAnsi="Times New Roman" w:cs="Times New Roman"/>
                <w:b/>
                <w:sz w:val="12"/>
                <w:lang w:val="it-IT"/>
              </w:rPr>
            </w:pPr>
          </w:p>
          <w:p w14:paraId="704E4493" w14:textId="77777777" w:rsidR="00F863E5" w:rsidRPr="00F863E5" w:rsidRDefault="00F863E5" w:rsidP="00F863E5">
            <w:pPr>
              <w:rPr>
                <w:rFonts w:ascii="Calibri" w:eastAsia="Times New Roman" w:hAnsi="Times New Roman" w:cs="Times New Roman"/>
                <w:b/>
                <w:sz w:val="12"/>
                <w:lang w:val="it-IT"/>
              </w:rPr>
            </w:pPr>
          </w:p>
          <w:p w14:paraId="05A9C054" w14:textId="77777777" w:rsidR="00F863E5" w:rsidRPr="00F863E5" w:rsidRDefault="00F863E5" w:rsidP="00F863E5">
            <w:pPr>
              <w:rPr>
                <w:rFonts w:ascii="Calibri" w:eastAsia="Times New Roman" w:hAnsi="Times New Roman" w:cs="Times New Roman"/>
                <w:b/>
                <w:sz w:val="12"/>
                <w:lang w:val="it-IT"/>
              </w:rPr>
            </w:pPr>
          </w:p>
          <w:p w14:paraId="5C4412FB" w14:textId="77777777" w:rsidR="00F863E5" w:rsidRPr="00F863E5" w:rsidRDefault="00F863E5" w:rsidP="00F863E5">
            <w:pPr>
              <w:rPr>
                <w:rFonts w:ascii="Calibri" w:eastAsia="Times New Roman" w:hAnsi="Times New Roman" w:cs="Times New Roman"/>
                <w:b/>
                <w:sz w:val="12"/>
                <w:lang w:val="it-IT"/>
              </w:rPr>
            </w:pPr>
          </w:p>
          <w:p w14:paraId="3A99176D" w14:textId="77777777" w:rsidR="00F863E5" w:rsidRPr="00F863E5" w:rsidRDefault="00F863E5" w:rsidP="00F863E5">
            <w:pPr>
              <w:rPr>
                <w:rFonts w:ascii="Calibri" w:eastAsia="Times New Roman" w:hAnsi="Times New Roman" w:cs="Times New Roman"/>
                <w:b/>
                <w:sz w:val="12"/>
                <w:lang w:val="it-IT"/>
              </w:rPr>
            </w:pPr>
          </w:p>
          <w:p w14:paraId="1E248E2F" w14:textId="77777777" w:rsidR="00F863E5" w:rsidRPr="00F863E5" w:rsidRDefault="00F863E5" w:rsidP="00F863E5">
            <w:pPr>
              <w:rPr>
                <w:rFonts w:ascii="Calibri" w:eastAsia="Times New Roman" w:hAnsi="Times New Roman" w:cs="Times New Roman"/>
                <w:b/>
                <w:sz w:val="12"/>
                <w:lang w:val="it-IT"/>
              </w:rPr>
            </w:pPr>
          </w:p>
          <w:p w14:paraId="7B6F75E4" w14:textId="77777777" w:rsidR="00F863E5" w:rsidRPr="00F863E5" w:rsidRDefault="00F863E5" w:rsidP="00F863E5">
            <w:pPr>
              <w:rPr>
                <w:rFonts w:ascii="Calibri" w:eastAsia="Times New Roman" w:hAnsi="Times New Roman" w:cs="Times New Roman"/>
                <w:b/>
                <w:sz w:val="12"/>
                <w:lang w:val="it-IT"/>
              </w:rPr>
            </w:pPr>
          </w:p>
          <w:p w14:paraId="7E0A9D57" w14:textId="77777777" w:rsidR="00F863E5" w:rsidRPr="00F863E5" w:rsidRDefault="00F863E5" w:rsidP="00F863E5">
            <w:pPr>
              <w:rPr>
                <w:rFonts w:ascii="Calibri" w:eastAsia="Times New Roman" w:hAnsi="Times New Roman" w:cs="Times New Roman"/>
                <w:b/>
                <w:sz w:val="12"/>
                <w:lang w:val="it-IT"/>
              </w:rPr>
            </w:pPr>
          </w:p>
          <w:p w14:paraId="784319FF" w14:textId="77777777" w:rsidR="00F863E5" w:rsidRPr="00F863E5" w:rsidRDefault="00F863E5" w:rsidP="00F863E5">
            <w:pPr>
              <w:spacing w:before="10"/>
              <w:rPr>
                <w:rFonts w:ascii="Calibri" w:eastAsia="Times New Roman" w:hAnsi="Times New Roman" w:cs="Times New Roman"/>
                <w:b/>
                <w:sz w:val="10"/>
                <w:lang w:val="it-IT"/>
              </w:rPr>
            </w:pPr>
          </w:p>
          <w:p w14:paraId="41495488" w14:textId="7148CBE1" w:rsidR="00F863E5" w:rsidRPr="00F863E5" w:rsidRDefault="00E644C8" w:rsidP="00E644C8">
            <w:pPr>
              <w:spacing w:before="1"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Pr>
                <w:rFonts w:ascii="Times New Roman" w:eastAsia="Times New Roman" w:hAnsi="Times New Roman" w:cs="Times New Roman"/>
                <w:sz w:val="13"/>
                <w:lang w:val="it-IT"/>
              </w:rPr>
              <w:t>PUBBLICAZIONE</w:t>
            </w:r>
          </w:p>
        </w:tc>
        <w:tc>
          <w:tcPr>
            <w:tcW w:w="1661" w:type="dxa"/>
            <w:vMerge w:val="restart"/>
          </w:tcPr>
          <w:p w14:paraId="353CB9DA" w14:textId="77777777" w:rsidR="00F863E5" w:rsidRPr="00F863E5" w:rsidRDefault="00F863E5" w:rsidP="00F863E5">
            <w:pPr>
              <w:rPr>
                <w:rFonts w:ascii="Calibri" w:eastAsia="Times New Roman" w:hAnsi="Times New Roman" w:cs="Times New Roman"/>
                <w:b/>
                <w:sz w:val="12"/>
                <w:lang w:val="it-IT"/>
              </w:rPr>
            </w:pPr>
          </w:p>
          <w:p w14:paraId="75B2AEDE" w14:textId="77777777" w:rsidR="00F863E5" w:rsidRPr="00F863E5" w:rsidRDefault="00F863E5" w:rsidP="00F863E5">
            <w:pPr>
              <w:rPr>
                <w:rFonts w:ascii="Calibri" w:eastAsia="Times New Roman" w:hAnsi="Times New Roman" w:cs="Times New Roman"/>
                <w:b/>
                <w:sz w:val="12"/>
                <w:lang w:val="it-IT"/>
              </w:rPr>
            </w:pPr>
          </w:p>
          <w:p w14:paraId="62EB7036" w14:textId="77777777" w:rsidR="00F863E5" w:rsidRPr="00F863E5" w:rsidRDefault="00F863E5" w:rsidP="00F863E5">
            <w:pPr>
              <w:rPr>
                <w:rFonts w:ascii="Calibri" w:eastAsia="Times New Roman" w:hAnsi="Times New Roman" w:cs="Times New Roman"/>
                <w:b/>
                <w:sz w:val="12"/>
                <w:lang w:val="it-IT"/>
              </w:rPr>
            </w:pPr>
          </w:p>
          <w:p w14:paraId="7D3CA14E" w14:textId="77777777" w:rsidR="00F863E5" w:rsidRPr="00F863E5" w:rsidRDefault="00F863E5" w:rsidP="00F863E5">
            <w:pPr>
              <w:rPr>
                <w:rFonts w:ascii="Calibri" w:eastAsia="Times New Roman" w:hAnsi="Times New Roman" w:cs="Times New Roman"/>
                <w:b/>
                <w:sz w:val="12"/>
                <w:lang w:val="it-IT"/>
              </w:rPr>
            </w:pPr>
          </w:p>
          <w:p w14:paraId="1A051770" w14:textId="77777777" w:rsidR="00F863E5" w:rsidRPr="00F863E5" w:rsidRDefault="00F863E5" w:rsidP="00F863E5">
            <w:pPr>
              <w:rPr>
                <w:rFonts w:ascii="Calibri" w:eastAsia="Times New Roman" w:hAnsi="Times New Roman" w:cs="Times New Roman"/>
                <w:b/>
                <w:sz w:val="12"/>
                <w:lang w:val="it-IT"/>
              </w:rPr>
            </w:pPr>
          </w:p>
          <w:p w14:paraId="5060DEF5" w14:textId="77777777" w:rsidR="00F863E5" w:rsidRPr="00F863E5" w:rsidRDefault="00F863E5" w:rsidP="00F863E5">
            <w:pPr>
              <w:rPr>
                <w:rFonts w:ascii="Calibri" w:eastAsia="Times New Roman" w:hAnsi="Times New Roman" w:cs="Times New Roman"/>
                <w:b/>
                <w:sz w:val="12"/>
                <w:lang w:val="it-IT"/>
              </w:rPr>
            </w:pPr>
          </w:p>
          <w:p w14:paraId="2F562A7B" w14:textId="77777777" w:rsidR="00F863E5" w:rsidRPr="00F863E5" w:rsidRDefault="00F863E5" w:rsidP="00F863E5">
            <w:pPr>
              <w:rPr>
                <w:rFonts w:ascii="Calibri" w:eastAsia="Times New Roman" w:hAnsi="Times New Roman" w:cs="Times New Roman"/>
                <w:b/>
                <w:sz w:val="12"/>
                <w:lang w:val="it-IT"/>
              </w:rPr>
            </w:pPr>
          </w:p>
          <w:p w14:paraId="17A8837B" w14:textId="77777777" w:rsidR="00F863E5" w:rsidRPr="00F863E5" w:rsidRDefault="00F863E5" w:rsidP="00F863E5">
            <w:pPr>
              <w:rPr>
                <w:rFonts w:ascii="Calibri" w:eastAsia="Times New Roman" w:hAnsi="Times New Roman" w:cs="Times New Roman"/>
                <w:b/>
                <w:sz w:val="12"/>
                <w:lang w:val="it-IT"/>
              </w:rPr>
            </w:pPr>
          </w:p>
          <w:p w14:paraId="36C8D482" w14:textId="77777777" w:rsidR="00F863E5" w:rsidRPr="00F863E5" w:rsidRDefault="00F863E5" w:rsidP="00F863E5">
            <w:pPr>
              <w:rPr>
                <w:rFonts w:ascii="Calibri" w:eastAsia="Times New Roman" w:hAnsi="Times New Roman" w:cs="Times New Roman"/>
                <w:b/>
                <w:sz w:val="12"/>
                <w:lang w:val="it-IT"/>
              </w:rPr>
            </w:pPr>
          </w:p>
          <w:p w14:paraId="518D5C5D" w14:textId="77777777" w:rsidR="00F863E5" w:rsidRPr="00F863E5" w:rsidRDefault="00F863E5" w:rsidP="00F863E5">
            <w:pPr>
              <w:rPr>
                <w:rFonts w:ascii="Calibri" w:eastAsia="Times New Roman" w:hAnsi="Times New Roman" w:cs="Times New Roman"/>
                <w:b/>
                <w:sz w:val="12"/>
                <w:lang w:val="it-IT"/>
              </w:rPr>
            </w:pPr>
          </w:p>
          <w:p w14:paraId="371D2D28" w14:textId="77777777" w:rsidR="00F863E5" w:rsidRPr="00F863E5" w:rsidRDefault="00F863E5" w:rsidP="00F863E5">
            <w:pPr>
              <w:rPr>
                <w:rFonts w:ascii="Calibri" w:eastAsia="Times New Roman" w:hAnsi="Times New Roman" w:cs="Times New Roman"/>
                <w:b/>
                <w:sz w:val="12"/>
                <w:lang w:val="it-IT"/>
              </w:rPr>
            </w:pPr>
          </w:p>
          <w:p w14:paraId="755A3B68" w14:textId="77777777" w:rsidR="00F863E5" w:rsidRPr="00F863E5" w:rsidRDefault="00F863E5" w:rsidP="00F863E5">
            <w:pPr>
              <w:rPr>
                <w:rFonts w:ascii="Calibri" w:eastAsia="Times New Roman" w:hAnsi="Times New Roman" w:cs="Times New Roman"/>
                <w:b/>
                <w:sz w:val="16"/>
                <w:lang w:val="it-IT"/>
              </w:rPr>
            </w:pPr>
          </w:p>
          <w:p w14:paraId="21A609DB"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p>
          <w:p w14:paraId="79D4E0CF" w14:textId="77777777" w:rsidR="00F863E5" w:rsidRPr="00F863E5" w:rsidRDefault="00F863E5" w:rsidP="00F863E5">
            <w:pPr>
              <w:spacing w:line="149"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Semestralmente</w:t>
            </w:r>
          </w:p>
        </w:tc>
      </w:tr>
      <w:tr w:rsidR="00F863E5" w:rsidRPr="00F863E5" w14:paraId="12AB41FF" w14:textId="77777777" w:rsidTr="009739CC">
        <w:trPr>
          <w:trHeight w:val="606"/>
        </w:trPr>
        <w:tc>
          <w:tcPr>
            <w:tcW w:w="1978" w:type="dxa"/>
            <w:vMerge/>
            <w:tcBorders>
              <w:top w:val="nil"/>
            </w:tcBorders>
          </w:tcPr>
          <w:p w14:paraId="746491D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Pr>
          <w:p w14:paraId="513C333C" w14:textId="77777777" w:rsidR="00F863E5" w:rsidRPr="00F863E5" w:rsidRDefault="00F863E5" w:rsidP="00F863E5">
            <w:pPr>
              <w:rPr>
                <w:rFonts w:ascii="Calibri" w:eastAsia="Times New Roman" w:hAnsi="Times New Roman" w:cs="Times New Roman"/>
                <w:b/>
                <w:sz w:val="12"/>
                <w:lang w:val="it-IT"/>
              </w:rPr>
            </w:pPr>
          </w:p>
          <w:p w14:paraId="0D8652F3" w14:textId="77777777" w:rsidR="00F863E5" w:rsidRPr="00F863E5" w:rsidRDefault="00F863E5" w:rsidP="00F863E5">
            <w:pPr>
              <w:rPr>
                <w:rFonts w:ascii="Calibri" w:eastAsia="Times New Roman" w:hAnsi="Times New Roman" w:cs="Times New Roman"/>
                <w:b/>
                <w:sz w:val="12"/>
                <w:lang w:val="it-IT"/>
              </w:rPr>
            </w:pPr>
          </w:p>
          <w:p w14:paraId="7528F90F" w14:textId="77777777" w:rsidR="00F863E5" w:rsidRPr="00F863E5" w:rsidRDefault="00F863E5" w:rsidP="00F863E5">
            <w:pPr>
              <w:rPr>
                <w:rFonts w:ascii="Calibri" w:eastAsia="Times New Roman" w:hAnsi="Times New Roman" w:cs="Times New Roman"/>
                <w:b/>
                <w:sz w:val="12"/>
                <w:lang w:val="it-IT"/>
              </w:rPr>
            </w:pPr>
          </w:p>
          <w:p w14:paraId="3FE7AAE9" w14:textId="77777777" w:rsidR="00F863E5" w:rsidRPr="00F863E5" w:rsidRDefault="00F863E5" w:rsidP="00F863E5">
            <w:pPr>
              <w:rPr>
                <w:rFonts w:ascii="Calibri" w:eastAsia="Times New Roman" w:hAnsi="Times New Roman" w:cs="Times New Roman"/>
                <w:b/>
                <w:sz w:val="12"/>
                <w:lang w:val="it-IT"/>
              </w:rPr>
            </w:pPr>
          </w:p>
          <w:p w14:paraId="35948D3A" w14:textId="77777777" w:rsidR="00F863E5" w:rsidRPr="00F863E5" w:rsidRDefault="00F863E5" w:rsidP="00F863E5">
            <w:pPr>
              <w:spacing w:before="7"/>
              <w:rPr>
                <w:rFonts w:ascii="Calibri" w:eastAsia="Times New Roman" w:hAnsi="Times New Roman" w:cs="Times New Roman"/>
                <w:b/>
                <w:sz w:val="17"/>
                <w:lang w:val="it-IT"/>
              </w:rPr>
            </w:pPr>
          </w:p>
          <w:p w14:paraId="1EFAC915"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Indicatore</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tempestività</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pagamenti</w:t>
            </w:r>
          </w:p>
        </w:tc>
        <w:tc>
          <w:tcPr>
            <w:tcW w:w="2314" w:type="dxa"/>
            <w:vMerge/>
            <w:tcBorders>
              <w:top w:val="nil"/>
            </w:tcBorders>
          </w:tcPr>
          <w:p w14:paraId="1600EA65"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val="restart"/>
          </w:tcPr>
          <w:p w14:paraId="3C2CEE46" w14:textId="77777777" w:rsidR="00F863E5" w:rsidRPr="00F863E5" w:rsidRDefault="00F863E5" w:rsidP="00F863E5">
            <w:pPr>
              <w:rPr>
                <w:rFonts w:ascii="Calibri" w:eastAsia="Times New Roman" w:hAnsi="Times New Roman" w:cs="Times New Roman"/>
                <w:b/>
                <w:sz w:val="12"/>
                <w:lang w:val="it-IT"/>
              </w:rPr>
            </w:pPr>
          </w:p>
          <w:p w14:paraId="22BDB525" w14:textId="77777777" w:rsidR="00F863E5" w:rsidRPr="00F863E5" w:rsidRDefault="00F863E5" w:rsidP="00F863E5">
            <w:pPr>
              <w:rPr>
                <w:rFonts w:ascii="Calibri" w:eastAsia="Times New Roman" w:hAnsi="Times New Roman" w:cs="Times New Roman"/>
                <w:b/>
                <w:sz w:val="12"/>
                <w:lang w:val="it-IT"/>
              </w:rPr>
            </w:pPr>
          </w:p>
          <w:p w14:paraId="62DB0B61" w14:textId="77777777" w:rsidR="00F863E5" w:rsidRPr="00F863E5" w:rsidRDefault="00F863E5" w:rsidP="00F863E5">
            <w:pPr>
              <w:rPr>
                <w:rFonts w:ascii="Calibri" w:eastAsia="Times New Roman" w:hAnsi="Times New Roman" w:cs="Times New Roman"/>
                <w:b/>
                <w:sz w:val="12"/>
                <w:lang w:val="it-IT"/>
              </w:rPr>
            </w:pPr>
          </w:p>
          <w:p w14:paraId="08507843" w14:textId="77777777" w:rsidR="00F863E5" w:rsidRPr="00F863E5" w:rsidRDefault="00F863E5" w:rsidP="00F863E5">
            <w:pPr>
              <w:rPr>
                <w:rFonts w:ascii="Calibri" w:eastAsia="Times New Roman" w:hAnsi="Times New Roman" w:cs="Times New Roman"/>
                <w:b/>
                <w:sz w:val="12"/>
                <w:lang w:val="it-IT"/>
              </w:rPr>
            </w:pPr>
          </w:p>
          <w:p w14:paraId="122244A9" w14:textId="77777777" w:rsidR="00F863E5" w:rsidRPr="00F863E5" w:rsidRDefault="00F863E5" w:rsidP="00F863E5">
            <w:pPr>
              <w:rPr>
                <w:rFonts w:ascii="Calibri" w:eastAsia="Times New Roman" w:hAnsi="Times New Roman" w:cs="Times New Roman"/>
                <w:b/>
                <w:sz w:val="12"/>
                <w:lang w:val="it-IT"/>
              </w:rPr>
            </w:pPr>
          </w:p>
          <w:p w14:paraId="47B0C237" w14:textId="77777777" w:rsidR="00F863E5" w:rsidRPr="00F863E5" w:rsidRDefault="00F863E5" w:rsidP="00F863E5">
            <w:pPr>
              <w:spacing w:before="6"/>
              <w:rPr>
                <w:rFonts w:ascii="Calibri" w:eastAsia="Times New Roman" w:hAnsi="Times New Roman" w:cs="Times New Roman"/>
                <w:b/>
                <w:sz w:val="12"/>
                <w:lang w:val="it-IT"/>
              </w:rPr>
            </w:pPr>
          </w:p>
          <w:p w14:paraId="63178202"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val="restart"/>
          </w:tcPr>
          <w:p w14:paraId="17E37240" w14:textId="77777777" w:rsidR="00F863E5" w:rsidRPr="00F863E5" w:rsidRDefault="00F863E5" w:rsidP="00F863E5">
            <w:pPr>
              <w:rPr>
                <w:rFonts w:ascii="Calibri" w:eastAsia="Times New Roman" w:hAnsi="Times New Roman" w:cs="Times New Roman"/>
                <w:b/>
                <w:sz w:val="12"/>
                <w:lang w:val="it-IT"/>
              </w:rPr>
            </w:pPr>
          </w:p>
          <w:p w14:paraId="0BA2CDD5" w14:textId="77777777" w:rsidR="00F863E5" w:rsidRPr="00F863E5" w:rsidRDefault="00F863E5" w:rsidP="00F863E5">
            <w:pPr>
              <w:rPr>
                <w:rFonts w:ascii="Calibri" w:eastAsia="Times New Roman" w:hAnsi="Times New Roman" w:cs="Times New Roman"/>
                <w:b/>
                <w:sz w:val="12"/>
                <w:lang w:val="it-IT"/>
              </w:rPr>
            </w:pPr>
          </w:p>
          <w:p w14:paraId="7FBF09EA" w14:textId="77777777" w:rsidR="00F863E5" w:rsidRPr="00F863E5" w:rsidRDefault="00F863E5" w:rsidP="00F863E5">
            <w:pPr>
              <w:rPr>
                <w:rFonts w:ascii="Calibri" w:eastAsia="Times New Roman" w:hAnsi="Times New Roman" w:cs="Times New Roman"/>
                <w:b/>
                <w:sz w:val="12"/>
                <w:lang w:val="it-IT"/>
              </w:rPr>
            </w:pPr>
          </w:p>
          <w:p w14:paraId="5EEC5649" w14:textId="77777777" w:rsidR="00F863E5" w:rsidRPr="00F863E5" w:rsidRDefault="00F863E5" w:rsidP="00F863E5">
            <w:pPr>
              <w:spacing w:before="4"/>
              <w:rPr>
                <w:rFonts w:ascii="Calibri" w:eastAsia="Times New Roman" w:hAnsi="Times New Roman" w:cs="Times New Roman"/>
                <w:b/>
                <w:sz w:val="11"/>
                <w:lang w:val="it-IT"/>
              </w:rPr>
            </w:pPr>
          </w:p>
          <w:p w14:paraId="2BB70729"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Indicatore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tempestività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dei </w:t>
            </w:r>
            <w:r w:rsidRPr="00F863E5">
              <w:rPr>
                <w:rFonts w:ascii="Times New Roman" w:eastAsia="Times New Roman" w:hAnsi="Times New Roman" w:cs="Times New Roman"/>
                <w:spacing w:val="-2"/>
                <w:sz w:val="13"/>
                <w:lang w:val="it-IT"/>
              </w:rPr>
              <w:t>pagamenti</w:t>
            </w:r>
          </w:p>
        </w:tc>
        <w:tc>
          <w:tcPr>
            <w:tcW w:w="6135" w:type="dxa"/>
          </w:tcPr>
          <w:p w14:paraId="279A852A" w14:textId="77777777" w:rsidR="00F863E5" w:rsidRPr="00F863E5" w:rsidRDefault="00F863E5" w:rsidP="00F863E5">
            <w:pPr>
              <w:spacing w:before="9"/>
              <w:rPr>
                <w:rFonts w:ascii="Calibri" w:eastAsia="Times New Roman" w:hAnsi="Times New Roman" w:cs="Times New Roman"/>
                <w:b/>
                <w:sz w:val="11"/>
                <w:lang w:val="it-IT"/>
              </w:rPr>
            </w:pPr>
          </w:p>
          <w:p w14:paraId="6DF36ADB"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Indicatore dei tempi medi di pagamento relativi agli acquisti di beni, servizi, prestazioni professionali e forniture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(indicatore annuale di tempestività dei pagamenti)</w:t>
            </w:r>
          </w:p>
        </w:tc>
        <w:tc>
          <w:tcPr>
            <w:tcW w:w="1921" w:type="dxa"/>
          </w:tcPr>
          <w:p w14:paraId="2E574227" w14:textId="77777777" w:rsidR="00F863E5" w:rsidRPr="00F863E5" w:rsidRDefault="00F863E5" w:rsidP="00F863E5">
            <w:pPr>
              <w:spacing w:before="9"/>
              <w:rPr>
                <w:rFonts w:ascii="Calibri" w:eastAsia="Times New Roman" w:hAnsi="Times New Roman" w:cs="Times New Roman"/>
                <w:b/>
                <w:sz w:val="11"/>
                <w:lang w:val="it-IT"/>
              </w:rPr>
            </w:pPr>
          </w:p>
          <w:p w14:paraId="6491AFE7"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441613AC"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1DFD96C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48D722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1624984"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7BAEADA" w14:textId="77777777" w:rsidTr="009739CC">
        <w:trPr>
          <w:trHeight w:val="700"/>
        </w:trPr>
        <w:tc>
          <w:tcPr>
            <w:tcW w:w="1978" w:type="dxa"/>
            <w:vMerge/>
            <w:tcBorders>
              <w:top w:val="nil"/>
            </w:tcBorders>
          </w:tcPr>
          <w:p w14:paraId="4F0F7C7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0270793"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145A4F2C"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679C0A5F"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vMerge/>
            <w:tcBorders>
              <w:top w:val="nil"/>
            </w:tcBorders>
          </w:tcPr>
          <w:p w14:paraId="6846D1F9"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7FF23A22" w14:textId="77777777" w:rsidR="00F863E5" w:rsidRPr="00F863E5" w:rsidRDefault="00F863E5" w:rsidP="00F863E5">
            <w:pPr>
              <w:rPr>
                <w:rFonts w:ascii="Calibri" w:eastAsia="Times New Roman" w:hAnsi="Times New Roman" w:cs="Times New Roman"/>
                <w:b/>
                <w:sz w:val="12"/>
                <w:lang w:val="it-IT"/>
              </w:rPr>
            </w:pPr>
          </w:p>
          <w:p w14:paraId="0AAD3426" w14:textId="77777777" w:rsidR="00F863E5" w:rsidRPr="00F863E5" w:rsidRDefault="00F863E5" w:rsidP="00F863E5">
            <w:pPr>
              <w:spacing w:before="4"/>
              <w:rPr>
                <w:rFonts w:ascii="Calibri" w:eastAsia="Times New Roman" w:hAnsi="Times New Roman" w:cs="Times New Roman"/>
                <w:b/>
                <w:sz w:val="10"/>
                <w:lang w:val="it-IT"/>
              </w:rPr>
            </w:pPr>
          </w:p>
          <w:p w14:paraId="31B64AC8"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Indicatore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trimestrale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tempestività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2"/>
                <w:sz w:val="13"/>
                <w:lang w:val="it-IT"/>
              </w:rPr>
              <w:t xml:space="preserve"> pagamenti</w:t>
            </w:r>
          </w:p>
        </w:tc>
        <w:tc>
          <w:tcPr>
            <w:tcW w:w="1921" w:type="dxa"/>
          </w:tcPr>
          <w:p w14:paraId="395F9E3E" w14:textId="77777777" w:rsidR="00F863E5" w:rsidRPr="00F863E5" w:rsidRDefault="00F863E5" w:rsidP="00F863E5">
            <w:pPr>
              <w:spacing w:before="8"/>
              <w:rPr>
                <w:rFonts w:ascii="Calibri" w:eastAsia="Times New Roman" w:hAnsi="Times New Roman" w:cs="Times New Roman"/>
                <w:b/>
                <w:sz w:val="15"/>
                <w:lang w:val="it-IT"/>
              </w:rPr>
            </w:pPr>
          </w:p>
          <w:p w14:paraId="24468438"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Trimestrale</w:t>
            </w:r>
          </w:p>
          <w:p w14:paraId="404B2E10"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1F32EDD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FDBE6C9"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231B35E"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24BBD68" w14:textId="77777777" w:rsidTr="009739CC">
        <w:trPr>
          <w:trHeight w:val="596"/>
        </w:trPr>
        <w:tc>
          <w:tcPr>
            <w:tcW w:w="1978" w:type="dxa"/>
            <w:vMerge/>
            <w:tcBorders>
              <w:top w:val="nil"/>
            </w:tcBorders>
          </w:tcPr>
          <w:p w14:paraId="18D06E8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0F2D403C"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605F5B1"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3DAF7479"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tcPr>
          <w:p w14:paraId="0F141263" w14:textId="77777777" w:rsidR="00F863E5" w:rsidRPr="00F863E5" w:rsidRDefault="00F863E5" w:rsidP="00F863E5">
            <w:pPr>
              <w:rPr>
                <w:rFonts w:ascii="Calibri" w:eastAsia="Times New Roman" w:hAnsi="Times New Roman" w:cs="Times New Roman"/>
                <w:b/>
                <w:sz w:val="12"/>
                <w:lang w:val="it-IT"/>
              </w:rPr>
            </w:pPr>
          </w:p>
          <w:p w14:paraId="10121DEF" w14:textId="77777777" w:rsidR="00F863E5" w:rsidRPr="00F863E5" w:rsidRDefault="00F863E5" w:rsidP="00F863E5">
            <w:pPr>
              <w:spacing w:before="7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Ammontare complessivo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debiti</w:t>
            </w:r>
          </w:p>
        </w:tc>
        <w:tc>
          <w:tcPr>
            <w:tcW w:w="6135" w:type="dxa"/>
          </w:tcPr>
          <w:p w14:paraId="2213159F" w14:textId="77777777" w:rsidR="00F863E5" w:rsidRPr="00F863E5" w:rsidRDefault="00F863E5" w:rsidP="00F863E5">
            <w:pPr>
              <w:rPr>
                <w:rFonts w:ascii="Calibri" w:eastAsia="Times New Roman" w:hAnsi="Times New Roman" w:cs="Times New Roman"/>
                <w:b/>
                <w:sz w:val="12"/>
                <w:lang w:val="it-IT"/>
              </w:rPr>
            </w:pPr>
          </w:p>
          <w:p w14:paraId="5131264A" w14:textId="77777777" w:rsidR="00F863E5" w:rsidRPr="00F863E5" w:rsidRDefault="00F863E5" w:rsidP="00F863E5">
            <w:pPr>
              <w:spacing w:before="7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Ammontare complessivo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debiti 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il numero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delle imprese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creditrici</w:t>
            </w:r>
          </w:p>
        </w:tc>
        <w:tc>
          <w:tcPr>
            <w:tcW w:w="1921" w:type="dxa"/>
          </w:tcPr>
          <w:p w14:paraId="6596C131" w14:textId="77777777" w:rsidR="00F863E5" w:rsidRPr="00F863E5" w:rsidRDefault="00F863E5" w:rsidP="00F863E5">
            <w:pPr>
              <w:spacing w:before="4"/>
              <w:rPr>
                <w:rFonts w:ascii="Calibri" w:eastAsia="Times New Roman" w:hAnsi="Times New Roman" w:cs="Times New Roman"/>
                <w:b/>
                <w:sz w:val="11"/>
                <w:lang w:val="it-IT"/>
              </w:rPr>
            </w:pPr>
          </w:p>
          <w:p w14:paraId="637E6C9C"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04198786"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6270D3E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D7E35E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DE70231"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86ACE28" w14:textId="77777777" w:rsidTr="009739CC">
        <w:trPr>
          <w:trHeight w:val="1124"/>
        </w:trPr>
        <w:tc>
          <w:tcPr>
            <w:tcW w:w="1978" w:type="dxa"/>
            <w:vMerge/>
            <w:tcBorders>
              <w:top w:val="nil"/>
            </w:tcBorders>
          </w:tcPr>
          <w:p w14:paraId="5EAE340B"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tcPr>
          <w:p w14:paraId="5C0F6E2D" w14:textId="77777777" w:rsidR="00F863E5" w:rsidRPr="00F863E5" w:rsidRDefault="00F863E5" w:rsidP="00F863E5">
            <w:pPr>
              <w:rPr>
                <w:rFonts w:ascii="Calibri" w:eastAsia="Times New Roman" w:hAnsi="Times New Roman" w:cs="Times New Roman"/>
                <w:b/>
                <w:sz w:val="12"/>
                <w:lang w:val="it-IT"/>
              </w:rPr>
            </w:pPr>
          </w:p>
          <w:p w14:paraId="57028891" w14:textId="77777777" w:rsidR="00F863E5" w:rsidRPr="00F863E5" w:rsidRDefault="00F863E5" w:rsidP="00F863E5">
            <w:pPr>
              <w:rPr>
                <w:rFonts w:ascii="Calibri" w:eastAsia="Times New Roman" w:hAnsi="Times New Roman" w:cs="Times New Roman"/>
                <w:b/>
                <w:sz w:val="12"/>
                <w:lang w:val="it-IT"/>
              </w:rPr>
            </w:pPr>
          </w:p>
          <w:p w14:paraId="173E02D0" w14:textId="77777777" w:rsidR="00F863E5" w:rsidRPr="00F863E5" w:rsidRDefault="00F863E5" w:rsidP="00F863E5">
            <w:pPr>
              <w:spacing w:before="12"/>
              <w:rPr>
                <w:rFonts w:ascii="Calibri" w:eastAsia="Times New Roman" w:hAnsi="Times New Roman" w:cs="Times New Roman"/>
                <w:b/>
                <w:sz w:val="8"/>
                <w:lang w:val="it-IT"/>
              </w:rPr>
            </w:pPr>
          </w:p>
          <w:p w14:paraId="40FE9AC3" w14:textId="77777777" w:rsidR="00F863E5" w:rsidRPr="00F863E5" w:rsidRDefault="00F863E5" w:rsidP="00F863E5">
            <w:pPr>
              <w:spacing w:line="266" w:lineRule="auto"/>
              <w:ind w:right="6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IBAN</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pagamenti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informatici</w:t>
            </w:r>
          </w:p>
        </w:tc>
        <w:tc>
          <w:tcPr>
            <w:tcW w:w="2314" w:type="dxa"/>
            <w:vMerge/>
            <w:tcBorders>
              <w:top w:val="nil"/>
            </w:tcBorders>
          </w:tcPr>
          <w:p w14:paraId="02840356"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D809B37" w14:textId="77777777" w:rsidR="00F863E5" w:rsidRPr="00F863E5" w:rsidRDefault="00F863E5" w:rsidP="00F863E5">
            <w:pPr>
              <w:rPr>
                <w:rFonts w:ascii="Calibri" w:eastAsia="Times New Roman" w:hAnsi="Times New Roman" w:cs="Times New Roman"/>
                <w:b/>
                <w:sz w:val="12"/>
                <w:lang w:val="it-IT"/>
              </w:rPr>
            </w:pPr>
          </w:p>
          <w:p w14:paraId="69CF3D76" w14:textId="77777777" w:rsidR="00F863E5" w:rsidRPr="00F863E5" w:rsidRDefault="00F863E5" w:rsidP="00F863E5">
            <w:pPr>
              <w:rPr>
                <w:rFonts w:ascii="Calibri" w:eastAsia="Times New Roman" w:hAnsi="Times New Roman" w:cs="Times New Roman"/>
                <w:b/>
                <w:sz w:val="12"/>
                <w:lang w:val="it-IT"/>
              </w:rPr>
            </w:pPr>
          </w:p>
          <w:p w14:paraId="4E75B65A" w14:textId="77777777" w:rsidR="00F863E5" w:rsidRPr="00F863E5" w:rsidRDefault="00F863E5" w:rsidP="00F863E5">
            <w:pPr>
              <w:spacing w:before="12"/>
              <w:rPr>
                <w:rFonts w:ascii="Calibri" w:eastAsia="Times New Roman" w:hAnsi="Times New Roman" w:cs="Times New Roman"/>
                <w:b/>
                <w:sz w:val="8"/>
                <w:lang w:val="it-IT"/>
              </w:rPr>
            </w:pPr>
          </w:p>
          <w:p w14:paraId="14E17669" w14:textId="77777777" w:rsidR="00F863E5" w:rsidRPr="00F863E5" w:rsidRDefault="00F863E5" w:rsidP="00F863E5">
            <w:pPr>
              <w:spacing w:line="266" w:lineRule="auto"/>
              <w:ind w:right="302"/>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36, d.lgs. n. 33/2013</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82/2005</w:t>
            </w:r>
          </w:p>
        </w:tc>
        <w:tc>
          <w:tcPr>
            <w:tcW w:w="2257" w:type="dxa"/>
          </w:tcPr>
          <w:p w14:paraId="28885A36" w14:textId="77777777" w:rsidR="00F863E5" w:rsidRPr="00F863E5" w:rsidRDefault="00F863E5" w:rsidP="00F863E5">
            <w:pPr>
              <w:rPr>
                <w:rFonts w:ascii="Calibri" w:eastAsia="Times New Roman" w:hAnsi="Times New Roman" w:cs="Times New Roman"/>
                <w:b/>
                <w:sz w:val="12"/>
                <w:lang w:val="it-IT"/>
              </w:rPr>
            </w:pPr>
          </w:p>
          <w:p w14:paraId="11F988B6" w14:textId="77777777" w:rsidR="00F863E5" w:rsidRPr="00F863E5" w:rsidRDefault="00F863E5" w:rsidP="00F863E5">
            <w:pPr>
              <w:rPr>
                <w:rFonts w:ascii="Calibri" w:eastAsia="Times New Roman" w:hAnsi="Times New Roman" w:cs="Times New Roman"/>
                <w:b/>
                <w:sz w:val="12"/>
                <w:lang w:val="it-IT"/>
              </w:rPr>
            </w:pPr>
          </w:p>
          <w:p w14:paraId="2CFE5F59" w14:textId="77777777" w:rsidR="00F863E5" w:rsidRPr="00F863E5" w:rsidRDefault="00F863E5" w:rsidP="00F863E5">
            <w:pPr>
              <w:spacing w:before="10"/>
              <w:rPr>
                <w:rFonts w:ascii="Calibri" w:eastAsia="Times New Roman" w:hAnsi="Times New Roman" w:cs="Times New Roman"/>
                <w:b/>
                <w:sz w:val="15"/>
                <w:lang w:val="it-IT"/>
              </w:rPr>
            </w:pPr>
          </w:p>
          <w:p w14:paraId="359C99C5"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IBAN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pagamenti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informatici</w:t>
            </w:r>
          </w:p>
        </w:tc>
        <w:tc>
          <w:tcPr>
            <w:tcW w:w="6135" w:type="dxa"/>
          </w:tcPr>
          <w:p w14:paraId="53C3FC7F" w14:textId="77777777" w:rsidR="00F863E5" w:rsidRPr="00F863E5" w:rsidRDefault="00F863E5" w:rsidP="00F863E5">
            <w:pPr>
              <w:spacing w:before="9"/>
              <w:rPr>
                <w:rFonts w:ascii="Calibri" w:eastAsia="Times New Roman" w:hAnsi="Times New Roman" w:cs="Times New Roman"/>
                <w:b/>
                <w:sz w:val="12"/>
                <w:lang w:val="it-IT"/>
              </w:rPr>
            </w:pPr>
          </w:p>
          <w:p w14:paraId="20BA7D7D"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Nelle richieste di pagamento: i codici IBAN identificativi del conto di pagamento, ovvero di imputazione 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versamento in Tesoreria,</w:t>
            </w:r>
            <w:r w:rsidRPr="00F863E5">
              <w:rPr>
                <w:rFonts w:ascii="Times New Roman" w:eastAsia="Times New Roman" w:hAnsi="Times New Roman" w:cs="Times New Roman"/>
                <w:spacing w:val="39"/>
                <w:sz w:val="13"/>
                <w:lang w:val="it-IT"/>
              </w:rPr>
              <w:t xml:space="preserve"> </w:t>
            </w:r>
            <w:r w:rsidRPr="00F863E5">
              <w:rPr>
                <w:rFonts w:ascii="Times New Roman" w:eastAsia="Times New Roman" w:hAnsi="Times New Roman" w:cs="Times New Roman"/>
                <w:sz w:val="13"/>
                <w:lang w:val="it-IT"/>
              </w:rPr>
              <w:t>tramite i quali i soggetti versanti possono effettuare i pagamenti mediante bonifico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bancario o postale, ovvero gli identificativi del conto corrente postale sul quale i soggetti versanti possono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effettuare i pagamenti mediante bollettino postale, </w:t>
            </w:r>
            <w:proofErr w:type="spellStart"/>
            <w:r w:rsidRPr="00F863E5">
              <w:rPr>
                <w:rFonts w:ascii="Times New Roman" w:eastAsia="Times New Roman" w:hAnsi="Times New Roman" w:cs="Times New Roman"/>
                <w:sz w:val="13"/>
                <w:lang w:val="it-IT"/>
              </w:rPr>
              <w:t>nonchè</w:t>
            </w:r>
            <w:proofErr w:type="spellEnd"/>
            <w:r w:rsidRPr="00F863E5">
              <w:rPr>
                <w:rFonts w:ascii="Times New Roman" w:eastAsia="Times New Roman" w:hAnsi="Times New Roman" w:cs="Times New Roman"/>
                <w:sz w:val="13"/>
                <w:lang w:val="it-IT"/>
              </w:rPr>
              <w:t xml:space="preserve"> i codici identificativi del pagamento da indicare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obbligatoriamente per il versamento</w:t>
            </w:r>
          </w:p>
        </w:tc>
        <w:tc>
          <w:tcPr>
            <w:tcW w:w="1921" w:type="dxa"/>
          </w:tcPr>
          <w:p w14:paraId="2D6CE6B9" w14:textId="77777777" w:rsidR="00F863E5" w:rsidRPr="00F863E5" w:rsidRDefault="00F863E5" w:rsidP="00F863E5">
            <w:pPr>
              <w:rPr>
                <w:rFonts w:ascii="Calibri" w:eastAsia="Times New Roman" w:hAnsi="Times New Roman" w:cs="Times New Roman"/>
                <w:b/>
                <w:sz w:val="12"/>
                <w:lang w:val="it-IT"/>
              </w:rPr>
            </w:pPr>
          </w:p>
          <w:p w14:paraId="45DC1788" w14:textId="77777777" w:rsidR="00F863E5" w:rsidRPr="00F863E5" w:rsidRDefault="00F863E5" w:rsidP="00F863E5">
            <w:pPr>
              <w:rPr>
                <w:rFonts w:ascii="Calibri" w:eastAsia="Times New Roman" w:hAnsi="Times New Roman" w:cs="Times New Roman"/>
                <w:b/>
                <w:sz w:val="12"/>
                <w:lang w:val="it-IT"/>
              </w:rPr>
            </w:pPr>
          </w:p>
          <w:p w14:paraId="277F8B75" w14:textId="77777777" w:rsidR="00F863E5" w:rsidRPr="00F863E5" w:rsidRDefault="00F863E5" w:rsidP="00F863E5">
            <w:pPr>
              <w:spacing w:before="12"/>
              <w:rPr>
                <w:rFonts w:ascii="Calibri" w:eastAsia="Times New Roman" w:hAnsi="Times New Roman" w:cs="Times New Roman"/>
                <w:b/>
                <w:sz w:val="8"/>
                <w:lang w:val="it-IT"/>
              </w:rPr>
            </w:pPr>
          </w:p>
          <w:p w14:paraId="6315D32E"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57537715"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380C45A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9D82BFF"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51CAECE"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5A5CAB2C" w14:textId="77777777" w:rsidTr="009739CC">
        <w:trPr>
          <w:trHeight w:val="2610"/>
        </w:trPr>
        <w:tc>
          <w:tcPr>
            <w:tcW w:w="1978" w:type="dxa"/>
            <w:vMerge w:val="restart"/>
          </w:tcPr>
          <w:p w14:paraId="7473ACA5" w14:textId="77777777" w:rsidR="00F863E5" w:rsidRPr="00F863E5" w:rsidRDefault="00F863E5" w:rsidP="00F863E5">
            <w:pPr>
              <w:rPr>
                <w:rFonts w:ascii="Calibri" w:eastAsia="Times New Roman" w:hAnsi="Times New Roman" w:cs="Times New Roman"/>
                <w:b/>
                <w:sz w:val="12"/>
                <w:lang w:val="it-IT"/>
              </w:rPr>
            </w:pPr>
          </w:p>
          <w:p w14:paraId="14B32729" w14:textId="77777777" w:rsidR="00F863E5" w:rsidRPr="00F863E5" w:rsidRDefault="00F863E5" w:rsidP="00F863E5">
            <w:pPr>
              <w:rPr>
                <w:rFonts w:ascii="Calibri" w:eastAsia="Times New Roman" w:hAnsi="Times New Roman" w:cs="Times New Roman"/>
                <w:b/>
                <w:sz w:val="12"/>
                <w:lang w:val="it-IT"/>
              </w:rPr>
            </w:pPr>
          </w:p>
          <w:p w14:paraId="37F2150E" w14:textId="77777777" w:rsidR="00F863E5" w:rsidRPr="00F863E5" w:rsidRDefault="00F863E5" w:rsidP="00F863E5">
            <w:pPr>
              <w:rPr>
                <w:rFonts w:ascii="Calibri" w:eastAsia="Times New Roman" w:hAnsi="Times New Roman" w:cs="Times New Roman"/>
                <w:b/>
                <w:sz w:val="12"/>
                <w:lang w:val="it-IT"/>
              </w:rPr>
            </w:pPr>
          </w:p>
          <w:p w14:paraId="5D1E86A9" w14:textId="77777777" w:rsidR="00F863E5" w:rsidRPr="00F863E5" w:rsidRDefault="00F863E5" w:rsidP="00F863E5">
            <w:pPr>
              <w:rPr>
                <w:rFonts w:ascii="Calibri" w:eastAsia="Times New Roman" w:hAnsi="Times New Roman" w:cs="Times New Roman"/>
                <w:b/>
                <w:sz w:val="12"/>
                <w:lang w:val="it-IT"/>
              </w:rPr>
            </w:pPr>
          </w:p>
          <w:p w14:paraId="7720F3A8" w14:textId="77777777" w:rsidR="00F863E5" w:rsidRPr="00F863E5" w:rsidRDefault="00F863E5" w:rsidP="00F863E5">
            <w:pPr>
              <w:rPr>
                <w:rFonts w:ascii="Calibri" w:eastAsia="Times New Roman" w:hAnsi="Times New Roman" w:cs="Times New Roman"/>
                <w:b/>
                <w:sz w:val="12"/>
                <w:lang w:val="it-IT"/>
              </w:rPr>
            </w:pPr>
          </w:p>
          <w:p w14:paraId="4630744F" w14:textId="77777777" w:rsidR="00F863E5" w:rsidRPr="00F863E5" w:rsidRDefault="00F863E5" w:rsidP="00F863E5">
            <w:pPr>
              <w:rPr>
                <w:rFonts w:ascii="Calibri" w:eastAsia="Times New Roman" w:hAnsi="Times New Roman" w:cs="Times New Roman"/>
                <w:b/>
                <w:sz w:val="12"/>
                <w:lang w:val="it-IT"/>
              </w:rPr>
            </w:pPr>
          </w:p>
          <w:p w14:paraId="4BEAD357" w14:textId="77777777" w:rsidR="00F863E5" w:rsidRPr="00F863E5" w:rsidRDefault="00F863E5" w:rsidP="00F863E5">
            <w:pPr>
              <w:rPr>
                <w:rFonts w:ascii="Calibri" w:eastAsia="Times New Roman" w:hAnsi="Times New Roman" w:cs="Times New Roman"/>
                <w:b/>
                <w:sz w:val="12"/>
                <w:lang w:val="it-IT"/>
              </w:rPr>
            </w:pPr>
          </w:p>
          <w:p w14:paraId="0ABA85E1" w14:textId="77777777" w:rsidR="00F863E5" w:rsidRPr="00F863E5" w:rsidRDefault="00F863E5" w:rsidP="00F863E5">
            <w:pPr>
              <w:rPr>
                <w:rFonts w:ascii="Calibri" w:eastAsia="Times New Roman" w:hAnsi="Times New Roman" w:cs="Times New Roman"/>
                <w:b/>
                <w:sz w:val="12"/>
                <w:lang w:val="it-IT"/>
              </w:rPr>
            </w:pPr>
          </w:p>
          <w:p w14:paraId="30AEB0FA" w14:textId="77777777" w:rsidR="00F863E5" w:rsidRPr="00F863E5" w:rsidRDefault="00F863E5" w:rsidP="00F863E5">
            <w:pPr>
              <w:rPr>
                <w:rFonts w:ascii="Calibri" w:eastAsia="Times New Roman" w:hAnsi="Times New Roman" w:cs="Times New Roman"/>
                <w:b/>
                <w:sz w:val="12"/>
                <w:lang w:val="it-IT"/>
              </w:rPr>
            </w:pPr>
          </w:p>
          <w:p w14:paraId="38C82F0D" w14:textId="77777777" w:rsidR="00F863E5" w:rsidRPr="00F863E5" w:rsidRDefault="00F863E5" w:rsidP="00F863E5">
            <w:pPr>
              <w:rPr>
                <w:rFonts w:ascii="Calibri" w:eastAsia="Times New Roman" w:hAnsi="Times New Roman" w:cs="Times New Roman"/>
                <w:b/>
                <w:sz w:val="12"/>
                <w:lang w:val="it-IT"/>
              </w:rPr>
            </w:pPr>
          </w:p>
          <w:p w14:paraId="72C1E375" w14:textId="77777777" w:rsidR="00F863E5" w:rsidRPr="00F863E5" w:rsidRDefault="00F863E5" w:rsidP="00F863E5">
            <w:pPr>
              <w:rPr>
                <w:rFonts w:ascii="Calibri" w:eastAsia="Times New Roman" w:hAnsi="Times New Roman" w:cs="Times New Roman"/>
                <w:b/>
                <w:sz w:val="12"/>
                <w:lang w:val="it-IT"/>
              </w:rPr>
            </w:pPr>
          </w:p>
          <w:p w14:paraId="133FE243" w14:textId="77777777" w:rsidR="00F863E5" w:rsidRPr="00F863E5" w:rsidRDefault="00F863E5" w:rsidP="00F863E5">
            <w:pPr>
              <w:rPr>
                <w:rFonts w:ascii="Calibri" w:eastAsia="Times New Roman" w:hAnsi="Times New Roman" w:cs="Times New Roman"/>
                <w:b/>
                <w:sz w:val="12"/>
                <w:lang w:val="it-IT"/>
              </w:rPr>
            </w:pPr>
          </w:p>
          <w:p w14:paraId="14D7E767" w14:textId="77777777" w:rsidR="00F863E5" w:rsidRPr="00F863E5" w:rsidRDefault="00F863E5" w:rsidP="00F863E5">
            <w:pPr>
              <w:rPr>
                <w:rFonts w:ascii="Calibri" w:eastAsia="Times New Roman" w:hAnsi="Times New Roman" w:cs="Times New Roman"/>
                <w:b/>
                <w:sz w:val="12"/>
                <w:lang w:val="it-IT"/>
              </w:rPr>
            </w:pPr>
          </w:p>
          <w:p w14:paraId="39D523B3" w14:textId="77777777" w:rsidR="00F863E5" w:rsidRPr="00F863E5" w:rsidRDefault="00F863E5" w:rsidP="00F863E5">
            <w:pPr>
              <w:rPr>
                <w:rFonts w:ascii="Calibri" w:eastAsia="Times New Roman" w:hAnsi="Times New Roman" w:cs="Times New Roman"/>
                <w:b/>
                <w:sz w:val="12"/>
                <w:lang w:val="it-IT"/>
              </w:rPr>
            </w:pPr>
          </w:p>
          <w:p w14:paraId="40C7563B" w14:textId="77777777" w:rsidR="00F863E5" w:rsidRPr="00F863E5" w:rsidRDefault="00F863E5" w:rsidP="00F863E5">
            <w:pPr>
              <w:spacing w:before="9"/>
              <w:rPr>
                <w:rFonts w:ascii="Calibri" w:eastAsia="Times New Roman" w:hAnsi="Times New Roman" w:cs="Times New Roman"/>
                <w:b/>
                <w:sz w:val="15"/>
                <w:lang w:val="it-IT"/>
              </w:rPr>
            </w:pPr>
          </w:p>
          <w:p w14:paraId="3A43E4DC"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Opere</w:t>
            </w:r>
            <w:r w:rsidRPr="00F863E5">
              <w:rPr>
                <w:rFonts w:ascii="Times New Roman" w:eastAsia="Times New Roman" w:hAnsi="Times New Roman" w:cs="Times New Roman"/>
                <w:b/>
                <w:spacing w:val="2"/>
                <w:sz w:val="13"/>
                <w:lang w:val="it-IT"/>
              </w:rPr>
              <w:t xml:space="preserve"> </w:t>
            </w:r>
            <w:r w:rsidRPr="00F863E5">
              <w:rPr>
                <w:rFonts w:ascii="Times New Roman" w:eastAsia="Times New Roman" w:hAnsi="Times New Roman" w:cs="Times New Roman"/>
                <w:b/>
                <w:spacing w:val="-2"/>
                <w:sz w:val="13"/>
                <w:lang w:val="it-IT"/>
              </w:rPr>
              <w:t>pubbliche</w:t>
            </w:r>
          </w:p>
        </w:tc>
        <w:tc>
          <w:tcPr>
            <w:tcW w:w="1632" w:type="dxa"/>
          </w:tcPr>
          <w:p w14:paraId="59AF9414" w14:textId="77777777" w:rsidR="00F863E5" w:rsidRPr="00F863E5" w:rsidRDefault="00F863E5" w:rsidP="00F863E5">
            <w:pPr>
              <w:rPr>
                <w:rFonts w:ascii="Calibri" w:eastAsia="Times New Roman" w:hAnsi="Times New Roman" w:cs="Times New Roman"/>
                <w:b/>
                <w:sz w:val="12"/>
                <w:lang w:val="it-IT"/>
              </w:rPr>
            </w:pPr>
          </w:p>
          <w:p w14:paraId="3FD09A08" w14:textId="77777777" w:rsidR="00F863E5" w:rsidRPr="00F863E5" w:rsidRDefault="00F863E5" w:rsidP="00F863E5">
            <w:pPr>
              <w:rPr>
                <w:rFonts w:ascii="Calibri" w:eastAsia="Times New Roman" w:hAnsi="Times New Roman" w:cs="Times New Roman"/>
                <w:b/>
                <w:sz w:val="12"/>
                <w:lang w:val="it-IT"/>
              </w:rPr>
            </w:pPr>
          </w:p>
          <w:p w14:paraId="40B20BC8" w14:textId="77777777" w:rsidR="00F863E5" w:rsidRPr="00F863E5" w:rsidRDefault="00F863E5" w:rsidP="00F863E5">
            <w:pPr>
              <w:rPr>
                <w:rFonts w:ascii="Calibri" w:eastAsia="Times New Roman" w:hAnsi="Times New Roman" w:cs="Times New Roman"/>
                <w:b/>
                <w:sz w:val="12"/>
                <w:lang w:val="it-IT"/>
              </w:rPr>
            </w:pPr>
          </w:p>
          <w:p w14:paraId="097AE08F" w14:textId="77777777" w:rsidR="00F863E5" w:rsidRPr="00F863E5" w:rsidRDefault="00F863E5" w:rsidP="00F863E5">
            <w:pPr>
              <w:rPr>
                <w:rFonts w:ascii="Calibri" w:eastAsia="Times New Roman" w:hAnsi="Times New Roman" w:cs="Times New Roman"/>
                <w:b/>
                <w:sz w:val="12"/>
                <w:lang w:val="it-IT"/>
              </w:rPr>
            </w:pPr>
          </w:p>
          <w:p w14:paraId="4A058CD0" w14:textId="77777777" w:rsidR="00F863E5" w:rsidRPr="00F863E5" w:rsidRDefault="00F863E5" w:rsidP="00F863E5">
            <w:pPr>
              <w:rPr>
                <w:rFonts w:ascii="Calibri" w:eastAsia="Times New Roman" w:hAnsi="Times New Roman" w:cs="Times New Roman"/>
                <w:b/>
                <w:sz w:val="12"/>
                <w:lang w:val="it-IT"/>
              </w:rPr>
            </w:pPr>
          </w:p>
          <w:p w14:paraId="51F7F09C" w14:textId="77777777" w:rsidR="00F863E5" w:rsidRPr="00F863E5" w:rsidRDefault="00F863E5" w:rsidP="00F863E5">
            <w:pPr>
              <w:rPr>
                <w:rFonts w:ascii="Calibri" w:eastAsia="Times New Roman" w:hAnsi="Times New Roman" w:cs="Times New Roman"/>
                <w:b/>
                <w:sz w:val="12"/>
                <w:lang w:val="it-IT"/>
              </w:rPr>
            </w:pPr>
          </w:p>
          <w:p w14:paraId="2FD683D7" w14:textId="77777777" w:rsidR="00F863E5" w:rsidRPr="00F863E5" w:rsidRDefault="00F863E5" w:rsidP="00F863E5">
            <w:pPr>
              <w:rPr>
                <w:rFonts w:ascii="Calibri" w:eastAsia="Times New Roman" w:hAnsi="Times New Roman" w:cs="Times New Roman"/>
                <w:b/>
                <w:sz w:val="12"/>
                <w:lang w:val="it-IT"/>
              </w:rPr>
            </w:pPr>
          </w:p>
          <w:p w14:paraId="538C898C" w14:textId="77777777" w:rsidR="00F863E5" w:rsidRPr="00F863E5" w:rsidRDefault="00F863E5" w:rsidP="00F863E5">
            <w:pPr>
              <w:spacing w:before="11"/>
              <w:rPr>
                <w:rFonts w:ascii="Calibri" w:eastAsia="Times New Roman" w:hAnsi="Times New Roman" w:cs="Times New Roman"/>
                <w:b/>
                <w:sz w:val="9"/>
                <w:lang w:val="it-IT"/>
              </w:rPr>
            </w:pPr>
          </w:p>
          <w:p w14:paraId="5185B3C6"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programmazione</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opere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pubbliche</w:t>
            </w:r>
          </w:p>
        </w:tc>
        <w:tc>
          <w:tcPr>
            <w:tcW w:w="2314" w:type="dxa"/>
          </w:tcPr>
          <w:p w14:paraId="114E8CB2" w14:textId="77777777" w:rsidR="00F863E5" w:rsidRPr="00F863E5" w:rsidRDefault="00F863E5" w:rsidP="00F863E5">
            <w:pPr>
              <w:rPr>
                <w:rFonts w:ascii="Calibri" w:eastAsia="Times New Roman" w:hAnsi="Times New Roman" w:cs="Times New Roman"/>
                <w:b/>
                <w:sz w:val="12"/>
                <w:lang w:val="it-IT"/>
              </w:rPr>
            </w:pPr>
          </w:p>
          <w:p w14:paraId="0D78535F" w14:textId="77777777" w:rsidR="00F863E5" w:rsidRPr="00F863E5" w:rsidRDefault="00F863E5" w:rsidP="00F863E5">
            <w:pPr>
              <w:rPr>
                <w:rFonts w:ascii="Calibri" w:eastAsia="Times New Roman" w:hAnsi="Times New Roman" w:cs="Times New Roman"/>
                <w:b/>
                <w:sz w:val="12"/>
                <w:lang w:val="it-IT"/>
              </w:rPr>
            </w:pPr>
          </w:p>
          <w:p w14:paraId="5C231AA8" w14:textId="77777777" w:rsidR="00F863E5" w:rsidRPr="00F863E5" w:rsidRDefault="00F863E5" w:rsidP="00F863E5">
            <w:pPr>
              <w:spacing w:before="8"/>
              <w:rPr>
                <w:rFonts w:ascii="Calibri" w:eastAsia="Times New Roman" w:hAnsi="Times New Roman" w:cs="Times New Roman"/>
                <w:b/>
                <w:sz w:val="15"/>
                <w:lang w:val="it-IT"/>
              </w:rPr>
            </w:pPr>
          </w:p>
          <w:p w14:paraId="49C2933F"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4897A729"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p w14:paraId="7CF4B079" w14:textId="77777777" w:rsidR="00F863E5" w:rsidRPr="00F863E5" w:rsidRDefault="00F863E5" w:rsidP="00F863E5">
            <w:pPr>
              <w:spacing w:line="149" w:lineRule="exact"/>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2"/>
                <w:sz w:val="13"/>
                <w:lang w:val="it-IT"/>
              </w:rPr>
              <w:t xml:space="preserve"> partecipate</w:t>
            </w:r>
          </w:p>
          <w:p w14:paraId="52231754" w14:textId="77777777" w:rsidR="00F863E5" w:rsidRPr="00F863E5" w:rsidRDefault="00F863E5" w:rsidP="00F863E5">
            <w:pPr>
              <w:spacing w:before="16" w:line="266" w:lineRule="auto"/>
              <w:ind w:right="14"/>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co.3, d.lgs. n.33/2013</w:t>
            </w:r>
          </w:p>
          <w:p w14:paraId="2742D7A5" w14:textId="77777777" w:rsidR="00F863E5" w:rsidRPr="00F863E5" w:rsidRDefault="00F863E5" w:rsidP="00F863E5">
            <w:pPr>
              <w:spacing w:line="266" w:lineRule="auto"/>
              <w:ind w:right="2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(nei casi in cui società ed enti producano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documenti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programmazione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opere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pubbliche analoghi a quelli previsti per 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pubbliche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amministrazioni)</w:t>
            </w:r>
          </w:p>
        </w:tc>
        <w:tc>
          <w:tcPr>
            <w:tcW w:w="1863" w:type="dxa"/>
          </w:tcPr>
          <w:p w14:paraId="4A579E85" w14:textId="77777777" w:rsidR="00F863E5" w:rsidRPr="00F863E5" w:rsidRDefault="00F863E5" w:rsidP="00F863E5">
            <w:pPr>
              <w:rPr>
                <w:rFonts w:ascii="Calibri" w:eastAsia="Times New Roman" w:hAnsi="Times New Roman" w:cs="Times New Roman"/>
                <w:b/>
                <w:sz w:val="12"/>
                <w:lang w:val="it-IT"/>
              </w:rPr>
            </w:pPr>
          </w:p>
          <w:p w14:paraId="1E693C65" w14:textId="77777777" w:rsidR="00F863E5" w:rsidRPr="00F863E5" w:rsidRDefault="00F863E5" w:rsidP="00F863E5">
            <w:pPr>
              <w:rPr>
                <w:rFonts w:ascii="Calibri" w:eastAsia="Times New Roman" w:hAnsi="Times New Roman" w:cs="Times New Roman"/>
                <w:b/>
                <w:sz w:val="12"/>
                <w:lang w:val="it-IT"/>
              </w:rPr>
            </w:pPr>
          </w:p>
          <w:p w14:paraId="463EADA2" w14:textId="77777777" w:rsidR="00F863E5" w:rsidRPr="00F863E5" w:rsidRDefault="00F863E5" w:rsidP="00F863E5">
            <w:pPr>
              <w:rPr>
                <w:rFonts w:ascii="Calibri" w:eastAsia="Times New Roman" w:hAnsi="Times New Roman" w:cs="Times New Roman"/>
                <w:b/>
                <w:sz w:val="12"/>
                <w:lang w:val="it-IT"/>
              </w:rPr>
            </w:pPr>
          </w:p>
          <w:p w14:paraId="6D97E981" w14:textId="77777777" w:rsidR="00F863E5" w:rsidRPr="00F863E5" w:rsidRDefault="00F863E5" w:rsidP="00F863E5">
            <w:pPr>
              <w:rPr>
                <w:rFonts w:ascii="Calibri" w:eastAsia="Times New Roman" w:hAnsi="Times New Roman" w:cs="Times New Roman"/>
                <w:b/>
                <w:sz w:val="12"/>
                <w:lang w:val="it-IT"/>
              </w:rPr>
            </w:pPr>
          </w:p>
          <w:p w14:paraId="77E5E8E7" w14:textId="77777777" w:rsidR="00F863E5" w:rsidRPr="00F863E5" w:rsidRDefault="00F863E5" w:rsidP="00F863E5">
            <w:pPr>
              <w:rPr>
                <w:rFonts w:ascii="Calibri" w:eastAsia="Times New Roman" w:hAnsi="Times New Roman" w:cs="Times New Roman"/>
                <w:b/>
                <w:sz w:val="12"/>
                <w:lang w:val="it-IT"/>
              </w:rPr>
            </w:pPr>
          </w:p>
          <w:p w14:paraId="4A24ED9D" w14:textId="77777777" w:rsidR="00F863E5" w:rsidRPr="00F863E5" w:rsidRDefault="00F863E5" w:rsidP="00F863E5">
            <w:pPr>
              <w:rPr>
                <w:rFonts w:ascii="Calibri" w:eastAsia="Times New Roman" w:hAnsi="Times New Roman" w:cs="Times New Roman"/>
                <w:b/>
                <w:sz w:val="12"/>
                <w:lang w:val="it-IT"/>
              </w:rPr>
            </w:pPr>
          </w:p>
          <w:p w14:paraId="05BC7814" w14:textId="77777777" w:rsidR="00F863E5" w:rsidRPr="00F863E5" w:rsidRDefault="00F863E5" w:rsidP="00F863E5">
            <w:pPr>
              <w:spacing w:before="102"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38,</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bis</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p w14:paraId="2A575B27" w14:textId="77777777" w:rsidR="00F863E5" w:rsidRPr="00F863E5" w:rsidRDefault="00F863E5" w:rsidP="00F863E5">
            <w:pPr>
              <w:spacing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co.7</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50/2016</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Art. 29 d.lgs. n. 50/2016</w:t>
            </w:r>
          </w:p>
        </w:tc>
        <w:tc>
          <w:tcPr>
            <w:tcW w:w="2257" w:type="dxa"/>
          </w:tcPr>
          <w:p w14:paraId="7450B05F" w14:textId="77777777" w:rsidR="00F863E5" w:rsidRPr="00F863E5" w:rsidRDefault="00F863E5" w:rsidP="00F863E5">
            <w:pPr>
              <w:rPr>
                <w:rFonts w:ascii="Calibri" w:eastAsia="Times New Roman" w:hAnsi="Times New Roman" w:cs="Times New Roman"/>
                <w:b/>
                <w:sz w:val="12"/>
                <w:lang w:val="it-IT"/>
              </w:rPr>
            </w:pPr>
          </w:p>
          <w:p w14:paraId="568B181C" w14:textId="77777777" w:rsidR="00F863E5" w:rsidRPr="00F863E5" w:rsidRDefault="00F863E5" w:rsidP="00F863E5">
            <w:pPr>
              <w:rPr>
                <w:rFonts w:ascii="Calibri" w:eastAsia="Times New Roman" w:hAnsi="Times New Roman" w:cs="Times New Roman"/>
                <w:b/>
                <w:sz w:val="12"/>
                <w:lang w:val="it-IT"/>
              </w:rPr>
            </w:pPr>
          </w:p>
          <w:p w14:paraId="3128BDB8" w14:textId="77777777" w:rsidR="00F863E5" w:rsidRPr="00F863E5" w:rsidRDefault="00F863E5" w:rsidP="00F863E5">
            <w:pPr>
              <w:rPr>
                <w:rFonts w:ascii="Calibri" w:eastAsia="Times New Roman" w:hAnsi="Times New Roman" w:cs="Times New Roman"/>
                <w:b/>
                <w:sz w:val="12"/>
                <w:lang w:val="it-IT"/>
              </w:rPr>
            </w:pPr>
          </w:p>
          <w:p w14:paraId="030303A1" w14:textId="77777777" w:rsidR="00F863E5" w:rsidRPr="00F863E5" w:rsidRDefault="00F863E5" w:rsidP="00F863E5">
            <w:pPr>
              <w:rPr>
                <w:rFonts w:ascii="Calibri" w:eastAsia="Times New Roman" w:hAnsi="Times New Roman" w:cs="Times New Roman"/>
                <w:b/>
                <w:sz w:val="12"/>
                <w:lang w:val="it-IT"/>
              </w:rPr>
            </w:pPr>
          </w:p>
          <w:p w14:paraId="25AEEB6A" w14:textId="77777777" w:rsidR="00F863E5" w:rsidRPr="00F863E5" w:rsidRDefault="00F863E5" w:rsidP="00F863E5">
            <w:pPr>
              <w:rPr>
                <w:rFonts w:ascii="Calibri" w:eastAsia="Times New Roman" w:hAnsi="Times New Roman" w:cs="Times New Roman"/>
                <w:b/>
                <w:sz w:val="12"/>
                <w:lang w:val="it-IT"/>
              </w:rPr>
            </w:pPr>
          </w:p>
          <w:p w14:paraId="428A16A1" w14:textId="77777777" w:rsidR="00F863E5" w:rsidRPr="00F863E5" w:rsidRDefault="00F863E5" w:rsidP="00F863E5">
            <w:pPr>
              <w:rPr>
                <w:rFonts w:ascii="Calibri" w:eastAsia="Times New Roman" w:hAnsi="Times New Roman" w:cs="Times New Roman"/>
                <w:b/>
                <w:sz w:val="12"/>
                <w:lang w:val="it-IT"/>
              </w:rPr>
            </w:pPr>
          </w:p>
          <w:p w14:paraId="4692F628" w14:textId="77777777" w:rsidR="00F863E5" w:rsidRPr="00F863E5" w:rsidRDefault="00F863E5" w:rsidP="00F863E5">
            <w:pPr>
              <w:rPr>
                <w:rFonts w:ascii="Calibri" w:eastAsia="Times New Roman" w:hAnsi="Times New Roman" w:cs="Times New Roman"/>
                <w:b/>
                <w:sz w:val="12"/>
                <w:lang w:val="it-IT"/>
              </w:rPr>
            </w:pPr>
          </w:p>
          <w:p w14:paraId="0EFA23F1" w14:textId="77777777" w:rsidR="00F863E5" w:rsidRPr="00F863E5" w:rsidRDefault="00F863E5" w:rsidP="00F863E5">
            <w:pPr>
              <w:spacing w:before="11"/>
              <w:rPr>
                <w:rFonts w:ascii="Calibri" w:eastAsia="Times New Roman" w:hAnsi="Times New Roman" w:cs="Times New Roman"/>
                <w:b/>
                <w:sz w:val="9"/>
                <w:lang w:val="it-IT"/>
              </w:rPr>
            </w:pPr>
          </w:p>
          <w:p w14:paraId="2D418C00"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programmazione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opere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pubbliche</w:t>
            </w:r>
          </w:p>
        </w:tc>
        <w:tc>
          <w:tcPr>
            <w:tcW w:w="6135" w:type="dxa"/>
          </w:tcPr>
          <w:p w14:paraId="46A49F5C" w14:textId="77777777" w:rsidR="00F863E5" w:rsidRPr="00F863E5" w:rsidRDefault="00F863E5" w:rsidP="00F863E5">
            <w:pPr>
              <w:rPr>
                <w:rFonts w:ascii="Calibri" w:eastAsia="Times New Roman" w:hAnsi="Times New Roman" w:cs="Times New Roman"/>
                <w:b/>
                <w:sz w:val="16"/>
                <w:lang w:val="it-IT"/>
              </w:rPr>
            </w:pPr>
          </w:p>
          <w:p w14:paraId="34827193" w14:textId="77777777" w:rsidR="00F863E5" w:rsidRPr="00F863E5" w:rsidRDefault="00F863E5" w:rsidP="00F863E5">
            <w:pPr>
              <w:rPr>
                <w:rFonts w:ascii="Calibri" w:eastAsia="Times New Roman" w:hAnsi="Times New Roman" w:cs="Times New Roman"/>
                <w:b/>
                <w:sz w:val="16"/>
                <w:lang w:val="it-IT"/>
              </w:rPr>
            </w:pPr>
          </w:p>
          <w:p w14:paraId="0B4BF67D" w14:textId="77777777" w:rsidR="00F863E5" w:rsidRPr="00F863E5" w:rsidRDefault="00F863E5" w:rsidP="00F863E5">
            <w:pPr>
              <w:rPr>
                <w:rFonts w:ascii="Calibri" w:eastAsia="Times New Roman" w:hAnsi="Times New Roman" w:cs="Times New Roman"/>
                <w:b/>
                <w:sz w:val="16"/>
                <w:lang w:val="it-IT"/>
              </w:rPr>
            </w:pPr>
          </w:p>
          <w:p w14:paraId="7C3BC3F7" w14:textId="77777777" w:rsidR="00F863E5" w:rsidRPr="00F863E5" w:rsidRDefault="00F863E5" w:rsidP="00F863E5">
            <w:pPr>
              <w:rPr>
                <w:rFonts w:ascii="Calibri" w:eastAsia="Times New Roman" w:hAnsi="Times New Roman" w:cs="Times New Roman"/>
                <w:b/>
                <w:sz w:val="16"/>
                <w:lang w:val="it-IT"/>
              </w:rPr>
            </w:pPr>
          </w:p>
          <w:p w14:paraId="1BD9E187" w14:textId="77777777" w:rsidR="00F863E5" w:rsidRPr="00F863E5" w:rsidRDefault="00F863E5" w:rsidP="00F863E5">
            <w:pPr>
              <w:rPr>
                <w:rFonts w:ascii="Calibri" w:eastAsia="Times New Roman" w:hAnsi="Times New Roman" w:cs="Times New Roman"/>
                <w:b/>
                <w:sz w:val="16"/>
                <w:lang w:val="it-IT"/>
              </w:rPr>
            </w:pPr>
          </w:p>
          <w:p w14:paraId="10ADC932" w14:textId="77777777" w:rsidR="00F863E5" w:rsidRPr="00F863E5" w:rsidRDefault="00F863E5" w:rsidP="00F863E5">
            <w:pPr>
              <w:spacing w:before="11"/>
              <w:rPr>
                <w:rFonts w:ascii="Calibri" w:eastAsia="Times New Roman" w:hAnsi="Times New Roman" w:cs="Times New Roman"/>
                <w:b/>
                <w:sz w:val="13"/>
                <w:lang w:val="it-IT"/>
              </w:rPr>
            </w:pPr>
          </w:p>
          <w:p w14:paraId="760C2BC6"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 di programmazione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 opere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pubbliche (</w:t>
            </w:r>
            <w:r w:rsidRPr="00F863E5">
              <w:rPr>
                <w:rFonts w:ascii="Times New Roman" w:eastAsia="Times New Roman" w:hAnsi="Times New Roman" w:cs="Times New Roman"/>
                <w:i/>
                <w:sz w:val="13"/>
                <w:lang w:val="it-IT"/>
              </w:rPr>
              <w:t>link</w:t>
            </w:r>
            <w:r w:rsidRPr="00F863E5">
              <w:rPr>
                <w:rFonts w:ascii="Times New Roman" w:eastAsia="Times New Roman" w:hAnsi="Times New Roman" w:cs="Times New Roman"/>
                <w:i/>
                <w:spacing w:val="22"/>
                <w:sz w:val="13"/>
                <w:lang w:val="it-IT"/>
              </w:rPr>
              <w:t xml:space="preserve"> </w:t>
            </w:r>
            <w:r w:rsidRPr="00F863E5">
              <w:rPr>
                <w:rFonts w:ascii="Times New Roman" w:eastAsia="Times New Roman" w:hAnsi="Times New Roman" w:cs="Times New Roman"/>
                <w:sz w:val="13"/>
                <w:lang w:val="it-IT"/>
              </w:rPr>
              <w:t>alla</w:t>
            </w:r>
            <w:r w:rsidRPr="00F863E5">
              <w:rPr>
                <w:rFonts w:ascii="Times New Roman" w:eastAsia="Times New Roman" w:hAnsi="Times New Roman" w:cs="Times New Roman"/>
                <w:spacing w:val="1"/>
                <w:sz w:val="13"/>
                <w:lang w:val="it-IT"/>
              </w:rPr>
              <w:t xml:space="preserve"> </w:t>
            </w:r>
            <w:proofErr w:type="gramStart"/>
            <w:r w:rsidRPr="00F863E5">
              <w:rPr>
                <w:rFonts w:ascii="Times New Roman" w:eastAsia="Times New Roman" w:hAnsi="Times New Roman" w:cs="Times New Roman"/>
                <w:sz w:val="13"/>
                <w:lang w:val="it-IT"/>
              </w:rPr>
              <w:t>sotto-sezione</w:t>
            </w:r>
            <w:proofErr w:type="gramEnd"/>
            <w:r w:rsidRPr="00F863E5">
              <w:rPr>
                <w:rFonts w:ascii="Times New Roman" w:eastAsia="Times New Roman" w:hAnsi="Times New Roman" w:cs="Times New Roman"/>
                <w:sz w:val="13"/>
                <w:lang w:val="it-IT"/>
              </w:rPr>
              <w:t xml:space="preserve"> "bandi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gara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e </w:t>
            </w:r>
            <w:r w:rsidRPr="00F863E5">
              <w:rPr>
                <w:rFonts w:ascii="Times New Roman" w:eastAsia="Times New Roman" w:hAnsi="Times New Roman" w:cs="Times New Roman"/>
                <w:spacing w:val="-2"/>
                <w:sz w:val="13"/>
                <w:lang w:val="it-IT"/>
              </w:rPr>
              <w:t>contratti").</w:t>
            </w:r>
          </w:p>
        </w:tc>
        <w:tc>
          <w:tcPr>
            <w:tcW w:w="1921" w:type="dxa"/>
          </w:tcPr>
          <w:p w14:paraId="4BF83600" w14:textId="77777777" w:rsidR="00F863E5" w:rsidRPr="00F863E5" w:rsidRDefault="00F863E5" w:rsidP="00F863E5">
            <w:pPr>
              <w:rPr>
                <w:rFonts w:ascii="Calibri" w:eastAsia="Times New Roman" w:hAnsi="Times New Roman" w:cs="Times New Roman"/>
                <w:b/>
                <w:sz w:val="12"/>
                <w:lang w:val="it-IT"/>
              </w:rPr>
            </w:pPr>
          </w:p>
          <w:p w14:paraId="0C3C8D92" w14:textId="77777777" w:rsidR="00F863E5" w:rsidRPr="00F863E5" w:rsidRDefault="00F863E5" w:rsidP="00F863E5">
            <w:pPr>
              <w:rPr>
                <w:rFonts w:ascii="Calibri" w:eastAsia="Times New Roman" w:hAnsi="Times New Roman" w:cs="Times New Roman"/>
                <w:b/>
                <w:sz w:val="12"/>
                <w:lang w:val="it-IT"/>
              </w:rPr>
            </w:pPr>
          </w:p>
          <w:p w14:paraId="0A0FDF47" w14:textId="77777777" w:rsidR="00F863E5" w:rsidRPr="00F863E5" w:rsidRDefault="00F863E5" w:rsidP="00F863E5">
            <w:pPr>
              <w:rPr>
                <w:rFonts w:ascii="Calibri" w:eastAsia="Times New Roman" w:hAnsi="Times New Roman" w:cs="Times New Roman"/>
                <w:b/>
                <w:sz w:val="12"/>
                <w:lang w:val="it-IT"/>
              </w:rPr>
            </w:pPr>
          </w:p>
          <w:p w14:paraId="1DF553FA" w14:textId="77777777" w:rsidR="00F863E5" w:rsidRPr="00F863E5" w:rsidRDefault="00F863E5" w:rsidP="00F863E5">
            <w:pPr>
              <w:rPr>
                <w:rFonts w:ascii="Calibri" w:eastAsia="Times New Roman" w:hAnsi="Times New Roman" w:cs="Times New Roman"/>
                <w:b/>
                <w:sz w:val="12"/>
                <w:lang w:val="it-IT"/>
              </w:rPr>
            </w:pPr>
          </w:p>
          <w:p w14:paraId="67A36599" w14:textId="77777777" w:rsidR="00F863E5" w:rsidRPr="00F863E5" w:rsidRDefault="00F863E5" w:rsidP="00F863E5">
            <w:pPr>
              <w:rPr>
                <w:rFonts w:ascii="Calibri" w:eastAsia="Times New Roman" w:hAnsi="Times New Roman" w:cs="Times New Roman"/>
                <w:b/>
                <w:sz w:val="12"/>
                <w:lang w:val="it-IT"/>
              </w:rPr>
            </w:pPr>
          </w:p>
          <w:p w14:paraId="027D9F3D" w14:textId="77777777" w:rsidR="00F863E5" w:rsidRPr="00F863E5" w:rsidRDefault="00F863E5" w:rsidP="00F863E5">
            <w:pPr>
              <w:rPr>
                <w:rFonts w:ascii="Calibri" w:eastAsia="Times New Roman" w:hAnsi="Times New Roman" w:cs="Times New Roman"/>
                <w:b/>
                <w:sz w:val="12"/>
                <w:lang w:val="it-IT"/>
              </w:rPr>
            </w:pPr>
          </w:p>
          <w:p w14:paraId="285295EB" w14:textId="77777777" w:rsidR="00F863E5" w:rsidRPr="00F863E5" w:rsidRDefault="00F863E5" w:rsidP="00F863E5">
            <w:pPr>
              <w:rPr>
                <w:rFonts w:ascii="Calibri" w:eastAsia="Times New Roman" w:hAnsi="Times New Roman" w:cs="Times New Roman"/>
                <w:b/>
                <w:sz w:val="12"/>
                <w:lang w:val="it-IT"/>
              </w:rPr>
            </w:pPr>
          </w:p>
          <w:p w14:paraId="034E190A" w14:textId="77777777" w:rsidR="00F863E5" w:rsidRPr="00F863E5" w:rsidRDefault="00F863E5" w:rsidP="00F863E5">
            <w:pPr>
              <w:spacing w:before="11"/>
              <w:rPr>
                <w:rFonts w:ascii="Calibri" w:eastAsia="Times New Roman" w:hAnsi="Times New Roman" w:cs="Times New Roman"/>
                <w:b/>
                <w:sz w:val="9"/>
                <w:lang w:val="it-IT"/>
              </w:rPr>
            </w:pPr>
          </w:p>
          <w:p w14:paraId="662355BE"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49D544E"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val="restart"/>
          </w:tcPr>
          <w:p w14:paraId="52B835F6" w14:textId="77777777" w:rsidR="00F863E5" w:rsidRPr="00F863E5" w:rsidRDefault="00F863E5" w:rsidP="00F863E5">
            <w:pPr>
              <w:rPr>
                <w:rFonts w:ascii="Calibri" w:eastAsia="Times New Roman" w:hAnsi="Times New Roman" w:cs="Times New Roman"/>
                <w:b/>
                <w:sz w:val="12"/>
                <w:lang w:val="it-IT"/>
              </w:rPr>
            </w:pPr>
          </w:p>
          <w:p w14:paraId="7FFB017E" w14:textId="77777777" w:rsidR="00F863E5" w:rsidRPr="00F863E5" w:rsidRDefault="00F863E5" w:rsidP="00F863E5">
            <w:pPr>
              <w:rPr>
                <w:rFonts w:ascii="Calibri" w:eastAsia="Times New Roman" w:hAnsi="Times New Roman" w:cs="Times New Roman"/>
                <w:b/>
                <w:sz w:val="12"/>
                <w:lang w:val="it-IT"/>
              </w:rPr>
            </w:pPr>
          </w:p>
          <w:p w14:paraId="5B754AE3" w14:textId="77777777" w:rsidR="00F863E5" w:rsidRPr="00F863E5" w:rsidRDefault="00F863E5" w:rsidP="00F863E5">
            <w:pPr>
              <w:rPr>
                <w:rFonts w:ascii="Calibri" w:eastAsia="Times New Roman" w:hAnsi="Times New Roman" w:cs="Times New Roman"/>
                <w:b/>
                <w:sz w:val="12"/>
                <w:lang w:val="it-IT"/>
              </w:rPr>
            </w:pPr>
          </w:p>
          <w:p w14:paraId="3DC6DA14" w14:textId="77777777" w:rsidR="00F863E5" w:rsidRPr="00F863E5" w:rsidRDefault="00F863E5" w:rsidP="00F863E5">
            <w:pPr>
              <w:rPr>
                <w:rFonts w:ascii="Calibri" w:eastAsia="Times New Roman" w:hAnsi="Times New Roman" w:cs="Times New Roman"/>
                <w:b/>
                <w:sz w:val="12"/>
                <w:lang w:val="it-IT"/>
              </w:rPr>
            </w:pPr>
          </w:p>
          <w:p w14:paraId="10A91586" w14:textId="77777777" w:rsidR="00F863E5" w:rsidRPr="00F863E5" w:rsidRDefault="00F863E5" w:rsidP="00F863E5">
            <w:pPr>
              <w:rPr>
                <w:rFonts w:ascii="Calibri" w:eastAsia="Times New Roman" w:hAnsi="Times New Roman" w:cs="Times New Roman"/>
                <w:b/>
                <w:sz w:val="12"/>
                <w:lang w:val="it-IT"/>
              </w:rPr>
            </w:pPr>
          </w:p>
          <w:p w14:paraId="41AB6A81" w14:textId="77777777" w:rsidR="00F863E5" w:rsidRPr="00F863E5" w:rsidRDefault="00F863E5" w:rsidP="00F863E5">
            <w:pPr>
              <w:rPr>
                <w:rFonts w:ascii="Calibri" w:eastAsia="Times New Roman" w:hAnsi="Times New Roman" w:cs="Times New Roman"/>
                <w:b/>
                <w:sz w:val="12"/>
                <w:lang w:val="it-IT"/>
              </w:rPr>
            </w:pPr>
          </w:p>
          <w:p w14:paraId="6821B2E0" w14:textId="77777777" w:rsidR="00F863E5" w:rsidRPr="00F863E5" w:rsidRDefault="00F863E5" w:rsidP="00F863E5">
            <w:pPr>
              <w:rPr>
                <w:rFonts w:ascii="Calibri" w:eastAsia="Times New Roman" w:hAnsi="Times New Roman" w:cs="Times New Roman"/>
                <w:b/>
                <w:sz w:val="12"/>
                <w:lang w:val="it-IT"/>
              </w:rPr>
            </w:pPr>
          </w:p>
          <w:p w14:paraId="6FD8174F" w14:textId="77777777" w:rsidR="00F863E5" w:rsidRPr="00F863E5" w:rsidRDefault="00F863E5" w:rsidP="00F863E5">
            <w:pPr>
              <w:rPr>
                <w:rFonts w:ascii="Calibri" w:eastAsia="Times New Roman" w:hAnsi="Times New Roman" w:cs="Times New Roman"/>
                <w:b/>
                <w:sz w:val="12"/>
                <w:lang w:val="it-IT"/>
              </w:rPr>
            </w:pPr>
          </w:p>
          <w:p w14:paraId="50032D08" w14:textId="77777777" w:rsidR="00F863E5" w:rsidRPr="00F863E5" w:rsidRDefault="00F863E5" w:rsidP="00F863E5">
            <w:pPr>
              <w:rPr>
                <w:rFonts w:ascii="Calibri" w:eastAsia="Times New Roman" w:hAnsi="Times New Roman" w:cs="Times New Roman"/>
                <w:b/>
                <w:sz w:val="12"/>
                <w:lang w:val="it-IT"/>
              </w:rPr>
            </w:pPr>
          </w:p>
          <w:p w14:paraId="24E36526" w14:textId="77777777" w:rsidR="00F863E5" w:rsidRPr="00F863E5" w:rsidRDefault="00F863E5" w:rsidP="00F863E5">
            <w:pPr>
              <w:rPr>
                <w:rFonts w:ascii="Calibri" w:eastAsia="Times New Roman" w:hAnsi="Times New Roman" w:cs="Times New Roman"/>
                <w:b/>
                <w:sz w:val="12"/>
                <w:lang w:val="it-IT"/>
              </w:rPr>
            </w:pPr>
          </w:p>
          <w:p w14:paraId="42AC2318" w14:textId="77777777" w:rsidR="00F863E5" w:rsidRPr="00F863E5" w:rsidRDefault="00F863E5" w:rsidP="00F863E5">
            <w:pPr>
              <w:rPr>
                <w:rFonts w:ascii="Calibri" w:eastAsia="Times New Roman" w:hAnsi="Times New Roman" w:cs="Times New Roman"/>
                <w:b/>
                <w:sz w:val="12"/>
                <w:lang w:val="it-IT"/>
              </w:rPr>
            </w:pPr>
          </w:p>
          <w:p w14:paraId="60CB23B6" w14:textId="77777777" w:rsidR="00F863E5" w:rsidRPr="00F863E5" w:rsidRDefault="00F863E5" w:rsidP="00F863E5">
            <w:pPr>
              <w:rPr>
                <w:rFonts w:ascii="Calibri" w:eastAsia="Times New Roman" w:hAnsi="Times New Roman" w:cs="Times New Roman"/>
                <w:b/>
                <w:sz w:val="12"/>
                <w:lang w:val="it-IT"/>
              </w:rPr>
            </w:pPr>
          </w:p>
          <w:p w14:paraId="6C25EEB5" w14:textId="77777777" w:rsidR="00F863E5" w:rsidRPr="00F863E5" w:rsidRDefault="00F863E5" w:rsidP="00F863E5">
            <w:pPr>
              <w:rPr>
                <w:rFonts w:ascii="Calibri" w:eastAsia="Times New Roman" w:hAnsi="Times New Roman" w:cs="Times New Roman"/>
                <w:b/>
                <w:sz w:val="12"/>
                <w:lang w:val="it-IT"/>
              </w:rPr>
            </w:pPr>
          </w:p>
          <w:p w14:paraId="06437DAF" w14:textId="77777777" w:rsidR="00F863E5" w:rsidRPr="00F863E5" w:rsidRDefault="00F863E5" w:rsidP="00F863E5">
            <w:pPr>
              <w:rPr>
                <w:rFonts w:ascii="Calibri" w:eastAsia="Times New Roman" w:hAnsi="Times New Roman" w:cs="Times New Roman"/>
                <w:b/>
                <w:sz w:val="12"/>
                <w:lang w:val="it-IT"/>
              </w:rPr>
            </w:pPr>
          </w:p>
          <w:p w14:paraId="663953A6" w14:textId="77777777" w:rsidR="00F863E5" w:rsidRPr="00F863E5" w:rsidRDefault="00F863E5" w:rsidP="00F863E5">
            <w:pPr>
              <w:spacing w:before="11"/>
              <w:rPr>
                <w:rFonts w:ascii="Calibri" w:eastAsia="Times New Roman" w:hAnsi="Times New Roman" w:cs="Times New Roman"/>
                <w:b/>
                <w:sz w:val="8"/>
                <w:lang w:val="it-IT"/>
              </w:rPr>
            </w:pPr>
          </w:p>
          <w:p w14:paraId="404B0689" w14:textId="352B9BAC" w:rsidR="00F863E5" w:rsidRPr="00F863E5" w:rsidRDefault="00090EC0" w:rsidP="00090EC0">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NA</w:t>
            </w:r>
          </w:p>
        </w:tc>
        <w:tc>
          <w:tcPr>
            <w:tcW w:w="1661" w:type="dxa"/>
            <w:vMerge w:val="restart"/>
          </w:tcPr>
          <w:p w14:paraId="19467995" w14:textId="77777777" w:rsidR="00F863E5" w:rsidRPr="00F863E5" w:rsidRDefault="00F863E5" w:rsidP="00F863E5">
            <w:pPr>
              <w:rPr>
                <w:rFonts w:ascii="Calibri" w:eastAsia="Times New Roman" w:hAnsi="Times New Roman" w:cs="Times New Roman"/>
                <w:b/>
                <w:sz w:val="12"/>
                <w:lang w:val="it-IT"/>
              </w:rPr>
            </w:pPr>
          </w:p>
          <w:p w14:paraId="3FB30B5E" w14:textId="77777777" w:rsidR="00F863E5" w:rsidRPr="00F863E5" w:rsidRDefault="00F863E5" w:rsidP="00F863E5">
            <w:pPr>
              <w:rPr>
                <w:rFonts w:ascii="Calibri" w:eastAsia="Times New Roman" w:hAnsi="Times New Roman" w:cs="Times New Roman"/>
                <w:b/>
                <w:sz w:val="12"/>
                <w:lang w:val="it-IT"/>
              </w:rPr>
            </w:pPr>
          </w:p>
          <w:p w14:paraId="52C7DE81" w14:textId="77777777" w:rsidR="00F863E5" w:rsidRPr="00F863E5" w:rsidRDefault="00F863E5" w:rsidP="00F863E5">
            <w:pPr>
              <w:rPr>
                <w:rFonts w:ascii="Calibri" w:eastAsia="Times New Roman" w:hAnsi="Times New Roman" w:cs="Times New Roman"/>
                <w:b/>
                <w:sz w:val="12"/>
                <w:lang w:val="it-IT"/>
              </w:rPr>
            </w:pPr>
          </w:p>
          <w:p w14:paraId="58AFCE08" w14:textId="77777777" w:rsidR="00F863E5" w:rsidRPr="00F863E5" w:rsidRDefault="00F863E5" w:rsidP="00F863E5">
            <w:pPr>
              <w:rPr>
                <w:rFonts w:ascii="Calibri" w:eastAsia="Times New Roman" w:hAnsi="Times New Roman" w:cs="Times New Roman"/>
                <w:b/>
                <w:sz w:val="12"/>
                <w:lang w:val="it-IT"/>
              </w:rPr>
            </w:pPr>
          </w:p>
          <w:p w14:paraId="6B7FFA92" w14:textId="77777777" w:rsidR="00F863E5" w:rsidRPr="00F863E5" w:rsidRDefault="00F863E5" w:rsidP="00F863E5">
            <w:pPr>
              <w:rPr>
                <w:rFonts w:ascii="Calibri" w:eastAsia="Times New Roman" w:hAnsi="Times New Roman" w:cs="Times New Roman"/>
                <w:b/>
                <w:sz w:val="12"/>
                <w:lang w:val="it-IT"/>
              </w:rPr>
            </w:pPr>
          </w:p>
          <w:p w14:paraId="27BCA1EF" w14:textId="77777777" w:rsidR="00F863E5" w:rsidRPr="00F863E5" w:rsidRDefault="00F863E5" w:rsidP="00F863E5">
            <w:pPr>
              <w:rPr>
                <w:rFonts w:ascii="Calibri" w:eastAsia="Times New Roman" w:hAnsi="Times New Roman" w:cs="Times New Roman"/>
                <w:b/>
                <w:sz w:val="12"/>
                <w:lang w:val="it-IT"/>
              </w:rPr>
            </w:pPr>
          </w:p>
          <w:p w14:paraId="0A9D2113" w14:textId="77777777" w:rsidR="00F863E5" w:rsidRPr="00F863E5" w:rsidRDefault="00F863E5" w:rsidP="00F863E5">
            <w:pPr>
              <w:rPr>
                <w:rFonts w:ascii="Calibri" w:eastAsia="Times New Roman" w:hAnsi="Times New Roman" w:cs="Times New Roman"/>
                <w:b/>
                <w:sz w:val="12"/>
                <w:lang w:val="it-IT"/>
              </w:rPr>
            </w:pPr>
          </w:p>
          <w:p w14:paraId="490A81CF" w14:textId="77777777" w:rsidR="00F863E5" w:rsidRPr="00F863E5" w:rsidRDefault="00F863E5" w:rsidP="00F863E5">
            <w:pPr>
              <w:rPr>
                <w:rFonts w:ascii="Calibri" w:eastAsia="Times New Roman" w:hAnsi="Times New Roman" w:cs="Times New Roman"/>
                <w:b/>
                <w:sz w:val="12"/>
                <w:lang w:val="it-IT"/>
              </w:rPr>
            </w:pPr>
          </w:p>
          <w:p w14:paraId="3322CCF9" w14:textId="77777777" w:rsidR="00F863E5" w:rsidRPr="00F863E5" w:rsidRDefault="00F863E5" w:rsidP="00F863E5">
            <w:pPr>
              <w:rPr>
                <w:rFonts w:ascii="Calibri" w:eastAsia="Times New Roman" w:hAnsi="Times New Roman" w:cs="Times New Roman"/>
                <w:b/>
                <w:sz w:val="12"/>
                <w:lang w:val="it-IT"/>
              </w:rPr>
            </w:pPr>
          </w:p>
          <w:p w14:paraId="591E4013" w14:textId="77777777" w:rsidR="00F863E5" w:rsidRPr="00F863E5" w:rsidRDefault="00F863E5" w:rsidP="00F863E5">
            <w:pPr>
              <w:rPr>
                <w:rFonts w:ascii="Calibri" w:eastAsia="Times New Roman" w:hAnsi="Times New Roman" w:cs="Times New Roman"/>
                <w:b/>
                <w:sz w:val="12"/>
                <w:lang w:val="it-IT"/>
              </w:rPr>
            </w:pPr>
          </w:p>
          <w:p w14:paraId="788D0E03" w14:textId="77777777" w:rsidR="00F863E5" w:rsidRPr="00F863E5" w:rsidRDefault="00F863E5" w:rsidP="00F863E5">
            <w:pPr>
              <w:rPr>
                <w:rFonts w:ascii="Calibri" w:eastAsia="Times New Roman" w:hAnsi="Times New Roman" w:cs="Times New Roman"/>
                <w:b/>
                <w:sz w:val="12"/>
                <w:lang w:val="it-IT"/>
              </w:rPr>
            </w:pPr>
          </w:p>
          <w:p w14:paraId="565F859F" w14:textId="77777777" w:rsidR="00F863E5" w:rsidRPr="00F863E5" w:rsidRDefault="00F863E5" w:rsidP="00F863E5">
            <w:pPr>
              <w:rPr>
                <w:rFonts w:ascii="Calibri" w:eastAsia="Times New Roman" w:hAnsi="Times New Roman" w:cs="Times New Roman"/>
                <w:b/>
                <w:sz w:val="12"/>
                <w:lang w:val="it-IT"/>
              </w:rPr>
            </w:pPr>
          </w:p>
          <w:p w14:paraId="2995FA68" w14:textId="77777777" w:rsidR="00F863E5" w:rsidRPr="00F863E5" w:rsidRDefault="00F863E5" w:rsidP="00F863E5">
            <w:pPr>
              <w:rPr>
                <w:rFonts w:ascii="Calibri" w:eastAsia="Times New Roman" w:hAnsi="Times New Roman" w:cs="Times New Roman"/>
                <w:b/>
                <w:sz w:val="12"/>
                <w:lang w:val="it-IT"/>
              </w:rPr>
            </w:pPr>
          </w:p>
          <w:p w14:paraId="79B432DB" w14:textId="77777777" w:rsidR="00F863E5" w:rsidRPr="00F863E5" w:rsidRDefault="00F863E5" w:rsidP="00F863E5">
            <w:pPr>
              <w:rPr>
                <w:rFonts w:ascii="Calibri" w:eastAsia="Times New Roman" w:hAnsi="Times New Roman" w:cs="Times New Roman"/>
                <w:b/>
                <w:sz w:val="12"/>
                <w:lang w:val="it-IT"/>
              </w:rPr>
            </w:pPr>
          </w:p>
          <w:p w14:paraId="110FFBEA" w14:textId="77777777" w:rsidR="00F863E5" w:rsidRPr="00F863E5" w:rsidRDefault="00F863E5" w:rsidP="00F863E5">
            <w:pPr>
              <w:spacing w:before="11"/>
              <w:rPr>
                <w:rFonts w:ascii="Calibri" w:eastAsia="Times New Roman" w:hAnsi="Times New Roman" w:cs="Times New Roman"/>
                <w:b/>
                <w:sz w:val="8"/>
                <w:lang w:val="it-IT"/>
              </w:rPr>
            </w:pPr>
          </w:p>
          <w:p w14:paraId="2D3FF954" w14:textId="45BEA0AA" w:rsidR="00F863E5" w:rsidRPr="00F863E5" w:rsidRDefault="00090EC0" w:rsidP="00090EC0">
            <w:pPr>
              <w:spacing w:line="266" w:lineRule="auto"/>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NA</w:t>
            </w:r>
          </w:p>
        </w:tc>
        <w:tc>
          <w:tcPr>
            <w:tcW w:w="1661" w:type="dxa"/>
            <w:vMerge w:val="restart"/>
          </w:tcPr>
          <w:p w14:paraId="0A4CE3A3" w14:textId="77777777" w:rsidR="00F863E5" w:rsidRPr="00F863E5" w:rsidRDefault="00F863E5" w:rsidP="00F863E5">
            <w:pPr>
              <w:rPr>
                <w:rFonts w:ascii="Calibri" w:eastAsia="Times New Roman" w:hAnsi="Times New Roman" w:cs="Times New Roman"/>
                <w:b/>
                <w:sz w:val="12"/>
                <w:lang w:val="it-IT"/>
              </w:rPr>
            </w:pPr>
          </w:p>
          <w:p w14:paraId="42C588B5" w14:textId="77777777" w:rsidR="00F863E5" w:rsidRPr="00F863E5" w:rsidRDefault="00F863E5" w:rsidP="00F863E5">
            <w:pPr>
              <w:rPr>
                <w:rFonts w:ascii="Calibri" w:eastAsia="Times New Roman" w:hAnsi="Times New Roman" w:cs="Times New Roman"/>
                <w:b/>
                <w:sz w:val="12"/>
                <w:lang w:val="it-IT"/>
              </w:rPr>
            </w:pPr>
          </w:p>
          <w:p w14:paraId="2F1A4CD7" w14:textId="77777777" w:rsidR="00F863E5" w:rsidRPr="00F863E5" w:rsidRDefault="00F863E5" w:rsidP="00F863E5">
            <w:pPr>
              <w:rPr>
                <w:rFonts w:ascii="Calibri" w:eastAsia="Times New Roman" w:hAnsi="Times New Roman" w:cs="Times New Roman"/>
                <w:b/>
                <w:sz w:val="12"/>
                <w:lang w:val="it-IT"/>
              </w:rPr>
            </w:pPr>
          </w:p>
          <w:p w14:paraId="1F0299B7" w14:textId="77777777" w:rsidR="00F863E5" w:rsidRPr="00F863E5" w:rsidRDefault="00F863E5" w:rsidP="00F863E5">
            <w:pPr>
              <w:rPr>
                <w:rFonts w:ascii="Calibri" w:eastAsia="Times New Roman" w:hAnsi="Times New Roman" w:cs="Times New Roman"/>
                <w:b/>
                <w:sz w:val="12"/>
                <w:lang w:val="it-IT"/>
              </w:rPr>
            </w:pPr>
          </w:p>
          <w:p w14:paraId="41CFD181" w14:textId="77777777" w:rsidR="00F863E5" w:rsidRPr="00F863E5" w:rsidRDefault="00F863E5" w:rsidP="00F863E5">
            <w:pPr>
              <w:rPr>
                <w:rFonts w:ascii="Calibri" w:eastAsia="Times New Roman" w:hAnsi="Times New Roman" w:cs="Times New Roman"/>
                <w:b/>
                <w:sz w:val="12"/>
                <w:lang w:val="it-IT"/>
              </w:rPr>
            </w:pPr>
          </w:p>
          <w:p w14:paraId="5CA51B67" w14:textId="77777777" w:rsidR="00F863E5" w:rsidRPr="00F863E5" w:rsidRDefault="00F863E5" w:rsidP="00F863E5">
            <w:pPr>
              <w:rPr>
                <w:rFonts w:ascii="Calibri" w:eastAsia="Times New Roman" w:hAnsi="Times New Roman" w:cs="Times New Roman"/>
                <w:b/>
                <w:sz w:val="12"/>
                <w:lang w:val="it-IT"/>
              </w:rPr>
            </w:pPr>
          </w:p>
          <w:p w14:paraId="45191A94" w14:textId="77777777" w:rsidR="00F863E5" w:rsidRPr="00F863E5" w:rsidRDefault="00F863E5" w:rsidP="00F863E5">
            <w:pPr>
              <w:rPr>
                <w:rFonts w:ascii="Calibri" w:eastAsia="Times New Roman" w:hAnsi="Times New Roman" w:cs="Times New Roman"/>
                <w:b/>
                <w:sz w:val="12"/>
                <w:lang w:val="it-IT"/>
              </w:rPr>
            </w:pPr>
          </w:p>
          <w:p w14:paraId="6F1D89A3" w14:textId="77777777" w:rsidR="00F863E5" w:rsidRPr="00F863E5" w:rsidRDefault="00F863E5" w:rsidP="00F863E5">
            <w:pPr>
              <w:rPr>
                <w:rFonts w:ascii="Calibri" w:eastAsia="Times New Roman" w:hAnsi="Times New Roman" w:cs="Times New Roman"/>
                <w:b/>
                <w:sz w:val="12"/>
                <w:lang w:val="it-IT"/>
              </w:rPr>
            </w:pPr>
          </w:p>
          <w:p w14:paraId="5B36254E" w14:textId="77777777" w:rsidR="00F863E5" w:rsidRPr="00F863E5" w:rsidRDefault="00F863E5" w:rsidP="00F863E5">
            <w:pPr>
              <w:rPr>
                <w:rFonts w:ascii="Calibri" w:eastAsia="Times New Roman" w:hAnsi="Times New Roman" w:cs="Times New Roman"/>
                <w:b/>
                <w:sz w:val="12"/>
                <w:lang w:val="it-IT"/>
              </w:rPr>
            </w:pPr>
          </w:p>
          <w:p w14:paraId="4741FB2D" w14:textId="77777777" w:rsidR="00F863E5" w:rsidRPr="00F863E5" w:rsidRDefault="00F863E5" w:rsidP="00F863E5">
            <w:pPr>
              <w:rPr>
                <w:rFonts w:ascii="Calibri" w:eastAsia="Times New Roman" w:hAnsi="Times New Roman" w:cs="Times New Roman"/>
                <w:b/>
                <w:sz w:val="12"/>
                <w:lang w:val="it-IT"/>
              </w:rPr>
            </w:pPr>
          </w:p>
          <w:p w14:paraId="494DBF05" w14:textId="77777777" w:rsidR="00F863E5" w:rsidRPr="00F863E5" w:rsidRDefault="00F863E5" w:rsidP="00F863E5">
            <w:pPr>
              <w:rPr>
                <w:rFonts w:ascii="Calibri" w:eastAsia="Times New Roman" w:hAnsi="Times New Roman" w:cs="Times New Roman"/>
                <w:b/>
                <w:sz w:val="12"/>
                <w:lang w:val="it-IT"/>
              </w:rPr>
            </w:pPr>
          </w:p>
          <w:p w14:paraId="46A5FC35" w14:textId="77777777" w:rsidR="00F863E5" w:rsidRPr="00F863E5" w:rsidRDefault="00F863E5" w:rsidP="00F863E5">
            <w:pPr>
              <w:rPr>
                <w:rFonts w:ascii="Calibri" w:eastAsia="Times New Roman" w:hAnsi="Times New Roman" w:cs="Times New Roman"/>
                <w:b/>
                <w:sz w:val="12"/>
                <w:lang w:val="it-IT"/>
              </w:rPr>
            </w:pPr>
          </w:p>
          <w:p w14:paraId="68C94B7A" w14:textId="77777777" w:rsidR="00F863E5" w:rsidRPr="00F863E5" w:rsidRDefault="00F863E5" w:rsidP="00F863E5">
            <w:pPr>
              <w:rPr>
                <w:rFonts w:ascii="Calibri" w:eastAsia="Times New Roman" w:hAnsi="Times New Roman" w:cs="Times New Roman"/>
                <w:b/>
                <w:sz w:val="12"/>
                <w:lang w:val="it-IT"/>
              </w:rPr>
            </w:pPr>
          </w:p>
          <w:p w14:paraId="0D617971" w14:textId="77777777" w:rsidR="00F863E5" w:rsidRPr="00F863E5" w:rsidRDefault="00F863E5" w:rsidP="00F863E5">
            <w:pPr>
              <w:rPr>
                <w:rFonts w:ascii="Calibri" w:eastAsia="Times New Roman" w:hAnsi="Times New Roman" w:cs="Times New Roman"/>
                <w:b/>
                <w:sz w:val="14"/>
                <w:lang w:val="it-IT"/>
              </w:rPr>
            </w:pPr>
          </w:p>
          <w:p w14:paraId="17BA1FA5" w14:textId="09808B7D" w:rsidR="00F863E5" w:rsidRPr="00F863E5" w:rsidRDefault="00090EC0" w:rsidP="00090EC0">
            <w:pPr>
              <w:spacing w:line="149" w:lineRule="exact"/>
              <w:jc w:val="center"/>
              <w:rPr>
                <w:rFonts w:ascii="Times New Roman" w:eastAsia="Times New Roman" w:hAnsi="Times New Roman" w:cs="Times New Roman"/>
                <w:sz w:val="13"/>
                <w:lang w:val="it-IT"/>
              </w:rPr>
            </w:pPr>
            <w:r>
              <w:rPr>
                <w:rFonts w:ascii="Times New Roman" w:eastAsia="Times New Roman" w:hAnsi="Times New Roman" w:cs="Times New Roman"/>
                <w:sz w:val="13"/>
                <w:lang w:val="it-IT"/>
              </w:rPr>
              <w:t>NA</w:t>
            </w:r>
          </w:p>
        </w:tc>
      </w:tr>
      <w:tr w:rsidR="00F863E5" w:rsidRPr="00F863E5" w14:paraId="1FDB524C" w14:textId="77777777" w:rsidTr="009739CC">
        <w:trPr>
          <w:trHeight w:val="1168"/>
        </w:trPr>
        <w:tc>
          <w:tcPr>
            <w:tcW w:w="1978" w:type="dxa"/>
            <w:vMerge/>
            <w:tcBorders>
              <w:top w:val="nil"/>
            </w:tcBorders>
          </w:tcPr>
          <w:p w14:paraId="301F939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val="restart"/>
          </w:tcPr>
          <w:p w14:paraId="466E1B8A" w14:textId="77777777" w:rsidR="00F863E5" w:rsidRPr="00F863E5" w:rsidRDefault="00F863E5" w:rsidP="00F863E5">
            <w:pPr>
              <w:rPr>
                <w:rFonts w:ascii="Calibri" w:eastAsia="Times New Roman" w:hAnsi="Times New Roman" w:cs="Times New Roman"/>
                <w:b/>
                <w:sz w:val="12"/>
                <w:lang w:val="it-IT"/>
              </w:rPr>
            </w:pPr>
          </w:p>
          <w:p w14:paraId="09235780" w14:textId="77777777" w:rsidR="00F863E5" w:rsidRPr="00F863E5" w:rsidRDefault="00F863E5" w:rsidP="00F863E5">
            <w:pPr>
              <w:rPr>
                <w:rFonts w:ascii="Calibri" w:eastAsia="Times New Roman" w:hAnsi="Times New Roman" w:cs="Times New Roman"/>
                <w:b/>
                <w:sz w:val="12"/>
                <w:lang w:val="it-IT"/>
              </w:rPr>
            </w:pPr>
          </w:p>
          <w:p w14:paraId="2BE07F3A" w14:textId="77777777" w:rsidR="00F863E5" w:rsidRPr="00F863E5" w:rsidRDefault="00F863E5" w:rsidP="00F863E5">
            <w:pPr>
              <w:rPr>
                <w:rFonts w:ascii="Calibri" w:eastAsia="Times New Roman" w:hAnsi="Times New Roman" w:cs="Times New Roman"/>
                <w:b/>
                <w:sz w:val="12"/>
                <w:lang w:val="it-IT"/>
              </w:rPr>
            </w:pPr>
          </w:p>
          <w:p w14:paraId="5E7D909C" w14:textId="77777777" w:rsidR="00F863E5" w:rsidRPr="00F863E5" w:rsidRDefault="00F863E5" w:rsidP="00F863E5">
            <w:pPr>
              <w:rPr>
                <w:rFonts w:ascii="Calibri" w:eastAsia="Times New Roman" w:hAnsi="Times New Roman" w:cs="Times New Roman"/>
                <w:b/>
                <w:sz w:val="12"/>
                <w:lang w:val="it-IT"/>
              </w:rPr>
            </w:pPr>
          </w:p>
          <w:p w14:paraId="1221A7E3" w14:textId="77777777" w:rsidR="00F863E5" w:rsidRPr="00F863E5" w:rsidRDefault="00F863E5" w:rsidP="00F863E5">
            <w:pPr>
              <w:spacing w:before="5"/>
              <w:rPr>
                <w:rFonts w:ascii="Calibri" w:eastAsia="Times New Roman" w:hAnsi="Times New Roman" w:cs="Times New Roman"/>
                <w:b/>
                <w:sz w:val="14"/>
                <w:lang w:val="it-IT"/>
              </w:rPr>
            </w:pPr>
          </w:p>
          <w:p w14:paraId="30326291" w14:textId="77777777" w:rsidR="00F863E5" w:rsidRPr="00F863E5" w:rsidRDefault="00F863E5" w:rsidP="00F863E5">
            <w:pPr>
              <w:spacing w:before="1" w:line="266" w:lineRule="auto"/>
              <w:ind w:right="10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Tempi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costi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indicatori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realizzazione delle opere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pubbliche</w:t>
            </w:r>
          </w:p>
        </w:tc>
        <w:tc>
          <w:tcPr>
            <w:tcW w:w="2314" w:type="dxa"/>
            <w:vMerge w:val="restart"/>
          </w:tcPr>
          <w:p w14:paraId="17FC29DF" w14:textId="77777777" w:rsidR="00F863E5" w:rsidRPr="00F863E5" w:rsidRDefault="00F863E5" w:rsidP="00F863E5">
            <w:pPr>
              <w:rPr>
                <w:rFonts w:ascii="Calibri" w:eastAsia="Times New Roman" w:hAnsi="Times New Roman" w:cs="Times New Roman"/>
                <w:b/>
                <w:sz w:val="12"/>
                <w:lang w:val="it-IT"/>
              </w:rPr>
            </w:pPr>
          </w:p>
          <w:p w14:paraId="3FDF17A5" w14:textId="77777777" w:rsidR="00F863E5" w:rsidRPr="00F863E5" w:rsidRDefault="00F863E5" w:rsidP="00F863E5">
            <w:pPr>
              <w:spacing w:before="8"/>
              <w:rPr>
                <w:rFonts w:ascii="Calibri" w:eastAsia="Times New Roman" w:hAnsi="Times New Roman" w:cs="Times New Roman"/>
                <w:b/>
                <w:sz w:val="16"/>
                <w:lang w:val="it-IT"/>
              </w:rPr>
            </w:pPr>
          </w:p>
          <w:p w14:paraId="6C9AE14A"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0CC1D79C"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p w14:paraId="03793BBD" w14:textId="77777777" w:rsidR="00F863E5" w:rsidRPr="00F863E5" w:rsidRDefault="00F863E5" w:rsidP="00F863E5">
            <w:pPr>
              <w:spacing w:line="149" w:lineRule="exact"/>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2"/>
                <w:sz w:val="13"/>
                <w:lang w:val="it-IT"/>
              </w:rPr>
              <w:t xml:space="preserve"> partecipate</w:t>
            </w:r>
          </w:p>
          <w:p w14:paraId="5CF580C0" w14:textId="77777777" w:rsidR="00F863E5" w:rsidRPr="00F863E5" w:rsidRDefault="00F863E5" w:rsidP="00F863E5">
            <w:pPr>
              <w:spacing w:before="16" w:line="266" w:lineRule="auto"/>
              <w:ind w:right="14"/>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co.3, d.lgs. 33/2013</w:t>
            </w:r>
          </w:p>
          <w:p w14:paraId="51591D57" w14:textId="77777777" w:rsidR="00F863E5" w:rsidRPr="00F863E5" w:rsidRDefault="00F863E5" w:rsidP="00F863E5">
            <w:pPr>
              <w:spacing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(nei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casi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ed</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realizzino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opere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pubbliche)</w:t>
            </w:r>
          </w:p>
        </w:tc>
        <w:tc>
          <w:tcPr>
            <w:tcW w:w="1863" w:type="dxa"/>
          </w:tcPr>
          <w:p w14:paraId="62C77968" w14:textId="77777777" w:rsidR="00F863E5" w:rsidRPr="00F863E5" w:rsidRDefault="00F863E5" w:rsidP="00F863E5">
            <w:pPr>
              <w:rPr>
                <w:rFonts w:ascii="Calibri" w:eastAsia="Times New Roman" w:hAnsi="Times New Roman" w:cs="Times New Roman"/>
                <w:b/>
                <w:sz w:val="12"/>
                <w:lang w:val="it-IT"/>
              </w:rPr>
            </w:pPr>
          </w:p>
          <w:p w14:paraId="19896CB7" w14:textId="77777777" w:rsidR="00F863E5" w:rsidRPr="00F863E5" w:rsidRDefault="00F863E5" w:rsidP="00F863E5">
            <w:pPr>
              <w:rPr>
                <w:rFonts w:ascii="Calibri" w:eastAsia="Times New Roman" w:hAnsi="Times New Roman" w:cs="Times New Roman"/>
                <w:b/>
                <w:sz w:val="12"/>
                <w:lang w:val="it-IT"/>
              </w:rPr>
            </w:pPr>
          </w:p>
          <w:p w14:paraId="481C6B77" w14:textId="77777777" w:rsidR="00F863E5" w:rsidRPr="00F863E5" w:rsidRDefault="00F863E5" w:rsidP="00F863E5">
            <w:pPr>
              <w:spacing w:before="7"/>
              <w:rPr>
                <w:rFonts w:ascii="Calibri" w:eastAsia="Times New Roman" w:hAnsi="Times New Roman" w:cs="Times New Roman"/>
                <w:b/>
                <w:sz w:val="17"/>
                <w:lang w:val="it-IT"/>
              </w:rPr>
            </w:pPr>
          </w:p>
          <w:p w14:paraId="05539CE9" w14:textId="77777777" w:rsidR="00F863E5" w:rsidRPr="00F863E5" w:rsidRDefault="00F863E5" w:rsidP="00F863E5">
            <w:pPr>
              <w:spacing w:before="1"/>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val="restart"/>
          </w:tcPr>
          <w:p w14:paraId="73B7409A" w14:textId="77777777" w:rsidR="00F863E5" w:rsidRPr="00F863E5" w:rsidRDefault="00F863E5" w:rsidP="00F863E5">
            <w:pPr>
              <w:rPr>
                <w:rFonts w:ascii="Calibri" w:eastAsia="Times New Roman" w:hAnsi="Times New Roman" w:cs="Times New Roman"/>
                <w:b/>
                <w:sz w:val="12"/>
                <w:lang w:val="it-IT"/>
              </w:rPr>
            </w:pPr>
          </w:p>
          <w:p w14:paraId="5836495B" w14:textId="77777777" w:rsidR="00F863E5" w:rsidRPr="00F863E5" w:rsidRDefault="00F863E5" w:rsidP="00F863E5">
            <w:pPr>
              <w:rPr>
                <w:rFonts w:ascii="Calibri" w:eastAsia="Times New Roman" w:hAnsi="Times New Roman" w:cs="Times New Roman"/>
                <w:b/>
                <w:sz w:val="12"/>
                <w:lang w:val="it-IT"/>
              </w:rPr>
            </w:pPr>
          </w:p>
          <w:p w14:paraId="35A91A2D" w14:textId="77777777" w:rsidR="00F863E5" w:rsidRPr="00F863E5" w:rsidRDefault="00F863E5" w:rsidP="00F863E5">
            <w:pPr>
              <w:rPr>
                <w:rFonts w:ascii="Calibri" w:eastAsia="Times New Roman" w:hAnsi="Times New Roman" w:cs="Times New Roman"/>
                <w:b/>
                <w:sz w:val="12"/>
                <w:lang w:val="it-IT"/>
              </w:rPr>
            </w:pPr>
          </w:p>
          <w:p w14:paraId="335DFC53" w14:textId="77777777" w:rsidR="00F863E5" w:rsidRPr="00F863E5" w:rsidRDefault="00F863E5" w:rsidP="00F863E5">
            <w:pPr>
              <w:spacing w:before="11"/>
              <w:rPr>
                <w:rFonts w:ascii="Calibri" w:eastAsia="Times New Roman" w:hAnsi="Times New Roman" w:cs="Times New Roman"/>
                <w:b/>
                <w:sz w:val="12"/>
                <w:lang w:val="it-IT"/>
              </w:rPr>
            </w:pPr>
          </w:p>
          <w:p w14:paraId="37A5DD09" w14:textId="77777777" w:rsidR="00F863E5" w:rsidRPr="00F863E5" w:rsidRDefault="00F863E5" w:rsidP="00F863E5">
            <w:pPr>
              <w:spacing w:line="266" w:lineRule="auto"/>
              <w:ind w:right="7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Tempi, costi unitari e indicatori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realizzazione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opere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pubbliche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corso o completate.</w:t>
            </w:r>
          </w:p>
        </w:tc>
        <w:tc>
          <w:tcPr>
            <w:tcW w:w="6135" w:type="dxa"/>
          </w:tcPr>
          <w:p w14:paraId="711D76C9" w14:textId="77777777" w:rsidR="00F863E5" w:rsidRPr="00F863E5" w:rsidRDefault="00F863E5" w:rsidP="00F863E5">
            <w:pPr>
              <w:rPr>
                <w:rFonts w:ascii="Calibri" w:eastAsia="Times New Roman" w:hAnsi="Times New Roman" w:cs="Times New Roman"/>
                <w:b/>
                <w:sz w:val="12"/>
                <w:lang w:val="it-IT"/>
              </w:rPr>
            </w:pPr>
          </w:p>
          <w:p w14:paraId="1262F907" w14:textId="77777777" w:rsidR="00F863E5" w:rsidRPr="00F863E5" w:rsidRDefault="00F863E5" w:rsidP="00F863E5">
            <w:pPr>
              <w:rPr>
                <w:rFonts w:ascii="Calibri" w:eastAsia="Times New Roman" w:hAnsi="Times New Roman" w:cs="Times New Roman"/>
                <w:b/>
                <w:sz w:val="12"/>
                <w:lang w:val="it-IT"/>
              </w:rPr>
            </w:pPr>
          </w:p>
          <w:p w14:paraId="79F84CB1" w14:textId="77777777" w:rsidR="00F863E5" w:rsidRPr="00F863E5" w:rsidRDefault="00F863E5" w:rsidP="00F863E5">
            <w:pPr>
              <w:spacing w:before="7"/>
              <w:rPr>
                <w:rFonts w:ascii="Calibri" w:eastAsia="Times New Roman" w:hAnsi="Times New Roman" w:cs="Times New Roman"/>
                <w:b/>
                <w:sz w:val="17"/>
                <w:lang w:val="it-IT"/>
              </w:rPr>
            </w:pPr>
          </w:p>
          <w:p w14:paraId="45A3299F"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Informazioni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relative ai tempi e agli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indicatori di realizzazione delle opere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pubbliche 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corso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completate</w:t>
            </w:r>
          </w:p>
        </w:tc>
        <w:tc>
          <w:tcPr>
            <w:tcW w:w="1921" w:type="dxa"/>
          </w:tcPr>
          <w:p w14:paraId="1F809467" w14:textId="77777777" w:rsidR="00F863E5" w:rsidRPr="00F863E5" w:rsidRDefault="00F863E5" w:rsidP="00F863E5">
            <w:pPr>
              <w:rPr>
                <w:rFonts w:ascii="Calibri" w:eastAsia="Times New Roman" w:hAnsi="Times New Roman" w:cs="Times New Roman"/>
                <w:b/>
                <w:sz w:val="12"/>
                <w:lang w:val="it-IT"/>
              </w:rPr>
            </w:pPr>
          </w:p>
          <w:p w14:paraId="22C9EC84" w14:textId="77777777" w:rsidR="00F863E5" w:rsidRPr="00F863E5" w:rsidRDefault="00F863E5" w:rsidP="00F863E5">
            <w:pPr>
              <w:rPr>
                <w:rFonts w:ascii="Calibri" w:eastAsia="Times New Roman" w:hAnsi="Times New Roman" w:cs="Times New Roman"/>
                <w:b/>
                <w:sz w:val="12"/>
                <w:lang w:val="it-IT"/>
              </w:rPr>
            </w:pPr>
          </w:p>
          <w:p w14:paraId="3783472A" w14:textId="77777777" w:rsidR="00F863E5" w:rsidRPr="00F863E5" w:rsidRDefault="00F863E5" w:rsidP="00F863E5">
            <w:pPr>
              <w:spacing w:before="9"/>
              <w:rPr>
                <w:rFonts w:ascii="Calibri" w:eastAsia="Times New Roman" w:hAnsi="Times New Roman" w:cs="Times New Roman"/>
                <w:b/>
                <w:sz w:val="10"/>
                <w:lang w:val="it-IT"/>
              </w:rPr>
            </w:pPr>
          </w:p>
          <w:p w14:paraId="424DED79"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429C2548"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7B4F0B54"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2727CF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D31F045"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D981E81" w14:textId="77777777" w:rsidTr="009739CC">
        <w:trPr>
          <w:trHeight w:val="839"/>
        </w:trPr>
        <w:tc>
          <w:tcPr>
            <w:tcW w:w="1978" w:type="dxa"/>
            <w:vMerge/>
            <w:tcBorders>
              <w:top w:val="nil"/>
            </w:tcBorders>
          </w:tcPr>
          <w:p w14:paraId="3BF0EF2C"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514425A"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15424898"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2AE7B727" w14:textId="77777777" w:rsidR="00F863E5" w:rsidRPr="00F863E5" w:rsidRDefault="00F863E5" w:rsidP="00F863E5">
            <w:pPr>
              <w:rPr>
                <w:rFonts w:ascii="Calibri" w:eastAsia="Times New Roman" w:hAnsi="Times New Roman" w:cs="Times New Roman"/>
                <w:b/>
                <w:sz w:val="12"/>
                <w:lang w:val="it-IT"/>
              </w:rPr>
            </w:pPr>
          </w:p>
          <w:p w14:paraId="166A1508" w14:textId="77777777" w:rsidR="00F863E5" w:rsidRPr="00F863E5" w:rsidRDefault="00F863E5" w:rsidP="00F863E5">
            <w:pPr>
              <w:rPr>
                <w:rFonts w:ascii="Calibri" w:eastAsia="Times New Roman" w:hAnsi="Times New Roman" w:cs="Times New Roman"/>
                <w:b/>
                <w:sz w:val="16"/>
                <w:lang w:val="it-IT"/>
              </w:rPr>
            </w:pPr>
          </w:p>
          <w:p w14:paraId="7EB5A0C7" w14:textId="77777777" w:rsidR="00F863E5" w:rsidRPr="00F863E5" w:rsidRDefault="00F863E5" w:rsidP="00F863E5">
            <w:pPr>
              <w:spacing w:before="1"/>
              <w:ind w:right="235"/>
              <w:jc w:val="right"/>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vMerge/>
            <w:tcBorders>
              <w:top w:val="nil"/>
            </w:tcBorders>
          </w:tcPr>
          <w:p w14:paraId="18E6006F" w14:textId="77777777" w:rsidR="00F863E5" w:rsidRPr="00F863E5" w:rsidRDefault="00F863E5" w:rsidP="00F863E5">
            <w:pPr>
              <w:rPr>
                <w:rFonts w:ascii="Times New Roman" w:eastAsia="Times New Roman" w:hAnsi="Times New Roman" w:cs="Times New Roman"/>
                <w:sz w:val="2"/>
                <w:szCs w:val="2"/>
                <w:lang w:val="it-IT"/>
              </w:rPr>
            </w:pPr>
          </w:p>
        </w:tc>
        <w:tc>
          <w:tcPr>
            <w:tcW w:w="6135" w:type="dxa"/>
          </w:tcPr>
          <w:p w14:paraId="4AAB6BD4" w14:textId="77777777" w:rsidR="00F863E5" w:rsidRPr="00F863E5" w:rsidRDefault="00F863E5" w:rsidP="00F863E5">
            <w:pPr>
              <w:rPr>
                <w:rFonts w:ascii="Calibri" w:eastAsia="Times New Roman" w:hAnsi="Times New Roman" w:cs="Times New Roman"/>
                <w:b/>
                <w:sz w:val="12"/>
                <w:lang w:val="it-IT"/>
              </w:rPr>
            </w:pPr>
          </w:p>
          <w:p w14:paraId="2D548520" w14:textId="77777777" w:rsidR="00F863E5" w:rsidRPr="00F863E5" w:rsidRDefault="00F863E5" w:rsidP="00F863E5">
            <w:pPr>
              <w:rPr>
                <w:rFonts w:ascii="Calibri" w:eastAsia="Times New Roman" w:hAnsi="Times New Roman" w:cs="Times New Roman"/>
                <w:b/>
                <w:sz w:val="16"/>
                <w:lang w:val="it-IT"/>
              </w:rPr>
            </w:pPr>
          </w:p>
          <w:p w14:paraId="1E83DFB0"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Informazioni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relative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ai costi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unitari 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realizzazione delle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opere pubbliche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corso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completate</w:t>
            </w:r>
          </w:p>
        </w:tc>
        <w:tc>
          <w:tcPr>
            <w:tcW w:w="1921" w:type="dxa"/>
          </w:tcPr>
          <w:p w14:paraId="44292C38" w14:textId="77777777" w:rsidR="00F863E5" w:rsidRPr="00F863E5" w:rsidRDefault="00F863E5" w:rsidP="00F863E5">
            <w:pPr>
              <w:rPr>
                <w:rFonts w:ascii="Calibri" w:eastAsia="Times New Roman" w:hAnsi="Times New Roman" w:cs="Times New Roman"/>
                <w:b/>
                <w:sz w:val="12"/>
                <w:lang w:val="it-IT"/>
              </w:rPr>
            </w:pPr>
          </w:p>
          <w:p w14:paraId="7A922C8B" w14:textId="77777777" w:rsidR="00F863E5" w:rsidRPr="00F863E5" w:rsidRDefault="00F863E5" w:rsidP="00F863E5">
            <w:pPr>
              <w:spacing w:before="4"/>
              <w:rPr>
                <w:rFonts w:ascii="Calibri" w:eastAsia="Times New Roman" w:hAnsi="Times New Roman" w:cs="Times New Roman"/>
                <w:b/>
                <w:sz w:val="9"/>
                <w:lang w:val="it-IT"/>
              </w:rPr>
            </w:pPr>
          </w:p>
          <w:p w14:paraId="54C3C648"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759AA6AC" w14:textId="77777777" w:rsidR="00F863E5" w:rsidRPr="00F863E5" w:rsidRDefault="00F863E5" w:rsidP="00F863E5">
            <w:pPr>
              <w:spacing w:before="17"/>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48F9119D"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6259B10"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BBA8549"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048A0F50" w14:textId="77777777" w:rsidTr="009739CC">
        <w:trPr>
          <w:trHeight w:val="743"/>
        </w:trPr>
        <w:tc>
          <w:tcPr>
            <w:tcW w:w="1978" w:type="dxa"/>
            <w:tcBorders>
              <w:bottom w:val="nil"/>
            </w:tcBorders>
          </w:tcPr>
          <w:p w14:paraId="4FD724A9" w14:textId="77777777" w:rsidR="00F863E5" w:rsidRPr="00F863E5" w:rsidRDefault="00F863E5" w:rsidP="00F863E5">
            <w:pPr>
              <w:rPr>
                <w:rFonts w:ascii="Times New Roman" w:eastAsia="Times New Roman" w:hAnsi="Times New Roman" w:cs="Times New Roman"/>
                <w:sz w:val="12"/>
                <w:lang w:val="it-IT"/>
              </w:rPr>
            </w:pPr>
          </w:p>
        </w:tc>
        <w:tc>
          <w:tcPr>
            <w:tcW w:w="1632" w:type="dxa"/>
            <w:tcBorders>
              <w:bottom w:val="nil"/>
            </w:tcBorders>
          </w:tcPr>
          <w:p w14:paraId="0BA65385" w14:textId="77777777" w:rsidR="00F863E5" w:rsidRPr="00F863E5" w:rsidRDefault="00F863E5" w:rsidP="00F863E5">
            <w:pPr>
              <w:rPr>
                <w:rFonts w:ascii="Times New Roman" w:eastAsia="Times New Roman" w:hAnsi="Times New Roman" w:cs="Times New Roman"/>
                <w:sz w:val="12"/>
                <w:lang w:val="it-IT"/>
              </w:rPr>
            </w:pPr>
          </w:p>
        </w:tc>
        <w:tc>
          <w:tcPr>
            <w:tcW w:w="2314" w:type="dxa"/>
            <w:tcBorders>
              <w:bottom w:val="nil"/>
            </w:tcBorders>
          </w:tcPr>
          <w:p w14:paraId="06DECCEB" w14:textId="77777777" w:rsidR="00F863E5" w:rsidRPr="00F863E5" w:rsidRDefault="00F863E5" w:rsidP="00F863E5">
            <w:pPr>
              <w:rPr>
                <w:rFonts w:ascii="Times New Roman" w:eastAsia="Times New Roman" w:hAnsi="Times New Roman" w:cs="Times New Roman"/>
                <w:sz w:val="12"/>
                <w:lang w:val="it-IT"/>
              </w:rPr>
            </w:pPr>
          </w:p>
        </w:tc>
        <w:tc>
          <w:tcPr>
            <w:tcW w:w="1863" w:type="dxa"/>
            <w:tcBorders>
              <w:bottom w:val="nil"/>
            </w:tcBorders>
          </w:tcPr>
          <w:p w14:paraId="2C67FE4E" w14:textId="77777777" w:rsidR="00F863E5" w:rsidRPr="00F863E5" w:rsidRDefault="00F863E5" w:rsidP="00F863E5">
            <w:pPr>
              <w:rPr>
                <w:rFonts w:ascii="Times New Roman" w:eastAsia="Times New Roman" w:hAnsi="Times New Roman" w:cs="Times New Roman"/>
                <w:sz w:val="12"/>
                <w:lang w:val="it-IT"/>
              </w:rPr>
            </w:pPr>
          </w:p>
        </w:tc>
        <w:tc>
          <w:tcPr>
            <w:tcW w:w="2257" w:type="dxa"/>
          </w:tcPr>
          <w:p w14:paraId="2C93D340" w14:textId="77777777" w:rsidR="00F863E5" w:rsidRPr="00F863E5" w:rsidRDefault="00F863E5" w:rsidP="00F863E5">
            <w:pPr>
              <w:rPr>
                <w:rFonts w:ascii="Calibri" w:eastAsia="Times New Roman" w:hAnsi="Times New Roman" w:cs="Times New Roman"/>
                <w:b/>
                <w:sz w:val="12"/>
                <w:lang w:val="it-IT"/>
              </w:rPr>
            </w:pPr>
          </w:p>
          <w:p w14:paraId="3E1BFAB8" w14:textId="77777777" w:rsidR="00F863E5" w:rsidRPr="00F863E5" w:rsidRDefault="00F863E5" w:rsidP="00F863E5">
            <w:pPr>
              <w:spacing w:before="1"/>
              <w:rPr>
                <w:rFonts w:ascii="Calibri" w:eastAsia="Times New Roman" w:hAnsi="Times New Roman" w:cs="Times New Roman"/>
                <w:b/>
                <w:sz w:val="12"/>
                <w:lang w:val="it-IT"/>
              </w:rPr>
            </w:pPr>
          </w:p>
          <w:p w14:paraId="526E2EB9"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Informazioni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pacing w:val="-2"/>
                <w:sz w:val="13"/>
                <w:lang w:val="it-IT"/>
              </w:rPr>
              <w:t>ambientali</w:t>
            </w:r>
          </w:p>
        </w:tc>
        <w:tc>
          <w:tcPr>
            <w:tcW w:w="6135" w:type="dxa"/>
          </w:tcPr>
          <w:p w14:paraId="68034CCA" w14:textId="77777777" w:rsidR="00F863E5" w:rsidRPr="00F863E5" w:rsidRDefault="00F863E5" w:rsidP="00F863E5">
            <w:pPr>
              <w:rPr>
                <w:rFonts w:ascii="Calibri" w:eastAsia="Times New Roman" w:hAnsi="Times New Roman" w:cs="Times New Roman"/>
                <w:b/>
                <w:sz w:val="12"/>
                <w:lang w:val="it-IT"/>
              </w:rPr>
            </w:pPr>
          </w:p>
          <w:p w14:paraId="61A5DC90" w14:textId="77777777" w:rsidR="00F863E5" w:rsidRPr="00F863E5" w:rsidRDefault="00F863E5" w:rsidP="00F863E5">
            <w:pPr>
              <w:spacing w:before="1"/>
              <w:rPr>
                <w:rFonts w:ascii="Calibri" w:eastAsia="Times New Roman" w:hAnsi="Times New Roman" w:cs="Times New Roman"/>
                <w:b/>
                <w:sz w:val="12"/>
                <w:lang w:val="it-IT"/>
              </w:rPr>
            </w:pPr>
          </w:p>
          <w:p w14:paraId="330B71D4"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Informazioni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ambientali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che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amministrazioni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detengono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fini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proprie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attività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istituzionali:</w:t>
            </w:r>
          </w:p>
        </w:tc>
        <w:tc>
          <w:tcPr>
            <w:tcW w:w="1921" w:type="dxa"/>
          </w:tcPr>
          <w:p w14:paraId="591AB2F9" w14:textId="77777777" w:rsidR="00F863E5" w:rsidRPr="00F863E5" w:rsidRDefault="00F863E5" w:rsidP="00F863E5">
            <w:pPr>
              <w:spacing w:before="5"/>
              <w:rPr>
                <w:rFonts w:ascii="Calibri" w:eastAsia="Times New Roman" w:hAnsi="Times New Roman" w:cs="Times New Roman"/>
                <w:b/>
                <w:sz w:val="17"/>
                <w:lang w:val="it-IT"/>
              </w:rPr>
            </w:pPr>
          </w:p>
          <w:p w14:paraId="7050D5F1"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682C766F"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tcBorders>
              <w:bottom w:val="nil"/>
            </w:tcBorders>
          </w:tcPr>
          <w:p w14:paraId="0CC87225" w14:textId="77777777" w:rsidR="00F863E5" w:rsidRPr="00F863E5" w:rsidRDefault="00F863E5" w:rsidP="00F863E5">
            <w:pPr>
              <w:rPr>
                <w:rFonts w:ascii="Times New Roman" w:eastAsia="Times New Roman" w:hAnsi="Times New Roman" w:cs="Times New Roman"/>
                <w:sz w:val="12"/>
                <w:lang w:val="it-IT"/>
              </w:rPr>
            </w:pPr>
          </w:p>
        </w:tc>
        <w:tc>
          <w:tcPr>
            <w:tcW w:w="1661" w:type="dxa"/>
            <w:tcBorders>
              <w:bottom w:val="nil"/>
            </w:tcBorders>
          </w:tcPr>
          <w:p w14:paraId="00CFA58D" w14:textId="77777777" w:rsidR="00F863E5" w:rsidRPr="00F863E5" w:rsidRDefault="00F863E5" w:rsidP="00F863E5">
            <w:pPr>
              <w:rPr>
                <w:rFonts w:ascii="Times New Roman" w:eastAsia="Times New Roman" w:hAnsi="Times New Roman" w:cs="Times New Roman"/>
                <w:sz w:val="12"/>
                <w:lang w:val="it-IT"/>
              </w:rPr>
            </w:pPr>
          </w:p>
        </w:tc>
        <w:tc>
          <w:tcPr>
            <w:tcW w:w="1661" w:type="dxa"/>
            <w:tcBorders>
              <w:bottom w:val="nil"/>
            </w:tcBorders>
          </w:tcPr>
          <w:p w14:paraId="390EB6DD" w14:textId="77777777" w:rsidR="00F863E5" w:rsidRPr="00F863E5" w:rsidRDefault="00F863E5" w:rsidP="00F863E5">
            <w:pPr>
              <w:rPr>
                <w:rFonts w:ascii="Times New Roman" w:eastAsia="Times New Roman" w:hAnsi="Times New Roman" w:cs="Times New Roman"/>
                <w:sz w:val="12"/>
                <w:lang w:val="it-IT"/>
              </w:rPr>
            </w:pPr>
          </w:p>
        </w:tc>
      </w:tr>
    </w:tbl>
    <w:p w14:paraId="3F7A1288" w14:textId="77777777" w:rsidR="00F863E5" w:rsidRPr="00F863E5" w:rsidRDefault="00F863E5" w:rsidP="00F863E5">
      <w:pPr>
        <w:widowControl w:val="0"/>
        <w:autoSpaceDE w:val="0"/>
        <w:autoSpaceDN w:val="0"/>
        <w:spacing w:before="0" w:after="0" w:line="240" w:lineRule="auto"/>
        <w:rPr>
          <w:rFonts w:ascii="Times New Roman" w:eastAsia="Times New Roman" w:hAnsi="Times New Roman" w:cs="Times New Roman"/>
          <w:sz w:val="12"/>
          <w:szCs w:val="22"/>
          <w:lang w:eastAsia="en-US"/>
        </w:rPr>
        <w:sectPr w:rsidR="00F863E5" w:rsidRPr="00F863E5" w:rsidSect="00BF3887">
          <w:headerReference w:type="default" r:id="rId46"/>
          <w:footerReference w:type="default" r:id="rId47"/>
          <w:pgSz w:w="23820" w:h="16840" w:orient="landscape"/>
          <w:pgMar w:top="1060" w:right="380" w:bottom="580" w:left="120" w:header="0" w:footer="395"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632"/>
        <w:gridCol w:w="2314"/>
        <w:gridCol w:w="1863"/>
        <w:gridCol w:w="2257"/>
        <w:gridCol w:w="6135"/>
        <w:gridCol w:w="1921"/>
        <w:gridCol w:w="1671"/>
        <w:gridCol w:w="1661"/>
        <w:gridCol w:w="1661"/>
      </w:tblGrid>
      <w:tr w:rsidR="00F863E5" w:rsidRPr="00F863E5" w14:paraId="55669F44" w14:textId="77777777" w:rsidTr="009739CC">
        <w:trPr>
          <w:trHeight w:val="1030"/>
        </w:trPr>
        <w:tc>
          <w:tcPr>
            <w:tcW w:w="23093" w:type="dxa"/>
            <w:gridSpan w:val="10"/>
            <w:tcBorders>
              <w:top w:val="nil"/>
              <w:right w:val="nil"/>
            </w:tcBorders>
          </w:tcPr>
          <w:p w14:paraId="4925B429" w14:textId="1CE2D72F" w:rsidR="00F863E5" w:rsidRPr="00F863E5" w:rsidRDefault="00F863E5" w:rsidP="00F863E5">
            <w:pPr>
              <w:spacing w:before="190"/>
              <w:ind w:right="336"/>
              <w:jc w:val="center"/>
              <w:rPr>
                <w:rFonts w:ascii="Times New Roman" w:eastAsia="Times New Roman" w:hAnsi="Times New Roman" w:cs="Times New Roman"/>
                <w:b/>
                <w:sz w:val="21"/>
                <w:lang w:val="it-IT"/>
              </w:rPr>
            </w:pPr>
            <w:r w:rsidRPr="00F863E5">
              <w:rPr>
                <w:rFonts w:ascii="Times New Roman" w:eastAsia="Times New Roman" w:hAnsi="Times New Roman" w:cs="Times New Roman"/>
                <w:b/>
                <w:sz w:val="21"/>
                <w:lang w:val="it-IT"/>
              </w:rPr>
              <w:lastRenderedPageBreak/>
              <w:t>ALLEGATO</w:t>
            </w:r>
            <w:r w:rsidRPr="00F863E5">
              <w:rPr>
                <w:rFonts w:ascii="Times New Roman" w:eastAsia="Times New Roman" w:hAnsi="Times New Roman" w:cs="Times New Roman"/>
                <w:b/>
                <w:spacing w:val="18"/>
                <w:sz w:val="21"/>
                <w:lang w:val="it-IT"/>
              </w:rPr>
              <w:t xml:space="preserve"> </w:t>
            </w:r>
            <w:r w:rsidR="002D1BA4">
              <w:rPr>
                <w:rFonts w:ascii="Times New Roman" w:eastAsia="Times New Roman" w:hAnsi="Times New Roman" w:cs="Times New Roman"/>
                <w:b/>
                <w:sz w:val="21"/>
                <w:lang w:val="it-IT"/>
              </w:rPr>
              <w:t>9</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SEZIONE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"AMMINISTRAZIONE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TRASPARENTE"/"AMMINISTRAZIONE</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z w:val="21"/>
                <w:lang w:val="it-IT"/>
              </w:rPr>
              <w:t>TRASPARENTE"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ELENCO</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DEGLI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OBBLIGHI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DI</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pacing w:val="-2"/>
                <w:sz w:val="21"/>
                <w:lang w:val="it-IT"/>
              </w:rPr>
              <w:t>PUBBLICAZIONE</w:t>
            </w:r>
          </w:p>
          <w:p w14:paraId="467D710B" w14:textId="77777777" w:rsidR="00F863E5" w:rsidRPr="00F863E5" w:rsidRDefault="00F863E5" w:rsidP="00F863E5">
            <w:pPr>
              <w:spacing w:before="24" w:line="271" w:lineRule="auto"/>
              <w:ind w:right="337"/>
              <w:jc w:val="center"/>
              <w:rPr>
                <w:rFonts w:ascii="Times New Roman" w:eastAsia="Times New Roman" w:hAnsi="Times New Roman" w:cs="Times New Roman"/>
                <w:b/>
                <w:sz w:val="16"/>
                <w:lang w:val="it-IT"/>
              </w:rPr>
            </w:pPr>
            <w:r w:rsidRPr="00F863E5">
              <w:rPr>
                <w:rFonts w:ascii="Times New Roman" w:eastAsia="Times New Roman" w:hAnsi="Times New Roman" w:cs="Times New Roman"/>
                <w:b/>
                <w:w w:val="105"/>
                <w:sz w:val="16"/>
                <w:lang w:val="it-IT"/>
              </w:rPr>
              <w:t>Ai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sensi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dell'art.</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9</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d.lgs.</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n.</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33/2013,</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al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fine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evitare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duplicazioni,</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l'obbligo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pubblicazione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è</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assolto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anche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mediante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collegamento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ipertestuale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che,</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tramite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link,</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colleghi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la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"Amministrazione/società</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trasparente"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altra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sito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siti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altre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amministrazioni/enti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in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cui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sono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pubblicati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dati, informazioni e documenti dello stesso tipo e formato di quelli previsti dal d. lgs. 33/2013</w:t>
            </w:r>
          </w:p>
        </w:tc>
      </w:tr>
      <w:tr w:rsidR="00F863E5" w:rsidRPr="00F863E5" w14:paraId="68532AD6" w14:textId="77777777" w:rsidTr="009739CC">
        <w:trPr>
          <w:trHeight w:val="1021"/>
        </w:trPr>
        <w:tc>
          <w:tcPr>
            <w:tcW w:w="1978" w:type="dxa"/>
          </w:tcPr>
          <w:p w14:paraId="5CF8DF99" w14:textId="77777777" w:rsidR="00F863E5" w:rsidRPr="00F863E5" w:rsidRDefault="00F863E5" w:rsidP="00F863E5">
            <w:pPr>
              <w:rPr>
                <w:rFonts w:ascii="Calibri" w:eastAsia="Times New Roman" w:hAnsi="Times New Roman" w:cs="Times New Roman"/>
                <w:b/>
                <w:sz w:val="12"/>
                <w:lang w:val="it-IT"/>
              </w:rPr>
            </w:pPr>
          </w:p>
          <w:p w14:paraId="52A6E000" w14:textId="77777777" w:rsidR="00F863E5" w:rsidRPr="00F863E5" w:rsidRDefault="00F863E5" w:rsidP="00F863E5">
            <w:pPr>
              <w:rPr>
                <w:rFonts w:ascii="Calibri" w:eastAsia="Times New Roman" w:hAnsi="Times New Roman" w:cs="Times New Roman"/>
                <w:b/>
                <w:sz w:val="17"/>
                <w:lang w:val="it-IT"/>
              </w:rPr>
            </w:pPr>
          </w:p>
          <w:p w14:paraId="66EC3DA9"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9"/>
                <w:sz w:val="13"/>
                <w:lang w:val="it-IT"/>
              </w:rPr>
              <w:t xml:space="preserve"> </w:t>
            </w:r>
            <w:proofErr w:type="gramStart"/>
            <w:r w:rsidRPr="00F863E5">
              <w:rPr>
                <w:rFonts w:ascii="Times New Roman" w:eastAsia="Times New Roman" w:hAnsi="Times New Roman" w:cs="Times New Roman"/>
                <w:b/>
                <w:sz w:val="13"/>
                <w:lang w:val="it-IT"/>
              </w:rPr>
              <w:t>sotto-sezione</w:t>
            </w:r>
            <w:proofErr w:type="gramEnd"/>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livello 1 (</w:t>
            </w:r>
            <w:proofErr w:type="spellStart"/>
            <w:r w:rsidRPr="00F863E5">
              <w:rPr>
                <w:rFonts w:ascii="Times New Roman" w:eastAsia="Times New Roman" w:hAnsi="Times New Roman" w:cs="Times New Roman"/>
                <w:b/>
                <w:sz w:val="13"/>
                <w:lang w:val="it-IT"/>
              </w:rPr>
              <w:t>Macrofamiglie</w:t>
            </w:r>
            <w:proofErr w:type="spellEnd"/>
            <w:r w:rsidRPr="00F863E5">
              <w:rPr>
                <w:rFonts w:ascii="Times New Roman" w:eastAsia="Times New Roman" w:hAnsi="Times New Roman" w:cs="Times New Roman"/>
                <w:b/>
                <w:sz w:val="13"/>
                <w:lang w:val="it-IT"/>
              </w:rPr>
              <w:t>)</w:t>
            </w:r>
          </w:p>
        </w:tc>
        <w:tc>
          <w:tcPr>
            <w:tcW w:w="1632" w:type="dxa"/>
          </w:tcPr>
          <w:p w14:paraId="1006582F" w14:textId="77777777" w:rsidR="00F863E5" w:rsidRPr="00F863E5" w:rsidRDefault="00F863E5" w:rsidP="00F863E5">
            <w:pPr>
              <w:rPr>
                <w:rFonts w:ascii="Calibri" w:eastAsia="Times New Roman" w:hAnsi="Times New Roman" w:cs="Times New Roman"/>
                <w:b/>
                <w:sz w:val="12"/>
                <w:lang w:val="it-IT"/>
              </w:rPr>
            </w:pPr>
          </w:p>
          <w:p w14:paraId="5E71CA1B" w14:textId="77777777" w:rsidR="00F863E5" w:rsidRPr="00F863E5" w:rsidRDefault="00F863E5" w:rsidP="00F863E5">
            <w:pPr>
              <w:spacing w:before="2"/>
              <w:rPr>
                <w:rFonts w:ascii="Calibri" w:eastAsia="Times New Roman" w:hAnsi="Times New Roman" w:cs="Times New Roman"/>
                <w:b/>
                <w:sz w:val="10"/>
                <w:lang w:val="it-IT"/>
              </w:rPr>
            </w:pPr>
          </w:p>
          <w:p w14:paraId="4E634F24" w14:textId="77777777" w:rsidR="00F863E5" w:rsidRPr="00F863E5" w:rsidRDefault="00F863E5" w:rsidP="00F863E5">
            <w:pPr>
              <w:spacing w:line="266" w:lineRule="auto"/>
              <w:ind w:right="61"/>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8"/>
                <w:sz w:val="13"/>
                <w:lang w:val="it-IT"/>
              </w:rPr>
              <w:t xml:space="preserve"> </w:t>
            </w:r>
            <w:proofErr w:type="gramStart"/>
            <w:r w:rsidRPr="00F863E5">
              <w:rPr>
                <w:rFonts w:ascii="Times New Roman" w:eastAsia="Times New Roman" w:hAnsi="Times New Roman" w:cs="Times New Roman"/>
                <w:b/>
                <w:sz w:val="13"/>
                <w:lang w:val="it-IT"/>
              </w:rPr>
              <w:t>sotto-</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sezione</w:t>
            </w:r>
            <w:proofErr w:type="gramEnd"/>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2</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livello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(Tipologie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dati)</w:t>
            </w:r>
          </w:p>
        </w:tc>
        <w:tc>
          <w:tcPr>
            <w:tcW w:w="2314" w:type="dxa"/>
          </w:tcPr>
          <w:p w14:paraId="52DFF00B" w14:textId="77777777" w:rsidR="00F863E5" w:rsidRPr="00F863E5" w:rsidRDefault="00F863E5" w:rsidP="00F863E5">
            <w:pPr>
              <w:rPr>
                <w:rFonts w:ascii="Calibri" w:eastAsia="Times New Roman" w:hAnsi="Times New Roman" w:cs="Times New Roman"/>
                <w:b/>
                <w:sz w:val="12"/>
                <w:lang w:val="it-IT"/>
              </w:rPr>
            </w:pPr>
          </w:p>
          <w:p w14:paraId="7408B946" w14:textId="77777777" w:rsidR="00F863E5" w:rsidRPr="00F863E5" w:rsidRDefault="00F863E5" w:rsidP="00F863E5">
            <w:pPr>
              <w:rPr>
                <w:rFonts w:ascii="Calibri" w:eastAsia="Times New Roman" w:hAnsi="Times New Roman" w:cs="Times New Roman"/>
                <w:b/>
                <w:sz w:val="12"/>
                <w:lang w:val="it-IT"/>
              </w:rPr>
            </w:pPr>
          </w:p>
          <w:p w14:paraId="0DB8A61F" w14:textId="77777777" w:rsidR="00F863E5" w:rsidRPr="00F863E5" w:rsidRDefault="00F863E5" w:rsidP="00F863E5">
            <w:pPr>
              <w:spacing w:before="9"/>
              <w:rPr>
                <w:rFonts w:ascii="Calibri" w:eastAsia="Times New Roman" w:hAnsi="Times New Roman" w:cs="Times New Roman"/>
                <w:b/>
                <w:sz w:val="11"/>
                <w:lang w:val="it-IT"/>
              </w:rPr>
            </w:pPr>
          </w:p>
          <w:p w14:paraId="7FC9B81E"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Ambito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pacing w:val="-2"/>
                <w:sz w:val="13"/>
                <w:lang w:val="it-IT"/>
              </w:rPr>
              <w:t>soggettivo</w:t>
            </w:r>
          </w:p>
        </w:tc>
        <w:tc>
          <w:tcPr>
            <w:tcW w:w="1863" w:type="dxa"/>
          </w:tcPr>
          <w:p w14:paraId="78A95453" w14:textId="77777777" w:rsidR="00F863E5" w:rsidRPr="00F863E5" w:rsidRDefault="00F863E5" w:rsidP="00F863E5">
            <w:pPr>
              <w:rPr>
                <w:rFonts w:ascii="Calibri" w:eastAsia="Times New Roman" w:hAnsi="Times New Roman" w:cs="Times New Roman"/>
                <w:b/>
                <w:sz w:val="12"/>
                <w:lang w:val="it-IT"/>
              </w:rPr>
            </w:pPr>
          </w:p>
          <w:p w14:paraId="1314F70E" w14:textId="77777777" w:rsidR="00F863E5" w:rsidRPr="00F863E5" w:rsidRDefault="00F863E5" w:rsidP="00F863E5">
            <w:pPr>
              <w:rPr>
                <w:rFonts w:ascii="Calibri" w:eastAsia="Times New Roman" w:hAnsi="Times New Roman" w:cs="Times New Roman"/>
                <w:b/>
                <w:sz w:val="12"/>
                <w:lang w:val="it-IT"/>
              </w:rPr>
            </w:pPr>
          </w:p>
          <w:p w14:paraId="26569427" w14:textId="77777777" w:rsidR="00F863E5" w:rsidRPr="00F863E5" w:rsidRDefault="00F863E5" w:rsidP="00F863E5">
            <w:pPr>
              <w:spacing w:before="9"/>
              <w:rPr>
                <w:rFonts w:ascii="Calibri" w:eastAsia="Times New Roman" w:hAnsi="Times New Roman" w:cs="Times New Roman"/>
                <w:b/>
                <w:sz w:val="11"/>
                <w:lang w:val="it-IT"/>
              </w:rPr>
            </w:pPr>
          </w:p>
          <w:p w14:paraId="627E5B41"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Riferimento</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normativo</w:t>
            </w:r>
          </w:p>
        </w:tc>
        <w:tc>
          <w:tcPr>
            <w:tcW w:w="2257" w:type="dxa"/>
          </w:tcPr>
          <w:p w14:paraId="247FCA92" w14:textId="77777777" w:rsidR="00F863E5" w:rsidRPr="00F863E5" w:rsidRDefault="00F863E5" w:rsidP="00F863E5">
            <w:pPr>
              <w:rPr>
                <w:rFonts w:ascii="Calibri" w:eastAsia="Times New Roman" w:hAnsi="Times New Roman" w:cs="Times New Roman"/>
                <w:b/>
                <w:sz w:val="12"/>
                <w:lang w:val="it-IT"/>
              </w:rPr>
            </w:pPr>
          </w:p>
          <w:p w14:paraId="558B037A" w14:textId="77777777" w:rsidR="00F863E5" w:rsidRPr="00F863E5" w:rsidRDefault="00F863E5" w:rsidP="00F863E5">
            <w:pPr>
              <w:rPr>
                <w:rFonts w:ascii="Calibri" w:eastAsia="Times New Roman" w:hAnsi="Times New Roman" w:cs="Times New Roman"/>
                <w:b/>
                <w:sz w:val="12"/>
                <w:lang w:val="it-IT"/>
              </w:rPr>
            </w:pPr>
          </w:p>
          <w:p w14:paraId="51114140" w14:textId="77777777" w:rsidR="00F863E5" w:rsidRPr="00F863E5" w:rsidRDefault="00F863E5" w:rsidP="00F863E5">
            <w:pPr>
              <w:spacing w:before="9"/>
              <w:rPr>
                <w:rFonts w:ascii="Calibri" w:eastAsia="Times New Roman" w:hAnsi="Times New Roman" w:cs="Times New Roman"/>
                <w:b/>
                <w:sz w:val="11"/>
                <w:lang w:val="it-IT"/>
              </w:rPr>
            </w:pPr>
          </w:p>
          <w:p w14:paraId="1E011D9A"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singolo</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pacing w:val="-2"/>
                <w:sz w:val="13"/>
                <w:lang w:val="it-IT"/>
              </w:rPr>
              <w:t>obbligo</w:t>
            </w:r>
          </w:p>
        </w:tc>
        <w:tc>
          <w:tcPr>
            <w:tcW w:w="6135" w:type="dxa"/>
          </w:tcPr>
          <w:p w14:paraId="2BD95F42" w14:textId="77777777" w:rsidR="00F863E5" w:rsidRPr="00F863E5" w:rsidRDefault="00F863E5" w:rsidP="00F863E5">
            <w:pPr>
              <w:rPr>
                <w:rFonts w:ascii="Calibri" w:eastAsia="Times New Roman" w:hAnsi="Times New Roman" w:cs="Times New Roman"/>
                <w:b/>
                <w:sz w:val="12"/>
                <w:lang w:val="it-IT"/>
              </w:rPr>
            </w:pPr>
          </w:p>
          <w:p w14:paraId="4D28374D" w14:textId="77777777" w:rsidR="00F863E5" w:rsidRPr="00F863E5" w:rsidRDefault="00F863E5" w:rsidP="00F863E5">
            <w:pPr>
              <w:rPr>
                <w:rFonts w:ascii="Calibri" w:eastAsia="Times New Roman" w:hAnsi="Times New Roman" w:cs="Times New Roman"/>
                <w:b/>
                <w:sz w:val="12"/>
                <w:lang w:val="it-IT"/>
              </w:rPr>
            </w:pPr>
          </w:p>
          <w:p w14:paraId="1ADE5406" w14:textId="77777777" w:rsidR="00F863E5" w:rsidRPr="00F863E5" w:rsidRDefault="00F863E5" w:rsidP="00F863E5">
            <w:pPr>
              <w:spacing w:before="9"/>
              <w:rPr>
                <w:rFonts w:ascii="Calibri" w:eastAsia="Times New Roman" w:hAnsi="Times New Roman" w:cs="Times New Roman"/>
                <w:b/>
                <w:sz w:val="11"/>
                <w:lang w:val="it-IT"/>
              </w:rPr>
            </w:pPr>
          </w:p>
          <w:p w14:paraId="5E4A35DB" w14:textId="77777777" w:rsidR="00F863E5" w:rsidRPr="00F863E5" w:rsidRDefault="00F863E5" w:rsidP="00F863E5">
            <w:pPr>
              <w:ind w:right="242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Contenuti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dell'obbligo</w:t>
            </w:r>
          </w:p>
        </w:tc>
        <w:tc>
          <w:tcPr>
            <w:tcW w:w="1921" w:type="dxa"/>
          </w:tcPr>
          <w:p w14:paraId="6000FDEE" w14:textId="77777777" w:rsidR="00F863E5" w:rsidRPr="00F863E5" w:rsidRDefault="00F863E5" w:rsidP="00F863E5">
            <w:pPr>
              <w:rPr>
                <w:rFonts w:ascii="Calibri" w:eastAsia="Times New Roman" w:hAnsi="Times New Roman" w:cs="Times New Roman"/>
                <w:b/>
                <w:sz w:val="12"/>
                <w:lang w:val="it-IT"/>
              </w:rPr>
            </w:pPr>
          </w:p>
          <w:p w14:paraId="211A7877" w14:textId="77777777" w:rsidR="00F863E5" w:rsidRPr="00F863E5" w:rsidRDefault="00F863E5" w:rsidP="00F863E5">
            <w:pPr>
              <w:rPr>
                <w:rFonts w:ascii="Calibri" w:eastAsia="Times New Roman" w:hAnsi="Times New Roman" w:cs="Times New Roman"/>
                <w:b/>
                <w:sz w:val="12"/>
                <w:lang w:val="it-IT"/>
              </w:rPr>
            </w:pPr>
          </w:p>
          <w:p w14:paraId="0F8C4161" w14:textId="77777777" w:rsidR="00F863E5" w:rsidRPr="00F863E5" w:rsidRDefault="00F863E5" w:rsidP="00F863E5">
            <w:pPr>
              <w:spacing w:before="9"/>
              <w:rPr>
                <w:rFonts w:ascii="Calibri" w:eastAsia="Times New Roman" w:hAnsi="Times New Roman" w:cs="Times New Roman"/>
                <w:b/>
                <w:sz w:val="11"/>
                <w:lang w:val="it-IT"/>
              </w:rPr>
            </w:pPr>
          </w:p>
          <w:p w14:paraId="12B4D90B" w14:textId="77777777" w:rsidR="00F863E5" w:rsidRPr="00F863E5" w:rsidRDefault="00F863E5" w:rsidP="00F863E5">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Aggiornamento</w:t>
            </w:r>
          </w:p>
        </w:tc>
        <w:tc>
          <w:tcPr>
            <w:tcW w:w="1671" w:type="dxa"/>
          </w:tcPr>
          <w:p w14:paraId="3EF73451" w14:textId="77777777" w:rsidR="00F863E5" w:rsidRPr="00F863E5" w:rsidRDefault="00F863E5" w:rsidP="00F863E5">
            <w:pPr>
              <w:rPr>
                <w:rFonts w:ascii="Calibri" w:eastAsia="Times New Roman" w:hAnsi="Times New Roman" w:cs="Times New Roman"/>
                <w:b/>
                <w:sz w:val="12"/>
                <w:lang w:val="it-IT"/>
              </w:rPr>
            </w:pPr>
          </w:p>
          <w:p w14:paraId="2C9EDF8B" w14:textId="77777777" w:rsidR="00F863E5" w:rsidRPr="00F863E5" w:rsidRDefault="00F863E5" w:rsidP="00F863E5">
            <w:pPr>
              <w:rPr>
                <w:rFonts w:ascii="Calibri" w:eastAsia="Times New Roman" w:hAnsi="Times New Roman" w:cs="Times New Roman"/>
                <w:b/>
                <w:sz w:val="17"/>
                <w:lang w:val="it-IT"/>
              </w:rPr>
            </w:pPr>
          </w:p>
          <w:p w14:paraId="65F2A259"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TRASMISSIONE</w:t>
            </w:r>
          </w:p>
        </w:tc>
        <w:tc>
          <w:tcPr>
            <w:tcW w:w="1661" w:type="dxa"/>
          </w:tcPr>
          <w:p w14:paraId="284B1BC8" w14:textId="77777777" w:rsidR="00F863E5" w:rsidRPr="00F863E5" w:rsidRDefault="00F863E5" w:rsidP="00F863E5">
            <w:pPr>
              <w:rPr>
                <w:rFonts w:ascii="Calibri" w:eastAsia="Times New Roman" w:hAnsi="Times New Roman" w:cs="Times New Roman"/>
                <w:b/>
                <w:sz w:val="12"/>
                <w:lang w:val="it-IT"/>
              </w:rPr>
            </w:pPr>
          </w:p>
          <w:p w14:paraId="64758D43" w14:textId="77777777" w:rsidR="00F863E5" w:rsidRPr="00F863E5" w:rsidRDefault="00F863E5" w:rsidP="00F863E5">
            <w:pPr>
              <w:rPr>
                <w:rFonts w:ascii="Calibri" w:eastAsia="Times New Roman" w:hAnsi="Times New Roman" w:cs="Times New Roman"/>
                <w:b/>
                <w:sz w:val="17"/>
                <w:lang w:val="it-IT"/>
              </w:rPr>
            </w:pPr>
          </w:p>
          <w:p w14:paraId="0CB939BB"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PUBBLICAZIONE</w:t>
            </w:r>
          </w:p>
        </w:tc>
        <w:tc>
          <w:tcPr>
            <w:tcW w:w="1661" w:type="dxa"/>
          </w:tcPr>
          <w:p w14:paraId="38E86E1C" w14:textId="77777777" w:rsidR="00F863E5" w:rsidRPr="00F863E5" w:rsidRDefault="00F863E5" w:rsidP="00F863E5">
            <w:pPr>
              <w:rPr>
                <w:rFonts w:ascii="Calibri" w:eastAsia="Times New Roman" w:hAnsi="Times New Roman" w:cs="Times New Roman"/>
                <w:b/>
                <w:sz w:val="12"/>
                <w:lang w:val="it-IT"/>
              </w:rPr>
            </w:pPr>
          </w:p>
          <w:p w14:paraId="47D50455" w14:textId="77777777" w:rsidR="00F863E5" w:rsidRPr="00F863E5" w:rsidRDefault="00F863E5" w:rsidP="00F863E5">
            <w:pPr>
              <w:rPr>
                <w:rFonts w:ascii="Calibri" w:eastAsia="Times New Roman" w:hAnsi="Times New Roman" w:cs="Times New Roman"/>
                <w:b/>
                <w:sz w:val="17"/>
                <w:lang w:val="it-IT"/>
              </w:rPr>
            </w:pPr>
          </w:p>
          <w:p w14:paraId="52141AC0"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w:t>
            </w:r>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CONTROLLO</w:t>
            </w:r>
          </w:p>
        </w:tc>
      </w:tr>
      <w:tr w:rsidR="00F863E5" w:rsidRPr="00F863E5" w14:paraId="7572E251" w14:textId="77777777" w:rsidTr="009739CC">
        <w:trPr>
          <w:trHeight w:val="719"/>
        </w:trPr>
        <w:tc>
          <w:tcPr>
            <w:tcW w:w="1978" w:type="dxa"/>
            <w:vMerge w:val="restart"/>
          </w:tcPr>
          <w:p w14:paraId="599F53F1" w14:textId="77777777" w:rsidR="00F863E5" w:rsidRPr="00F863E5" w:rsidRDefault="00F863E5" w:rsidP="00F863E5">
            <w:pPr>
              <w:rPr>
                <w:rFonts w:ascii="Calibri" w:eastAsia="Times New Roman" w:hAnsi="Times New Roman" w:cs="Times New Roman"/>
                <w:b/>
                <w:sz w:val="12"/>
                <w:lang w:val="it-IT"/>
              </w:rPr>
            </w:pPr>
          </w:p>
          <w:p w14:paraId="50643C96" w14:textId="77777777" w:rsidR="00F863E5" w:rsidRPr="00F863E5" w:rsidRDefault="00F863E5" w:rsidP="00F863E5">
            <w:pPr>
              <w:rPr>
                <w:rFonts w:ascii="Calibri" w:eastAsia="Times New Roman" w:hAnsi="Times New Roman" w:cs="Times New Roman"/>
                <w:b/>
                <w:sz w:val="12"/>
                <w:lang w:val="it-IT"/>
              </w:rPr>
            </w:pPr>
          </w:p>
          <w:p w14:paraId="30751FE2" w14:textId="77777777" w:rsidR="00F863E5" w:rsidRPr="00F863E5" w:rsidRDefault="00F863E5" w:rsidP="00F863E5">
            <w:pPr>
              <w:rPr>
                <w:rFonts w:ascii="Calibri" w:eastAsia="Times New Roman" w:hAnsi="Times New Roman" w:cs="Times New Roman"/>
                <w:b/>
                <w:sz w:val="12"/>
                <w:lang w:val="it-IT"/>
              </w:rPr>
            </w:pPr>
          </w:p>
          <w:p w14:paraId="1854EF54" w14:textId="77777777" w:rsidR="00F863E5" w:rsidRPr="00F863E5" w:rsidRDefault="00F863E5" w:rsidP="00F863E5">
            <w:pPr>
              <w:rPr>
                <w:rFonts w:ascii="Calibri" w:eastAsia="Times New Roman" w:hAnsi="Times New Roman" w:cs="Times New Roman"/>
                <w:b/>
                <w:sz w:val="12"/>
                <w:lang w:val="it-IT"/>
              </w:rPr>
            </w:pPr>
          </w:p>
          <w:p w14:paraId="0D6E3546" w14:textId="77777777" w:rsidR="00F863E5" w:rsidRPr="00F863E5" w:rsidRDefault="00F863E5" w:rsidP="00F863E5">
            <w:pPr>
              <w:rPr>
                <w:rFonts w:ascii="Calibri" w:eastAsia="Times New Roman" w:hAnsi="Times New Roman" w:cs="Times New Roman"/>
                <w:b/>
                <w:sz w:val="12"/>
                <w:lang w:val="it-IT"/>
              </w:rPr>
            </w:pPr>
          </w:p>
          <w:p w14:paraId="57FE640B" w14:textId="77777777" w:rsidR="00F863E5" w:rsidRPr="00F863E5" w:rsidRDefault="00F863E5" w:rsidP="00F863E5">
            <w:pPr>
              <w:rPr>
                <w:rFonts w:ascii="Calibri" w:eastAsia="Times New Roman" w:hAnsi="Times New Roman" w:cs="Times New Roman"/>
                <w:b/>
                <w:sz w:val="12"/>
                <w:lang w:val="it-IT"/>
              </w:rPr>
            </w:pPr>
          </w:p>
          <w:p w14:paraId="5550DAE1" w14:textId="77777777" w:rsidR="00F863E5" w:rsidRPr="00F863E5" w:rsidRDefault="00F863E5" w:rsidP="00F863E5">
            <w:pPr>
              <w:rPr>
                <w:rFonts w:ascii="Calibri" w:eastAsia="Times New Roman" w:hAnsi="Times New Roman" w:cs="Times New Roman"/>
                <w:b/>
                <w:sz w:val="12"/>
                <w:lang w:val="it-IT"/>
              </w:rPr>
            </w:pPr>
          </w:p>
          <w:p w14:paraId="19E9BE43" w14:textId="77777777" w:rsidR="00F863E5" w:rsidRPr="00F863E5" w:rsidRDefault="00F863E5" w:rsidP="00F863E5">
            <w:pPr>
              <w:rPr>
                <w:rFonts w:ascii="Calibri" w:eastAsia="Times New Roman" w:hAnsi="Times New Roman" w:cs="Times New Roman"/>
                <w:b/>
                <w:sz w:val="12"/>
                <w:lang w:val="it-IT"/>
              </w:rPr>
            </w:pPr>
          </w:p>
          <w:p w14:paraId="3734BF9F" w14:textId="77777777" w:rsidR="00F863E5" w:rsidRPr="00F863E5" w:rsidRDefault="00F863E5" w:rsidP="00F863E5">
            <w:pPr>
              <w:rPr>
                <w:rFonts w:ascii="Calibri" w:eastAsia="Times New Roman" w:hAnsi="Times New Roman" w:cs="Times New Roman"/>
                <w:b/>
                <w:sz w:val="12"/>
                <w:lang w:val="it-IT"/>
              </w:rPr>
            </w:pPr>
          </w:p>
          <w:p w14:paraId="7DA801D6" w14:textId="77777777" w:rsidR="00F863E5" w:rsidRPr="00F863E5" w:rsidRDefault="00F863E5" w:rsidP="00F863E5">
            <w:pPr>
              <w:rPr>
                <w:rFonts w:ascii="Calibri" w:eastAsia="Times New Roman" w:hAnsi="Times New Roman" w:cs="Times New Roman"/>
                <w:b/>
                <w:sz w:val="12"/>
                <w:lang w:val="it-IT"/>
              </w:rPr>
            </w:pPr>
          </w:p>
          <w:p w14:paraId="315B6F18" w14:textId="77777777" w:rsidR="00F863E5" w:rsidRPr="00F863E5" w:rsidRDefault="00F863E5" w:rsidP="00F863E5">
            <w:pPr>
              <w:spacing w:before="9"/>
              <w:rPr>
                <w:rFonts w:ascii="Calibri" w:eastAsia="Times New Roman" w:hAnsi="Times New Roman" w:cs="Times New Roman"/>
                <w:b/>
                <w:sz w:val="15"/>
                <w:lang w:val="it-IT"/>
              </w:rPr>
            </w:pPr>
          </w:p>
          <w:p w14:paraId="1BC1CB68" w14:textId="77777777" w:rsidR="00F863E5" w:rsidRPr="00F863E5" w:rsidRDefault="00F863E5" w:rsidP="00F863E5">
            <w:pPr>
              <w:spacing w:before="1"/>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Informazioni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ambientali</w:t>
            </w:r>
          </w:p>
        </w:tc>
        <w:tc>
          <w:tcPr>
            <w:tcW w:w="1632" w:type="dxa"/>
            <w:vMerge w:val="restart"/>
          </w:tcPr>
          <w:p w14:paraId="74A50688" w14:textId="77777777" w:rsidR="00F863E5" w:rsidRPr="00F863E5" w:rsidRDefault="00F863E5" w:rsidP="00F863E5">
            <w:pPr>
              <w:rPr>
                <w:rFonts w:ascii="Times New Roman" w:eastAsia="Times New Roman" w:hAnsi="Times New Roman" w:cs="Times New Roman"/>
                <w:sz w:val="12"/>
                <w:lang w:val="it-IT"/>
              </w:rPr>
            </w:pPr>
          </w:p>
        </w:tc>
        <w:tc>
          <w:tcPr>
            <w:tcW w:w="2314" w:type="dxa"/>
            <w:vMerge w:val="restart"/>
          </w:tcPr>
          <w:p w14:paraId="79F8809F" w14:textId="77777777" w:rsidR="00F863E5" w:rsidRPr="00F863E5" w:rsidRDefault="00F863E5" w:rsidP="00F863E5">
            <w:pPr>
              <w:rPr>
                <w:rFonts w:ascii="Calibri" w:eastAsia="Times New Roman" w:hAnsi="Times New Roman" w:cs="Times New Roman"/>
                <w:b/>
                <w:sz w:val="12"/>
                <w:lang w:val="it-IT"/>
              </w:rPr>
            </w:pPr>
          </w:p>
          <w:p w14:paraId="4D6B3F49" w14:textId="77777777" w:rsidR="00F863E5" w:rsidRPr="00F863E5" w:rsidRDefault="00F863E5" w:rsidP="00F863E5">
            <w:pPr>
              <w:rPr>
                <w:rFonts w:ascii="Calibri" w:eastAsia="Times New Roman" w:hAnsi="Times New Roman" w:cs="Times New Roman"/>
                <w:b/>
                <w:sz w:val="12"/>
                <w:lang w:val="it-IT"/>
              </w:rPr>
            </w:pPr>
          </w:p>
          <w:p w14:paraId="2667A02C" w14:textId="77777777" w:rsidR="00F863E5" w:rsidRPr="00F863E5" w:rsidRDefault="00F863E5" w:rsidP="00F863E5">
            <w:pPr>
              <w:rPr>
                <w:rFonts w:ascii="Calibri" w:eastAsia="Times New Roman" w:hAnsi="Times New Roman" w:cs="Times New Roman"/>
                <w:b/>
                <w:sz w:val="12"/>
                <w:lang w:val="it-IT"/>
              </w:rPr>
            </w:pPr>
          </w:p>
          <w:p w14:paraId="70788ADA" w14:textId="77777777" w:rsidR="00F863E5" w:rsidRPr="00F863E5" w:rsidRDefault="00F863E5" w:rsidP="00F863E5">
            <w:pPr>
              <w:rPr>
                <w:rFonts w:ascii="Calibri" w:eastAsia="Times New Roman" w:hAnsi="Times New Roman" w:cs="Times New Roman"/>
                <w:b/>
                <w:sz w:val="12"/>
                <w:lang w:val="it-IT"/>
              </w:rPr>
            </w:pPr>
          </w:p>
          <w:p w14:paraId="5B73C95A" w14:textId="77777777" w:rsidR="00F863E5" w:rsidRPr="00F863E5" w:rsidRDefault="00F863E5" w:rsidP="00F863E5">
            <w:pPr>
              <w:rPr>
                <w:rFonts w:ascii="Calibri" w:eastAsia="Times New Roman" w:hAnsi="Times New Roman" w:cs="Times New Roman"/>
                <w:b/>
                <w:sz w:val="12"/>
                <w:lang w:val="it-IT"/>
              </w:rPr>
            </w:pPr>
          </w:p>
          <w:p w14:paraId="04005ACA" w14:textId="77777777" w:rsidR="00F863E5" w:rsidRPr="00F863E5" w:rsidRDefault="00F863E5" w:rsidP="00F863E5">
            <w:pPr>
              <w:rPr>
                <w:rFonts w:ascii="Calibri" w:eastAsia="Times New Roman" w:hAnsi="Times New Roman" w:cs="Times New Roman"/>
                <w:b/>
                <w:sz w:val="12"/>
                <w:lang w:val="it-IT"/>
              </w:rPr>
            </w:pPr>
          </w:p>
          <w:p w14:paraId="1CA7A9BD" w14:textId="77777777" w:rsidR="00F863E5" w:rsidRPr="00F863E5" w:rsidRDefault="00F863E5" w:rsidP="00F863E5">
            <w:pPr>
              <w:rPr>
                <w:rFonts w:ascii="Calibri" w:eastAsia="Times New Roman" w:hAnsi="Times New Roman" w:cs="Times New Roman"/>
                <w:b/>
                <w:sz w:val="12"/>
                <w:lang w:val="it-IT"/>
              </w:rPr>
            </w:pPr>
          </w:p>
          <w:p w14:paraId="67276D88" w14:textId="77777777" w:rsidR="00F863E5" w:rsidRPr="00F863E5" w:rsidRDefault="00F863E5" w:rsidP="00F863E5">
            <w:pPr>
              <w:spacing w:before="11"/>
              <w:rPr>
                <w:rFonts w:ascii="Calibri" w:eastAsia="Times New Roman" w:hAnsi="Times New Roman" w:cs="Times New Roman"/>
                <w:b/>
                <w:sz w:val="10"/>
                <w:lang w:val="it-IT"/>
              </w:rPr>
            </w:pPr>
          </w:p>
          <w:p w14:paraId="6EA1EB3F" w14:textId="77777777" w:rsidR="00F863E5" w:rsidRPr="00F863E5" w:rsidRDefault="00F863E5" w:rsidP="00F863E5">
            <w:pPr>
              <w:spacing w:line="266" w:lineRule="auto"/>
              <w:ind w:right="21"/>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Le aziende autonome e speciali, gli enti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pubblici ed i concessionari di pubblici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servizi, </w:t>
            </w:r>
            <w:proofErr w:type="spellStart"/>
            <w:r w:rsidRPr="00F863E5">
              <w:rPr>
                <w:rFonts w:ascii="Times New Roman" w:eastAsia="Times New Roman" w:hAnsi="Times New Roman" w:cs="Times New Roman"/>
                <w:sz w:val="13"/>
                <w:lang w:val="it-IT"/>
              </w:rPr>
              <w:t>nonche</w:t>
            </w:r>
            <w:proofErr w:type="spellEnd"/>
            <w:r w:rsidRPr="00F863E5">
              <w:rPr>
                <w:rFonts w:ascii="Times New Roman" w:eastAsia="Times New Roman" w:hAnsi="Times New Roman" w:cs="Times New Roman"/>
                <w:sz w:val="13"/>
                <w:lang w:val="it-IT"/>
              </w:rPr>
              <w:t>' ogni persona fisica 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giuridica che svolga funzioni pubbliche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connesse alle tematiche ambientali 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eserciti</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responsabilità</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amministrative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sotto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il controllo di un organismo pubblico</w:t>
            </w:r>
          </w:p>
        </w:tc>
        <w:tc>
          <w:tcPr>
            <w:tcW w:w="1863" w:type="dxa"/>
            <w:vMerge w:val="restart"/>
          </w:tcPr>
          <w:p w14:paraId="54CABEDB" w14:textId="77777777" w:rsidR="00F863E5" w:rsidRPr="00F863E5" w:rsidRDefault="00F863E5" w:rsidP="00F863E5">
            <w:pPr>
              <w:rPr>
                <w:rFonts w:ascii="Calibri" w:eastAsia="Times New Roman" w:hAnsi="Times New Roman" w:cs="Times New Roman"/>
                <w:b/>
                <w:sz w:val="12"/>
                <w:lang w:val="it-IT"/>
              </w:rPr>
            </w:pPr>
          </w:p>
          <w:p w14:paraId="0108B1DA" w14:textId="77777777" w:rsidR="00F863E5" w:rsidRPr="00F863E5" w:rsidRDefault="00F863E5" w:rsidP="00F863E5">
            <w:pPr>
              <w:rPr>
                <w:rFonts w:ascii="Calibri" w:eastAsia="Times New Roman" w:hAnsi="Times New Roman" w:cs="Times New Roman"/>
                <w:b/>
                <w:sz w:val="12"/>
                <w:lang w:val="it-IT"/>
              </w:rPr>
            </w:pPr>
          </w:p>
          <w:p w14:paraId="459BA6F3" w14:textId="77777777" w:rsidR="00F863E5" w:rsidRPr="00F863E5" w:rsidRDefault="00F863E5" w:rsidP="00F863E5">
            <w:pPr>
              <w:rPr>
                <w:rFonts w:ascii="Calibri" w:eastAsia="Times New Roman" w:hAnsi="Times New Roman" w:cs="Times New Roman"/>
                <w:b/>
                <w:sz w:val="12"/>
                <w:lang w:val="it-IT"/>
              </w:rPr>
            </w:pPr>
          </w:p>
          <w:p w14:paraId="7F609F4D" w14:textId="77777777" w:rsidR="00F863E5" w:rsidRPr="00F863E5" w:rsidRDefault="00F863E5" w:rsidP="00F863E5">
            <w:pPr>
              <w:rPr>
                <w:rFonts w:ascii="Calibri" w:eastAsia="Times New Roman" w:hAnsi="Times New Roman" w:cs="Times New Roman"/>
                <w:b/>
                <w:sz w:val="12"/>
                <w:lang w:val="it-IT"/>
              </w:rPr>
            </w:pPr>
          </w:p>
          <w:p w14:paraId="38CC4F46" w14:textId="77777777" w:rsidR="00F863E5" w:rsidRPr="00F863E5" w:rsidRDefault="00F863E5" w:rsidP="00F863E5">
            <w:pPr>
              <w:rPr>
                <w:rFonts w:ascii="Calibri" w:eastAsia="Times New Roman" w:hAnsi="Times New Roman" w:cs="Times New Roman"/>
                <w:b/>
                <w:sz w:val="12"/>
                <w:lang w:val="it-IT"/>
              </w:rPr>
            </w:pPr>
          </w:p>
          <w:p w14:paraId="110A057A" w14:textId="77777777" w:rsidR="00F863E5" w:rsidRPr="00F863E5" w:rsidRDefault="00F863E5" w:rsidP="00F863E5">
            <w:pPr>
              <w:rPr>
                <w:rFonts w:ascii="Calibri" w:eastAsia="Times New Roman" w:hAnsi="Times New Roman" w:cs="Times New Roman"/>
                <w:b/>
                <w:sz w:val="12"/>
                <w:lang w:val="it-IT"/>
              </w:rPr>
            </w:pPr>
          </w:p>
          <w:p w14:paraId="4880D304" w14:textId="77777777" w:rsidR="00F863E5" w:rsidRPr="00F863E5" w:rsidRDefault="00F863E5" w:rsidP="00F863E5">
            <w:pPr>
              <w:rPr>
                <w:rFonts w:ascii="Calibri" w:eastAsia="Times New Roman" w:hAnsi="Times New Roman" w:cs="Times New Roman"/>
                <w:b/>
                <w:sz w:val="12"/>
                <w:lang w:val="it-IT"/>
              </w:rPr>
            </w:pPr>
          </w:p>
          <w:p w14:paraId="112C150D" w14:textId="77777777" w:rsidR="00F863E5" w:rsidRPr="00F863E5" w:rsidRDefault="00F863E5" w:rsidP="00F863E5">
            <w:pPr>
              <w:rPr>
                <w:rFonts w:ascii="Calibri" w:eastAsia="Times New Roman" w:hAnsi="Times New Roman" w:cs="Times New Roman"/>
                <w:b/>
                <w:sz w:val="12"/>
                <w:lang w:val="it-IT"/>
              </w:rPr>
            </w:pPr>
          </w:p>
          <w:p w14:paraId="633049F8" w14:textId="77777777" w:rsidR="00F863E5" w:rsidRPr="00F863E5" w:rsidRDefault="00F863E5" w:rsidP="00F863E5">
            <w:pPr>
              <w:rPr>
                <w:rFonts w:ascii="Calibri" w:eastAsia="Times New Roman" w:hAnsi="Times New Roman" w:cs="Times New Roman"/>
                <w:b/>
                <w:sz w:val="12"/>
                <w:lang w:val="it-IT"/>
              </w:rPr>
            </w:pPr>
          </w:p>
          <w:p w14:paraId="4E929C6A" w14:textId="77777777" w:rsidR="00F863E5" w:rsidRPr="00F863E5" w:rsidRDefault="00F863E5" w:rsidP="00F863E5">
            <w:pPr>
              <w:rPr>
                <w:rFonts w:ascii="Calibri" w:eastAsia="Times New Roman" w:hAnsi="Times New Roman" w:cs="Times New Roman"/>
                <w:b/>
                <w:sz w:val="14"/>
                <w:lang w:val="it-IT"/>
              </w:rPr>
            </w:pPr>
          </w:p>
          <w:p w14:paraId="698768DE" w14:textId="77777777" w:rsidR="00F863E5" w:rsidRPr="00F863E5" w:rsidRDefault="00F863E5" w:rsidP="00F863E5">
            <w:pPr>
              <w:spacing w:line="266" w:lineRule="auto"/>
              <w:ind w:right="10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40,</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33/2013;</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art. 2, co. 1,</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lett. b), d.lgs.</w:t>
            </w:r>
          </w:p>
          <w:p w14:paraId="0ACF0F1A" w14:textId="77777777" w:rsidR="00F863E5" w:rsidRPr="00F863E5" w:rsidRDefault="00F863E5" w:rsidP="00F863E5">
            <w:pPr>
              <w:spacing w:line="149" w:lineRule="exact"/>
              <w:ind w:right="10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195/2005</w:t>
            </w:r>
          </w:p>
        </w:tc>
        <w:tc>
          <w:tcPr>
            <w:tcW w:w="2257" w:type="dxa"/>
          </w:tcPr>
          <w:p w14:paraId="448314FD" w14:textId="77777777" w:rsidR="00F863E5" w:rsidRPr="00F863E5" w:rsidRDefault="00F863E5" w:rsidP="00F863E5">
            <w:pPr>
              <w:rPr>
                <w:rFonts w:ascii="Calibri" w:eastAsia="Times New Roman" w:hAnsi="Times New Roman" w:cs="Times New Roman"/>
                <w:b/>
                <w:sz w:val="12"/>
                <w:lang w:val="it-IT"/>
              </w:rPr>
            </w:pPr>
          </w:p>
          <w:p w14:paraId="73C8FEC1" w14:textId="77777777" w:rsidR="00F863E5" w:rsidRPr="00F863E5" w:rsidRDefault="00F863E5" w:rsidP="00F863E5">
            <w:pPr>
              <w:spacing w:before="1"/>
              <w:rPr>
                <w:rFonts w:ascii="Calibri" w:eastAsia="Times New Roman" w:hAnsi="Times New Roman" w:cs="Times New Roman"/>
                <w:b/>
                <w:sz w:val="11"/>
                <w:lang w:val="it-IT"/>
              </w:rPr>
            </w:pPr>
          </w:p>
          <w:p w14:paraId="00E231F2"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Stato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dell'ambiente</w:t>
            </w:r>
          </w:p>
        </w:tc>
        <w:tc>
          <w:tcPr>
            <w:tcW w:w="6135" w:type="dxa"/>
          </w:tcPr>
          <w:p w14:paraId="00A2BFE6" w14:textId="77777777" w:rsidR="00F863E5" w:rsidRPr="00F863E5" w:rsidRDefault="00F863E5" w:rsidP="00F863E5">
            <w:pPr>
              <w:spacing w:before="7"/>
              <w:rPr>
                <w:rFonts w:ascii="Calibri" w:eastAsia="Times New Roman" w:hAnsi="Times New Roman" w:cs="Times New Roman"/>
                <w:b/>
                <w:sz w:val="9"/>
                <w:lang w:val="it-IT"/>
              </w:rPr>
            </w:pPr>
          </w:p>
          <w:p w14:paraId="7EA889C2"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1) Stato degli elementi dell'ambiente, quali l'aria, l'atmosfera, l'acqua, il suolo, il territorio, i siti naturali, compresi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gli </w:t>
            </w:r>
            <w:proofErr w:type="spellStart"/>
            <w:r w:rsidRPr="00F863E5">
              <w:rPr>
                <w:rFonts w:ascii="Times New Roman" w:eastAsia="Times New Roman" w:hAnsi="Times New Roman" w:cs="Times New Roman"/>
                <w:sz w:val="13"/>
                <w:lang w:val="it-IT"/>
              </w:rPr>
              <w:t>igrotopi</w:t>
            </w:r>
            <w:proofErr w:type="spellEnd"/>
            <w:r w:rsidRPr="00F863E5">
              <w:rPr>
                <w:rFonts w:ascii="Times New Roman" w:eastAsia="Times New Roman" w:hAnsi="Times New Roman" w:cs="Times New Roman"/>
                <w:sz w:val="13"/>
                <w:lang w:val="it-IT"/>
              </w:rPr>
              <w:t>, le zone costiere e marine, la diversità biologica ed i suoi elementi costitutivi, compresi gli organismi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geneticamente modificati, e, inoltre, le interazioni tra questi elementi</w:t>
            </w:r>
          </w:p>
        </w:tc>
        <w:tc>
          <w:tcPr>
            <w:tcW w:w="1921" w:type="dxa"/>
          </w:tcPr>
          <w:p w14:paraId="22B9CD73" w14:textId="77777777" w:rsidR="00F863E5" w:rsidRPr="00F863E5" w:rsidRDefault="00F863E5" w:rsidP="00F863E5">
            <w:pPr>
              <w:spacing w:before="5"/>
              <w:rPr>
                <w:rFonts w:ascii="Calibri" w:eastAsia="Times New Roman" w:hAnsi="Times New Roman" w:cs="Times New Roman"/>
                <w:b/>
                <w:sz w:val="16"/>
                <w:lang w:val="it-IT"/>
              </w:rPr>
            </w:pPr>
          </w:p>
          <w:p w14:paraId="4D0B8A92"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4ECFDC0E"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val="restart"/>
          </w:tcPr>
          <w:p w14:paraId="1739D6D6" w14:textId="77777777" w:rsidR="00F863E5" w:rsidRPr="00F863E5" w:rsidRDefault="00F863E5" w:rsidP="00F863E5">
            <w:pPr>
              <w:rPr>
                <w:rFonts w:ascii="Calibri" w:eastAsia="Times New Roman" w:hAnsi="Times New Roman" w:cs="Times New Roman"/>
                <w:b/>
                <w:sz w:val="12"/>
                <w:lang w:val="it-IT"/>
              </w:rPr>
            </w:pPr>
          </w:p>
          <w:p w14:paraId="20F389BD" w14:textId="77777777" w:rsidR="00F863E5" w:rsidRPr="00F863E5" w:rsidRDefault="00F863E5" w:rsidP="00F863E5">
            <w:pPr>
              <w:rPr>
                <w:rFonts w:ascii="Calibri" w:eastAsia="Times New Roman" w:hAnsi="Times New Roman" w:cs="Times New Roman"/>
                <w:b/>
                <w:sz w:val="12"/>
                <w:lang w:val="it-IT"/>
              </w:rPr>
            </w:pPr>
          </w:p>
          <w:p w14:paraId="39F7E1C4" w14:textId="77777777" w:rsidR="00F863E5" w:rsidRPr="00F863E5" w:rsidRDefault="00F863E5" w:rsidP="00F863E5">
            <w:pPr>
              <w:rPr>
                <w:rFonts w:ascii="Calibri" w:eastAsia="Times New Roman" w:hAnsi="Times New Roman" w:cs="Times New Roman"/>
                <w:b/>
                <w:sz w:val="12"/>
                <w:lang w:val="it-IT"/>
              </w:rPr>
            </w:pPr>
          </w:p>
          <w:p w14:paraId="759CE854" w14:textId="77777777" w:rsidR="00F863E5" w:rsidRPr="00F863E5" w:rsidRDefault="00F863E5" w:rsidP="00F863E5">
            <w:pPr>
              <w:rPr>
                <w:rFonts w:ascii="Calibri" w:eastAsia="Times New Roman" w:hAnsi="Times New Roman" w:cs="Times New Roman"/>
                <w:b/>
                <w:sz w:val="12"/>
                <w:lang w:val="it-IT"/>
              </w:rPr>
            </w:pPr>
          </w:p>
          <w:p w14:paraId="1F89CD56" w14:textId="77777777" w:rsidR="00F863E5" w:rsidRPr="00F863E5" w:rsidRDefault="00F863E5" w:rsidP="00F863E5">
            <w:pPr>
              <w:rPr>
                <w:rFonts w:ascii="Calibri" w:eastAsia="Times New Roman" w:hAnsi="Times New Roman" w:cs="Times New Roman"/>
                <w:b/>
                <w:sz w:val="12"/>
                <w:lang w:val="it-IT"/>
              </w:rPr>
            </w:pPr>
          </w:p>
          <w:p w14:paraId="04972899" w14:textId="77777777" w:rsidR="00F863E5" w:rsidRPr="00F863E5" w:rsidRDefault="00F863E5" w:rsidP="00F863E5">
            <w:pPr>
              <w:rPr>
                <w:rFonts w:ascii="Calibri" w:eastAsia="Times New Roman" w:hAnsi="Times New Roman" w:cs="Times New Roman"/>
                <w:b/>
                <w:sz w:val="12"/>
                <w:lang w:val="it-IT"/>
              </w:rPr>
            </w:pPr>
          </w:p>
          <w:p w14:paraId="35FD2C95" w14:textId="77777777" w:rsidR="00F863E5" w:rsidRPr="00F863E5" w:rsidRDefault="00F863E5" w:rsidP="00F863E5">
            <w:pPr>
              <w:rPr>
                <w:rFonts w:ascii="Calibri" w:eastAsia="Times New Roman" w:hAnsi="Times New Roman" w:cs="Times New Roman"/>
                <w:b/>
                <w:sz w:val="12"/>
                <w:lang w:val="it-IT"/>
              </w:rPr>
            </w:pPr>
          </w:p>
          <w:p w14:paraId="4CA4100B" w14:textId="77777777" w:rsidR="00F863E5" w:rsidRPr="00F863E5" w:rsidRDefault="00F863E5" w:rsidP="00F863E5">
            <w:pPr>
              <w:rPr>
                <w:rFonts w:ascii="Calibri" w:eastAsia="Times New Roman" w:hAnsi="Times New Roman" w:cs="Times New Roman"/>
                <w:b/>
                <w:sz w:val="12"/>
                <w:lang w:val="it-IT"/>
              </w:rPr>
            </w:pPr>
          </w:p>
          <w:p w14:paraId="4D084D83" w14:textId="77777777" w:rsidR="00F863E5" w:rsidRPr="00F863E5" w:rsidRDefault="00F863E5" w:rsidP="00F863E5">
            <w:pPr>
              <w:rPr>
                <w:rFonts w:ascii="Calibri" w:eastAsia="Times New Roman" w:hAnsi="Times New Roman" w:cs="Times New Roman"/>
                <w:b/>
                <w:sz w:val="12"/>
                <w:lang w:val="it-IT"/>
              </w:rPr>
            </w:pPr>
          </w:p>
          <w:p w14:paraId="52927A6C" w14:textId="77777777" w:rsidR="00F863E5" w:rsidRPr="00F863E5" w:rsidRDefault="00F863E5" w:rsidP="00F863E5">
            <w:pPr>
              <w:rPr>
                <w:rFonts w:ascii="Calibri" w:eastAsia="Times New Roman" w:hAnsi="Times New Roman" w:cs="Times New Roman"/>
                <w:b/>
                <w:sz w:val="12"/>
                <w:lang w:val="it-IT"/>
              </w:rPr>
            </w:pPr>
          </w:p>
          <w:p w14:paraId="586F6749" w14:textId="727A024A" w:rsidR="00F863E5" w:rsidRPr="00F863E5" w:rsidRDefault="00E644C8" w:rsidP="00F863E5">
            <w:pPr>
              <w:spacing w:before="106" w:line="266" w:lineRule="auto"/>
              <w:rPr>
                <w:rFonts w:ascii="Times New Roman" w:eastAsia="Times New Roman" w:hAnsi="Times New Roman" w:cs="Times New Roman"/>
                <w:sz w:val="13"/>
                <w:lang w:val="it-IT"/>
              </w:rPr>
            </w:pPr>
            <w:r>
              <w:rPr>
                <w:rFonts w:ascii="Times New Roman" w:eastAsia="Times New Roman" w:hAnsi="Times New Roman" w:cs="Times New Roman"/>
                <w:sz w:val="13"/>
                <w:lang w:val="it-IT"/>
              </w:rPr>
              <w:t>AREA TECNICA</w:t>
            </w:r>
          </w:p>
        </w:tc>
        <w:tc>
          <w:tcPr>
            <w:tcW w:w="1661" w:type="dxa"/>
            <w:vMerge w:val="restart"/>
          </w:tcPr>
          <w:p w14:paraId="44DA447E" w14:textId="77777777" w:rsidR="00F863E5" w:rsidRPr="00F863E5" w:rsidRDefault="00F863E5" w:rsidP="00F863E5">
            <w:pPr>
              <w:rPr>
                <w:rFonts w:ascii="Calibri" w:eastAsia="Times New Roman" w:hAnsi="Times New Roman" w:cs="Times New Roman"/>
                <w:b/>
                <w:sz w:val="12"/>
                <w:lang w:val="it-IT"/>
              </w:rPr>
            </w:pPr>
          </w:p>
          <w:p w14:paraId="048281F9" w14:textId="77777777" w:rsidR="00F863E5" w:rsidRPr="00F863E5" w:rsidRDefault="00F863E5" w:rsidP="00F863E5">
            <w:pPr>
              <w:rPr>
                <w:rFonts w:ascii="Calibri" w:eastAsia="Times New Roman" w:hAnsi="Times New Roman" w:cs="Times New Roman"/>
                <w:b/>
                <w:sz w:val="12"/>
                <w:lang w:val="it-IT"/>
              </w:rPr>
            </w:pPr>
          </w:p>
          <w:p w14:paraId="1DC0EC06" w14:textId="77777777" w:rsidR="00F863E5" w:rsidRPr="00F863E5" w:rsidRDefault="00F863E5" w:rsidP="00F863E5">
            <w:pPr>
              <w:rPr>
                <w:rFonts w:ascii="Calibri" w:eastAsia="Times New Roman" w:hAnsi="Times New Roman" w:cs="Times New Roman"/>
                <w:b/>
                <w:sz w:val="12"/>
                <w:lang w:val="it-IT"/>
              </w:rPr>
            </w:pPr>
          </w:p>
          <w:p w14:paraId="0D2B6F5C" w14:textId="77777777" w:rsidR="00F863E5" w:rsidRPr="00F863E5" w:rsidRDefault="00F863E5" w:rsidP="00F863E5">
            <w:pPr>
              <w:rPr>
                <w:rFonts w:ascii="Calibri" w:eastAsia="Times New Roman" w:hAnsi="Times New Roman" w:cs="Times New Roman"/>
                <w:b/>
                <w:sz w:val="12"/>
                <w:lang w:val="it-IT"/>
              </w:rPr>
            </w:pPr>
          </w:p>
          <w:p w14:paraId="565BD358" w14:textId="77777777" w:rsidR="00F863E5" w:rsidRPr="00F863E5" w:rsidRDefault="00F863E5" w:rsidP="00F863E5">
            <w:pPr>
              <w:rPr>
                <w:rFonts w:ascii="Calibri" w:eastAsia="Times New Roman" w:hAnsi="Times New Roman" w:cs="Times New Roman"/>
                <w:b/>
                <w:sz w:val="12"/>
                <w:lang w:val="it-IT"/>
              </w:rPr>
            </w:pPr>
          </w:p>
          <w:p w14:paraId="1BC7B648" w14:textId="77777777" w:rsidR="00F863E5" w:rsidRPr="00F863E5" w:rsidRDefault="00F863E5" w:rsidP="00F863E5">
            <w:pPr>
              <w:rPr>
                <w:rFonts w:ascii="Calibri" w:eastAsia="Times New Roman" w:hAnsi="Times New Roman" w:cs="Times New Roman"/>
                <w:b/>
                <w:sz w:val="12"/>
                <w:lang w:val="it-IT"/>
              </w:rPr>
            </w:pPr>
          </w:p>
          <w:p w14:paraId="57A89D6E" w14:textId="77777777" w:rsidR="00F863E5" w:rsidRPr="00F863E5" w:rsidRDefault="00F863E5" w:rsidP="00F863E5">
            <w:pPr>
              <w:rPr>
                <w:rFonts w:ascii="Calibri" w:eastAsia="Times New Roman" w:hAnsi="Times New Roman" w:cs="Times New Roman"/>
                <w:b/>
                <w:sz w:val="12"/>
                <w:lang w:val="it-IT"/>
              </w:rPr>
            </w:pPr>
          </w:p>
          <w:p w14:paraId="7AAC646B" w14:textId="77777777" w:rsidR="00F863E5" w:rsidRPr="00F863E5" w:rsidRDefault="00F863E5" w:rsidP="00F863E5">
            <w:pPr>
              <w:rPr>
                <w:rFonts w:ascii="Calibri" w:eastAsia="Times New Roman" w:hAnsi="Times New Roman" w:cs="Times New Roman"/>
                <w:b/>
                <w:sz w:val="12"/>
                <w:lang w:val="it-IT"/>
              </w:rPr>
            </w:pPr>
          </w:p>
          <w:p w14:paraId="42954672" w14:textId="77777777" w:rsidR="00F863E5" w:rsidRPr="00F863E5" w:rsidRDefault="00F863E5" w:rsidP="00F863E5">
            <w:pPr>
              <w:rPr>
                <w:rFonts w:ascii="Calibri" w:eastAsia="Times New Roman" w:hAnsi="Times New Roman" w:cs="Times New Roman"/>
                <w:b/>
                <w:sz w:val="12"/>
                <w:lang w:val="it-IT"/>
              </w:rPr>
            </w:pPr>
          </w:p>
          <w:p w14:paraId="73BC5AB4" w14:textId="77777777" w:rsidR="00F863E5" w:rsidRPr="00F863E5" w:rsidRDefault="00F863E5" w:rsidP="00F863E5">
            <w:pPr>
              <w:rPr>
                <w:rFonts w:ascii="Calibri" w:eastAsia="Times New Roman" w:hAnsi="Times New Roman" w:cs="Times New Roman"/>
                <w:b/>
                <w:sz w:val="12"/>
                <w:lang w:val="it-IT"/>
              </w:rPr>
            </w:pPr>
          </w:p>
          <w:p w14:paraId="1BF09CAF" w14:textId="77E21D5C" w:rsidR="00F863E5" w:rsidRPr="00F863E5" w:rsidRDefault="00E644C8" w:rsidP="00E644C8">
            <w:pPr>
              <w:spacing w:before="106" w:line="266" w:lineRule="auto"/>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Pr>
                <w:rFonts w:ascii="Times New Roman" w:eastAsia="Times New Roman" w:hAnsi="Times New Roman" w:cs="Times New Roman"/>
                <w:sz w:val="13"/>
                <w:lang w:val="it-IT"/>
              </w:rPr>
              <w:t>PUBBLICAZIONE</w:t>
            </w:r>
          </w:p>
        </w:tc>
        <w:tc>
          <w:tcPr>
            <w:tcW w:w="1661" w:type="dxa"/>
            <w:vMerge w:val="restart"/>
          </w:tcPr>
          <w:p w14:paraId="78B7B1A0" w14:textId="77777777" w:rsidR="00F863E5" w:rsidRPr="00F863E5" w:rsidRDefault="00F863E5" w:rsidP="00F863E5">
            <w:pPr>
              <w:rPr>
                <w:rFonts w:ascii="Calibri" w:eastAsia="Times New Roman" w:hAnsi="Times New Roman" w:cs="Times New Roman"/>
                <w:b/>
                <w:sz w:val="12"/>
                <w:lang w:val="it-IT"/>
              </w:rPr>
            </w:pPr>
          </w:p>
          <w:p w14:paraId="3A262EFA" w14:textId="77777777" w:rsidR="00F863E5" w:rsidRPr="00F863E5" w:rsidRDefault="00F863E5" w:rsidP="00F863E5">
            <w:pPr>
              <w:rPr>
                <w:rFonts w:ascii="Calibri" w:eastAsia="Times New Roman" w:hAnsi="Times New Roman" w:cs="Times New Roman"/>
                <w:b/>
                <w:sz w:val="12"/>
                <w:lang w:val="it-IT"/>
              </w:rPr>
            </w:pPr>
          </w:p>
          <w:p w14:paraId="65E4FD5E" w14:textId="77777777" w:rsidR="00F863E5" w:rsidRPr="00F863E5" w:rsidRDefault="00F863E5" w:rsidP="00F863E5">
            <w:pPr>
              <w:rPr>
                <w:rFonts w:ascii="Calibri" w:eastAsia="Times New Roman" w:hAnsi="Times New Roman" w:cs="Times New Roman"/>
                <w:b/>
                <w:sz w:val="12"/>
                <w:lang w:val="it-IT"/>
              </w:rPr>
            </w:pPr>
          </w:p>
          <w:p w14:paraId="1CD8E31B" w14:textId="77777777" w:rsidR="00F863E5" w:rsidRPr="00F863E5" w:rsidRDefault="00F863E5" w:rsidP="00F863E5">
            <w:pPr>
              <w:rPr>
                <w:rFonts w:ascii="Calibri" w:eastAsia="Times New Roman" w:hAnsi="Times New Roman" w:cs="Times New Roman"/>
                <w:b/>
                <w:sz w:val="12"/>
                <w:lang w:val="it-IT"/>
              </w:rPr>
            </w:pPr>
          </w:p>
          <w:p w14:paraId="478D421F" w14:textId="77777777" w:rsidR="00F863E5" w:rsidRPr="00F863E5" w:rsidRDefault="00F863E5" w:rsidP="00F863E5">
            <w:pPr>
              <w:rPr>
                <w:rFonts w:ascii="Calibri" w:eastAsia="Times New Roman" w:hAnsi="Times New Roman" w:cs="Times New Roman"/>
                <w:b/>
                <w:sz w:val="12"/>
                <w:lang w:val="it-IT"/>
              </w:rPr>
            </w:pPr>
          </w:p>
          <w:p w14:paraId="112E8BC3" w14:textId="77777777" w:rsidR="00F863E5" w:rsidRPr="00F863E5" w:rsidRDefault="00F863E5" w:rsidP="00F863E5">
            <w:pPr>
              <w:rPr>
                <w:rFonts w:ascii="Calibri" w:eastAsia="Times New Roman" w:hAnsi="Times New Roman" w:cs="Times New Roman"/>
                <w:b/>
                <w:sz w:val="12"/>
                <w:lang w:val="it-IT"/>
              </w:rPr>
            </w:pPr>
          </w:p>
          <w:p w14:paraId="41B46BEA" w14:textId="77777777" w:rsidR="00F863E5" w:rsidRPr="00F863E5" w:rsidRDefault="00F863E5" w:rsidP="00F863E5">
            <w:pPr>
              <w:rPr>
                <w:rFonts w:ascii="Calibri" w:eastAsia="Times New Roman" w:hAnsi="Times New Roman" w:cs="Times New Roman"/>
                <w:b/>
                <w:sz w:val="12"/>
                <w:lang w:val="it-IT"/>
              </w:rPr>
            </w:pPr>
          </w:p>
          <w:p w14:paraId="419CD310" w14:textId="77777777" w:rsidR="00F863E5" w:rsidRPr="00F863E5" w:rsidRDefault="00F863E5" w:rsidP="00F863E5">
            <w:pPr>
              <w:rPr>
                <w:rFonts w:ascii="Calibri" w:eastAsia="Times New Roman" w:hAnsi="Times New Roman" w:cs="Times New Roman"/>
                <w:b/>
                <w:sz w:val="12"/>
                <w:lang w:val="it-IT"/>
              </w:rPr>
            </w:pPr>
          </w:p>
          <w:p w14:paraId="3859EB99" w14:textId="77777777" w:rsidR="00F863E5" w:rsidRPr="00F863E5" w:rsidRDefault="00F863E5" w:rsidP="00F863E5">
            <w:pPr>
              <w:rPr>
                <w:rFonts w:ascii="Calibri" w:eastAsia="Times New Roman" w:hAnsi="Times New Roman" w:cs="Times New Roman"/>
                <w:b/>
                <w:sz w:val="12"/>
                <w:lang w:val="it-IT"/>
              </w:rPr>
            </w:pPr>
          </w:p>
          <w:p w14:paraId="6CB01DCD" w14:textId="77777777" w:rsidR="00F863E5" w:rsidRPr="00F863E5" w:rsidRDefault="00F863E5" w:rsidP="00F863E5">
            <w:pPr>
              <w:rPr>
                <w:rFonts w:ascii="Calibri" w:eastAsia="Times New Roman" w:hAnsi="Times New Roman" w:cs="Times New Roman"/>
                <w:b/>
                <w:sz w:val="12"/>
                <w:lang w:val="it-IT"/>
              </w:rPr>
            </w:pPr>
          </w:p>
          <w:p w14:paraId="3B743DC8" w14:textId="13715226" w:rsidR="00F863E5" w:rsidRPr="00F863E5" w:rsidRDefault="00E644C8" w:rsidP="00E644C8">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r w:rsidRPr="00F863E5">
              <w:rPr>
                <w:rFonts w:ascii="Times New Roman" w:eastAsia="Times New Roman" w:hAnsi="Times New Roman" w:cs="Times New Roman"/>
                <w:spacing w:val="-2"/>
                <w:sz w:val="13"/>
                <w:lang w:val="it-IT"/>
              </w:rPr>
              <w:t>Semestralmente</w:t>
            </w:r>
          </w:p>
        </w:tc>
      </w:tr>
      <w:tr w:rsidR="00F863E5" w:rsidRPr="00F863E5" w14:paraId="616377F2" w14:textId="77777777" w:rsidTr="009739CC">
        <w:trPr>
          <w:trHeight w:val="769"/>
        </w:trPr>
        <w:tc>
          <w:tcPr>
            <w:tcW w:w="1978" w:type="dxa"/>
            <w:vMerge/>
            <w:tcBorders>
              <w:top w:val="nil"/>
            </w:tcBorders>
          </w:tcPr>
          <w:p w14:paraId="53613443"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31ECB7A"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F70D8B1"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0735E22F"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tcPr>
          <w:p w14:paraId="3932DD6C" w14:textId="77777777" w:rsidR="00F863E5" w:rsidRPr="00F863E5" w:rsidRDefault="00F863E5" w:rsidP="00F863E5">
            <w:pPr>
              <w:rPr>
                <w:rFonts w:ascii="Calibri" w:eastAsia="Times New Roman" w:hAnsi="Times New Roman" w:cs="Times New Roman"/>
                <w:b/>
                <w:sz w:val="12"/>
                <w:lang w:val="it-IT"/>
              </w:rPr>
            </w:pPr>
          </w:p>
          <w:p w14:paraId="6F65427C" w14:textId="77777777" w:rsidR="00F863E5" w:rsidRPr="00F863E5" w:rsidRDefault="00F863E5" w:rsidP="00F863E5">
            <w:pPr>
              <w:spacing w:before="3"/>
              <w:rPr>
                <w:rFonts w:ascii="Calibri" w:eastAsia="Times New Roman" w:hAnsi="Times New Roman" w:cs="Times New Roman"/>
                <w:b/>
                <w:sz w:val="13"/>
                <w:lang w:val="it-IT"/>
              </w:rPr>
            </w:pPr>
          </w:p>
          <w:p w14:paraId="1AB48F7A"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Fattori</w:t>
            </w:r>
            <w:r w:rsidRPr="00F863E5">
              <w:rPr>
                <w:rFonts w:ascii="Times New Roman" w:eastAsia="Times New Roman" w:hAnsi="Times New Roman" w:cs="Times New Roman"/>
                <w:spacing w:val="-2"/>
                <w:sz w:val="13"/>
                <w:lang w:val="it-IT"/>
              </w:rPr>
              <w:t xml:space="preserve"> inquinanti</w:t>
            </w:r>
          </w:p>
        </w:tc>
        <w:tc>
          <w:tcPr>
            <w:tcW w:w="6135" w:type="dxa"/>
          </w:tcPr>
          <w:p w14:paraId="1BF0FBB0" w14:textId="77777777" w:rsidR="00F863E5" w:rsidRPr="00F863E5" w:rsidRDefault="00F863E5" w:rsidP="00F863E5">
            <w:pPr>
              <w:rPr>
                <w:rFonts w:ascii="Calibri" w:eastAsia="Times New Roman" w:hAnsi="Times New Roman" w:cs="Times New Roman"/>
                <w:b/>
                <w:sz w:val="12"/>
                <w:lang w:val="it-IT"/>
              </w:rPr>
            </w:pPr>
          </w:p>
          <w:p w14:paraId="06F4438A" w14:textId="77777777" w:rsidR="00F863E5" w:rsidRPr="00F863E5" w:rsidRDefault="00F863E5" w:rsidP="00F863E5">
            <w:pPr>
              <w:spacing w:before="78"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2) Fattori quali le sostanze, l'energia, il rumore, le radiazioni od i rifiuti, anche quelli radioattivi, le emissioni, gli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scarichi ed altri rilasci nell'ambiente, che incidono o possono incidere sugli elementi dell'ambiente</w:t>
            </w:r>
          </w:p>
        </w:tc>
        <w:tc>
          <w:tcPr>
            <w:tcW w:w="1921" w:type="dxa"/>
          </w:tcPr>
          <w:p w14:paraId="63CFCC3D" w14:textId="77777777" w:rsidR="00F863E5" w:rsidRPr="00F863E5" w:rsidRDefault="00F863E5" w:rsidP="00F863E5">
            <w:pPr>
              <w:rPr>
                <w:rFonts w:ascii="Calibri" w:eastAsia="Times New Roman" w:hAnsi="Times New Roman" w:cs="Times New Roman"/>
                <w:b/>
                <w:sz w:val="12"/>
                <w:lang w:val="it-IT"/>
              </w:rPr>
            </w:pPr>
          </w:p>
          <w:p w14:paraId="35DB2876" w14:textId="77777777" w:rsidR="00F863E5" w:rsidRPr="00F863E5" w:rsidRDefault="00F863E5" w:rsidP="00F863E5">
            <w:pPr>
              <w:spacing w:before="78"/>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33AC0AB7"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6A23CBC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A4D34B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EECE6E9"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7D3A4ED" w14:textId="77777777" w:rsidTr="009739CC">
        <w:trPr>
          <w:trHeight w:val="1055"/>
        </w:trPr>
        <w:tc>
          <w:tcPr>
            <w:tcW w:w="1978" w:type="dxa"/>
            <w:vMerge/>
            <w:tcBorders>
              <w:top w:val="nil"/>
            </w:tcBorders>
          </w:tcPr>
          <w:p w14:paraId="3FFD7022"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78C38D6F"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0115C74D"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3B8B7EB5"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tcPr>
          <w:p w14:paraId="7188C643" w14:textId="77777777" w:rsidR="00F863E5" w:rsidRPr="00F863E5" w:rsidRDefault="00F863E5" w:rsidP="00F863E5">
            <w:pPr>
              <w:rPr>
                <w:rFonts w:ascii="Calibri" w:eastAsia="Times New Roman" w:hAnsi="Times New Roman" w:cs="Times New Roman"/>
                <w:b/>
                <w:sz w:val="12"/>
                <w:lang w:val="it-IT"/>
              </w:rPr>
            </w:pPr>
          </w:p>
          <w:p w14:paraId="272ADBD9" w14:textId="77777777" w:rsidR="00F863E5" w:rsidRPr="00F863E5" w:rsidRDefault="00F863E5" w:rsidP="00F863E5">
            <w:pPr>
              <w:rPr>
                <w:rFonts w:ascii="Calibri" w:eastAsia="Times New Roman" w:hAnsi="Times New Roman" w:cs="Times New Roman"/>
                <w:b/>
                <w:sz w:val="12"/>
                <w:lang w:val="it-IT"/>
              </w:rPr>
            </w:pPr>
          </w:p>
          <w:p w14:paraId="3240CFB3" w14:textId="77777777" w:rsidR="00F863E5" w:rsidRPr="00F863E5" w:rsidRDefault="00F863E5" w:rsidP="00F863E5">
            <w:pPr>
              <w:spacing w:before="76"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Misure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incidenti</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sull'ambiente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relative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analisi di impatto</w:t>
            </w:r>
          </w:p>
        </w:tc>
        <w:tc>
          <w:tcPr>
            <w:tcW w:w="6135" w:type="dxa"/>
          </w:tcPr>
          <w:p w14:paraId="7B6CE4E2" w14:textId="77777777" w:rsidR="00F863E5" w:rsidRPr="00F863E5" w:rsidRDefault="00F863E5" w:rsidP="00F863E5">
            <w:pPr>
              <w:spacing w:before="8"/>
              <w:rPr>
                <w:rFonts w:ascii="Calibri" w:eastAsia="Times New Roman" w:hAnsi="Times New Roman" w:cs="Times New Roman"/>
                <w:b/>
                <w:sz w:val="16"/>
                <w:lang w:val="it-IT"/>
              </w:rPr>
            </w:pPr>
          </w:p>
          <w:p w14:paraId="1B95B0A8"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3) Misure, anche amministrative, quali le politiche, le disposizioni legislative, i piani, i programmi, gli accordi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ambientali e ogni altro atto, anche di natura amministrativa, nonché le attività che incidono o possono incidere sugli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elementi e sui fattori dell'ambiente ed analisi </w:t>
            </w:r>
            <w:proofErr w:type="spellStart"/>
            <w:r w:rsidRPr="00F863E5">
              <w:rPr>
                <w:rFonts w:ascii="Times New Roman" w:eastAsia="Times New Roman" w:hAnsi="Times New Roman" w:cs="Times New Roman"/>
                <w:sz w:val="13"/>
                <w:lang w:val="it-IT"/>
              </w:rPr>
              <w:t>costi-benefìci</w:t>
            </w:r>
            <w:proofErr w:type="spellEnd"/>
            <w:r w:rsidRPr="00F863E5">
              <w:rPr>
                <w:rFonts w:ascii="Times New Roman" w:eastAsia="Times New Roman" w:hAnsi="Times New Roman" w:cs="Times New Roman"/>
                <w:sz w:val="13"/>
                <w:lang w:val="it-IT"/>
              </w:rPr>
              <w:t xml:space="preserve"> ed altre analisi ed ipotesi economiche usate nell'àmbito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stesse</w:t>
            </w:r>
          </w:p>
        </w:tc>
        <w:tc>
          <w:tcPr>
            <w:tcW w:w="1921" w:type="dxa"/>
          </w:tcPr>
          <w:p w14:paraId="58A6EEED" w14:textId="77777777" w:rsidR="00F863E5" w:rsidRPr="00F863E5" w:rsidRDefault="00F863E5" w:rsidP="00F863E5">
            <w:pPr>
              <w:rPr>
                <w:rFonts w:ascii="Calibri" w:eastAsia="Times New Roman" w:hAnsi="Times New Roman" w:cs="Times New Roman"/>
                <w:b/>
                <w:sz w:val="12"/>
                <w:lang w:val="it-IT"/>
              </w:rPr>
            </w:pPr>
          </w:p>
          <w:p w14:paraId="1728E865" w14:textId="77777777" w:rsidR="00F863E5" w:rsidRPr="00F863E5" w:rsidRDefault="00F863E5" w:rsidP="00F863E5">
            <w:pPr>
              <w:rPr>
                <w:rFonts w:ascii="Calibri" w:eastAsia="Times New Roman" w:hAnsi="Times New Roman" w:cs="Times New Roman"/>
                <w:b/>
                <w:sz w:val="12"/>
                <w:lang w:val="it-IT"/>
              </w:rPr>
            </w:pPr>
          </w:p>
          <w:p w14:paraId="17682C8E" w14:textId="77777777" w:rsidR="00F863E5" w:rsidRPr="00F863E5" w:rsidRDefault="00F863E5" w:rsidP="00F863E5">
            <w:pPr>
              <w:spacing w:before="7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12821077"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22BE66A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D74915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BF9C3A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76C6CE6" w14:textId="77777777" w:rsidTr="009739CC">
        <w:trPr>
          <w:trHeight w:val="503"/>
        </w:trPr>
        <w:tc>
          <w:tcPr>
            <w:tcW w:w="1978" w:type="dxa"/>
            <w:vMerge/>
            <w:tcBorders>
              <w:top w:val="nil"/>
            </w:tcBorders>
          </w:tcPr>
          <w:p w14:paraId="4D6AE80C"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1954E6EF"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692C18BE"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5BBE1A85"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tcPr>
          <w:p w14:paraId="270C56EE" w14:textId="77777777" w:rsidR="00F863E5" w:rsidRPr="00F863E5" w:rsidRDefault="00F863E5" w:rsidP="00F863E5">
            <w:pPr>
              <w:spacing w:before="93" w:line="266" w:lineRule="auto"/>
              <w:ind w:right="7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Misure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protezione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dell'ambiente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relative analisi di impatto</w:t>
            </w:r>
          </w:p>
        </w:tc>
        <w:tc>
          <w:tcPr>
            <w:tcW w:w="6135" w:type="dxa"/>
          </w:tcPr>
          <w:p w14:paraId="1F6FB08B" w14:textId="77777777" w:rsidR="00F863E5" w:rsidRPr="00F863E5" w:rsidRDefault="00F863E5" w:rsidP="00F863E5">
            <w:pPr>
              <w:spacing w:before="93"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4) Misure o attività finalizzate a proteggere i suddetti elementi ed analisi </w:t>
            </w:r>
            <w:proofErr w:type="spellStart"/>
            <w:r w:rsidRPr="00F863E5">
              <w:rPr>
                <w:rFonts w:ascii="Times New Roman" w:eastAsia="Times New Roman" w:hAnsi="Times New Roman" w:cs="Times New Roman"/>
                <w:sz w:val="13"/>
                <w:lang w:val="it-IT"/>
              </w:rPr>
              <w:t>costi-benefìci</w:t>
            </w:r>
            <w:proofErr w:type="spellEnd"/>
            <w:r w:rsidRPr="00F863E5">
              <w:rPr>
                <w:rFonts w:ascii="Times New Roman" w:eastAsia="Times New Roman" w:hAnsi="Times New Roman" w:cs="Times New Roman"/>
                <w:sz w:val="13"/>
                <w:lang w:val="it-IT"/>
              </w:rPr>
              <w:t xml:space="preserve"> ed altre analisi ed ipotesi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economiche usate nell'àmbito delle stesse</w:t>
            </w:r>
          </w:p>
        </w:tc>
        <w:tc>
          <w:tcPr>
            <w:tcW w:w="1921" w:type="dxa"/>
          </w:tcPr>
          <w:p w14:paraId="1AD4944C" w14:textId="77777777" w:rsidR="00F863E5" w:rsidRPr="00F863E5" w:rsidRDefault="00F863E5" w:rsidP="00F863E5">
            <w:pPr>
              <w:spacing w:before="9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6849EC3E"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76F8EF0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6F7881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212D719E"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95FC6A0" w14:textId="77777777" w:rsidTr="009739CC">
        <w:trPr>
          <w:trHeight w:val="330"/>
        </w:trPr>
        <w:tc>
          <w:tcPr>
            <w:tcW w:w="1978" w:type="dxa"/>
            <w:vMerge/>
            <w:tcBorders>
              <w:top w:val="nil"/>
            </w:tcBorders>
          </w:tcPr>
          <w:p w14:paraId="459A9DBA"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57A1D12B"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75E24E56"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05E432C8"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tcPr>
          <w:p w14:paraId="1E7CC7C0" w14:textId="77777777" w:rsidR="00F863E5" w:rsidRPr="00F863E5" w:rsidRDefault="00F863E5" w:rsidP="00F863E5">
            <w:pPr>
              <w:spacing w:before="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Relazioni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sull'attuazione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pacing w:val="-4"/>
                <w:sz w:val="13"/>
                <w:lang w:val="it-IT"/>
              </w:rPr>
              <w:t>della</w:t>
            </w:r>
          </w:p>
          <w:p w14:paraId="3407C0DB" w14:textId="77777777" w:rsidR="00F863E5" w:rsidRPr="00F863E5" w:rsidRDefault="00F863E5" w:rsidP="00F863E5">
            <w:pPr>
              <w:spacing w:before="17" w:line="138" w:lineRule="exact"/>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legislazione</w:t>
            </w:r>
          </w:p>
        </w:tc>
        <w:tc>
          <w:tcPr>
            <w:tcW w:w="6135" w:type="dxa"/>
          </w:tcPr>
          <w:p w14:paraId="287E5C90" w14:textId="77777777" w:rsidR="00F863E5" w:rsidRPr="00F863E5" w:rsidRDefault="00F863E5" w:rsidP="00F863E5">
            <w:pPr>
              <w:spacing w:before="8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Relazioni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sull'attuazione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legislazione</w:t>
            </w:r>
            <w:r w:rsidRPr="00F863E5">
              <w:rPr>
                <w:rFonts w:ascii="Times New Roman" w:eastAsia="Times New Roman" w:hAnsi="Times New Roman" w:cs="Times New Roman"/>
                <w:spacing w:val="-2"/>
                <w:sz w:val="13"/>
                <w:lang w:val="it-IT"/>
              </w:rPr>
              <w:t xml:space="preserve"> ambientale</w:t>
            </w:r>
          </w:p>
        </w:tc>
        <w:tc>
          <w:tcPr>
            <w:tcW w:w="1921" w:type="dxa"/>
          </w:tcPr>
          <w:p w14:paraId="12B1D356" w14:textId="77777777" w:rsidR="00F863E5" w:rsidRPr="00F863E5" w:rsidRDefault="00F863E5" w:rsidP="00F863E5">
            <w:pPr>
              <w:spacing w:before="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4B05479C" w14:textId="77777777" w:rsidR="00F863E5" w:rsidRPr="00F863E5" w:rsidRDefault="00F863E5" w:rsidP="00F863E5">
            <w:pPr>
              <w:spacing w:before="17" w:line="138" w:lineRule="exact"/>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2498FC7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C1973E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17808AF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BCDB8DD" w14:textId="77777777" w:rsidTr="009739CC">
        <w:trPr>
          <w:trHeight w:val="779"/>
        </w:trPr>
        <w:tc>
          <w:tcPr>
            <w:tcW w:w="1978" w:type="dxa"/>
            <w:vMerge/>
            <w:tcBorders>
              <w:top w:val="nil"/>
            </w:tcBorders>
          </w:tcPr>
          <w:p w14:paraId="2A53B800"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68C6A39A"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77F2F5A"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vMerge/>
            <w:tcBorders>
              <w:top w:val="nil"/>
            </w:tcBorders>
          </w:tcPr>
          <w:p w14:paraId="55485275" w14:textId="77777777" w:rsidR="00F863E5" w:rsidRPr="00F863E5" w:rsidRDefault="00F863E5" w:rsidP="00F863E5">
            <w:pPr>
              <w:rPr>
                <w:rFonts w:ascii="Times New Roman" w:eastAsia="Times New Roman" w:hAnsi="Times New Roman" w:cs="Times New Roman"/>
                <w:sz w:val="2"/>
                <w:szCs w:val="2"/>
                <w:lang w:val="it-IT"/>
              </w:rPr>
            </w:pPr>
          </w:p>
        </w:tc>
        <w:tc>
          <w:tcPr>
            <w:tcW w:w="2257" w:type="dxa"/>
          </w:tcPr>
          <w:p w14:paraId="52902646" w14:textId="77777777" w:rsidR="00F863E5" w:rsidRPr="00F863E5" w:rsidRDefault="00F863E5" w:rsidP="00F863E5">
            <w:pPr>
              <w:rPr>
                <w:rFonts w:ascii="Calibri" w:eastAsia="Times New Roman" w:hAnsi="Times New Roman" w:cs="Times New Roman"/>
                <w:b/>
                <w:sz w:val="12"/>
                <w:lang w:val="it-IT"/>
              </w:rPr>
            </w:pPr>
          </w:p>
          <w:p w14:paraId="7F19281D" w14:textId="77777777" w:rsidR="00F863E5" w:rsidRPr="00F863E5" w:rsidRDefault="00F863E5" w:rsidP="00F863E5">
            <w:pPr>
              <w:spacing w:before="8"/>
              <w:rPr>
                <w:rFonts w:ascii="Calibri" w:eastAsia="Times New Roman" w:hAnsi="Times New Roman" w:cs="Times New Roman"/>
                <w:b/>
                <w:sz w:val="13"/>
                <w:lang w:val="it-IT"/>
              </w:rPr>
            </w:pPr>
          </w:p>
          <w:p w14:paraId="0324D4D4"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Stato 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salute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sicurezza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4"/>
                <w:sz w:val="13"/>
                <w:lang w:val="it-IT"/>
              </w:rPr>
              <w:t>umana</w:t>
            </w:r>
          </w:p>
        </w:tc>
        <w:tc>
          <w:tcPr>
            <w:tcW w:w="6135" w:type="dxa"/>
          </w:tcPr>
          <w:p w14:paraId="370578E5" w14:textId="77777777" w:rsidR="00F863E5" w:rsidRPr="00F863E5" w:rsidRDefault="00F863E5" w:rsidP="00F863E5">
            <w:pPr>
              <w:spacing w:before="1"/>
              <w:rPr>
                <w:rFonts w:ascii="Calibri" w:eastAsia="Times New Roman" w:hAnsi="Times New Roman" w:cs="Times New Roman"/>
                <w:b/>
                <w:sz w:val="12"/>
                <w:lang w:val="it-IT"/>
              </w:rPr>
            </w:pPr>
          </w:p>
          <w:p w14:paraId="67FBC5A7" w14:textId="77777777" w:rsidR="00F863E5" w:rsidRPr="00F863E5" w:rsidRDefault="00F863E5" w:rsidP="00F863E5">
            <w:pPr>
              <w:spacing w:before="1" w:line="266" w:lineRule="auto"/>
              <w:ind w:right="9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6) Stato della salute e della sicurezza umana, compresa la contaminazione della catena alimentare, le condizioni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della vita umana, il paesaggio, i siti e gli edifici d'interesse culturale, per quanto influenzabili dallo stato degli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elementi dell'ambiente, attraverso tali elementi, da qualsiasi fattore</w:t>
            </w:r>
          </w:p>
        </w:tc>
        <w:tc>
          <w:tcPr>
            <w:tcW w:w="1921" w:type="dxa"/>
          </w:tcPr>
          <w:p w14:paraId="40DA8E0E" w14:textId="77777777" w:rsidR="00F863E5" w:rsidRPr="00F863E5" w:rsidRDefault="00F863E5" w:rsidP="00F863E5">
            <w:pPr>
              <w:rPr>
                <w:rFonts w:ascii="Calibri" w:eastAsia="Times New Roman" w:hAnsi="Times New Roman" w:cs="Times New Roman"/>
                <w:b/>
                <w:sz w:val="12"/>
                <w:lang w:val="it-IT"/>
              </w:rPr>
            </w:pPr>
          </w:p>
          <w:p w14:paraId="1B8888A1" w14:textId="77777777" w:rsidR="00F863E5" w:rsidRPr="00F863E5" w:rsidRDefault="00F863E5" w:rsidP="00F863E5">
            <w:pPr>
              <w:spacing w:before="83"/>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p w14:paraId="5FEE3E49"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1671" w:type="dxa"/>
            <w:vMerge/>
            <w:tcBorders>
              <w:top w:val="nil"/>
            </w:tcBorders>
          </w:tcPr>
          <w:p w14:paraId="51D86064"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4F6CF6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B8015B6"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0ABCACC" w14:textId="77777777" w:rsidTr="009739CC">
        <w:trPr>
          <w:trHeight w:val="865"/>
        </w:trPr>
        <w:tc>
          <w:tcPr>
            <w:tcW w:w="1978" w:type="dxa"/>
            <w:vMerge w:val="restart"/>
          </w:tcPr>
          <w:p w14:paraId="5E39D6A4" w14:textId="77777777" w:rsidR="00F863E5" w:rsidRPr="00F863E5" w:rsidRDefault="00F863E5" w:rsidP="00F863E5">
            <w:pPr>
              <w:rPr>
                <w:rFonts w:ascii="Calibri" w:eastAsia="Times New Roman" w:hAnsi="Times New Roman" w:cs="Times New Roman"/>
                <w:b/>
                <w:sz w:val="12"/>
                <w:lang w:val="it-IT"/>
              </w:rPr>
            </w:pPr>
          </w:p>
          <w:p w14:paraId="6BEC420B" w14:textId="77777777" w:rsidR="00F863E5" w:rsidRPr="00F863E5" w:rsidRDefault="00F863E5" w:rsidP="00F863E5">
            <w:pPr>
              <w:rPr>
                <w:rFonts w:ascii="Calibri" w:eastAsia="Times New Roman" w:hAnsi="Times New Roman" w:cs="Times New Roman"/>
                <w:b/>
                <w:sz w:val="12"/>
                <w:lang w:val="it-IT"/>
              </w:rPr>
            </w:pPr>
          </w:p>
          <w:p w14:paraId="61AE927C" w14:textId="77777777" w:rsidR="00F863E5" w:rsidRPr="00F863E5" w:rsidRDefault="00F863E5" w:rsidP="00F863E5">
            <w:pPr>
              <w:rPr>
                <w:rFonts w:ascii="Calibri" w:eastAsia="Times New Roman" w:hAnsi="Times New Roman" w:cs="Times New Roman"/>
                <w:b/>
                <w:sz w:val="12"/>
                <w:lang w:val="it-IT"/>
              </w:rPr>
            </w:pPr>
          </w:p>
          <w:p w14:paraId="01368DDF" w14:textId="77777777" w:rsidR="00F863E5" w:rsidRPr="00F863E5" w:rsidRDefault="00F863E5" w:rsidP="00F863E5">
            <w:pPr>
              <w:rPr>
                <w:rFonts w:ascii="Calibri" w:eastAsia="Times New Roman" w:hAnsi="Times New Roman" w:cs="Times New Roman"/>
                <w:b/>
                <w:sz w:val="12"/>
                <w:lang w:val="it-IT"/>
              </w:rPr>
            </w:pPr>
          </w:p>
          <w:p w14:paraId="24ED49ED" w14:textId="77777777" w:rsidR="00F863E5" w:rsidRPr="00F863E5" w:rsidRDefault="00F863E5" w:rsidP="00F863E5">
            <w:pPr>
              <w:rPr>
                <w:rFonts w:ascii="Calibri" w:eastAsia="Times New Roman" w:hAnsi="Times New Roman" w:cs="Times New Roman"/>
                <w:b/>
                <w:sz w:val="12"/>
                <w:lang w:val="it-IT"/>
              </w:rPr>
            </w:pPr>
          </w:p>
          <w:p w14:paraId="3E39DF7E" w14:textId="77777777" w:rsidR="00F863E5" w:rsidRPr="00F863E5" w:rsidRDefault="00F863E5" w:rsidP="00F863E5">
            <w:pPr>
              <w:rPr>
                <w:rFonts w:ascii="Calibri" w:eastAsia="Times New Roman" w:hAnsi="Times New Roman" w:cs="Times New Roman"/>
                <w:b/>
                <w:sz w:val="12"/>
                <w:lang w:val="it-IT"/>
              </w:rPr>
            </w:pPr>
          </w:p>
          <w:p w14:paraId="4D3FB44F" w14:textId="77777777" w:rsidR="00F863E5" w:rsidRPr="00F863E5" w:rsidRDefault="00F863E5" w:rsidP="00F863E5">
            <w:pPr>
              <w:rPr>
                <w:rFonts w:ascii="Calibri" w:eastAsia="Times New Roman" w:hAnsi="Times New Roman" w:cs="Times New Roman"/>
                <w:b/>
                <w:sz w:val="12"/>
                <w:lang w:val="it-IT"/>
              </w:rPr>
            </w:pPr>
          </w:p>
          <w:p w14:paraId="1FF52074" w14:textId="77777777" w:rsidR="00F863E5" w:rsidRPr="00F863E5" w:rsidRDefault="00F863E5" w:rsidP="00F863E5">
            <w:pPr>
              <w:rPr>
                <w:rFonts w:ascii="Calibri" w:eastAsia="Times New Roman" w:hAnsi="Times New Roman" w:cs="Times New Roman"/>
                <w:b/>
                <w:sz w:val="12"/>
                <w:lang w:val="it-IT"/>
              </w:rPr>
            </w:pPr>
          </w:p>
          <w:p w14:paraId="19EACF3F" w14:textId="77777777" w:rsidR="00F863E5" w:rsidRPr="00F863E5" w:rsidRDefault="00F863E5" w:rsidP="00F863E5">
            <w:pPr>
              <w:rPr>
                <w:rFonts w:ascii="Calibri" w:eastAsia="Times New Roman" w:hAnsi="Times New Roman" w:cs="Times New Roman"/>
                <w:b/>
                <w:sz w:val="17"/>
                <w:lang w:val="it-IT"/>
              </w:rPr>
            </w:pPr>
          </w:p>
          <w:p w14:paraId="601D53D7"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Altri</w:t>
            </w:r>
            <w:r w:rsidRPr="00F863E5">
              <w:rPr>
                <w:rFonts w:ascii="Times New Roman" w:eastAsia="Times New Roman" w:hAnsi="Times New Roman" w:cs="Times New Roman"/>
                <w:b/>
                <w:spacing w:val="-1"/>
                <w:sz w:val="13"/>
                <w:lang w:val="it-IT"/>
              </w:rPr>
              <w:t xml:space="preserve"> </w:t>
            </w:r>
            <w:r w:rsidRPr="00F863E5">
              <w:rPr>
                <w:rFonts w:ascii="Times New Roman" w:eastAsia="Times New Roman" w:hAnsi="Times New Roman" w:cs="Times New Roman"/>
                <w:b/>
                <w:spacing w:val="-2"/>
                <w:sz w:val="13"/>
                <w:lang w:val="it-IT"/>
              </w:rPr>
              <w:t>contenuti</w:t>
            </w:r>
          </w:p>
        </w:tc>
        <w:tc>
          <w:tcPr>
            <w:tcW w:w="1632" w:type="dxa"/>
            <w:vMerge w:val="restart"/>
          </w:tcPr>
          <w:p w14:paraId="60264289" w14:textId="77777777" w:rsidR="00F863E5" w:rsidRPr="00F863E5" w:rsidRDefault="00F863E5" w:rsidP="00F863E5">
            <w:pPr>
              <w:rPr>
                <w:rFonts w:ascii="Calibri" w:eastAsia="Times New Roman" w:hAnsi="Times New Roman" w:cs="Times New Roman"/>
                <w:b/>
                <w:sz w:val="12"/>
                <w:lang w:val="it-IT"/>
              </w:rPr>
            </w:pPr>
          </w:p>
          <w:p w14:paraId="36D35D08" w14:textId="77777777" w:rsidR="00F863E5" w:rsidRPr="00F863E5" w:rsidRDefault="00F863E5" w:rsidP="00F863E5">
            <w:pPr>
              <w:rPr>
                <w:rFonts w:ascii="Calibri" w:eastAsia="Times New Roman" w:hAnsi="Times New Roman" w:cs="Times New Roman"/>
                <w:b/>
                <w:sz w:val="12"/>
                <w:lang w:val="it-IT"/>
              </w:rPr>
            </w:pPr>
          </w:p>
          <w:p w14:paraId="65A4DEE2" w14:textId="77777777" w:rsidR="00F863E5" w:rsidRPr="00F863E5" w:rsidRDefault="00F863E5" w:rsidP="00F863E5">
            <w:pPr>
              <w:rPr>
                <w:rFonts w:ascii="Calibri" w:eastAsia="Times New Roman" w:hAnsi="Times New Roman" w:cs="Times New Roman"/>
                <w:b/>
                <w:sz w:val="12"/>
                <w:lang w:val="it-IT"/>
              </w:rPr>
            </w:pPr>
          </w:p>
          <w:p w14:paraId="01078249" w14:textId="77777777" w:rsidR="00F863E5" w:rsidRPr="00F863E5" w:rsidRDefault="00F863E5" w:rsidP="00F863E5">
            <w:pPr>
              <w:rPr>
                <w:rFonts w:ascii="Calibri" w:eastAsia="Times New Roman" w:hAnsi="Times New Roman" w:cs="Times New Roman"/>
                <w:b/>
                <w:sz w:val="12"/>
                <w:lang w:val="it-IT"/>
              </w:rPr>
            </w:pPr>
          </w:p>
          <w:p w14:paraId="181DD981" w14:textId="77777777" w:rsidR="00F863E5" w:rsidRPr="00F863E5" w:rsidRDefault="00F863E5" w:rsidP="00F863E5">
            <w:pPr>
              <w:rPr>
                <w:rFonts w:ascii="Calibri" w:eastAsia="Times New Roman" w:hAnsi="Times New Roman" w:cs="Times New Roman"/>
                <w:b/>
                <w:sz w:val="12"/>
                <w:lang w:val="it-IT"/>
              </w:rPr>
            </w:pPr>
          </w:p>
          <w:p w14:paraId="4C2DD912" w14:textId="77777777" w:rsidR="00F863E5" w:rsidRPr="00F863E5" w:rsidRDefault="00F863E5" w:rsidP="00F863E5">
            <w:pPr>
              <w:rPr>
                <w:rFonts w:ascii="Calibri" w:eastAsia="Times New Roman" w:hAnsi="Times New Roman" w:cs="Times New Roman"/>
                <w:b/>
                <w:sz w:val="12"/>
                <w:lang w:val="it-IT"/>
              </w:rPr>
            </w:pPr>
          </w:p>
          <w:p w14:paraId="15ED5727" w14:textId="77777777" w:rsidR="00F863E5" w:rsidRPr="00F863E5" w:rsidRDefault="00F863E5" w:rsidP="00F863E5">
            <w:pPr>
              <w:rPr>
                <w:rFonts w:ascii="Calibri" w:eastAsia="Times New Roman" w:hAnsi="Times New Roman" w:cs="Times New Roman"/>
                <w:b/>
                <w:sz w:val="12"/>
                <w:lang w:val="it-IT"/>
              </w:rPr>
            </w:pPr>
          </w:p>
          <w:p w14:paraId="4D35399A" w14:textId="77777777" w:rsidR="00F863E5" w:rsidRPr="00F863E5" w:rsidRDefault="00F863E5" w:rsidP="00F863E5">
            <w:pPr>
              <w:rPr>
                <w:rFonts w:ascii="Calibri" w:eastAsia="Times New Roman" w:hAnsi="Times New Roman" w:cs="Times New Roman"/>
                <w:b/>
                <w:sz w:val="12"/>
                <w:lang w:val="it-IT"/>
              </w:rPr>
            </w:pPr>
          </w:p>
          <w:p w14:paraId="0DEF98E6" w14:textId="77777777" w:rsidR="00F863E5" w:rsidRPr="00F863E5" w:rsidRDefault="00F863E5" w:rsidP="00F863E5">
            <w:pPr>
              <w:spacing w:before="1"/>
              <w:rPr>
                <w:rFonts w:ascii="Calibri" w:eastAsia="Times New Roman" w:hAnsi="Times New Roman" w:cs="Times New Roman"/>
                <w:b/>
                <w:sz w:val="10"/>
                <w:lang w:val="it-IT"/>
              </w:rPr>
            </w:pPr>
          </w:p>
          <w:p w14:paraId="3BC95BC3" w14:textId="77777777" w:rsidR="00F863E5" w:rsidRPr="00F863E5" w:rsidRDefault="00F863E5" w:rsidP="00F863E5">
            <w:pPr>
              <w:spacing w:line="266" w:lineRule="auto"/>
              <w:ind w:right="67"/>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Prevenzione</w:t>
            </w:r>
            <w:r w:rsidRPr="00F863E5">
              <w:rPr>
                <w:rFonts w:ascii="Times New Roman" w:eastAsia="Times New Roman" w:hAnsi="Times New Roman" w:cs="Times New Roman"/>
                <w:b/>
                <w:spacing w:val="-9"/>
                <w:sz w:val="13"/>
                <w:lang w:val="it-IT"/>
              </w:rPr>
              <w:t xml:space="preserve"> </w:t>
            </w:r>
            <w:r w:rsidRPr="00F863E5">
              <w:rPr>
                <w:rFonts w:ascii="Times New Roman" w:eastAsia="Times New Roman" w:hAnsi="Times New Roman" w:cs="Times New Roman"/>
                <w:b/>
                <w:sz w:val="13"/>
                <w:lang w:val="it-IT"/>
              </w:rPr>
              <w:t>della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Corruzione</w:t>
            </w:r>
          </w:p>
        </w:tc>
        <w:tc>
          <w:tcPr>
            <w:tcW w:w="2314" w:type="dxa"/>
            <w:vMerge w:val="restart"/>
          </w:tcPr>
          <w:p w14:paraId="36D22820" w14:textId="77777777" w:rsidR="00F863E5" w:rsidRPr="00F863E5" w:rsidRDefault="00F863E5" w:rsidP="00F863E5">
            <w:pPr>
              <w:rPr>
                <w:rFonts w:ascii="Calibri" w:eastAsia="Times New Roman" w:hAnsi="Times New Roman" w:cs="Times New Roman"/>
                <w:b/>
                <w:sz w:val="12"/>
                <w:lang w:val="it-IT"/>
              </w:rPr>
            </w:pPr>
          </w:p>
          <w:p w14:paraId="375A16C3" w14:textId="77777777" w:rsidR="00F863E5" w:rsidRPr="00F863E5" w:rsidRDefault="00F863E5" w:rsidP="00F863E5">
            <w:pPr>
              <w:rPr>
                <w:rFonts w:ascii="Calibri" w:eastAsia="Times New Roman" w:hAnsi="Times New Roman" w:cs="Times New Roman"/>
                <w:b/>
                <w:sz w:val="12"/>
                <w:lang w:val="it-IT"/>
              </w:rPr>
            </w:pPr>
          </w:p>
          <w:p w14:paraId="16280717" w14:textId="77777777" w:rsidR="00F863E5" w:rsidRPr="00F863E5" w:rsidRDefault="00F863E5" w:rsidP="00F863E5">
            <w:pPr>
              <w:rPr>
                <w:rFonts w:ascii="Calibri" w:eastAsia="Times New Roman" w:hAnsi="Times New Roman" w:cs="Times New Roman"/>
                <w:b/>
                <w:sz w:val="12"/>
                <w:lang w:val="it-IT"/>
              </w:rPr>
            </w:pPr>
          </w:p>
          <w:p w14:paraId="18A4C570" w14:textId="77777777" w:rsidR="00F863E5" w:rsidRPr="00F863E5" w:rsidRDefault="00F863E5" w:rsidP="00F863E5">
            <w:pPr>
              <w:rPr>
                <w:rFonts w:ascii="Calibri" w:eastAsia="Times New Roman" w:hAnsi="Times New Roman" w:cs="Times New Roman"/>
                <w:b/>
                <w:sz w:val="12"/>
                <w:lang w:val="it-IT"/>
              </w:rPr>
            </w:pPr>
          </w:p>
          <w:p w14:paraId="0437297D" w14:textId="77777777" w:rsidR="00F863E5" w:rsidRPr="00F863E5" w:rsidRDefault="00F863E5" w:rsidP="00F863E5">
            <w:pPr>
              <w:rPr>
                <w:rFonts w:ascii="Calibri" w:eastAsia="Times New Roman" w:hAnsi="Times New Roman" w:cs="Times New Roman"/>
                <w:b/>
                <w:sz w:val="12"/>
                <w:lang w:val="it-IT"/>
              </w:rPr>
            </w:pPr>
          </w:p>
          <w:p w14:paraId="533F650B" w14:textId="77777777" w:rsidR="00F863E5" w:rsidRPr="00F863E5" w:rsidRDefault="00F863E5" w:rsidP="00F863E5">
            <w:pPr>
              <w:rPr>
                <w:rFonts w:ascii="Calibri" w:eastAsia="Times New Roman" w:hAnsi="Times New Roman" w:cs="Times New Roman"/>
                <w:b/>
                <w:sz w:val="12"/>
                <w:lang w:val="it-IT"/>
              </w:rPr>
            </w:pPr>
          </w:p>
          <w:p w14:paraId="42143F85" w14:textId="77777777" w:rsidR="00F863E5" w:rsidRPr="00F863E5" w:rsidRDefault="00F863E5" w:rsidP="00F863E5">
            <w:pPr>
              <w:rPr>
                <w:rFonts w:ascii="Calibri" w:eastAsia="Times New Roman" w:hAnsi="Times New Roman" w:cs="Times New Roman"/>
                <w:b/>
                <w:sz w:val="12"/>
                <w:lang w:val="it-IT"/>
              </w:rPr>
            </w:pPr>
          </w:p>
          <w:p w14:paraId="1DD5BA12" w14:textId="77777777" w:rsidR="00F863E5" w:rsidRPr="00F863E5" w:rsidRDefault="00F863E5" w:rsidP="00F863E5">
            <w:pPr>
              <w:spacing w:before="3"/>
              <w:rPr>
                <w:rFonts w:ascii="Calibri" w:eastAsia="Times New Roman" w:hAnsi="Times New Roman" w:cs="Times New Roman"/>
                <w:b/>
                <w:sz w:val="15"/>
                <w:lang w:val="it-IT"/>
              </w:rPr>
            </w:pPr>
          </w:p>
          <w:p w14:paraId="2B4FF578"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3588C786"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5B5B2BBB" w14:textId="77777777" w:rsidR="00F863E5" w:rsidRPr="00F863E5" w:rsidRDefault="00F863E5" w:rsidP="00F863E5">
            <w:pPr>
              <w:rPr>
                <w:rFonts w:ascii="Calibri" w:eastAsia="Times New Roman" w:hAnsi="Times New Roman" w:cs="Times New Roman"/>
                <w:b/>
                <w:sz w:val="12"/>
                <w:lang w:val="it-IT"/>
              </w:rPr>
            </w:pPr>
          </w:p>
          <w:p w14:paraId="53A98CC9" w14:textId="77777777" w:rsidR="00F863E5" w:rsidRPr="00F863E5" w:rsidRDefault="00F863E5" w:rsidP="00F863E5">
            <w:pPr>
              <w:spacing w:before="4"/>
              <w:rPr>
                <w:rFonts w:ascii="Calibri" w:eastAsia="Times New Roman" w:hAnsi="Times New Roman" w:cs="Times New Roman"/>
                <w:b/>
                <w:sz w:val="10"/>
                <w:lang w:val="it-IT"/>
              </w:rPr>
            </w:pPr>
          </w:p>
          <w:p w14:paraId="2A8ACB6B"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10,</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lett.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29AA9DE4" w14:textId="77777777" w:rsidR="00F863E5" w:rsidRPr="00F863E5" w:rsidRDefault="00F863E5" w:rsidP="00F863E5">
            <w:pPr>
              <w:rPr>
                <w:rFonts w:ascii="Calibri" w:eastAsia="Times New Roman" w:hAnsi="Times New Roman" w:cs="Times New Roman"/>
                <w:b/>
                <w:sz w:val="12"/>
                <w:lang w:val="it-IT"/>
              </w:rPr>
            </w:pPr>
          </w:p>
          <w:p w14:paraId="1177FB63" w14:textId="77777777" w:rsidR="00F863E5" w:rsidRPr="00F863E5" w:rsidRDefault="00F863E5" w:rsidP="00F863E5">
            <w:pPr>
              <w:spacing w:before="4"/>
              <w:rPr>
                <w:rFonts w:ascii="Calibri" w:eastAsia="Times New Roman" w:hAnsi="Times New Roman" w:cs="Times New Roman"/>
                <w:b/>
                <w:sz w:val="10"/>
                <w:lang w:val="it-IT"/>
              </w:rPr>
            </w:pPr>
          </w:p>
          <w:p w14:paraId="42F3CA59"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Piano</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triennale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per</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la</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prevenzione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corruzione e della trasparenza</w:t>
            </w:r>
          </w:p>
        </w:tc>
        <w:tc>
          <w:tcPr>
            <w:tcW w:w="6135" w:type="dxa"/>
          </w:tcPr>
          <w:p w14:paraId="1DA699D1" w14:textId="77777777" w:rsidR="00F863E5" w:rsidRPr="00F863E5" w:rsidRDefault="00F863E5" w:rsidP="00F863E5">
            <w:pPr>
              <w:spacing w:before="8"/>
              <w:rPr>
                <w:rFonts w:ascii="Calibri" w:eastAsia="Times New Roman" w:hAnsi="Times New Roman" w:cs="Times New Roman"/>
                <w:b/>
                <w:sz w:val="15"/>
                <w:lang w:val="it-IT"/>
              </w:rPr>
            </w:pPr>
          </w:p>
          <w:p w14:paraId="1B67A678" w14:textId="77777777" w:rsidR="00F863E5" w:rsidRPr="00F863E5" w:rsidRDefault="00F863E5" w:rsidP="00F863E5">
            <w:pPr>
              <w:spacing w:line="266" w:lineRule="auto"/>
              <w:ind w:right="5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Piano</w:t>
            </w:r>
            <w:r w:rsidRPr="00F863E5">
              <w:rPr>
                <w:rFonts w:ascii="Times New Roman" w:eastAsia="Times New Roman" w:hAnsi="Times New Roman" w:cs="Times New Roman"/>
                <w:spacing w:val="9"/>
                <w:sz w:val="13"/>
                <w:lang w:val="it-IT"/>
              </w:rPr>
              <w:t xml:space="preserve"> </w:t>
            </w:r>
            <w:r w:rsidRPr="00F863E5">
              <w:rPr>
                <w:rFonts w:ascii="Times New Roman" w:eastAsia="Times New Roman" w:hAnsi="Times New Roman" w:cs="Times New Roman"/>
                <w:sz w:val="13"/>
                <w:lang w:val="it-IT"/>
              </w:rPr>
              <w:t>triennale per la prevenzione della corruzione e della trasparenza e suoi allegati, oppure le misure integrative</w:t>
            </w:r>
            <w:r w:rsidRPr="00F863E5">
              <w:rPr>
                <w:rFonts w:ascii="Times New Roman" w:eastAsia="Times New Roman" w:hAnsi="Times New Roman" w:cs="Times New Roman"/>
                <w:spacing w:val="80"/>
                <w:sz w:val="13"/>
                <w:lang w:val="it-IT"/>
              </w:rPr>
              <w:t xml:space="preserve"> </w:t>
            </w:r>
            <w:r w:rsidRPr="00F863E5">
              <w:rPr>
                <w:rFonts w:ascii="Times New Roman" w:eastAsia="Times New Roman" w:hAnsi="Times New Roman" w:cs="Times New Roman"/>
                <w:sz w:val="13"/>
                <w:lang w:val="it-IT"/>
              </w:rPr>
              <w:t xml:space="preserve">di prevenzione della corruzione individuate ai sensi dell’articolo </w:t>
            </w:r>
            <w:proofErr w:type="gramStart"/>
            <w:r w:rsidRPr="00F863E5">
              <w:rPr>
                <w:rFonts w:ascii="Times New Roman" w:eastAsia="Times New Roman" w:hAnsi="Times New Roman" w:cs="Times New Roman"/>
                <w:sz w:val="13"/>
                <w:lang w:val="it-IT"/>
              </w:rPr>
              <w:t>1,comma</w:t>
            </w:r>
            <w:proofErr w:type="gramEnd"/>
            <w:r w:rsidRPr="00F863E5">
              <w:rPr>
                <w:rFonts w:ascii="Times New Roman" w:eastAsia="Times New Roman" w:hAnsi="Times New Roman" w:cs="Times New Roman"/>
                <w:sz w:val="13"/>
                <w:lang w:val="it-IT"/>
              </w:rPr>
              <w:t xml:space="preserve"> 2-bis della legge n. 190 del 2012, (MOG</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4"/>
                <w:sz w:val="13"/>
                <w:lang w:val="it-IT"/>
              </w:rPr>
              <w:t>231)</w:t>
            </w:r>
          </w:p>
        </w:tc>
        <w:tc>
          <w:tcPr>
            <w:tcW w:w="1921" w:type="dxa"/>
          </w:tcPr>
          <w:p w14:paraId="7269FE44" w14:textId="77777777" w:rsidR="00F863E5" w:rsidRPr="00F863E5" w:rsidRDefault="00F863E5" w:rsidP="00F863E5">
            <w:pPr>
              <w:rPr>
                <w:rFonts w:ascii="Calibri" w:eastAsia="Times New Roman" w:hAnsi="Times New Roman" w:cs="Times New Roman"/>
                <w:b/>
                <w:sz w:val="12"/>
                <w:lang w:val="it-IT"/>
              </w:rPr>
            </w:pPr>
          </w:p>
          <w:p w14:paraId="674C6B24" w14:textId="77777777" w:rsidR="00F863E5" w:rsidRPr="00F863E5" w:rsidRDefault="00F863E5" w:rsidP="00F863E5">
            <w:pPr>
              <w:spacing w:before="3"/>
              <w:rPr>
                <w:rFonts w:ascii="Calibri" w:eastAsia="Times New Roman" w:hAnsi="Times New Roman" w:cs="Times New Roman"/>
                <w:b/>
                <w:sz w:val="17"/>
                <w:lang w:val="it-IT"/>
              </w:rPr>
            </w:pPr>
          </w:p>
          <w:p w14:paraId="79B72867"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tc>
        <w:tc>
          <w:tcPr>
            <w:tcW w:w="1671" w:type="dxa"/>
            <w:vMerge w:val="restart"/>
          </w:tcPr>
          <w:p w14:paraId="0295FFF1" w14:textId="77777777" w:rsidR="00F863E5" w:rsidRPr="00F863E5" w:rsidRDefault="00F863E5" w:rsidP="00F863E5">
            <w:pPr>
              <w:rPr>
                <w:rFonts w:ascii="Calibri" w:eastAsia="Times New Roman" w:hAnsi="Times New Roman" w:cs="Times New Roman"/>
                <w:b/>
                <w:sz w:val="12"/>
                <w:lang w:val="it-IT"/>
              </w:rPr>
            </w:pPr>
          </w:p>
          <w:p w14:paraId="4F88723A" w14:textId="77777777" w:rsidR="00F863E5" w:rsidRPr="00F863E5" w:rsidRDefault="00F863E5" w:rsidP="00F863E5">
            <w:pPr>
              <w:rPr>
                <w:rFonts w:ascii="Calibri" w:eastAsia="Times New Roman" w:hAnsi="Times New Roman" w:cs="Times New Roman"/>
                <w:b/>
                <w:sz w:val="12"/>
                <w:lang w:val="it-IT"/>
              </w:rPr>
            </w:pPr>
          </w:p>
          <w:p w14:paraId="40930552" w14:textId="77777777" w:rsidR="00F863E5" w:rsidRPr="00F863E5" w:rsidRDefault="00F863E5" w:rsidP="00F863E5">
            <w:pPr>
              <w:rPr>
                <w:rFonts w:ascii="Calibri" w:eastAsia="Times New Roman" w:hAnsi="Times New Roman" w:cs="Times New Roman"/>
                <w:b/>
                <w:sz w:val="12"/>
                <w:lang w:val="it-IT"/>
              </w:rPr>
            </w:pPr>
          </w:p>
          <w:p w14:paraId="633FFAFF" w14:textId="77777777" w:rsidR="00F863E5" w:rsidRPr="00F863E5" w:rsidRDefault="00F863E5" w:rsidP="00F863E5">
            <w:pPr>
              <w:rPr>
                <w:rFonts w:ascii="Calibri" w:eastAsia="Times New Roman" w:hAnsi="Times New Roman" w:cs="Times New Roman"/>
                <w:b/>
                <w:sz w:val="12"/>
                <w:lang w:val="it-IT"/>
              </w:rPr>
            </w:pPr>
          </w:p>
          <w:p w14:paraId="288CEB2B" w14:textId="77777777" w:rsidR="00F863E5" w:rsidRPr="00F863E5" w:rsidRDefault="00F863E5" w:rsidP="00F863E5">
            <w:pPr>
              <w:rPr>
                <w:rFonts w:ascii="Calibri" w:eastAsia="Times New Roman" w:hAnsi="Times New Roman" w:cs="Times New Roman"/>
                <w:b/>
                <w:sz w:val="12"/>
                <w:lang w:val="it-IT"/>
              </w:rPr>
            </w:pPr>
          </w:p>
          <w:p w14:paraId="4126A4FE" w14:textId="77777777" w:rsidR="00F863E5" w:rsidRPr="00F863E5" w:rsidRDefault="00F863E5" w:rsidP="00F863E5">
            <w:pPr>
              <w:rPr>
                <w:rFonts w:ascii="Calibri" w:eastAsia="Times New Roman" w:hAnsi="Times New Roman" w:cs="Times New Roman"/>
                <w:b/>
                <w:sz w:val="12"/>
                <w:lang w:val="it-IT"/>
              </w:rPr>
            </w:pPr>
          </w:p>
          <w:p w14:paraId="02946BFC" w14:textId="77777777" w:rsidR="00F863E5" w:rsidRPr="00F863E5" w:rsidRDefault="00F863E5" w:rsidP="00F863E5">
            <w:pPr>
              <w:rPr>
                <w:rFonts w:ascii="Calibri" w:eastAsia="Times New Roman" w:hAnsi="Times New Roman" w:cs="Times New Roman"/>
                <w:b/>
                <w:sz w:val="12"/>
                <w:lang w:val="it-IT"/>
              </w:rPr>
            </w:pPr>
          </w:p>
          <w:p w14:paraId="12FF4F82" w14:textId="77777777" w:rsidR="00F863E5" w:rsidRPr="00F863E5" w:rsidRDefault="00F863E5" w:rsidP="00F863E5">
            <w:pPr>
              <w:rPr>
                <w:rFonts w:ascii="Calibri" w:eastAsia="Times New Roman" w:hAnsi="Times New Roman" w:cs="Times New Roman"/>
                <w:b/>
                <w:sz w:val="12"/>
                <w:lang w:val="it-IT"/>
              </w:rPr>
            </w:pPr>
          </w:p>
          <w:p w14:paraId="6799E11A" w14:textId="77777777" w:rsidR="00F863E5" w:rsidRPr="00F863E5" w:rsidRDefault="00F863E5" w:rsidP="00F863E5">
            <w:pPr>
              <w:spacing w:before="11"/>
              <w:rPr>
                <w:rFonts w:ascii="Calibri" w:eastAsia="Times New Roman" w:hAnsi="Times New Roman" w:cs="Times New Roman"/>
                <w:b/>
                <w:sz w:val="9"/>
                <w:lang w:val="it-IT"/>
              </w:rPr>
            </w:pPr>
          </w:p>
          <w:p w14:paraId="155DA01A" w14:textId="4A174810" w:rsidR="00F863E5" w:rsidRPr="00F863E5" w:rsidRDefault="00E644C8" w:rsidP="00F863E5">
            <w:pPr>
              <w:spacing w:line="266" w:lineRule="auto"/>
              <w:rPr>
                <w:rFonts w:ascii="Times New Roman" w:eastAsia="Times New Roman" w:hAnsi="Times New Roman" w:cs="Times New Roman"/>
                <w:sz w:val="13"/>
                <w:lang w:val="it-IT"/>
              </w:rPr>
            </w:pPr>
            <w:r>
              <w:rPr>
                <w:rFonts w:ascii="Times New Roman" w:eastAsia="Times New Roman" w:hAnsi="Times New Roman" w:cs="Times New Roman"/>
                <w:sz w:val="13"/>
                <w:lang w:val="it-IT"/>
              </w:rPr>
              <w:t>RPCT</w:t>
            </w:r>
          </w:p>
        </w:tc>
        <w:tc>
          <w:tcPr>
            <w:tcW w:w="1661" w:type="dxa"/>
            <w:vMerge w:val="restart"/>
          </w:tcPr>
          <w:p w14:paraId="43D3D060" w14:textId="77777777" w:rsidR="00F863E5" w:rsidRPr="00F863E5" w:rsidRDefault="00F863E5" w:rsidP="00F863E5">
            <w:pPr>
              <w:rPr>
                <w:rFonts w:ascii="Calibri" w:eastAsia="Times New Roman" w:hAnsi="Times New Roman" w:cs="Times New Roman"/>
                <w:b/>
                <w:sz w:val="12"/>
                <w:lang w:val="it-IT"/>
              </w:rPr>
            </w:pPr>
          </w:p>
          <w:p w14:paraId="2FEDBEEE" w14:textId="77777777" w:rsidR="00F863E5" w:rsidRPr="00F863E5" w:rsidRDefault="00F863E5" w:rsidP="00F863E5">
            <w:pPr>
              <w:rPr>
                <w:rFonts w:ascii="Calibri" w:eastAsia="Times New Roman" w:hAnsi="Times New Roman" w:cs="Times New Roman"/>
                <w:b/>
                <w:sz w:val="12"/>
                <w:lang w:val="it-IT"/>
              </w:rPr>
            </w:pPr>
          </w:p>
          <w:p w14:paraId="4EC271F3" w14:textId="77777777" w:rsidR="00F863E5" w:rsidRPr="00F863E5" w:rsidRDefault="00F863E5" w:rsidP="00F863E5">
            <w:pPr>
              <w:rPr>
                <w:rFonts w:ascii="Calibri" w:eastAsia="Times New Roman" w:hAnsi="Times New Roman" w:cs="Times New Roman"/>
                <w:b/>
                <w:sz w:val="12"/>
                <w:lang w:val="it-IT"/>
              </w:rPr>
            </w:pPr>
          </w:p>
          <w:p w14:paraId="149A47AE" w14:textId="77777777" w:rsidR="00F863E5" w:rsidRPr="00F863E5" w:rsidRDefault="00F863E5" w:rsidP="00F863E5">
            <w:pPr>
              <w:rPr>
                <w:rFonts w:ascii="Calibri" w:eastAsia="Times New Roman" w:hAnsi="Times New Roman" w:cs="Times New Roman"/>
                <w:b/>
                <w:sz w:val="12"/>
                <w:lang w:val="it-IT"/>
              </w:rPr>
            </w:pPr>
          </w:p>
          <w:p w14:paraId="7DBC8DDD" w14:textId="77777777" w:rsidR="00F863E5" w:rsidRPr="00F863E5" w:rsidRDefault="00F863E5" w:rsidP="00F863E5">
            <w:pPr>
              <w:rPr>
                <w:rFonts w:ascii="Calibri" w:eastAsia="Times New Roman" w:hAnsi="Times New Roman" w:cs="Times New Roman"/>
                <w:b/>
                <w:sz w:val="12"/>
                <w:lang w:val="it-IT"/>
              </w:rPr>
            </w:pPr>
          </w:p>
          <w:p w14:paraId="459B4534" w14:textId="77777777" w:rsidR="00F863E5" w:rsidRPr="00F863E5" w:rsidRDefault="00F863E5" w:rsidP="00F863E5">
            <w:pPr>
              <w:rPr>
                <w:rFonts w:ascii="Calibri" w:eastAsia="Times New Roman" w:hAnsi="Times New Roman" w:cs="Times New Roman"/>
                <w:b/>
                <w:sz w:val="12"/>
                <w:lang w:val="it-IT"/>
              </w:rPr>
            </w:pPr>
          </w:p>
          <w:p w14:paraId="70BAC7B6" w14:textId="77777777" w:rsidR="00F863E5" w:rsidRPr="00F863E5" w:rsidRDefault="00F863E5" w:rsidP="00F863E5">
            <w:pPr>
              <w:rPr>
                <w:rFonts w:ascii="Calibri" w:eastAsia="Times New Roman" w:hAnsi="Times New Roman" w:cs="Times New Roman"/>
                <w:b/>
                <w:sz w:val="12"/>
                <w:lang w:val="it-IT"/>
              </w:rPr>
            </w:pPr>
          </w:p>
          <w:p w14:paraId="488C7991" w14:textId="77777777" w:rsidR="00F863E5" w:rsidRPr="00F863E5" w:rsidRDefault="00F863E5" w:rsidP="00F863E5">
            <w:pPr>
              <w:rPr>
                <w:rFonts w:ascii="Calibri" w:eastAsia="Times New Roman" w:hAnsi="Times New Roman" w:cs="Times New Roman"/>
                <w:b/>
                <w:sz w:val="12"/>
                <w:lang w:val="it-IT"/>
              </w:rPr>
            </w:pPr>
          </w:p>
          <w:p w14:paraId="5020919B" w14:textId="77777777" w:rsidR="00F863E5" w:rsidRPr="00F863E5" w:rsidRDefault="00F863E5" w:rsidP="00F863E5">
            <w:pPr>
              <w:spacing w:before="11"/>
              <w:rPr>
                <w:rFonts w:ascii="Calibri" w:eastAsia="Times New Roman" w:hAnsi="Times New Roman" w:cs="Times New Roman"/>
                <w:b/>
                <w:sz w:val="9"/>
                <w:lang w:val="it-IT"/>
              </w:rPr>
            </w:pPr>
          </w:p>
          <w:p w14:paraId="0C7ED0A9" w14:textId="1491B4F6" w:rsidR="00F863E5" w:rsidRPr="00F863E5" w:rsidRDefault="00E644C8"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Pr>
                <w:rFonts w:ascii="Times New Roman" w:eastAsia="Times New Roman" w:hAnsi="Times New Roman" w:cs="Times New Roman"/>
                <w:sz w:val="13"/>
                <w:lang w:val="it-IT"/>
              </w:rPr>
              <w:t>PUBBLICAZIONE</w:t>
            </w:r>
          </w:p>
        </w:tc>
        <w:tc>
          <w:tcPr>
            <w:tcW w:w="1661" w:type="dxa"/>
            <w:vMerge w:val="restart"/>
          </w:tcPr>
          <w:p w14:paraId="7817A5B4" w14:textId="77777777" w:rsidR="00F863E5" w:rsidRPr="00F863E5" w:rsidRDefault="00F863E5" w:rsidP="00F863E5">
            <w:pPr>
              <w:rPr>
                <w:rFonts w:ascii="Calibri" w:eastAsia="Times New Roman" w:hAnsi="Times New Roman" w:cs="Times New Roman"/>
                <w:b/>
                <w:sz w:val="12"/>
                <w:lang w:val="it-IT"/>
              </w:rPr>
            </w:pPr>
          </w:p>
          <w:p w14:paraId="3E3CE114" w14:textId="77777777" w:rsidR="00F863E5" w:rsidRPr="00F863E5" w:rsidRDefault="00F863E5" w:rsidP="00F863E5">
            <w:pPr>
              <w:rPr>
                <w:rFonts w:ascii="Calibri" w:eastAsia="Times New Roman" w:hAnsi="Times New Roman" w:cs="Times New Roman"/>
                <w:b/>
                <w:sz w:val="12"/>
                <w:lang w:val="it-IT"/>
              </w:rPr>
            </w:pPr>
          </w:p>
          <w:p w14:paraId="40938B51" w14:textId="77777777" w:rsidR="00F863E5" w:rsidRPr="00F863E5" w:rsidRDefault="00F863E5" w:rsidP="00F863E5">
            <w:pPr>
              <w:rPr>
                <w:rFonts w:ascii="Calibri" w:eastAsia="Times New Roman" w:hAnsi="Times New Roman" w:cs="Times New Roman"/>
                <w:b/>
                <w:sz w:val="12"/>
                <w:lang w:val="it-IT"/>
              </w:rPr>
            </w:pPr>
          </w:p>
          <w:p w14:paraId="77546E1A" w14:textId="77777777" w:rsidR="00F863E5" w:rsidRPr="00F863E5" w:rsidRDefault="00F863E5" w:rsidP="00F863E5">
            <w:pPr>
              <w:rPr>
                <w:rFonts w:ascii="Calibri" w:eastAsia="Times New Roman" w:hAnsi="Times New Roman" w:cs="Times New Roman"/>
                <w:b/>
                <w:sz w:val="12"/>
                <w:lang w:val="it-IT"/>
              </w:rPr>
            </w:pPr>
          </w:p>
          <w:p w14:paraId="7D10C6D0" w14:textId="77777777" w:rsidR="00F863E5" w:rsidRPr="00F863E5" w:rsidRDefault="00F863E5" w:rsidP="00F863E5">
            <w:pPr>
              <w:rPr>
                <w:rFonts w:ascii="Calibri" w:eastAsia="Times New Roman" w:hAnsi="Times New Roman" w:cs="Times New Roman"/>
                <w:b/>
                <w:sz w:val="12"/>
                <w:lang w:val="it-IT"/>
              </w:rPr>
            </w:pPr>
          </w:p>
          <w:p w14:paraId="07A82502" w14:textId="77777777" w:rsidR="00F863E5" w:rsidRPr="00F863E5" w:rsidRDefault="00F863E5" w:rsidP="00F863E5">
            <w:pPr>
              <w:rPr>
                <w:rFonts w:ascii="Calibri" w:eastAsia="Times New Roman" w:hAnsi="Times New Roman" w:cs="Times New Roman"/>
                <w:b/>
                <w:sz w:val="12"/>
                <w:lang w:val="it-IT"/>
              </w:rPr>
            </w:pPr>
          </w:p>
          <w:p w14:paraId="58A0728D" w14:textId="77777777" w:rsidR="00F863E5" w:rsidRPr="00F863E5" w:rsidRDefault="00F863E5" w:rsidP="00F863E5">
            <w:pPr>
              <w:rPr>
                <w:rFonts w:ascii="Calibri" w:eastAsia="Times New Roman" w:hAnsi="Times New Roman" w:cs="Times New Roman"/>
                <w:b/>
                <w:sz w:val="12"/>
                <w:lang w:val="it-IT"/>
              </w:rPr>
            </w:pPr>
          </w:p>
          <w:p w14:paraId="1E57673D" w14:textId="77777777" w:rsidR="00F863E5" w:rsidRPr="00F863E5" w:rsidRDefault="00F863E5" w:rsidP="00F863E5">
            <w:pPr>
              <w:rPr>
                <w:rFonts w:ascii="Calibri" w:eastAsia="Times New Roman" w:hAnsi="Times New Roman" w:cs="Times New Roman"/>
                <w:b/>
                <w:sz w:val="12"/>
                <w:lang w:val="it-IT"/>
              </w:rPr>
            </w:pPr>
          </w:p>
          <w:p w14:paraId="1A2044BD" w14:textId="77777777" w:rsidR="00F863E5" w:rsidRPr="00F863E5" w:rsidRDefault="00F863E5" w:rsidP="00F863E5">
            <w:pPr>
              <w:spacing w:before="11"/>
              <w:rPr>
                <w:rFonts w:ascii="Calibri" w:eastAsia="Times New Roman" w:hAnsi="Times New Roman" w:cs="Times New Roman"/>
                <w:b/>
                <w:sz w:val="9"/>
                <w:lang w:val="it-IT"/>
              </w:rPr>
            </w:pPr>
          </w:p>
          <w:p w14:paraId="62F9B544" w14:textId="1AC500A0" w:rsidR="00F863E5" w:rsidRPr="00F863E5" w:rsidRDefault="00E644C8"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r w:rsidRPr="00F863E5">
              <w:rPr>
                <w:rFonts w:ascii="Times New Roman" w:eastAsia="Times New Roman" w:hAnsi="Times New Roman" w:cs="Times New Roman"/>
                <w:spacing w:val="-2"/>
                <w:sz w:val="13"/>
                <w:lang w:val="it-IT"/>
              </w:rPr>
              <w:t>Semestralmente</w:t>
            </w:r>
          </w:p>
        </w:tc>
      </w:tr>
      <w:tr w:rsidR="00F863E5" w:rsidRPr="00F863E5" w14:paraId="37E967BB" w14:textId="77777777" w:rsidTr="009739CC">
        <w:trPr>
          <w:trHeight w:val="769"/>
        </w:trPr>
        <w:tc>
          <w:tcPr>
            <w:tcW w:w="1978" w:type="dxa"/>
            <w:vMerge/>
            <w:tcBorders>
              <w:top w:val="nil"/>
            </w:tcBorders>
          </w:tcPr>
          <w:p w14:paraId="798FA67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16F1D91B"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722AB5C"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6814DE5B" w14:textId="77777777" w:rsidR="00F863E5" w:rsidRPr="00F863E5" w:rsidRDefault="00F863E5" w:rsidP="00F863E5">
            <w:pPr>
              <w:rPr>
                <w:rFonts w:ascii="Calibri" w:eastAsia="Times New Roman" w:hAnsi="Times New Roman" w:cs="Times New Roman"/>
                <w:b/>
                <w:sz w:val="12"/>
                <w:lang w:val="it-IT"/>
              </w:rPr>
            </w:pPr>
          </w:p>
          <w:p w14:paraId="03A34585" w14:textId="77777777" w:rsidR="00F863E5" w:rsidRPr="00F863E5" w:rsidRDefault="00F863E5" w:rsidP="00F863E5">
            <w:pPr>
              <w:spacing w:before="7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8,</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l.</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190/2012,</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4"/>
                <w:sz w:val="13"/>
                <w:lang w:val="it-IT"/>
              </w:rPr>
              <w:t>Art.</w:t>
            </w:r>
          </w:p>
          <w:p w14:paraId="29AEA77B" w14:textId="77777777" w:rsidR="00F863E5" w:rsidRPr="00F863E5" w:rsidRDefault="00F863E5" w:rsidP="00F863E5">
            <w:pPr>
              <w:spacing w:before="1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43,</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2C5BDAF3" w14:textId="77777777" w:rsidR="00F863E5" w:rsidRPr="00F863E5" w:rsidRDefault="00F863E5" w:rsidP="00F863E5">
            <w:pPr>
              <w:rPr>
                <w:rFonts w:ascii="Calibri" w:eastAsia="Times New Roman" w:hAnsi="Times New Roman" w:cs="Times New Roman"/>
                <w:b/>
                <w:sz w:val="12"/>
                <w:lang w:val="it-IT"/>
              </w:rPr>
            </w:pPr>
          </w:p>
          <w:p w14:paraId="5AEB57C5" w14:textId="77777777" w:rsidR="00F863E5" w:rsidRPr="00F863E5" w:rsidRDefault="00F863E5" w:rsidP="00F863E5">
            <w:pPr>
              <w:spacing w:before="78"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Responsabile</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prevenzione</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corruzione e della trasparenza</w:t>
            </w:r>
          </w:p>
        </w:tc>
        <w:tc>
          <w:tcPr>
            <w:tcW w:w="6135" w:type="dxa"/>
          </w:tcPr>
          <w:p w14:paraId="119302F3" w14:textId="77777777" w:rsidR="00F863E5" w:rsidRPr="00F863E5" w:rsidRDefault="00F863E5" w:rsidP="00F863E5">
            <w:pPr>
              <w:rPr>
                <w:rFonts w:ascii="Calibri" w:eastAsia="Times New Roman" w:hAnsi="Times New Roman" w:cs="Times New Roman"/>
                <w:b/>
                <w:sz w:val="12"/>
                <w:lang w:val="it-IT"/>
              </w:rPr>
            </w:pPr>
          </w:p>
          <w:p w14:paraId="4FE4EAB6" w14:textId="77777777" w:rsidR="00F863E5" w:rsidRPr="00F863E5" w:rsidRDefault="00F863E5" w:rsidP="00F863E5">
            <w:pPr>
              <w:spacing w:before="3"/>
              <w:rPr>
                <w:rFonts w:ascii="Calibri" w:eastAsia="Times New Roman" w:hAnsi="Times New Roman" w:cs="Times New Roman"/>
                <w:b/>
                <w:sz w:val="13"/>
                <w:lang w:val="it-IT"/>
              </w:rPr>
            </w:pPr>
          </w:p>
          <w:p w14:paraId="1C0D1811"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Nominativo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e recapito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 xml:space="preserve">del Responsabile della prevenzione della corruzione e della </w:t>
            </w:r>
            <w:r w:rsidRPr="00F863E5">
              <w:rPr>
                <w:rFonts w:ascii="Times New Roman" w:eastAsia="Times New Roman" w:hAnsi="Times New Roman" w:cs="Times New Roman"/>
                <w:spacing w:val="-2"/>
                <w:sz w:val="13"/>
                <w:lang w:val="it-IT"/>
              </w:rPr>
              <w:t>trasparenza</w:t>
            </w:r>
          </w:p>
        </w:tc>
        <w:tc>
          <w:tcPr>
            <w:tcW w:w="1921" w:type="dxa"/>
          </w:tcPr>
          <w:p w14:paraId="3D6116BF" w14:textId="77777777" w:rsidR="00F863E5" w:rsidRPr="00F863E5" w:rsidRDefault="00F863E5" w:rsidP="00F863E5">
            <w:pPr>
              <w:rPr>
                <w:rFonts w:ascii="Calibri" w:eastAsia="Times New Roman" w:hAnsi="Times New Roman" w:cs="Times New Roman"/>
                <w:b/>
                <w:sz w:val="12"/>
                <w:lang w:val="it-IT"/>
              </w:rPr>
            </w:pPr>
          </w:p>
          <w:p w14:paraId="50B27DAB" w14:textId="77777777" w:rsidR="00F863E5" w:rsidRPr="00F863E5" w:rsidRDefault="00F863E5" w:rsidP="00F863E5">
            <w:pPr>
              <w:spacing w:before="3"/>
              <w:rPr>
                <w:rFonts w:ascii="Calibri" w:eastAsia="Times New Roman" w:hAnsi="Times New Roman" w:cs="Times New Roman"/>
                <w:b/>
                <w:sz w:val="13"/>
                <w:lang w:val="it-IT"/>
              </w:rPr>
            </w:pPr>
          </w:p>
          <w:p w14:paraId="6A8BF29E"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tcBorders>
          </w:tcPr>
          <w:p w14:paraId="15E78E0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F3FD12B"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7E4854C8"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3C7CEC16" w14:textId="77777777" w:rsidTr="009739CC">
        <w:trPr>
          <w:trHeight w:val="640"/>
        </w:trPr>
        <w:tc>
          <w:tcPr>
            <w:tcW w:w="1978" w:type="dxa"/>
            <w:vMerge/>
            <w:tcBorders>
              <w:top w:val="nil"/>
            </w:tcBorders>
          </w:tcPr>
          <w:p w14:paraId="103D3A24"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17EC3C51"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5CD29C9B"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16CED475" w14:textId="77777777" w:rsidR="00F863E5" w:rsidRPr="00F863E5" w:rsidRDefault="00F863E5" w:rsidP="00F863E5">
            <w:pPr>
              <w:rPr>
                <w:rFonts w:ascii="Calibri" w:eastAsia="Times New Roman" w:hAnsi="Times New Roman" w:cs="Times New Roman"/>
                <w:b/>
                <w:sz w:val="12"/>
                <w:lang w:val="it-IT"/>
              </w:rPr>
            </w:pPr>
          </w:p>
          <w:p w14:paraId="17B9406F" w14:textId="77777777" w:rsidR="00F863E5" w:rsidRPr="00F863E5" w:rsidRDefault="00F863E5" w:rsidP="00F863E5">
            <w:pPr>
              <w:spacing w:before="98"/>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190/2012</w:t>
            </w:r>
          </w:p>
        </w:tc>
        <w:tc>
          <w:tcPr>
            <w:tcW w:w="2257" w:type="dxa"/>
          </w:tcPr>
          <w:p w14:paraId="38E99115" w14:textId="77777777" w:rsidR="00F863E5" w:rsidRPr="00F863E5" w:rsidRDefault="00F863E5" w:rsidP="00F863E5">
            <w:pPr>
              <w:spacing w:before="78"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Relazione del responsabile della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prevenzione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corruzione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della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trasparenza</w:t>
            </w:r>
          </w:p>
        </w:tc>
        <w:tc>
          <w:tcPr>
            <w:tcW w:w="6135" w:type="dxa"/>
          </w:tcPr>
          <w:p w14:paraId="736F934A" w14:textId="77777777" w:rsidR="00F863E5" w:rsidRPr="00F863E5" w:rsidRDefault="00F863E5" w:rsidP="00F863E5">
            <w:pPr>
              <w:spacing w:before="1"/>
              <w:rPr>
                <w:rFonts w:ascii="Calibri" w:eastAsia="Times New Roman" w:hAnsi="Times New Roman" w:cs="Times New Roman"/>
                <w:b/>
                <w:sz w:val="13"/>
                <w:lang w:val="it-IT"/>
              </w:rPr>
            </w:pPr>
          </w:p>
          <w:p w14:paraId="1A7274B9"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Relazione del responsabile della prevenzione della corruzione recante i risultati dell’attività svolta (entro il 15</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dicembre di ogni anno)</w:t>
            </w:r>
          </w:p>
        </w:tc>
        <w:tc>
          <w:tcPr>
            <w:tcW w:w="1921" w:type="dxa"/>
          </w:tcPr>
          <w:p w14:paraId="33F493FB" w14:textId="77777777" w:rsidR="00F863E5" w:rsidRPr="00F863E5" w:rsidRDefault="00F863E5" w:rsidP="00F863E5">
            <w:pPr>
              <w:spacing w:before="1"/>
              <w:rPr>
                <w:rFonts w:ascii="Calibri" w:eastAsia="Times New Roman" w:hAnsi="Times New Roman" w:cs="Times New Roman"/>
                <w:b/>
                <w:sz w:val="13"/>
                <w:lang w:val="it-IT"/>
              </w:rPr>
            </w:pPr>
          </w:p>
          <w:p w14:paraId="48DDD58E"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p w14:paraId="01568C78" w14:textId="77777777" w:rsidR="00F863E5" w:rsidRPr="00F863E5" w:rsidRDefault="00F863E5" w:rsidP="00F863E5">
            <w:pPr>
              <w:spacing w:before="16"/>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(ex</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14,</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190/2012)</w:t>
            </w:r>
          </w:p>
        </w:tc>
        <w:tc>
          <w:tcPr>
            <w:tcW w:w="1671" w:type="dxa"/>
            <w:vMerge/>
            <w:tcBorders>
              <w:top w:val="nil"/>
            </w:tcBorders>
          </w:tcPr>
          <w:p w14:paraId="70578FF0"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A39DACE"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88BF68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099A1C5" w14:textId="77777777" w:rsidTr="009739CC">
        <w:trPr>
          <w:trHeight w:val="596"/>
        </w:trPr>
        <w:tc>
          <w:tcPr>
            <w:tcW w:w="1978" w:type="dxa"/>
            <w:vMerge/>
            <w:tcBorders>
              <w:top w:val="nil"/>
            </w:tcBorders>
          </w:tcPr>
          <w:p w14:paraId="1F79E26F"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21F07905"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215F6D3D"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64EE8E61" w14:textId="77777777" w:rsidR="00F863E5" w:rsidRPr="00F863E5" w:rsidRDefault="00F863E5" w:rsidP="00F863E5">
            <w:pPr>
              <w:rPr>
                <w:rFonts w:ascii="Calibri" w:eastAsia="Times New Roman" w:hAnsi="Times New Roman" w:cs="Times New Roman"/>
                <w:b/>
                <w:sz w:val="12"/>
                <w:lang w:val="it-IT"/>
              </w:rPr>
            </w:pPr>
          </w:p>
          <w:p w14:paraId="2ED91B8C" w14:textId="77777777" w:rsidR="00F863E5" w:rsidRPr="00F863E5" w:rsidRDefault="00F863E5" w:rsidP="00F863E5">
            <w:pPr>
              <w:spacing w:before="7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18,</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39/2013</w:t>
            </w:r>
          </w:p>
        </w:tc>
        <w:tc>
          <w:tcPr>
            <w:tcW w:w="2257" w:type="dxa"/>
          </w:tcPr>
          <w:p w14:paraId="5A028A72" w14:textId="77777777" w:rsidR="00F863E5" w:rsidRPr="00F863E5" w:rsidRDefault="00F863E5" w:rsidP="00F863E5">
            <w:pPr>
              <w:rPr>
                <w:rFonts w:ascii="Calibri" w:eastAsia="Times New Roman" w:hAnsi="Times New Roman" w:cs="Times New Roman"/>
                <w:b/>
                <w:sz w:val="12"/>
                <w:lang w:val="it-IT"/>
              </w:rPr>
            </w:pPr>
          </w:p>
          <w:p w14:paraId="2E862749" w14:textId="77777777" w:rsidR="00F863E5" w:rsidRPr="00F863E5" w:rsidRDefault="00F863E5" w:rsidP="00F863E5">
            <w:pPr>
              <w:spacing w:before="7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accertamento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violazioni</w:t>
            </w:r>
          </w:p>
        </w:tc>
        <w:tc>
          <w:tcPr>
            <w:tcW w:w="6135" w:type="dxa"/>
          </w:tcPr>
          <w:p w14:paraId="6B9DD643" w14:textId="77777777" w:rsidR="00F863E5" w:rsidRPr="00F863E5" w:rsidRDefault="00F863E5" w:rsidP="00F863E5">
            <w:pPr>
              <w:rPr>
                <w:rFonts w:ascii="Calibri" w:eastAsia="Times New Roman" w:hAnsi="Times New Roman" w:cs="Times New Roman"/>
                <w:b/>
                <w:sz w:val="12"/>
                <w:lang w:val="it-IT"/>
              </w:rPr>
            </w:pPr>
          </w:p>
          <w:p w14:paraId="2131B1C4" w14:textId="77777777" w:rsidR="00F863E5" w:rsidRPr="00F863E5" w:rsidRDefault="00F863E5" w:rsidP="00F863E5">
            <w:pPr>
              <w:spacing w:before="7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Atti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 accertamento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delle violazioni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delle disposizioni</w:t>
            </w:r>
            <w:r w:rsidRPr="00F863E5">
              <w:rPr>
                <w:rFonts w:ascii="Times New Roman" w:eastAsia="Times New Roman" w:hAnsi="Times New Roman" w:cs="Times New Roman"/>
                <w:spacing w:val="3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cui al 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 xml:space="preserve">n. </w:t>
            </w:r>
            <w:r w:rsidRPr="00F863E5">
              <w:rPr>
                <w:rFonts w:ascii="Times New Roman" w:eastAsia="Times New Roman" w:hAnsi="Times New Roman" w:cs="Times New Roman"/>
                <w:spacing w:val="-2"/>
                <w:sz w:val="13"/>
                <w:lang w:val="it-IT"/>
              </w:rPr>
              <w:t>39/2013</w:t>
            </w:r>
          </w:p>
        </w:tc>
        <w:tc>
          <w:tcPr>
            <w:tcW w:w="1921" w:type="dxa"/>
          </w:tcPr>
          <w:p w14:paraId="0A7D7590" w14:textId="77777777" w:rsidR="00F863E5" w:rsidRPr="00F863E5" w:rsidRDefault="00F863E5" w:rsidP="00F863E5">
            <w:pPr>
              <w:rPr>
                <w:rFonts w:ascii="Calibri" w:eastAsia="Times New Roman" w:hAnsi="Times New Roman" w:cs="Times New Roman"/>
                <w:b/>
                <w:sz w:val="12"/>
                <w:lang w:val="it-IT"/>
              </w:rPr>
            </w:pPr>
          </w:p>
          <w:p w14:paraId="0A13C220" w14:textId="77777777" w:rsidR="00F863E5" w:rsidRPr="00F863E5" w:rsidRDefault="00F863E5" w:rsidP="00F863E5">
            <w:pPr>
              <w:spacing w:before="7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tcBorders>
          </w:tcPr>
          <w:p w14:paraId="330AEA91"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4D58535"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E641580"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DF1D40F" w14:textId="77777777" w:rsidTr="009739CC">
        <w:trPr>
          <w:trHeight w:val="1477"/>
        </w:trPr>
        <w:tc>
          <w:tcPr>
            <w:tcW w:w="1978" w:type="dxa"/>
            <w:vMerge w:val="restart"/>
          </w:tcPr>
          <w:p w14:paraId="50DFED57" w14:textId="77777777" w:rsidR="00F863E5" w:rsidRPr="00F863E5" w:rsidRDefault="00F863E5" w:rsidP="00F863E5">
            <w:pPr>
              <w:rPr>
                <w:rFonts w:ascii="Calibri" w:eastAsia="Times New Roman" w:hAnsi="Times New Roman" w:cs="Times New Roman"/>
                <w:b/>
                <w:sz w:val="12"/>
                <w:lang w:val="it-IT"/>
              </w:rPr>
            </w:pPr>
          </w:p>
          <w:p w14:paraId="39A0F64D" w14:textId="77777777" w:rsidR="00F863E5" w:rsidRPr="00F863E5" w:rsidRDefault="00F863E5" w:rsidP="00F863E5">
            <w:pPr>
              <w:rPr>
                <w:rFonts w:ascii="Calibri" w:eastAsia="Times New Roman" w:hAnsi="Times New Roman" w:cs="Times New Roman"/>
                <w:b/>
                <w:sz w:val="12"/>
                <w:lang w:val="it-IT"/>
              </w:rPr>
            </w:pPr>
          </w:p>
          <w:p w14:paraId="6F15BDB0" w14:textId="77777777" w:rsidR="00F863E5" w:rsidRPr="00F863E5" w:rsidRDefault="00F863E5" w:rsidP="00F863E5">
            <w:pPr>
              <w:rPr>
                <w:rFonts w:ascii="Calibri" w:eastAsia="Times New Roman" w:hAnsi="Times New Roman" w:cs="Times New Roman"/>
                <w:b/>
                <w:sz w:val="12"/>
                <w:lang w:val="it-IT"/>
              </w:rPr>
            </w:pPr>
          </w:p>
          <w:p w14:paraId="301B0159" w14:textId="77777777" w:rsidR="00F863E5" w:rsidRPr="00F863E5" w:rsidRDefault="00F863E5" w:rsidP="00F863E5">
            <w:pPr>
              <w:rPr>
                <w:rFonts w:ascii="Calibri" w:eastAsia="Times New Roman" w:hAnsi="Times New Roman" w:cs="Times New Roman"/>
                <w:b/>
                <w:sz w:val="12"/>
                <w:lang w:val="it-IT"/>
              </w:rPr>
            </w:pPr>
          </w:p>
          <w:p w14:paraId="170F8947" w14:textId="77777777" w:rsidR="00F863E5" w:rsidRPr="00F863E5" w:rsidRDefault="00F863E5" w:rsidP="00F863E5">
            <w:pPr>
              <w:rPr>
                <w:rFonts w:ascii="Calibri" w:eastAsia="Times New Roman" w:hAnsi="Times New Roman" w:cs="Times New Roman"/>
                <w:b/>
                <w:sz w:val="12"/>
                <w:lang w:val="it-IT"/>
              </w:rPr>
            </w:pPr>
          </w:p>
          <w:p w14:paraId="4A122962" w14:textId="77777777" w:rsidR="00F863E5" w:rsidRPr="00F863E5" w:rsidRDefault="00F863E5" w:rsidP="00F863E5">
            <w:pPr>
              <w:rPr>
                <w:rFonts w:ascii="Calibri" w:eastAsia="Times New Roman" w:hAnsi="Times New Roman" w:cs="Times New Roman"/>
                <w:b/>
                <w:sz w:val="12"/>
                <w:lang w:val="it-IT"/>
              </w:rPr>
            </w:pPr>
          </w:p>
          <w:p w14:paraId="35CA5E1B" w14:textId="77777777" w:rsidR="00F863E5" w:rsidRPr="00F863E5" w:rsidRDefault="00F863E5" w:rsidP="00F863E5">
            <w:pPr>
              <w:rPr>
                <w:rFonts w:ascii="Calibri" w:eastAsia="Times New Roman" w:hAnsi="Times New Roman" w:cs="Times New Roman"/>
                <w:b/>
                <w:sz w:val="12"/>
                <w:lang w:val="it-IT"/>
              </w:rPr>
            </w:pPr>
          </w:p>
          <w:p w14:paraId="2F8912EB" w14:textId="77777777" w:rsidR="00F863E5" w:rsidRPr="00F863E5" w:rsidRDefault="00F863E5" w:rsidP="00F863E5">
            <w:pPr>
              <w:rPr>
                <w:rFonts w:ascii="Calibri" w:eastAsia="Times New Roman" w:hAnsi="Times New Roman" w:cs="Times New Roman"/>
                <w:b/>
                <w:sz w:val="12"/>
                <w:lang w:val="it-IT"/>
              </w:rPr>
            </w:pPr>
          </w:p>
          <w:p w14:paraId="38A7846F" w14:textId="77777777" w:rsidR="00F863E5" w:rsidRPr="00F863E5" w:rsidRDefault="00F863E5" w:rsidP="00F863E5">
            <w:pPr>
              <w:rPr>
                <w:rFonts w:ascii="Calibri" w:eastAsia="Times New Roman" w:hAnsi="Times New Roman" w:cs="Times New Roman"/>
                <w:b/>
                <w:sz w:val="12"/>
                <w:lang w:val="it-IT"/>
              </w:rPr>
            </w:pPr>
          </w:p>
          <w:p w14:paraId="0D905F9C" w14:textId="77777777" w:rsidR="00F863E5" w:rsidRPr="00F863E5" w:rsidRDefault="00F863E5" w:rsidP="00F863E5">
            <w:pPr>
              <w:rPr>
                <w:rFonts w:ascii="Calibri" w:eastAsia="Times New Roman" w:hAnsi="Times New Roman" w:cs="Times New Roman"/>
                <w:b/>
                <w:sz w:val="12"/>
                <w:lang w:val="it-IT"/>
              </w:rPr>
            </w:pPr>
          </w:p>
          <w:p w14:paraId="76B08982" w14:textId="77777777" w:rsidR="00F863E5" w:rsidRPr="00F863E5" w:rsidRDefault="00F863E5" w:rsidP="00F863E5">
            <w:pPr>
              <w:rPr>
                <w:rFonts w:ascii="Calibri" w:eastAsia="Times New Roman" w:hAnsi="Times New Roman" w:cs="Times New Roman"/>
                <w:b/>
                <w:sz w:val="12"/>
                <w:lang w:val="it-IT"/>
              </w:rPr>
            </w:pPr>
          </w:p>
          <w:p w14:paraId="6D983603" w14:textId="77777777" w:rsidR="00F863E5" w:rsidRPr="00F863E5" w:rsidRDefault="00F863E5" w:rsidP="00F863E5">
            <w:pPr>
              <w:rPr>
                <w:rFonts w:ascii="Calibri" w:eastAsia="Times New Roman" w:hAnsi="Times New Roman" w:cs="Times New Roman"/>
                <w:b/>
                <w:sz w:val="12"/>
                <w:lang w:val="it-IT"/>
              </w:rPr>
            </w:pPr>
          </w:p>
          <w:p w14:paraId="035CFF9D" w14:textId="77777777" w:rsidR="00F863E5" w:rsidRPr="00F863E5" w:rsidRDefault="00F863E5" w:rsidP="00F863E5">
            <w:pPr>
              <w:rPr>
                <w:rFonts w:ascii="Calibri" w:eastAsia="Times New Roman" w:hAnsi="Times New Roman" w:cs="Times New Roman"/>
                <w:b/>
                <w:sz w:val="12"/>
                <w:lang w:val="it-IT"/>
              </w:rPr>
            </w:pPr>
          </w:p>
          <w:p w14:paraId="21C6DA84" w14:textId="77777777" w:rsidR="00F863E5" w:rsidRPr="00F863E5" w:rsidRDefault="00F863E5" w:rsidP="00F863E5">
            <w:pPr>
              <w:rPr>
                <w:rFonts w:ascii="Calibri" w:eastAsia="Times New Roman" w:hAnsi="Times New Roman" w:cs="Times New Roman"/>
                <w:b/>
                <w:sz w:val="12"/>
                <w:lang w:val="it-IT"/>
              </w:rPr>
            </w:pPr>
          </w:p>
          <w:p w14:paraId="64B9C16F" w14:textId="77777777" w:rsidR="00F863E5" w:rsidRPr="00F863E5" w:rsidRDefault="00F863E5" w:rsidP="00F863E5">
            <w:pPr>
              <w:rPr>
                <w:rFonts w:ascii="Calibri" w:eastAsia="Times New Roman" w:hAnsi="Times New Roman" w:cs="Times New Roman"/>
                <w:b/>
                <w:sz w:val="12"/>
                <w:lang w:val="it-IT"/>
              </w:rPr>
            </w:pPr>
          </w:p>
          <w:p w14:paraId="453EA41A" w14:textId="77777777" w:rsidR="00F863E5" w:rsidRPr="00F863E5" w:rsidRDefault="00F863E5" w:rsidP="00F863E5">
            <w:pPr>
              <w:spacing w:before="80"/>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Altri</w:t>
            </w:r>
            <w:r w:rsidRPr="00F863E5">
              <w:rPr>
                <w:rFonts w:ascii="Times New Roman" w:eastAsia="Times New Roman" w:hAnsi="Times New Roman" w:cs="Times New Roman"/>
                <w:b/>
                <w:spacing w:val="-1"/>
                <w:sz w:val="13"/>
                <w:lang w:val="it-IT"/>
              </w:rPr>
              <w:t xml:space="preserve"> </w:t>
            </w:r>
            <w:r w:rsidRPr="00F863E5">
              <w:rPr>
                <w:rFonts w:ascii="Times New Roman" w:eastAsia="Times New Roman" w:hAnsi="Times New Roman" w:cs="Times New Roman"/>
                <w:b/>
                <w:spacing w:val="-2"/>
                <w:sz w:val="13"/>
                <w:lang w:val="it-IT"/>
              </w:rPr>
              <w:t>contenuti</w:t>
            </w:r>
          </w:p>
        </w:tc>
        <w:tc>
          <w:tcPr>
            <w:tcW w:w="1632" w:type="dxa"/>
            <w:vMerge w:val="restart"/>
          </w:tcPr>
          <w:p w14:paraId="0F2A5F0D" w14:textId="77777777" w:rsidR="00F863E5" w:rsidRPr="00F863E5" w:rsidRDefault="00F863E5" w:rsidP="00F863E5">
            <w:pPr>
              <w:rPr>
                <w:rFonts w:ascii="Calibri" w:eastAsia="Times New Roman" w:hAnsi="Times New Roman" w:cs="Times New Roman"/>
                <w:b/>
                <w:sz w:val="12"/>
                <w:lang w:val="it-IT"/>
              </w:rPr>
            </w:pPr>
          </w:p>
          <w:p w14:paraId="678D34E3" w14:textId="77777777" w:rsidR="00F863E5" w:rsidRPr="00F863E5" w:rsidRDefault="00F863E5" w:rsidP="00F863E5">
            <w:pPr>
              <w:rPr>
                <w:rFonts w:ascii="Calibri" w:eastAsia="Times New Roman" w:hAnsi="Times New Roman" w:cs="Times New Roman"/>
                <w:b/>
                <w:sz w:val="12"/>
                <w:lang w:val="it-IT"/>
              </w:rPr>
            </w:pPr>
          </w:p>
          <w:p w14:paraId="2F32C707" w14:textId="77777777" w:rsidR="00F863E5" w:rsidRPr="00F863E5" w:rsidRDefault="00F863E5" w:rsidP="00F863E5">
            <w:pPr>
              <w:rPr>
                <w:rFonts w:ascii="Calibri" w:eastAsia="Times New Roman" w:hAnsi="Times New Roman" w:cs="Times New Roman"/>
                <w:b/>
                <w:sz w:val="12"/>
                <w:lang w:val="it-IT"/>
              </w:rPr>
            </w:pPr>
          </w:p>
          <w:p w14:paraId="4A0A13DC" w14:textId="77777777" w:rsidR="00F863E5" w:rsidRPr="00F863E5" w:rsidRDefault="00F863E5" w:rsidP="00F863E5">
            <w:pPr>
              <w:rPr>
                <w:rFonts w:ascii="Calibri" w:eastAsia="Times New Roman" w:hAnsi="Times New Roman" w:cs="Times New Roman"/>
                <w:b/>
                <w:sz w:val="12"/>
                <w:lang w:val="it-IT"/>
              </w:rPr>
            </w:pPr>
          </w:p>
          <w:p w14:paraId="7FA8C139" w14:textId="77777777" w:rsidR="00F863E5" w:rsidRPr="00F863E5" w:rsidRDefault="00F863E5" w:rsidP="00F863E5">
            <w:pPr>
              <w:rPr>
                <w:rFonts w:ascii="Calibri" w:eastAsia="Times New Roman" w:hAnsi="Times New Roman" w:cs="Times New Roman"/>
                <w:b/>
                <w:sz w:val="12"/>
                <w:lang w:val="it-IT"/>
              </w:rPr>
            </w:pPr>
          </w:p>
          <w:p w14:paraId="0809B3E7" w14:textId="77777777" w:rsidR="00F863E5" w:rsidRPr="00F863E5" w:rsidRDefault="00F863E5" w:rsidP="00F863E5">
            <w:pPr>
              <w:rPr>
                <w:rFonts w:ascii="Calibri" w:eastAsia="Times New Roman" w:hAnsi="Times New Roman" w:cs="Times New Roman"/>
                <w:b/>
                <w:sz w:val="12"/>
                <w:lang w:val="it-IT"/>
              </w:rPr>
            </w:pPr>
          </w:p>
          <w:p w14:paraId="774752B2" w14:textId="77777777" w:rsidR="00F863E5" w:rsidRPr="00F863E5" w:rsidRDefault="00F863E5" w:rsidP="00F863E5">
            <w:pPr>
              <w:rPr>
                <w:rFonts w:ascii="Calibri" w:eastAsia="Times New Roman" w:hAnsi="Times New Roman" w:cs="Times New Roman"/>
                <w:b/>
                <w:sz w:val="12"/>
                <w:lang w:val="it-IT"/>
              </w:rPr>
            </w:pPr>
          </w:p>
          <w:p w14:paraId="063C7632" w14:textId="77777777" w:rsidR="00F863E5" w:rsidRPr="00F863E5" w:rsidRDefault="00F863E5" w:rsidP="00F863E5">
            <w:pPr>
              <w:rPr>
                <w:rFonts w:ascii="Calibri" w:eastAsia="Times New Roman" w:hAnsi="Times New Roman" w:cs="Times New Roman"/>
                <w:b/>
                <w:sz w:val="12"/>
                <w:lang w:val="it-IT"/>
              </w:rPr>
            </w:pPr>
          </w:p>
          <w:p w14:paraId="588F15A2" w14:textId="77777777" w:rsidR="00F863E5" w:rsidRPr="00F863E5" w:rsidRDefault="00F863E5" w:rsidP="00F863E5">
            <w:pPr>
              <w:rPr>
                <w:rFonts w:ascii="Calibri" w:eastAsia="Times New Roman" w:hAnsi="Times New Roman" w:cs="Times New Roman"/>
                <w:b/>
                <w:sz w:val="12"/>
                <w:lang w:val="it-IT"/>
              </w:rPr>
            </w:pPr>
          </w:p>
          <w:p w14:paraId="043DCDE8" w14:textId="77777777" w:rsidR="00F863E5" w:rsidRPr="00F863E5" w:rsidRDefault="00F863E5" w:rsidP="00F863E5">
            <w:pPr>
              <w:rPr>
                <w:rFonts w:ascii="Calibri" w:eastAsia="Times New Roman" w:hAnsi="Times New Roman" w:cs="Times New Roman"/>
                <w:b/>
                <w:sz w:val="12"/>
                <w:lang w:val="it-IT"/>
              </w:rPr>
            </w:pPr>
          </w:p>
          <w:p w14:paraId="5210FFE4" w14:textId="77777777" w:rsidR="00F863E5" w:rsidRPr="00F863E5" w:rsidRDefault="00F863E5" w:rsidP="00F863E5">
            <w:pPr>
              <w:rPr>
                <w:rFonts w:ascii="Calibri" w:eastAsia="Times New Roman" w:hAnsi="Times New Roman" w:cs="Times New Roman"/>
                <w:b/>
                <w:sz w:val="12"/>
                <w:lang w:val="it-IT"/>
              </w:rPr>
            </w:pPr>
          </w:p>
          <w:p w14:paraId="7135BA06" w14:textId="77777777" w:rsidR="00F863E5" w:rsidRPr="00F863E5" w:rsidRDefault="00F863E5" w:rsidP="00F863E5">
            <w:pPr>
              <w:rPr>
                <w:rFonts w:ascii="Calibri" w:eastAsia="Times New Roman" w:hAnsi="Times New Roman" w:cs="Times New Roman"/>
                <w:b/>
                <w:sz w:val="12"/>
                <w:lang w:val="it-IT"/>
              </w:rPr>
            </w:pPr>
          </w:p>
          <w:p w14:paraId="352E5D1C" w14:textId="77777777" w:rsidR="00F863E5" w:rsidRPr="00F863E5" w:rsidRDefault="00F863E5" w:rsidP="00F863E5">
            <w:pPr>
              <w:rPr>
                <w:rFonts w:ascii="Calibri" w:eastAsia="Times New Roman" w:hAnsi="Times New Roman" w:cs="Times New Roman"/>
                <w:b/>
                <w:sz w:val="12"/>
                <w:lang w:val="it-IT"/>
              </w:rPr>
            </w:pPr>
          </w:p>
          <w:p w14:paraId="4EB6C86C" w14:textId="77777777" w:rsidR="00F863E5" w:rsidRPr="00F863E5" w:rsidRDefault="00F863E5" w:rsidP="00F863E5">
            <w:pPr>
              <w:rPr>
                <w:rFonts w:ascii="Calibri" w:eastAsia="Times New Roman" w:hAnsi="Times New Roman" w:cs="Times New Roman"/>
                <w:b/>
                <w:sz w:val="12"/>
                <w:lang w:val="it-IT"/>
              </w:rPr>
            </w:pPr>
          </w:p>
          <w:p w14:paraId="5533BB7D" w14:textId="77777777" w:rsidR="00F863E5" w:rsidRPr="00F863E5" w:rsidRDefault="00F863E5" w:rsidP="00F863E5">
            <w:pPr>
              <w:rPr>
                <w:rFonts w:ascii="Calibri" w:eastAsia="Times New Roman" w:hAnsi="Times New Roman" w:cs="Times New Roman"/>
                <w:b/>
                <w:sz w:val="12"/>
                <w:lang w:val="it-IT"/>
              </w:rPr>
            </w:pPr>
          </w:p>
          <w:p w14:paraId="3CAC8599" w14:textId="77777777" w:rsidR="00F863E5" w:rsidRPr="00F863E5" w:rsidRDefault="00F863E5" w:rsidP="00F863E5">
            <w:pPr>
              <w:spacing w:before="80"/>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Accesso</w:t>
            </w:r>
            <w:r w:rsidRPr="00F863E5">
              <w:rPr>
                <w:rFonts w:ascii="Times New Roman" w:eastAsia="Times New Roman" w:hAnsi="Times New Roman" w:cs="Times New Roman"/>
                <w:b/>
                <w:spacing w:val="1"/>
                <w:sz w:val="13"/>
                <w:lang w:val="it-IT"/>
              </w:rPr>
              <w:t xml:space="preserve"> </w:t>
            </w:r>
            <w:r w:rsidRPr="00F863E5">
              <w:rPr>
                <w:rFonts w:ascii="Times New Roman" w:eastAsia="Times New Roman" w:hAnsi="Times New Roman" w:cs="Times New Roman"/>
                <w:b/>
                <w:spacing w:val="-2"/>
                <w:sz w:val="13"/>
                <w:lang w:val="it-IT"/>
              </w:rPr>
              <w:t>civico</w:t>
            </w:r>
          </w:p>
        </w:tc>
        <w:tc>
          <w:tcPr>
            <w:tcW w:w="2314" w:type="dxa"/>
          </w:tcPr>
          <w:p w14:paraId="418E1A98" w14:textId="77777777" w:rsidR="00F863E5" w:rsidRPr="00F863E5" w:rsidRDefault="00F863E5" w:rsidP="00F863E5">
            <w:pPr>
              <w:spacing w:before="6"/>
              <w:rPr>
                <w:rFonts w:ascii="Calibri" w:eastAsia="Times New Roman" w:hAnsi="Times New Roman" w:cs="Times New Roman"/>
                <w:b/>
                <w:sz w:val="13"/>
                <w:lang w:val="it-IT"/>
              </w:rPr>
            </w:pPr>
          </w:p>
          <w:p w14:paraId="039F1529"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08FB7481"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p w14:paraId="31B12B97" w14:textId="77777777" w:rsidR="00F863E5" w:rsidRPr="00F863E5" w:rsidRDefault="00F863E5" w:rsidP="00F863E5">
            <w:pPr>
              <w:spacing w:line="149" w:lineRule="exact"/>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2"/>
                <w:sz w:val="13"/>
                <w:lang w:val="it-IT"/>
              </w:rPr>
              <w:t xml:space="preserve"> partecipate</w:t>
            </w:r>
          </w:p>
          <w:p w14:paraId="74E21891" w14:textId="77777777" w:rsidR="00F863E5" w:rsidRPr="00F863E5" w:rsidRDefault="00F863E5" w:rsidP="00F863E5">
            <w:pPr>
              <w:spacing w:before="16" w:line="266" w:lineRule="auto"/>
              <w:ind w:right="14"/>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co.3, d.lgs. n.33/2013</w:t>
            </w:r>
          </w:p>
        </w:tc>
        <w:tc>
          <w:tcPr>
            <w:tcW w:w="1863" w:type="dxa"/>
          </w:tcPr>
          <w:p w14:paraId="20D57547" w14:textId="77777777" w:rsidR="00F863E5" w:rsidRPr="00F863E5" w:rsidRDefault="00F863E5" w:rsidP="00F863E5">
            <w:pPr>
              <w:rPr>
                <w:rFonts w:ascii="Calibri" w:eastAsia="Times New Roman" w:hAnsi="Times New Roman" w:cs="Times New Roman"/>
                <w:b/>
                <w:sz w:val="12"/>
                <w:lang w:val="it-IT"/>
              </w:rPr>
            </w:pPr>
          </w:p>
          <w:p w14:paraId="3800EF59" w14:textId="77777777" w:rsidR="00F863E5" w:rsidRPr="00F863E5" w:rsidRDefault="00F863E5" w:rsidP="00F863E5">
            <w:pPr>
              <w:rPr>
                <w:rFonts w:ascii="Calibri" w:eastAsia="Times New Roman" w:hAnsi="Times New Roman" w:cs="Times New Roman"/>
                <w:b/>
                <w:sz w:val="12"/>
                <w:lang w:val="it-IT"/>
              </w:rPr>
            </w:pPr>
          </w:p>
          <w:p w14:paraId="16EAF8E9" w14:textId="77777777" w:rsidR="00F863E5" w:rsidRPr="00F863E5" w:rsidRDefault="00F863E5" w:rsidP="00F863E5">
            <w:pPr>
              <w:rPr>
                <w:rFonts w:ascii="Calibri" w:eastAsia="Times New Roman" w:hAnsi="Times New Roman" w:cs="Times New Roman"/>
                <w:b/>
                <w:sz w:val="12"/>
                <w:lang w:val="it-IT"/>
              </w:rPr>
            </w:pPr>
          </w:p>
          <w:p w14:paraId="4F5BB260" w14:textId="77777777" w:rsidR="00F863E5" w:rsidRPr="00F863E5" w:rsidRDefault="00F863E5" w:rsidP="00F863E5">
            <w:pPr>
              <w:spacing w:before="6"/>
              <w:rPr>
                <w:rFonts w:ascii="Calibri" w:eastAsia="Times New Roman" w:hAnsi="Times New Roman" w:cs="Times New Roman"/>
                <w:b/>
                <w:sz w:val="11"/>
                <w:lang w:val="it-IT"/>
              </w:rPr>
            </w:pPr>
          </w:p>
          <w:p w14:paraId="0BD6DB67" w14:textId="77777777" w:rsidR="00F863E5" w:rsidRPr="00F863E5" w:rsidRDefault="00F863E5" w:rsidP="00F863E5">
            <w:pPr>
              <w:spacing w:line="266" w:lineRule="auto"/>
              <w:ind w:right="12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33/2013 /</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Art. 2, c. 9-bis, l. 241/90</w:t>
            </w:r>
          </w:p>
        </w:tc>
        <w:tc>
          <w:tcPr>
            <w:tcW w:w="2257" w:type="dxa"/>
          </w:tcPr>
          <w:p w14:paraId="4CABBFAE" w14:textId="77777777" w:rsidR="00F863E5" w:rsidRPr="00F863E5" w:rsidRDefault="00F863E5" w:rsidP="00F863E5">
            <w:pPr>
              <w:rPr>
                <w:rFonts w:ascii="Calibri" w:eastAsia="Times New Roman" w:hAnsi="Times New Roman" w:cs="Times New Roman"/>
                <w:b/>
                <w:sz w:val="12"/>
                <w:lang w:val="it-IT"/>
              </w:rPr>
            </w:pPr>
          </w:p>
          <w:p w14:paraId="73E55810" w14:textId="77777777" w:rsidR="00F863E5" w:rsidRPr="00F863E5" w:rsidRDefault="00F863E5" w:rsidP="00F863E5">
            <w:pPr>
              <w:rPr>
                <w:rFonts w:ascii="Calibri" w:eastAsia="Times New Roman" w:hAnsi="Times New Roman" w:cs="Times New Roman"/>
                <w:b/>
                <w:sz w:val="12"/>
                <w:lang w:val="it-IT"/>
              </w:rPr>
            </w:pPr>
          </w:p>
          <w:p w14:paraId="4070668F" w14:textId="77777777" w:rsidR="00F863E5" w:rsidRPr="00F863E5" w:rsidRDefault="00F863E5" w:rsidP="00F863E5">
            <w:pPr>
              <w:spacing w:before="8"/>
              <w:rPr>
                <w:rFonts w:ascii="Calibri" w:eastAsia="Times New Roman" w:hAnsi="Times New Roman" w:cs="Times New Roman"/>
                <w:b/>
                <w:sz w:val="16"/>
                <w:lang w:val="it-IT"/>
              </w:rPr>
            </w:pPr>
          </w:p>
          <w:p w14:paraId="331B4275" w14:textId="77777777" w:rsidR="00F863E5" w:rsidRPr="00F863E5" w:rsidRDefault="00F863E5" w:rsidP="00F863E5">
            <w:pPr>
              <w:spacing w:line="266" w:lineRule="auto"/>
              <w:ind w:right="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Accesso civico "</w:t>
            </w:r>
            <w:proofErr w:type="spellStart"/>
            <w:r w:rsidRPr="00F863E5">
              <w:rPr>
                <w:rFonts w:ascii="Times New Roman" w:eastAsia="Times New Roman" w:hAnsi="Times New Roman" w:cs="Times New Roman"/>
                <w:sz w:val="13"/>
                <w:lang w:val="it-IT"/>
              </w:rPr>
              <w:t>semplice"concernente</w:t>
            </w:r>
            <w:proofErr w:type="spellEnd"/>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documenti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informazioni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soggetti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pubblicazione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obbligatoria</w:t>
            </w:r>
          </w:p>
        </w:tc>
        <w:tc>
          <w:tcPr>
            <w:tcW w:w="6135" w:type="dxa"/>
          </w:tcPr>
          <w:p w14:paraId="37D1596C" w14:textId="77777777" w:rsidR="00F863E5" w:rsidRPr="00F863E5" w:rsidRDefault="00F863E5" w:rsidP="00F863E5">
            <w:pPr>
              <w:rPr>
                <w:rFonts w:ascii="Calibri" w:eastAsia="Times New Roman" w:hAnsi="Times New Roman" w:cs="Times New Roman"/>
                <w:b/>
                <w:sz w:val="12"/>
                <w:lang w:val="it-IT"/>
              </w:rPr>
            </w:pPr>
          </w:p>
          <w:p w14:paraId="756052AE" w14:textId="77777777" w:rsidR="00F863E5" w:rsidRPr="00F863E5" w:rsidRDefault="00F863E5" w:rsidP="00F863E5">
            <w:pPr>
              <w:rPr>
                <w:rFonts w:ascii="Calibri" w:eastAsia="Times New Roman" w:hAnsi="Times New Roman" w:cs="Times New Roman"/>
                <w:b/>
                <w:sz w:val="12"/>
                <w:lang w:val="it-IT"/>
              </w:rPr>
            </w:pPr>
          </w:p>
          <w:p w14:paraId="0B50E43C" w14:textId="77777777" w:rsidR="00F863E5" w:rsidRPr="00F863E5" w:rsidRDefault="00F863E5" w:rsidP="00F863E5">
            <w:pPr>
              <w:spacing w:before="11"/>
              <w:rPr>
                <w:rFonts w:ascii="Calibri" w:eastAsia="Times New Roman" w:hAnsi="Times New Roman" w:cs="Times New Roman"/>
                <w:b/>
                <w:sz w:val="9"/>
                <w:lang w:val="it-IT"/>
              </w:rPr>
            </w:pPr>
          </w:p>
          <w:p w14:paraId="39509190" w14:textId="77777777" w:rsidR="00F863E5" w:rsidRPr="00F863E5" w:rsidRDefault="00F863E5" w:rsidP="00F863E5">
            <w:pPr>
              <w:spacing w:before="1" w:line="266" w:lineRule="auto"/>
              <w:ind w:right="107"/>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Nome del Responsabile della prevenzione della corruzione e della trasparenza/o del soggetto cui è presentata 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 xml:space="preserve">richiesta di accesso civico, </w:t>
            </w:r>
            <w:proofErr w:type="spellStart"/>
            <w:r w:rsidRPr="00F863E5">
              <w:rPr>
                <w:rFonts w:ascii="Times New Roman" w:eastAsia="Times New Roman" w:hAnsi="Times New Roman" w:cs="Times New Roman"/>
                <w:sz w:val="13"/>
                <w:lang w:val="it-IT"/>
              </w:rPr>
              <w:t>nonchè</w:t>
            </w:r>
            <w:proofErr w:type="spellEnd"/>
            <w:r w:rsidRPr="00F863E5">
              <w:rPr>
                <w:rFonts w:ascii="Times New Roman" w:eastAsia="Times New Roman" w:hAnsi="Times New Roman" w:cs="Times New Roman"/>
                <w:sz w:val="13"/>
                <w:lang w:val="it-IT"/>
              </w:rPr>
              <w:t xml:space="preserve"> modalità per l'esercizio di tale diritto, con indicazione dei recapiti telefonici 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delle caselle di posta elettronica istituzionale e nome del titolare del potere sostitutivo, attivabile nei casi di ritardo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o mancata risposta, con indicazione dei recapiti telefonici e delle caselle di posta elettronica istituzionale</w:t>
            </w:r>
          </w:p>
        </w:tc>
        <w:tc>
          <w:tcPr>
            <w:tcW w:w="1921" w:type="dxa"/>
          </w:tcPr>
          <w:p w14:paraId="62ED0AE4" w14:textId="77777777" w:rsidR="00F863E5" w:rsidRPr="00F863E5" w:rsidRDefault="00F863E5" w:rsidP="00F863E5">
            <w:pPr>
              <w:rPr>
                <w:rFonts w:ascii="Calibri" w:eastAsia="Times New Roman" w:hAnsi="Times New Roman" w:cs="Times New Roman"/>
                <w:b/>
                <w:sz w:val="12"/>
                <w:lang w:val="it-IT"/>
              </w:rPr>
            </w:pPr>
          </w:p>
          <w:p w14:paraId="3AC7B4E7" w14:textId="77777777" w:rsidR="00F863E5" w:rsidRPr="00F863E5" w:rsidRDefault="00F863E5" w:rsidP="00F863E5">
            <w:pPr>
              <w:rPr>
                <w:rFonts w:ascii="Calibri" w:eastAsia="Times New Roman" w:hAnsi="Times New Roman" w:cs="Times New Roman"/>
                <w:b/>
                <w:sz w:val="12"/>
                <w:lang w:val="it-IT"/>
              </w:rPr>
            </w:pPr>
          </w:p>
          <w:p w14:paraId="1A73E739" w14:textId="77777777" w:rsidR="00F863E5" w:rsidRPr="00F863E5" w:rsidRDefault="00F863E5" w:rsidP="00F863E5">
            <w:pPr>
              <w:rPr>
                <w:rFonts w:ascii="Calibri" w:eastAsia="Times New Roman" w:hAnsi="Times New Roman" w:cs="Times New Roman"/>
                <w:b/>
                <w:sz w:val="12"/>
                <w:lang w:val="it-IT"/>
              </w:rPr>
            </w:pPr>
          </w:p>
          <w:p w14:paraId="6B7A3F5C" w14:textId="77777777" w:rsidR="00F863E5" w:rsidRPr="00F863E5" w:rsidRDefault="00F863E5" w:rsidP="00F863E5">
            <w:pPr>
              <w:rPr>
                <w:rFonts w:ascii="Calibri" w:eastAsia="Times New Roman" w:hAnsi="Times New Roman" w:cs="Times New Roman"/>
                <w:b/>
                <w:sz w:val="12"/>
                <w:lang w:val="it-IT"/>
              </w:rPr>
            </w:pPr>
          </w:p>
          <w:p w14:paraId="4BDD9B77" w14:textId="77777777" w:rsidR="00F863E5" w:rsidRPr="00F863E5" w:rsidRDefault="00F863E5" w:rsidP="00F863E5">
            <w:pPr>
              <w:spacing w:before="7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val="restart"/>
          </w:tcPr>
          <w:p w14:paraId="0FA20591" w14:textId="77777777" w:rsidR="00F863E5" w:rsidRPr="00F863E5" w:rsidRDefault="00F863E5" w:rsidP="00F863E5">
            <w:pPr>
              <w:rPr>
                <w:rFonts w:ascii="Calibri" w:eastAsia="Times New Roman" w:hAnsi="Times New Roman" w:cs="Times New Roman"/>
                <w:b/>
                <w:sz w:val="12"/>
                <w:lang w:val="it-IT"/>
              </w:rPr>
            </w:pPr>
          </w:p>
          <w:p w14:paraId="55BC3D47" w14:textId="77777777" w:rsidR="00F863E5" w:rsidRPr="00F863E5" w:rsidRDefault="00F863E5" w:rsidP="00F863E5">
            <w:pPr>
              <w:rPr>
                <w:rFonts w:ascii="Calibri" w:eastAsia="Times New Roman" w:hAnsi="Times New Roman" w:cs="Times New Roman"/>
                <w:b/>
                <w:sz w:val="12"/>
                <w:lang w:val="it-IT"/>
              </w:rPr>
            </w:pPr>
          </w:p>
          <w:p w14:paraId="3187B013" w14:textId="77777777" w:rsidR="00F863E5" w:rsidRPr="00F863E5" w:rsidRDefault="00F863E5" w:rsidP="00F863E5">
            <w:pPr>
              <w:rPr>
                <w:rFonts w:ascii="Calibri" w:eastAsia="Times New Roman" w:hAnsi="Times New Roman" w:cs="Times New Roman"/>
                <w:b/>
                <w:sz w:val="12"/>
                <w:lang w:val="it-IT"/>
              </w:rPr>
            </w:pPr>
          </w:p>
          <w:p w14:paraId="3D7A963B" w14:textId="77777777" w:rsidR="00F863E5" w:rsidRPr="00F863E5" w:rsidRDefault="00F863E5" w:rsidP="00F863E5">
            <w:pPr>
              <w:rPr>
                <w:rFonts w:ascii="Calibri" w:eastAsia="Times New Roman" w:hAnsi="Times New Roman" w:cs="Times New Roman"/>
                <w:b/>
                <w:sz w:val="12"/>
                <w:lang w:val="it-IT"/>
              </w:rPr>
            </w:pPr>
          </w:p>
          <w:p w14:paraId="22E21A4B" w14:textId="77777777" w:rsidR="00F863E5" w:rsidRPr="00F863E5" w:rsidRDefault="00F863E5" w:rsidP="00F863E5">
            <w:pPr>
              <w:rPr>
                <w:rFonts w:ascii="Calibri" w:eastAsia="Times New Roman" w:hAnsi="Times New Roman" w:cs="Times New Roman"/>
                <w:b/>
                <w:sz w:val="12"/>
                <w:lang w:val="it-IT"/>
              </w:rPr>
            </w:pPr>
          </w:p>
          <w:p w14:paraId="57178650" w14:textId="77777777" w:rsidR="00F863E5" w:rsidRPr="00F863E5" w:rsidRDefault="00F863E5" w:rsidP="00F863E5">
            <w:pPr>
              <w:rPr>
                <w:rFonts w:ascii="Calibri" w:eastAsia="Times New Roman" w:hAnsi="Times New Roman" w:cs="Times New Roman"/>
                <w:b/>
                <w:sz w:val="12"/>
                <w:lang w:val="it-IT"/>
              </w:rPr>
            </w:pPr>
          </w:p>
          <w:p w14:paraId="3C888773" w14:textId="77777777" w:rsidR="00F863E5" w:rsidRPr="00F863E5" w:rsidRDefault="00F863E5" w:rsidP="00F863E5">
            <w:pPr>
              <w:rPr>
                <w:rFonts w:ascii="Calibri" w:eastAsia="Times New Roman" w:hAnsi="Times New Roman" w:cs="Times New Roman"/>
                <w:b/>
                <w:sz w:val="12"/>
                <w:lang w:val="it-IT"/>
              </w:rPr>
            </w:pPr>
          </w:p>
          <w:p w14:paraId="5CC11F31" w14:textId="77777777" w:rsidR="00F863E5" w:rsidRPr="00F863E5" w:rsidRDefault="00F863E5" w:rsidP="00F863E5">
            <w:pPr>
              <w:rPr>
                <w:rFonts w:ascii="Calibri" w:eastAsia="Times New Roman" w:hAnsi="Times New Roman" w:cs="Times New Roman"/>
                <w:b/>
                <w:sz w:val="12"/>
                <w:lang w:val="it-IT"/>
              </w:rPr>
            </w:pPr>
          </w:p>
          <w:p w14:paraId="77D68186" w14:textId="77777777" w:rsidR="00F863E5" w:rsidRPr="00F863E5" w:rsidRDefault="00F863E5" w:rsidP="00F863E5">
            <w:pPr>
              <w:rPr>
                <w:rFonts w:ascii="Calibri" w:eastAsia="Times New Roman" w:hAnsi="Times New Roman" w:cs="Times New Roman"/>
                <w:b/>
                <w:sz w:val="12"/>
                <w:lang w:val="it-IT"/>
              </w:rPr>
            </w:pPr>
          </w:p>
          <w:p w14:paraId="7B33F301" w14:textId="77777777" w:rsidR="00F863E5" w:rsidRPr="00F863E5" w:rsidRDefault="00F863E5" w:rsidP="00F863E5">
            <w:pPr>
              <w:rPr>
                <w:rFonts w:ascii="Calibri" w:eastAsia="Times New Roman" w:hAnsi="Times New Roman" w:cs="Times New Roman"/>
                <w:b/>
                <w:sz w:val="12"/>
                <w:lang w:val="it-IT"/>
              </w:rPr>
            </w:pPr>
          </w:p>
          <w:p w14:paraId="12FE5AFD" w14:textId="77777777" w:rsidR="00F863E5" w:rsidRPr="00F863E5" w:rsidRDefault="00F863E5" w:rsidP="00F863E5">
            <w:pPr>
              <w:rPr>
                <w:rFonts w:ascii="Calibri" w:eastAsia="Times New Roman" w:hAnsi="Times New Roman" w:cs="Times New Roman"/>
                <w:b/>
                <w:sz w:val="12"/>
                <w:lang w:val="it-IT"/>
              </w:rPr>
            </w:pPr>
          </w:p>
          <w:p w14:paraId="42F5457F" w14:textId="77777777" w:rsidR="00F863E5" w:rsidRPr="00F863E5" w:rsidRDefault="00F863E5" w:rsidP="00F863E5">
            <w:pPr>
              <w:rPr>
                <w:rFonts w:ascii="Calibri" w:eastAsia="Times New Roman" w:hAnsi="Times New Roman" w:cs="Times New Roman"/>
                <w:b/>
                <w:sz w:val="12"/>
                <w:lang w:val="it-IT"/>
              </w:rPr>
            </w:pPr>
          </w:p>
          <w:p w14:paraId="5677EBB5" w14:textId="77777777" w:rsidR="00F863E5" w:rsidRPr="00F863E5" w:rsidRDefault="00F863E5" w:rsidP="00F863E5">
            <w:pPr>
              <w:rPr>
                <w:rFonts w:ascii="Calibri" w:eastAsia="Times New Roman" w:hAnsi="Times New Roman" w:cs="Times New Roman"/>
                <w:b/>
                <w:sz w:val="12"/>
                <w:lang w:val="it-IT"/>
              </w:rPr>
            </w:pPr>
          </w:p>
          <w:p w14:paraId="519A5F09" w14:textId="77777777" w:rsidR="00F863E5" w:rsidRPr="00F863E5" w:rsidRDefault="00F863E5" w:rsidP="00F863E5">
            <w:pPr>
              <w:rPr>
                <w:rFonts w:ascii="Calibri" w:eastAsia="Times New Roman" w:hAnsi="Times New Roman" w:cs="Times New Roman"/>
                <w:b/>
                <w:sz w:val="12"/>
                <w:lang w:val="it-IT"/>
              </w:rPr>
            </w:pPr>
          </w:p>
          <w:p w14:paraId="2A3CC5C5" w14:textId="77777777" w:rsidR="00F863E5" w:rsidRPr="00F863E5" w:rsidRDefault="00F863E5" w:rsidP="00F863E5">
            <w:pPr>
              <w:spacing w:before="8"/>
              <w:rPr>
                <w:rFonts w:ascii="Calibri" w:eastAsia="Times New Roman" w:hAnsi="Times New Roman" w:cs="Times New Roman"/>
                <w:b/>
                <w:sz w:val="11"/>
                <w:lang w:val="it-IT"/>
              </w:rPr>
            </w:pPr>
          </w:p>
          <w:p w14:paraId="787BE6D0" w14:textId="35258C59" w:rsidR="00F863E5" w:rsidRPr="00F863E5" w:rsidRDefault="00E644C8" w:rsidP="00F863E5">
            <w:pPr>
              <w:spacing w:line="266" w:lineRule="auto"/>
              <w:rPr>
                <w:rFonts w:ascii="Times New Roman" w:eastAsia="Times New Roman" w:hAnsi="Times New Roman" w:cs="Times New Roman"/>
                <w:sz w:val="13"/>
                <w:lang w:val="it-IT"/>
              </w:rPr>
            </w:pPr>
            <w:r>
              <w:rPr>
                <w:rFonts w:ascii="Times New Roman" w:eastAsia="Times New Roman" w:hAnsi="Times New Roman" w:cs="Times New Roman"/>
                <w:sz w:val="13"/>
                <w:lang w:val="it-IT"/>
              </w:rPr>
              <w:t>RPCT</w:t>
            </w:r>
          </w:p>
        </w:tc>
        <w:tc>
          <w:tcPr>
            <w:tcW w:w="1661" w:type="dxa"/>
            <w:vMerge w:val="restart"/>
          </w:tcPr>
          <w:p w14:paraId="4452A802" w14:textId="77777777" w:rsidR="00F863E5" w:rsidRPr="00F863E5" w:rsidRDefault="00F863E5" w:rsidP="00F863E5">
            <w:pPr>
              <w:rPr>
                <w:rFonts w:ascii="Calibri" w:eastAsia="Times New Roman" w:hAnsi="Times New Roman" w:cs="Times New Roman"/>
                <w:b/>
                <w:sz w:val="12"/>
                <w:lang w:val="it-IT"/>
              </w:rPr>
            </w:pPr>
          </w:p>
          <w:p w14:paraId="320424AD" w14:textId="77777777" w:rsidR="00F863E5" w:rsidRPr="00F863E5" w:rsidRDefault="00F863E5" w:rsidP="00F863E5">
            <w:pPr>
              <w:rPr>
                <w:rFonts w:ascii="Calibri" w:eastAsia="Times New Roman" w:hAnsi="Times New Roman" w:cs="Times New Roman"/>
                <w:b/>
                <w:sz w:val="12"/>
                <w:lang w:val="it-IT"/>
              </w:rPr>
            </w:pPr>
          </w:p>
          <w:p w14:paraId="63FFD36B" w14:textId="77777777" w:rsidR="00F863E5" w:rsidRPr="00F863E5" w:rsidRDefault="00F863E5" w:rsidP="00F863E5">
            <w:pPr>
              <w:rPr>
                <w:rFonts w:ascii="Calibri" w:eastAsia="Times New Roman" w:hAnsi="Times New Roman" w:cs="Times New Roman"/>
                <w:b/>
                <w:sz w:val="12"/>
                <w:lang w:val="it-IT"/>
              </w:rPr>
            </w:pPr>
          </w:p>
          <w:p w14:paraId="685E9027" w14:textId="77777777" w:rsidR="00F863E5" w:rsidRPr="00F863E5" w:rsidRDefault="00F863E5" w:rsidP="00F863E5">
            <w:pPr>
              <w:rPr>
                <w:rFonts w:ascii="Calibri" w:eastAsia="Times New Roman" w:hAnsi="Times New Roman" w:cs="Times New Roman"/>
                <w:b/>
                <w:sz w:val="12"/>
                <w:lang w:val="it-IT"/>
              </w:rPr>
            </w:pPr>
          </w:p>
          <w:p w14:paraId="0ECD11AC" w14:textId="77777777" w:rsidR="00F863E5" w:rsidRPr="00F863E5" w:rsidRDefault="00F863E5" w:rsidP="00F863E5">
            <w:pPr>
              <w:rPr>
                <w:rFonts w:ascii="Calibri" w:eastAsia="Times New Roman" w:hAnsi="Times New Roman" w:cs="Times New Roman"/>
                <w:b/>
                <w:sz w:val="12"/>
                <w:lang w:val="it-IT"/>
              </w:rPr>
            </w:pPr>
          </w:p>
          <w:p w14:paraId="6C2B9D5E" w14:textId="77777777" w:rsidR="00F863E5" w:rsidRPr="00F863E5" w:rsidRDefault="00F863E5" w:rsidP="00F863E5">
            <w:pPr>
              <w:rPr>
                <w:rFonts w:ascii="Calibri" w:eastAsia="Times New Roman" w:hAnsi="Times New Roman" w:cs="Times New Roman"/>
                <w:b/>
                <w:sz w:val="12"/>
                <w:lang w:val="it-IT"/>
              </w:rPr>
            </w:pPr>
          </w:p>
          <w:p w14:paraId="60410D97" w14:textId="77777777" w:rsidR="00F863E5" w:rsidRPr="00F863E5" w:rsidRDefault="00F863E5" w:rsidP="00F863E5">
            <w:pPr>
              <w:rPr>
                <w:rFonts w:ascii="Calibri" w:eastAsia="Times New Roman" w:hAnsi="Times New Roman" w:cs="Times New Roman"/>
                <w:b/>
                <w:sz w:val="12"/>
                <w:lang w:val="it-IT"/>
              </w:rPr>
            </w:pPr>
          </w:p>
          <w:p w14:paraId="3AB3502B" w14:textId="77777777" w:rsidR="00F863E5" w:rsidRPr="00F863E5" w:rsidRDefault="00F863E5" w:rsidP="00F863E5">
            <w:pPr>
              <w:rPr>
                <w:rFonts w:ascii="Calibri" w:eastAsia="Times New Roman" w:hAnsi="Times New Roman" w:cs="Times New Roman"/>
                <w:b/>
                <w:sz w:val="12"/>
                <w:lang w:val="it-IT"/>
              </w:rPr>
            </w:pPr>
          </w:p>
          <w:p w14:paraId="0C175432" w14:textId="77777777" w:rsidR="00F863E5" w:rsidRPr="00F863E5" w:rsidRDefault="00F863E5" w:rsidP="00F863E5">
            <w:pPr>
              <w:rPr>
                <w:rFonts w:ascii="Calibri" w:eastAsia="Times New Roman" w:hAnsi="Times New Roman" w:cs="Times New Roman"/>
                <w:b/>
                <w:sz w:val="12"/>
                <w:lang w:val="it-IT"/>
              </w:rPr>
            </w:pPr>
          </w:p>
          <w:p w14:paraId="7605BC15" w14:textId="77777777" w:rsidR="00F863E5" w:rsidRPr="00F863E5" w:rsidRDefault="00F863E5" w:rsidP="00F863E5">
            <w:pPr>
              <w:rPr>
                <w:rFonts w:ascii="Calibri" w:eastAsia="Times New Roman" w:hAnsi="Times New Roman" w:cs="Times New Roman"/>
                <w:b/>
                <w:sz w:val="12"/>
                <w:lang w:val="it-IT"/>
              </w:rPr>
            </w:pPr>
          </w:p>
          <w:p w14:paraId="550D5B21" w14:textId="77777777" w:rsidR="00F863E5" w:rsidRPr="00F863E5" w:rsidRDefault="00F863E5" w:rsidP="00F863E5">
            <w:pPr>
              <w:rPr>
                <w:rFonts w:ascii="Calibri" w:eastAsia="Times New Roman" w:hAnsi="Times New Roman" w:cs="Times New Roman"/>
                <w:b/>
                <w:sz w:val="12"/>
                <w:lang w:val="it-IT"/>
              </w:rPr>
            </w:pPr>
          </w:p>
          <w:p w14:paraId="7C6DD13C" w14:textId="77777777" w:rsidR="00F863E5" w:rsidRPr="00F863E5" w:rsidRDefault="00F863E5" w:rsidP="00F863E5">
            <w:pPr>
              <w:rPr>
                <w:rFonts w:ascii="Calibri" w:eastAsia="Times New Roman" w:hAnsi="Times New Roman" w:cs="Times New Roman"/>
                <w:b/>
                <w:sz w:val="12"/>
                <w:lang w:val="it-IT"/>
              </w:rPr>
            </w:pPr>
          </w:p>
          <w:p w14:paraId="1C00D93E" w14:textId="77777777" w:rsidR="00F863E5" w:rsidRPr="00F863E5" w:rsidRDefault="00F863E5" w:rsidP="00F863E5">
            <w:pPr>
              <w:rPr>
                <w:rFonts w:ascii="Calibri" w:eastAsia="Times New Roman" w:hAnsi="Times New Roman" w:cs="Times New Roman"/>
                <w:b/>
                <w:sz w:val="12"/>
                <w:lang w:val="it-IT"/>
              </w:rPr>
            </w:pPr>
          </w:p>
          <w:p w14:paraId="679AEF78" w14:textId="77777777" w:rsidR="00F863E5" w:rsidRPr="00F863E5" w:rsidRDefault="00F863E5" w:rsidP="00F863E5">
            <w:pPr>
              <w:rPr>
                <w:rFonts w:ascii="Calibri" w:eastAsia="Times New Roman" w:hAnsi="Times New Roman" w:cs="Times New Roman"/>
                <w:b/>
                <w:sz w:val="12"/>
                <w:lang w:val="it-IT"/>
              </w:rPr>
            </w:pPr>
          </w:p>
          <w:p w14:paraId="3DE1C787" w14:textId="77777777" w:rsidR="00F863E5" w:rsidRPr="00F863E5" w:rsidRDefault="00F863E5" w:rsidP="00F863E5">
            <w:pPr>
              <w:spacing w:before="8"/>
              <w:rPr>
                <w:rFonts w:ascii="Calibri" w:eastAsia="Times New Roman" w:hAnsi="Times New Roman" w:cs="Times New Roman"/>
                <w:b/>
                <w:sz w:val="11"/>
                <w:lang w:val="it-IT"/>
              </w:rPr>
            </w:pPr>
          </w:p>
          <w:p w14:paraId="19B06654" w14:textId="5F3FC24E" w:rsidR="00F863E5" w:rsidRPr="00F863E5" w:rsidRDefault="00E644C8"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Pr>
                <w:rFonts w:ascii="Times New Roman" w:eastAsia="Times New Roman" w:hAnsi="Times New Roman" w:cs="Times New Roman"/>
                <w:sz w:val="13"/>
                <w:lang w:val="it-IT"/>
              </w:rPr>
              <w:t>PUBBLICAZIONE</w:t>
            </w:r>
          </w:p>
        </w:tc>
        <w:tc>
          <w:tcPr>
            <w:tcW w:w="1661" w:type="dxa"/>
            <w:vMerge w:val="restart"/>
          </w:tcPr>
          <w:p w14:paraId="1F5267A7" w14:textId="77777777" w:rsidR="00F863E5" w:rsidRPr="00F863E5" w:rsidRDefault="00F863E5" w:rsidP="00F863E5">
            <w:pPr>
              <w:rPr>
                <w:rFonts w:ascii="Calibri" w:eastAsia="Times New Roman" w:hAnsi="Times New Roman" w:cs="Times New Roman"/>
                <w:b/>
                <w:sz w:val="12"/>
                <w:lang w:val="it-IT"/>
              </w:rPr>
            </w:pPr>
          </w:p>
          <w:p w14:paraId="375F41EB" w14:textId="77777777" w:rsidR="00F863E5" w:rsidRPr="00F863E5" w:rsidRDefault="00F863E5" w:rsidP="00F863E5">
            <w:pPr>
              <w:rPr>
                <w:rFonts w:ascii="Calibri" w:eastAsia="Times New Roman" w:hAnsi="Times New Roman" w:cs="Times New Roman"/>
                <w:b/>
                <w:sz w:val="12"/>
                <w:lang w:val="it-IT"/>
              </w:rPr>
            </w:pPr>
          </w:p>
          <w:p w14:paraId="5C709C73" w14:textId="77777777" w:rsidR="00F863E5" w:rsidRPr="00F863E5" w:rsidRDefault="00F863E5" w:rsidP="00F863E5">
            <w:pPr>
              <w:rPr>
                <w:rFonts w:ascii="Calibri" w:eastAsia="Times New Roman" w:hAnsi="Times New Roman" w:cs="Times New Roman"/>
                <w:b/>
                <w:sz w:val="12"/>
                <w:lang w:val="it-IT"/>
              </w:rPr>
            </w:pPr>
          </w:p>
          <w:p w14:paraId="672EDDF0" w14:textId="77777777" w:rsidR="00F863E5" w:rsidRPr="00F863E5" w:rsidRDefault="00F863E5" w:rsidP="00F863E5">
            <w:pPr>
              <w:rPr>
                <w:rFonts w:ascii="Calibri" w:eastAsia="Times New Roman" w:hAnsi="Times New Roman" w:cs="Times New Roman"/>
                <w:b/>
                <w:sz w:val="12"/>
                <w:lang w:val="it-IT"/>
              </w:rPr>
            </w:pPr>
          </w:p>
          <w:p w14:paraId="0C052B30" w14:textId="77777777" w:rsidR="00F863E5" w:rsidRPr="00F863E5" w:rsidRDefault="00F863E5" w:rsidP="00F863E5">
            <w:pPr>
              <w:rPr>
                <w:rFonts w:ascii="Calibri" w:eastAsia="Times New Roman" w:hAnsi="Times New Roman" w:cs="Times New Roman"/>
                <w:b/>
                <w:sz w:val="12"/>
                <w:lang w:val="it-IT"/>
              </w:rPr>
            </w:pPr>
          </w:p>
          <w:p w14:paraId="3D56929A" w14:textId="77777777" w:rsidR="00F863E5" w:rsidRPr="00F863E5" w:rsidRDefault="00F863E5" w:rsidP="00F863E5">
            <w:pPr>
              <w:rPr>
                <w:rFonts w:ascii="Calibri" w:eastAsia="Times New Roman" w:hAnsi="Times New Roman" w:cs="Times New Roman"/>
                <w:b/>
                <w:sz w:val="12"/>
                <w:lang w:val="it-IT"/>
              </w:rPr>
            </w:pPr>
          </w:p>
          <w:p w14:paraId="3D42E055" w14:textId="77777777" w:rsidR="00F863E5" w:rsidRPr="00F863E5" w:rsidRDefault="00F863E5" w:rsidP="00F863E5">
            <w:pPr>
              <w:rPr>
                <w:rFonts w:ascii="Calibri" w:eastAsia="Times New Roman" w:hAnsi="Times New Roman" w:cs="Times New Roman"/>
                <w:b/>
                <w:sz w:val="12"/>
                <w:lang w:val="it-IT"/>
              </w:rPr>
            </w:pPr>
          </w:p>
          <w:p w14:paraId="49A4F42C" w14:textId="77777777" w:rsidR="00F863E5" w:rsidRPr="00F863E5" w:rsidRDefault="00F863E5" w:rsidP="00F863E5">
            <w:pPr>
              <w:rPr>
                <w:rFonts w:ascii="Calibri" w:eastAsia="Times New Roman" w:hAnsi="Times New Roman" w:cs="Times New Roman"/>
                <w:b/>
                <w:sz w:val="12"/>
                <w:lang w:val="it-IT"/>
              </w:rPr>
            </w:pPr>
          </w:p>
          <w:p w14:paraId="583806E9" w14:textId="77777777" w:rsidR="00F863E5" w:rsidRPr="00F863E5" w:rsidRDefault="00F863E5" w:rsidP="00F863E5">
            <w:pPr>
              <w:rPr>
                <w:rFonts w:ascii="Calibri" w:eastAsia="Times New Roman" w:hAnsi="Times New Roman" w:cs="Times New Roman"/>
                <w:b/>
                <w:sz w:val="12"/>
                <w:lang w:val="it-IT"/>
              </w:rPr>
            </w:pPr>
          </w:p>
          <w:p w14:paraId="786E0B0F" w14:textId="77777777" w:rsidR="00F863E5" w:rsidRPr="00F863E5" w:rsidRDefault="00F863E5" w:rsidP="00F863E5">
            <w:pPr>
              <w:rPr>
                <w:rFonts w:ascii="Calibri" w:eastAsia="Times New Roman" w:hAnsi="Times New Roman" w:cs="Times New Roman"/>
                <w:b/>
                <w:sz w:val="12"/>
                <w:lang w:val="it-IT"/>
              </w:rPr>
            </w:pPr>
          </w:p>
          <w:p w14:paraId="30AB264D" w14:textId="77777777" w:rsidR="00F863E5" w:rsidRPr="00F863E5" w:rsidRDefault="00F863E5" w:rsidP="00F863E5">
            <w:pPr>
              <w:rPr>
                <w:rFonts w:ascii="Calibri" w:eastAsia="Times New Roman" w:hAnsi="Times New Roman" w:cs="Times New Roman"/>
                <w:b/>
                <w:sz w:val="12"/>
                <w:lang w:val="it-IT"/>
              </w:rPr>
            </w:pPr>
          </w:p>
          <w:p w14:paraId="30E92886" w14:textId="77777777" w:rsidR="00F863E5" w:rsidRPr="00F863E5" w:rsidRDefault="00F863E5" w:rsidP="00F863E5">
            <w:pPr>
              <w:rPr>
                <w:rFonts w:ascii="Calibri" w:eastAsia="Times New Roman" w:hAnsi="Times New Roman" w:cs="Times New Roman"/>
                <w:b/>
                <w:sz w:val="12"/>
                <w:lang w:val="it-IT"/>
              </w:rPr>
            </w:pPr>
          </w:p>
          <w:p w14:paraId="7BC45A44" w14:textId="77777777" w:rsidR="00F863E5" w:rsidRPr="00F863E5" w:rsidRDefault="00F863E5" w:rsidP="00F863E5">
            <w:pPr>
              <w:rPr>
                <w:rFonts w:ascii="Calibri" w:eastAsia="Times New Roman" w:hAnsi="Times New Roman" w:cs="Times New Roman"/>
                <w:b/>
                <w:sz w:val="12"/>
                <w:lang w:val="it-IT"/>
              </w:rPr>
            </w:pPr>
          </w:p>
          <w:p w14:paraId="36C7EEBF" w14:textId="77777777" w:rsidR="00F863E5" w:rsidRPr="00F863E5" w:rsidRDefault="00F863E5" w:rsidP="00F863E5">
            <w:pPr>
              <w:rPr>
                <w:rFonts w:ascii="Calibri" w:eastAsia="Times New Roman" w:hAnsi="Times New Roman" w:cs="Times New Roman"/>
                <w:b/>
                <w:sz w:val="12"/>
                <w:lang w:val="it-IT"/>
              </w:rPr>
            </w:pPr>
          </w:p>
          <w:p w14:paraId="2F1EDB99" w14:textId="77777777" w:rsidR="00F863E5" w:rsidRPr="00F863E5" w:rsidRDefault="00F863E5" w:rsidP="00F863E5">
            <w:pPr>
              <w:spacing w:before="8"/>
              <w:rPr>
                <w:rFonts w:ascii="Calibri" w:eastAsia="Times New Roman" w:hAnsi="Times New Roman" w:cs="Times New Roman"/>
                <w:b/>
                <w:sz w:val="11"/>
                <w:lang w:val="it-IT"/>
              </w:rPr>
            </w:pPr>
          </w:p>
          <w:p w14:paraId="4DDB37A0" w14:textId="0CD7069E" w:rsidR="00F863E5" w:rsidRPr="00F863E5" w:rsidRDefault="00E644C8"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RESPONSABILE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TRASPARENZA</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10"/>
                <w:sz w:val="13"/>
                <w:lang w:val="it-IT"/>
              </w:rPr>
              <w:t>-</w:t>
            </w:r>
            <w:r w:rsidRPr="00F863E5">
              <w:rPr>
                <w:rFonts w:ascii="Times New Roman" w:eastAsia="Times New Roman" w:hAnsi="Times New Roman" w:cs="Times New Roman"/>
                <w:spacing w:val="-2"/>
                <w:sz w:val="13"/>
                <w:lang w:val="it-IT"/>
              </w:rPr>
              <w:t>Semestralmente</w:t>
            </w:r>
          </w:p>
        </w:tc>
      </w:tr>
      <w:tr w:rsidR="00F863E5" w:rsidRPr="00F863E5" w14:paraId="61C214BD" w14:textId="77777777" w:rsidTr="009739CC">
        <w:trPr>
          <w:trHeight w:val="736"/>
        </w:trPr>
        <w:tc>
          <w:tcPr>
            <w:tcW w:w="1978" w:type="dxa"/>
            <w:vMerge/>
            <w:tcBorders>
              <w:top w:val="nil"/>
            </w:tcBorders>
          </w:tcPr>
          <w:p w14:paraId="7161229B"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36798886"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tcPr>
          <w:p w14:paraId="6F774C07" w14:textId="77777777" w:rsidR="00F863E5" w:rsidRPr="00F863E5" w:rsidRDefault="00F863E5" w:rsidP="00F863E5">
            <w:pPr>
              <w:spacing w:before="4"/>
              <w:rPr>
                <w:rFonts w:ascii="Calibri" w:eastAsia="Times New Roman" w:hAnsi="Times New Roman" w:cs="Times New Roman"/>
                <w:b/>
                <w:sz w:val="10"/>
                <w:lang w:val="it-IT"/>
              </w:rPr>
            </w:pPr>
          </w:p>
          <w:p w14:paraId="4EAC9018"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4D20C3C2"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tc>
        <w:tc>
          <w:tcPr>
            <w:tcW w:w="1863" w:type="dxa"/>
          </w:tcPr>
          <w:p w14:paraId="7D02B78C" w14:textId="77777777" w:rsidR="00F863E5" w:rsidRPr="00F863E5" w:rsidRDefault="00F863E5" w:rsidP="00F863E5">
            <w:pPr>
              <w:rPr>
                <w:rFonts w:ascii="Calibri" w:eastAsia="Times New Roman" w:hAnsi="Times New Roman" w:cs="Times New Roman"/>
                <w:b/>
                <w:sz w:val="12"/>
                <w:lang w:val="it-IT"/>
              </w:rPr>
            </w:pPr>
          </w:p>
          <w:p w14:paraId="6C488066" w14:textId="77777777" w:rsidR="00F863E5" w:rsidRPr="00F863E5" w:rsidRDefault="00F863E5" w:rsidP="00F863E5">
            <w:pPr>
              <w:spacing w:before="11"/>
              <w:rPr>
                <w:rFonts w:ascii="Calibri" w:eastAsia="Times New Roman" w:hAnsi="Times New Roman" w:cs="Times New Roman"/>
                <w:b/>
                <w:sz w:val="11"/>
                <w:lang w:val="it-IT"/>
              </w:rPr>
            </w:pPr>
          </w:p>
          <w:p w14:paraId="3472C3B7"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31CB044B" w14:textId="77777777" w:rsidR="00F863E5" w:rsidRPr="00F863E5" w:rsidRDefault="00F863E5" w:rsidP="00F863E5">
            <w:pPr>
              <w:spacing w:before="42" w:line="266" w:lineRule="auto"/>
              <w:ind w:right="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Accesso civico "generalizzato"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concernente dati e documenti ulteriori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rispetto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a</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quelli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oggetto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pubblicazione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obbligatoria</w:t>
            </w:r>
          </w:p>
        </w:tc>
        <w:tc>
          <w:tcPr>
            <w:tcW w:w="6135" w:type="dxa"/>
          </w:tcPr>
          <w:p w14:paraId="54708FA8" w14:textId="77777777" w:rsidR="00F863E5" w:rsidRPr="00F863E5" w:rsidRDefault="00F863E5" w:rsidP="00F863E5">
            <w:pPr>
              <w:rPr>
                <w:rFonts w:ascii="Calibri" w:eastAsia="Times New Roman" w:hAnsi="Times New Roman" w:cs="Times New Roman"/>
                <w:b/>
                <w:sz w:val="17"/>
                <w:lang w:val="it-IT"/>
              </w:rPr>
            </w:pPr>
          </w:p>
          <w:p w14:paraId="7D43F4C6" w14:textId="77777777" w:rsidR="00F863E5" w:rsidRPr="00F863E5" w:rsidRDefault="00F863E5" w:rsidP="00F863E5">
            <w:pPr>
              <w:spacing w:before="1"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Nomi Uffici competenti cui è presentata la richiesta di accesso civico, </w:t>
            </w:r>
            <w:proofErr w:type="spellStart"/>
            <w:r w:rsidRPr="00F863E5">
              <w:rPr>
                <w:rFonts w:ascii="Times New Roman" w:eastAsia="Times New Roman" w:hAnsi="Times New Roman" w:cs="Times New Roman"/>
                <w:sz w:val="13"/>
                <w:lang w:val="it-IT"/>
              </w:rPr>
              <w:t>nonchè</w:t>
            </w:r>
            <w:proofErr w:type="spellEnd"/>
            <w:r w:rsidRPr="00F863E5">
              <w:rPr>
                <w:rFonts w:ascii="Times New Roman" w:eastAsia="Times New Roman" w:hAnsi="Times New Roman" w:cs="Times New Roman"/>
                <w:sz w:val="13"/>
                <w:lang w:val="it-IT"/>
              </w:rPr>
              <w:t xml:space="preserve"> modalità per l'esercizio di tale diritto,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 indicazione dei recapiti telefonici e delle caselle di posta elettronica istituzionale</w:t>
            </w:r>
          </w:p>
        </w:tc>
        <w:tc>
          <w:tcPr>
            <w:tcW w:w="1921" w:type="dxa"/>
          </w:tcPr>
          <w:p w14:paraId="33123A7B" w14:textId="77777777" w:rsidR="00F863E5" w:rsidRPr="00F863E5" w:rsidRDefault="00F863E5" w:rsidP="00F863E5">
            <w:pPr>
              <w:rPr>
                <w:rFonts w:ascii="Calibri" w:eastAsia="Times New Roman" w:hAnsi="Times New Roman" w:cs="Times New Roman"/>
                <w:b/>
                <w:sz w:val="12"/>
                <w:lang w:val="it-IT"/>
              </w:rPr>
            </w:pPr>
          </w:p>
          <w:p w14:paraId="5D5A3F8C" w14:textId="77777777" w:rsidR="00F863E5" w:rsidRPr="00F863E5" w:rsidRDefault="00F863E5" w:rsidP="00F863E5">
            <w:pPr>
              <w:spacing w:before="11"/>
              <w:rPr>
                <w:rFonts w:ascii="Calibri" w:eastAsia="Times New Roman" w:hAnsi="Times New Roman" w:cs="Times New Roman"/>
                <w:b/>
                <w:sz w:val="11"/>
                <w:lang w:val="it-IT"/>
              </w:rPr>
            </w:pPr>
          </w:p>
          <w:p w14:paraId="6A44C6E8"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tcBorders>
          </w:tcPr>
          <w:p w14:paraId="6B8FA57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0CAE73A"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0315434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6DCD9366" w14:textId="77777777" w:rsidTr="009739CC">
        <w:trPr>
          <w:trHeight w:val="1184"/>
        </w:trPr>
        <w:tc>
          <w:tcPr>
            <w:tcW w:w="1978" w:type="dxa"/>
            <w:vMerge/>
            <w:tcBorders>
              <w:top w:val="nil"/>
            </w:tcBorders>
          </w:tcPr>
          <w:p w14:paraId="6DA29339"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10F6ED44"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tcPr>
          <w:p w14:paraId="6BF91168" w14:textId="77777777" w:rsidR="00F863E5" w:rsidRPr="00F863E5" w:rsidRDefault="00F863E5" w:rsidP="00F863E5">
            <w:pPr>
              <w:rPr>
                <w:rFonts w:ascii="Calibri" w:eastAsia="Times New Roman" w:hAnsi="Times New Roman" w:cs="Times New Roman"/>
                <w:b/>
                <w:sz w:val="12"/>
                <w:lang w:val="it-IT"/>
              </w:rPr>
            </w:pPr>
          </w:p>
          <w:p w14:paraId="4D1DBC77" w14:textId="77777777" w:rsidR="00F863E5" w:rsidRPr="00F863E5" w:rsidRDefault="00F863E5" w:rsidP="00F863E5">
            <w:pPr>
              <w:spacing w:before="8"/>
              <w:rPr>
                <w:rFonts w:ascii="Calibri" w:eastAsia="Times New Roman" w:hAnsi="Times New Roman" w:cs="Times New Roman"/>
                <w:b/>
                <w:sz w:val="16"/>
                <w:lang w:val="it-IT"/>
              </w:rPr>
            </w:pPr>
          </w:p>
          <w:p w14:paraId="08D3FA79" w14:textId="77777777" w:rsidR="00F863E5" w:rsidRPr="00F863E5" w:rsidRDefault="00F863E5" w:rsidP="00F863E5">
            <w:pPr>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2"/>
                <w:sz w:val="13"/>
                <w:lang w:val="it-IT"/>
              </w:rPr>
              <w:t xml:space="preserve"> partecipate</w:t>
            </w:r>
          </w:p>
          <w:p w14:paraId="473CB43F" w14:textId="77777777" w:rsidR="00F863E5" w:rsidRPr="00F863E5" w:rsidRDefault="00F863E5" w:rsidP="00F863E5">
            <w:pPr>
              <w:spacing w:before="16" w:line="266" w:lineRule="auto"/>
              <w:ind w:right="14"/>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co.3, d.lgs. n.33/2013</w:t>
            </w:r>
          </w:p>
        </w:tc>
        <w:tc>
          <w:tcPr>
            <w:tcW w:w="1863" w:type="dxa"/>
          </w:tcPr>
          <w:p w14:paraId="7EDBA8E1" w14:textId="77777777" w:rsidR="00F863E5" w:rsidRPr="00F863E5" w:rsidRDefault="00F863E5" w:rsidP="00F863E5">
            <w:pPr>
              <w:rPr>
                <w:rFonts w:ascii="Calibri" w:eastAsia="Times New Roman" w:hAnsi="Times New Roman" w:cs="Times New Roman"/>
                <w:b/>
                <w:sz w:val="12"/>
                <w:lang w:val="it-IT"/>
              </w:rPr>
            </w:pPr>
          </w:p>
          <w:p w14:paraId="4BEAB154" w14:textId="77777777" w:rsidR="00F863E5" w:rsidRPr="00F863E5" w:rsidRDefault="00F863E5" w:rsidP="00F863E5">
            <w:pPr>
              <w:rPr>
                <w:rFonts w:ascii="Calibri" w:eastAsia="Times New Roman" w:hAnsi="Times New Roman" w:cs="Times New Roman"/>
                <w:b/>
                <w:sz w:val="12"/>
                <w:lang w:val="it-IT"/>
              </w:rPr>
            </w:pPr>
          </w:p>
          <w:p w14:paraId="05A1CB72" w14:textId="77777777" w:rsidR="00F863E5" w:rsidRPr="00F863E5" w:rsidRDefault="00F863E5" w:rsidP="00F863E5">
            <w:pPr>
              <w:rPr>
                <w:rFonts w:ascii="Calibri" w:eastAsia="Times New Roman" w:hAnsi="Times New Roman" w:cs="Times New Roman"/>
                <w:b/>
                <w:sz w:val="12"/>
                <w:lang w:val="it-IT"/>
              </w:rPr>
            </w:pPr>
          </w:p>
          <w:p w14:paraId="2B06856B" w14:textId="77777777" w:rsidR="00F863E5" w:rsidRPr="00F863E5" w:rsidRDefault="00F863E5" w:rsidP="00F863E5">
            <w:pPr>
              <w:spacing w:before="76"/>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5,</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2,</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33/2013</w:t>
            </w:r>
          </w:p>
        </w:tc>
        <w:tc>
          <w:tcPr>
            <w:tcW w:w="2257" w:type="dxa"/>
          </w:tcPr>
          <w:p w14:paraId="34392BC5" w14:textId="77777777" w:rsidR="00F863E5" w:rsidRPr="00F863E5" w:rsidRDefault="00F863E5" w:rsidP="00F863E5">
            <w:pPr>
              <w:spacing w:before="1"/>
              <w:rPr>
                <w:rFonts w:ascii="Calibri" w:eastAsia="Times New Roman" w:hAnsi="Times New Roman" w:cs="Times New Roman"/>
                <w:b/>
                <w:sz w:val="15"/>
                <w:lang w:val="it-IT"/>
              </w:rPr>
            </w:pPr>
          </w:p>
          <w:p w14:paraId="1050EC80" w14:textId="77777777" w:rsidR="00F863E5" w:rsidRPr="00F863E5" w:rsidRDefault="00F863E5" w:rsidP="00F863E5">
            <w:pPr>
              <w:spacing w:line="266" w:lineRule="auto"/>
              <w:ind w:right="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Accesso civico "generalizzato"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concernente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documenti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relativi</w:t>
            </w:r>
            <w:r w:rsidRPr="00F863E5">
              <w:rPr>
                <w:rFonts w:ascii="Times New Roman" w:eastAsia="Times New Roman" w:hAnsi="Times New Roman" w:cs="Times New Roman"/>
                <w:spacing w:val="-5"/>
                <w:sz w:val="13"/>
                <w:lang w:val="it-IT"/>
              </w:rPr>
              <w:t xml:space="preserve"> </w:t>
            </w:r>
            <w:r w:rsidRPr="00F863E5">
              <w:rPr>
                <w:rFonts w:ascii="Times New Roman" w:eastAsia="Times New Roman" w:hAnsi="Times New Roman" w:cs="Times New Roman"/>
                <w:sz w:val="13"/>
                <w:lang w:val="it-IT"/>
              </w:rPr>
              <w:t>alle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attività di pubblico interesse, ulteriori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rispetto a quelli oggetto di obbligo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pubblicazione</w:t>
            </w:r>
          </w:p>
        </w:tc>
        <w:tc>
          <w:tcPr>
            <w:tcW w:w="6135" w:type="dxa"/>
          </w:tcPr>
          <w:p w14:paraId="0B8DAC5E" w14:textId="77777777" w:rsidR="00F863E5" w:rsidRPr="00F863E5" w:rsidRDefault="00F863E5" w:rsidP="00F863E5">
            <w:pPr>
              <w:rPr>
                <w:rFonts w:ascii="Calibri" w:eastAsia="Times New Roman" w:hAnsi="Times New Roman" w:cs="Times New Roman"/>
                <w:b/>
                <w:sz w:val="12"/>
                <w:lang w:val="it-IT"/>
              </w:rPr>
            </w:pPr>
          </w:p>
          <w:p w14:paraId="551A38A9" w14:textId="77777777" w:rsidR="00F863E5" w:rsidRPr="00F863E5" w:rsidRDefault="00F863E5" w:rsidP="00F863E5">
            <w:pPr>
              <w:rPr>
                <w:rFonts w:ascii="Calibri" w:eastAsia="Times New Roman" w:hAnsi="Times New Roman" w:cs="Times New Roman"/>
                <w:b/>
                <w:sz w:val="12"/>
                <w:lang w:val="it-IT"/>
              </w:rPr>
            </w:pPr>
          </w:p>
          <w:p w14:paraId="69FC932B" w14:textId="77777777" w:rsidR="00F863E5" w:rsidRPr="00F863E5" w:rsidRDefault="00F863E5" w:rsidP="00F863E5">
            <w:pPr>
              <w:spacing w:before="6"/>
              <w:rPr>
                <w:rFonts w:ascii="Calibri" w:eastAsia="Times New Roman" w:hAnsi="Times New Roman" w:cs="Times New Roman"/>
                <w:b/>
                <w:sz w:val="11"/>
                <w:lang w:val="it-IT"/>
              </w:rPr>
            </w:pPr>
          </w:p>
          <w:p w14:paraId="19A6C86B"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Nomi Uffici competenti cui è presentata la richiesta di accesso civico, </w:t>
            </w:r>
            <w:proofErr w:type="spellStart"/>
            <w:r w:rsidRPr="00F863E5">
              <w:rPr>
                <w:rFonts w:ascii="Times New Roman" w:eastAsia="Times New Roman" w:hAnsi="Times New Roman" w:cs="Times New Roman"/>
                <w:sz w:val="13"/>
                <w:lang w:val="it-IT"/>
              </w:rPr>
              <w:t>nonchè</w:t>
            </w:r>
            <w:proofErr w:type="spellEnd"/>
            <w:r w:rsidRPr="00F863E5">
              <w:rPr>
                <w:rFonts w:ascii="Times New Roman" w:eastAsia="Times New Roman" w:hAnsi="Times New Roman" w:cs="Times New Roman"/>
                <w:sz w:val="13"/>
                <w:lang w:val="it-IT"/>
              </w:rPr>
              <w:t xml:space="preserve"> modalità per l'esercizio di tale diritto,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 indicazione dei recapiti telefonici e delle caselle di posta elettronica istituzionale</w:t>
            </w:r>
          </w:p>
        </w:tc>
        <w:tc>
          <w:tcPr>
            <w:tcW w:w="1921" w:type="dxa"/>
          </w:tcPr>
          <w:p w14:paraId="2E6364A6" w14:textId="77777777" w:rsidR="00F863E5" w:rsidRPr="00F863E5" w:rsidRDefault="00F863E5" w:rsidP="00F863E5">
            <w:pPr>
              <w:rPr>
                <w:rFonts w:ascii="Calibri" w:eastAsia="Times New Roman" w:hAnsi="Times New Roman" w:cs="Times New Roman"/>
                <w:b/>
                <w:sz w:val="12"/>
                <w:lang w:val="it-IT"/>
              </w:rPr>
            </w:pPr>
          </w:p>
          <w:p w14:paraId="3618FB7D" w14:textId="77777777" w:rsidR="00F863E5" w:rsidRPr="00F863E5" w:rsidRDefault="00F863E5" w:rsidP="00F863E5">
            <w:pPr>
              <w:rPr>
                <w:rFonts w:ascii="Calibri" w:eastAsia="Times New Roman" w:hAnsi="Times New Roman" w:cs="Times New Roman"/>
                <w:b/>
                <w:sz w:val="12"/>
                <w:lang w:val="it-IT"/>
              </w:rPr>
            </w:pPr>
          </w:p>
          <w:p w14:paraId="7774B350" w14:textId="77777777" w:rsidR="00F863E5" w:rsidRPr="00F863E5" w:rsidRDefault="00F863E5" w:rsidP="00F863E5">
            <w:pPr>
              <w:rPr>
                <w:rFonts w:ascii="Calibri" w:eastAsia="Times New Roman" w:hAnsi="Times New Roman" w:cs="Times New Roman"/>
                <w:b/>
                <w:sz w:val="12"/>
                <w:lang w:val="it-IT"/>
              </w:rPr>
            </w:pPr>
          </w:p>
          <w:p w14:paraId="530FFA26" w14:textId="77777777" w:rsidR="00F863E5" w:rsidRPr="00F863E5" w:rsidRDefault="00F863E5" w:rsidP="00F863E5">
            <w:pPr>
              <w:spacing w:before="76"/>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tcBorders>
              <w:top w:val="nil"/>
            </w:tcBorders>
          </w:tcPr>
          <w:p w14:paraId="26FC67D6"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3C284307"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FA0258D"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7C808988" w14:textId="77777777" w:rsidTr="009739CC">
        <w:trPr>
          <w:trHeight w:val="1271"/>
        </w:trPr>
        <w:tc>
          <w:tcPr>
            <w:tcW w:w="1978" w:type="dxa"/>
            <w:vMerge/>
            <w:tcBorders>
              <w:top w:val="nil"/>
            </w:tcBorders>
          </w:tcPr>
          <w:p w14:paraId="029C8F98"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4B3D5E1C"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tcPr>
          <w:p w14:paraId="0C50323E" w14:textId="77777777" w:rsidR="00F863E5" w:rsidRPr="00F863E5" w:rsidRDefault="00F863E5" w:rsidP="00F863E5">
            <w:pPr>
              <w:rPr>
                <w:rFonts w:ascii="Calibri" w:eastAsia="Times New Roman" w:hAnsi="Times New Roman" w:cs="Times New Roman"/>
                <w:b/>
                <w:sz w:val="12"/>
                <w:lang w:val="it-IT"/>
              </w:rPr>
            </w:pPr>
          </w:p>
          <w:p w14:paraId="7BA42560" w14:textId="77777777" w:rsidR="00F863E5" w:rsidRPr="00F863E5" w:rsidRDefault="00F863E5" w:rsidP="00F863E5">
            <w:pPr>
              <w:spacing w:before="81"/>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633ABE32"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partecipate</w:t>
            </w:r>
          </w:p>
          <w:p w14:paraId="5F9F7AC6" w14:textId="77777777" w:rsidR="00F863E5" w:rsidRPr="00F863E5" w:rsidRDefault="00F863E5" w:rsidP="00F863E5">
            <w:pPr>
              <w:spacing w:line="266" w:lineRule="auto"/>
              <w:ind w:right="14"/>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co.3, d.lgs. 33/2013</w:t>
            </w:r>
          </w:p>
        </w:tc>
        <w:tc>
          <w:tcPr>
            <w:tcW w:w="1863" w:type="dxa"/>
          </w:tcPr>
          <w:p w14:paraId="0435EC61" w14:textId="77777777" w:rsidR="00F863E5" w:rsidRPr="00F863E5" w:rsidRDefault="00F863E5" w:rsidP="00F863E5">
            <w:pPr>
              <w:rPr>
                <w:rFonts w:ascii="Calibri" w:eastAsia="Times New Roman" w:hAnsi="Times New Roman" w:cs="Times New Roman"/>
                <w:b/>
                <w:sz w:val="12"/>
                <w:lang w:val="it-IT"/>
              </w:rPr>
            </w:pPr>
          </w:p>
          <w:p w14:paraId="23B9EEAD" w14:textId="77777777" w:rsidR="00F863E5" w:rsidRPr="00F863E5" w:rsidRDefault="00F863E5" w:rsidP="00F863E5">
            <w:pPr>
              <w:rPr>
                <w:rFonts w:ascii="Calibri" w:eastAsia="Times New Roman" w:hAnsi="Times New Roman" w:cs="Times New Roman"/>
                <w:b/>
                <w:sz w:val="12"/>
                <w:lang w:val="it-IT"/>
              </w:rPr>
            </w:pPr>
          </w:p>
          <w:p w14:paraId="2F06277C" w14:textId="77777777" w:rsidR="00F863E5" w:rsidRPr="00F863E5" w:rsidRDefault="00F863E5" w:rsidP="00F863E5">
            <w:pPr>
              <w:spacing w:before="1"/>
              <w:rPr>
                <w:rFonts w:ascii="Calibri" w:eastAsia="Times New Roman" w:hAnsi="Times New Roman" w:cs="Times New Roman"/>
                <w:b/>
                <w:sz w:val="15"/>
                <w:lang w:val="it-IT"/>
              </w:rPr>
            </w:pPr>
          </w:p>
          <w:p w14:paraId="1A258236"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Linee</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guida</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Anac</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FOIA</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1309/2016)</w:t>
            </w:r>
          </w:p>
        </w:tc>
        <w:tc>
          <w:tcPr>
            <w:tcW w:w="2257" w:type="dxa"/>
          </w:tcPr>
          <w:p w14:paraId="2C011401" w14:textId="77777777" w:rsidR="00F863E5" w:rsidRPr="00F863E5" w:rsidRDefault="00F863E5" w:rsidP="00F863E5">
            <w:pPr>
              <w:rPr>
                <w:rFonts w:ascii="Calibri" w:eastAsia="Times New Roman" w:hAnsi="Times New Roman" w:cs="Times New Roman"/>
                <w:b/>
                <w:sz w:val="12"/>
                <w:lang w:val="it-IT"/>
              </w:rPr>
            </w:pPr>
          </w:p>
          <w:p w14:paraId="406941A8" w14:textId="77777777" w:rsidR="00F863E5" w:rsidRPr="00F863E5" w:rsidRDefault="00F863E5" w:rsidP="00F863E5">
            <w:pPr>
              <w:rPr>
                <w:rFonts w:ascii="Calibri" w:eastAsia="Times New Roman" w:hAnsi="Times New Roman" w:cs="Times New Roman"/>
                <w:b/>
                <w:sz w:val="12"/>
                <w:lang w:val="it-IT"/>
              </w:rPr>
            </w:pPr>
          </w:p>
          <w:p w14:paraId="210894F6" w14:textId="77777777" w:rsidR="00F863E5" w:rsidRPr="00F863E5" w:rsidRDefault="00F863E5" w:rsidP="00F863E5">
            <w:pPr>
              <w:rPr>
                <w:rFonts w:ascii="Calibri" w:eastAsia="Times New Roman" w:hAnsi="Times New Roman" w:cs="Times New Roman"/>
                <w:b/>
                <w:sz w:val="12"/>
                <w:lang w:val="it-IT"/>
              </w:rPr>
            </w:pPr>
          </w:p>
          <w:p w14:paraId="61476D6B" w14:textId="77777777" w:rsidR="00F863E5" w:rsidRPr="00F863E5" w:rsidRDefault="00F863E5" w:rsidP="00F863E5">
            <w:pPr>
              <w:spacing w:before="9"/>
              <w:rPr>
                <w:rFonts w:ascii="Calibri" w:eastAsia="Times New Roman" w:hAnsi="Times New Roman" w:cs="Times New Roman"/>
                <w:b/>
                <w:sz w:val="9"/>
                <w:lang w:val="it-IT"/>
              </w:rPr>
            </w:pPr>
          </w:p>
          <w:p w14:paraId="0C3D89BA" w14:textId="77777777" w:rsidR="00F863E5" w:rsidRPr="00F863E5" w:rsidRDefault="00F863E5" w:rsidP="00F863E5">
            <w:pP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Registro degli</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accessi</w:t>
            </w:r>
          </w:p>
        </w:tc>
        <w:tc>
          <w:tcPr>
            <w:tcW w:w="6135" w:type="dxa"/>
          </w:tcPr>
          <w:p w14:paraId="2FD94E9B" w14:textId="77777777" w:rsidR="00F863E5" w:rsidRPr="00F863E5" w:rsidRDefault="00F863E5" w:rsidP="00F863E5">
            <w:pPr>
              <w:rPr>
                <w:rFonts w:ascii="Calibri" w:eastAsia="Times New Roman" w:hAnsi="Times New Roman" w:cs="Times New Roman"/>
                <w:b/>
                <w:sz w:val="12"/>
                <w:lang w:val="it-IT"/>
              </w:rPr>
            </w:pPr>
          </w:p>
          <w:p w14:paraId="3EA96654" w14:textId="77777777" w:rsidR="00F863E5" w:rsidRPr="00F863E5" w:rsidRDefault="00F863E5" w:rsidP="00F863E5">
            <w:pPr>
              <w:rPr>
                <w:rFonts w:ascii="Calibri" w:eastAsia="Times New Roman" w:hAnsi="Times New Roman" w:cs="Times New Roman"/>
                <w:b/>
                <w:sz w:val="12"/>
                <w:lang w:val="it-IT"/>
              </w:rPr>
            </w:pPr>
          </w:p>
          <w:p w14:paraId="03C76C13" w14:textId="77777777" w:rsidR="00F863E5" w:rsidRPr="00F863E5" w:rsidRDefault="00F863E5" w:rsidP="00F863E5">
            <w:pPr>
              <w:spacing w:before="1"/>
              <w:rPr>
                <w:rFonts w:ascii="Calibri" w:eastAsia="Times New Roman" w:hAnsi="Times New Roman" w:cs="Times New Roman"/>
                <w:b/>
                <w:sz w:val="15"/>
                <w:lang w:val="it-IT"/>
              </w:rPr>
            </w:pPr>
          </w:p>
          <w:p w14:paraId="1489DA4A"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Elenco delle richieste di accesso con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indicazione dell’oggetto e della data della richiesta nonché del relativo esito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con la data della decisione</w:t>
            </w:r>
          </w:p>
        </w:tc>
        <w:tc>
          <w:tcPr>
            <w:tcW w:w="1921" w:type="dxa"/>
          </w:tcPr>
          <w:p w14:paraId="07880401" w14:textId="77777777" w:rsidR="00F863E5" w:rsidRPr="00F863E5" w:rsidRDefault="00F863E5" w:rsidP="00F863E5">
            <w:pPr>
              <w:rPr>
                <w:rFonts w:ascii="Calibri" w:eastAsia="Times New Roman" w:hAnsi="Times New Roman" w:cs="Times New Roman"/>
                <w:b/>
                <w:sz w:val="12"/>
                <w:lang w:val="it-IT"/>
              </w:rPr>
            </w:pPr>
          </w:p>
          <w:p w14:paraId="080E59E8" w14:textId="77777777" w:rsidR="00F863E5" w:rsidRPr="00F863E5" w:rsidRDefault="00F863E5" w:rsidP="00F863E5">
            <w:pPr>
              <w:rPr>
                <w:rFonts w:ascii="Calibri" w:eastAsia="Times New Roman" w:hAnsi="Times New Roman" w:cs="Times New Roman"/>
                <w:b/>
                <w:sz w:val="12"/>
                <w:lang w:val="it-IT"/>
              </w:rPr>
            </w:pPr>
          </w:p>
          <w:p w14:paraId="299BCDF5" w14:textId="77777777" w:rsidR="00F863E5" w:rsidRPr="00F863E5" w:rsidRDefault="00F863E5" w:rsidP="00F863E5">
            <w:pPr>
              <w:rPr>
                <w:rFonts w:ascii="Calibri" w:eastAsia="Times New Roman" w:hAnsi="Times New Roman" w:cs="Times New Roman"/>
                <w:b/>
                <w:sz w:val="12"/>
                <w:lang w:val="it-IT"/>
              </w:rPr>
            </w:pPr>
          </w:p>
          <w:p w14:paraId="5938FE14" w14:textId="77777777" w:rsidR="00F863E5" w:rsidRPr="00F863E5" w:rsidRDefault="00F863E5" w:rsidP="00F863E5">
            <w:pPr>
              <w:spacing w:before="9"/>
              <w:rPr>
                <w:rFonts w:ascii="Calibri" w:eastAsia="Times New Roman" w:hAnsi="Times New Roman" w:cs="Times New Roman"/>
                <w:b/>
                <w:sz w:val="9"/>
                <w:lang w:val="it-IT"/>
              </w:rPr>
            </w:pPr>
          </w:p>
          <w:p w14:paraId="7A782971"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Semestrale</w:t>
            </w:r>
          </w:p>
        </w:tc>
        <w:tc>
          <w:tcPr>
            <w:tcW w:w="1671" w:type="dxa"/>
            <w:vMerge/>
            <w:tcBorders>
              <w:top w:val="nil"/>
            </w:tcBorders>
          </w:tcPr>
          <w:p w14:paraId="6EDACEA2"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5B35FCFC"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1372B2F" w14:textId="77777777" w:rsidR="00F863E5" w:rsidRPr="00F863E5" w:rsidRDefault="00F863E5" w:rsidP="00F863E5">
            <w:pPr>
              <w:rPr>
                <w:rFonts w:ascii="Times New Roman" w:eastAsia="Times New Roman" w:hAnsi="Times New Roman" w:cs="Times New Roman"/>
                <w:sz w:val="2"/>
                <w:szCs w:val="2"/>
                <w:lang w:val="it-IT"/>
              </w:rPr>
            </w:pPr>
          </w:p>
        </w:tc>
      </w:tr>
    </w:tbl>
    <w:p w14:paraId="6A290FFA" w14:textId="77777777" w:rsidR="00F863E5" w:rsidRPr="00F863E5" w:rsidRDefault="00F863E5" w:rsidP="00F863E5">
      <w:pPr>
        <w:widowControl w:val="0"/>
        <w:autoSpaceDE w:val="0"/>
        <w:autoSpaceDN w:val="0"/>
        <w:spacing w:before="0" w:after="0" w:line="240" w:lineRule="auto"/>
        <w:rPr>
          <w:rFonts w:ascii="Times New Roman" w:eastAsia="Times New Roman" w:hAnsi="Times New Roman" w:cs="Times New Roman"/>
          <w:sz w:val="2"/>
          <w:szCs w:val="2"/>
          <w:lang w:eastAsia="en-US"/>
        </w:rPr>
        <w:sectPr w:rsidR="00F863E5" w:rsidRPr="00F863E5" w:rsidSect="00BF3887">
          <w:headerReference w:type="default" r:id="rId48"/>
          <w:footerReference w:type="default" r:id="rId49"/>
          <w:pgSz w:w="23820" w:h="16840" w:orient="landscape"/>
          <w:pgMar w:top="1060" w:right="380" w:bottom="580" w:left="120" w:header="0" w:footer="395" w:gutter="0"/>
          <w:cols w:space="720"/>
        </w:sect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1632"/>
        <w:gridCol w:w="2314"/>
        <w:gridCol w:w="1863"/>
        <w:gridCol w:w="2257"/>
        <w:gridCol w:w="6135"/>
        <w:gridCol w:w="1921"/>
        <w:gridCol w:w="1671"/>
        <w:gridCol w:w="1661"/>
        <w:gridCol w:w="1661"/>
      </w:tblGrid>
      <w:tr w:rsidR="00F863E5" w:rsidRPr="00F863E5" w14:paraId="3BF8A94E" w14:textId="77777777" w:rsidTr="009739CC">
        <w:trPr>
          <w:trHeight w:val="1030"/>
        </w:trPr>
        <w:tc>
          <w:tcPr>
            <w:tcW w:w="23093" w:type="dxa"/>
            <w:gridSpan w:val="10"/>
            <w:tcBorders>
              <w:top w:val="nil"/>
              <w:right w:val="nil"/>
            </w:tcBorders>
          </w:tcPr>
          <w:p w14:paraId="4456E77A" w14:textId="6F520827" w:rsidR="00F863E5" w:rsidRPr="00F863E5" w:rsidRDefault="00F863E5" w:rsidP="00F863E5">
            <w:pPr>
              <w:spacing w:before="190"/>
              <w:ind w:right="336"/>
              <w:jc w:val="center"/>
              <w:rPr>
                <w:rFonts w:ascii="Times New Roman" w:eastAsia="Times New Roman" w:hAnsi="Times New Roman" w:cs="Times New Roman"/>
                <w:b/>
                <w:sz w:val="21"/>
                <w:lang w:val="it-IT"/>
              </w:rPr>
            </w:pPr>
            <w:r w:rsidRPr="00F863E5">
              <w:rPr>
                <w:rFonts w:ascii="Times New Roman" w:eastAsia="Times New Roman" w:hAnsi="Times New Roman" w:cs="Times New Roman"/>
                <w:b/>
                <w:sz w:val="21"/>
                <w:lang w:val="it-IT"/>
              </w:rPr>
              <w:lastRenderedPageBreak/>
              <w:t>ALLEGATO</w:t>
            </w:r>
            <w:r w:rsidRPr="00F863E5">
              <w:rPr>
                <w:rFonts w:ascii="Times New Roman" w:eastAsia="Times New Roman" w:hAnsi="Times New Roman" w:cs="Times New Roman"/>
                <w:b/>
                <w:spacing w:val="18"/>
                <w:sz w:val="21"/>
                <w:lang w:val="it-IT"/>
              </w:rPr>
              <w:t xml:space="preserve"> </w:t>
            </w:r>
            <w:r w:rsidR="002D1BA4">
              <w:rPr>
                <w:rFonts w:ascii="Times New Roman" w:eastAsia="Times New Roman" w:hAnsi="Times New Roman" w:cs="Times New Roman"/>
                <w:b/>
                <w:sz w:val="21"/>
                <w:lang w:val="it-IT"/>
              </w:rPr>
              <w:t>9</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SEZIONE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"AMMINISTRAZIONE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TRASPARENTE"/"AMMINISTRAZIONE</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z w:val="21"/>
                <w:lang w:val="it-IT"/>
              </w:rPr>
              <w:t>TRASPARENTE"</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ELENCO</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DEGLI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OBBLIGHI</w:t>
            </w:r>
            <w:r w:rsidRPr="00F863E5">
              <w:rPr>
                <w:rFonts w:ascii="Times New Roman" w:eastAsia="Times New Roman" w:hAnsi="Times New Roman" w:cs="Times New Roman"/>
                <w:b/>
                <w:spacing w:val="19"/>
                <w:sz w:val="21"/>
                <w:lang w:val="it-IT"/>
              </w:rPr>
              <w:t xml:space="preserve"> </w:t>
            </w:r>
            <w:r w:rsidRPr="00F863E5">
              <w:rPr>
                <w:rFonts w:ascii="Times New Roman" w:eastAsia="Times New Roman" w:hAnsi="Times New Roman" w:cs="Times New Roman"/>
                <w:b/>
                <w:sz w:val="21"/>
                <w:lang w:val="it-IT"/>
              </w:rPr>
              <w:t>DI</w:t>
            </w:r>
            <w:r w:rsidRPr="00F863E5">
              <w:rPr>
                <w:rFonts w:ascii="Times New Roman" w:eastAsia="Times New Roman" w:hAnsi="Times New Roman" w:cs="Times New Roman"/>
                <w:b/>
                <w:spacing w:val="18"/>
                <w:sz w:val="21"/>
                <w:lang w:val="it-IT"/>
              </w:rPr>
              <w:t xml:space="preserve"> </w:t>
            </w:r>
            <w:r w:rsidRPr="00F863E5">
              <w:rPr>
                <w:rFonts w:ascii="Times New Roman" w:eastAsia="Times New Roman" w:hAnsi="Times New Roman" w:cs="Times New Roman"/>
                <w:b/>
                <w:spacing w:val="-2"/>
                <w:sz w:val="21"/>
                <w:lang w:val="it-IT"/>
              </w:rPr>
              <w:t>PUBBLICAZIONE</w:t>
            </w:r>
          </w:p>
          <w:p w14:paraId="54FAFE3F" w14:textId="77777777" w:rsidR="00F863E5" w:rsidRPr="00F863E5" w:rsidRDefault="00F863E5" w:rsidP="00F863E5">
            <w:pPr>
              <w:spacing w:before="24" w:line="271" w:lineRule="auto"/>
              <w:ind w:right="337"/>
              <w:jc w:val="center"/>
              <w:rPr>
                <w:rFonts w:ascii="Times New Roman" w:eastAsia="Times New Roman" w:hAnsi="Times New Roman" w:cs="Times New Roman"/>
                <w:b/>
                <w:sz w:val="16"/>
                <w:lang w:val="it-IT"/>
              </w:rPr>
            </w:pPr>
            <w:r w:rsidRPr="00F863E5">
              <w:rPr>
                <w:rFonts w:ascii="Times New Roman" w:eastAsia="Times New Roman" w:hAnsi="Times New Roman" w:cs="Times New Roman"/>
                <w:b/>
                <w:w w:val="105"/>
                <w:sz w:val="16"/>
                <w:lang w:val="it-IT"/>
              </w:rPr>
              <w:t>Ai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sensi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dell'art.</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9</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d.lgs.</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n.</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33/2013,</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al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fine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evitare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duplicazioni,</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l'obbligo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pubblicazione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è</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assolto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anche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mediante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collegamento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ipertestuale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che,</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tramite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link,</w:t>
            </w:r>
            <w:r w:rsidRPr="00F863E5">
              <w:rPr>
                <w:rFonts w:ascii="Times New Roman" w:eastAsia="Times New Roman" w:hAnsi="Times New Roman" w:cs="Times New Roman"/>
                <w:b/>
                <w:spacing w:val="-1"/>
                <w:w w:val="105"/>
                <w:sz w:val="16"/>
                <w:lang w:val="it-IT"/>
              </w:rPr>
              <w:t xml:space="preserve"> </w:t>
            </w:r>
            <w:r w:rsidRPr="00F863E5">
              <w:rPr>
                <w:rFonts w:ascii="Times New Roman" w:eastAsia="Times New Roman" w:hAnsi="Times New Roman" w:cs="Times New Roman"/>
                <w:b/>
                <w:w w:val="105"/>
                <w:sz w:val="16"/>
                <w:lang w:val="it-IT"/>
              </w:rPr>
              <w:t>colleghi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la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"Amministrazione/società</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trasparente"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altra</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sezione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del</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sito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con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siti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altre</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amministrazioni/enti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in</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cui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sono</w:t>
            </w:r>
            <w:r w:rsidRPr="00F863E5">
              <w:rPr>
                <w:rFonts w:ascii="Times New Roman" w:eastAsia="Times New Roman" w:hAnsi="Times New Roman" w:cs="Times New Roman"/>
                <w:b/>
                <w:spacing w:val="-2"/>
                <w:w w:val="105"/>
                <w:sz w:val="16"/>
                <w:lang w:val="it-IT"/>
              </w:rPr>
              <w:t xml:space="preserve"> </w:t>
            </w:r>
            <w:r w:rsidRPr="00F863E5">
              <w:rPr>
                <w:rFonts w:ascii="Times New Roman" w:eastAsia="Times New Roman" w:hAnsi="Times New Roman" w:cs="Times New Roman"/>
                <w:b/>
                <w:w w:val="105"/>
                <w:sz w:val="16"/>
                <w:lang w:val="it-IT"/>
              </w:rPr>
              <w:t>pubblicati</w:t>
            </w:r>
            <w:r w:rsidRPr="00F863E5">
              <w:rPr>
                <w:rFonts w:ascii="Times New Roman" w:eastAsia="Times New Roman" w:hAnsi="Times New Roman" w:cs="Times New Roman"/>
                <w:b/>
                <w:spacing w:val="-3"/>
                <w:w w:val="105"/>
                <w:sz w:val="16"/>
                <w:lang w:val="it-IT"/>
              </w:rPr>
              <w:t xml:space="preserve"> </w:t>
            </w:r>
            <w:r w:rsidRPr="00F863E5">
              <w:rPr>
                <w:rFonts w:ascii="Times New Roman" w:eastAsia="Times New Roman" w:hAnsi="Times New Roman" w:cs="Times New Roman"/>
                <w:b/>
                <w:w w:val="105"/>
                <w:sz w:val="16"/>
                <w:lang w:val="it-IT"/>
              </w:rPr>
              <w:t>dati, informazioni e documenti dello stesso tipo e formato di quelli previsti dal d. lgs. 33/2013</w:t>
            </w:r>
          </w:p>
        </w:tc>
      </w:tr>
      <w:tr w:rsidR="00F863E5" w:rsidRPr="00F863E5" w14:paraId="22EFFF48" w14:textId="77777777" w:rsidTr="009739CC">
        <w:trPr>
          <w:trHeight w:val="1021"/>
        </w:trPr>
        <w:tc>
          <w:tcPr>
            <w:tcW w:w="1978" w:type="dxa"/>
          </w:tcPr>
          <w:p w14:paraId="4D83D6D3" w14:textId="77777777" w:rsidR="00F863E5" w:rsidRPr="00F863E5" w:rsidRDefault="00F863E5" w:rsidP="00F863E5">
            <w:pPr>
              <w:rPr>
                <w:rFonts w:ascii="Calibri" w:eastAsia="Times New Roman" w:hAnsi="Times New Roman" w:cs="Times New Roman"/>
                <w:b/>
                <w:sz w:val="12"/>
                <w:lang w:val="it-IT"/>
              </w:rPr>
            </w:pPr>
          </w:p>
          <w:p w14:paraId="55D52D0D" w14:textId="77777777" w:rsidR="00F863E5" w:rsidRPr="00F863E5" w:rsidRDefault="00F863E5" w:rsidP="00F863E5">
            <w:pPr>
              <w:rPr>
                <w:rFonts w:ascii="Calibri" w:eastAsia="Times New Roman" w:hAnsi="Times New Roman" w:cs="Times New Roman"/>
                <w:b/>
                <w:sz w:val="17"/>
                <w:lang w:val="it-IT"/>
              </w:rPr>
            </w:pPr>
          </w:p>
          <w:p w14:paraId="6E2E21BD"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9"/>
                <w:sz w:val="13"/>
                <w:lang w:val="it-IT"/>
              </w:rPr>
              <w:t xml:space="preserve"> </w:t>
            </w:r>
            <w:proofErr w:type="gramStart"/>
            <w:r w:rsidRPr="00F863E5">
              <w:rPr>
                <w:rFonts w:ascii="Times New Roman" w:eastAsia="Times New Roman" w:hAnsi="Times New Roman" w:cs="Times New Roman"/>
                <w:b/>
                <w:sz w:val="13"/>
                <w:lang w:val="it-IT"/>
              </w:rPr>
              <w:t>sotto-sezione</w:t>
            </w:r>
            <w:proofErr w:type="gramEnd"/>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livello 1 (</w:t>
            </w:r>
            <w:proofErr w:type="spellStart"/>
            <w:r w:rsidRPr="00F863E5">
              <w:rPr>
                <w:rFonts w:ascii="Times New Roman" w:eastAsia="Times New Roman" w:hAnsi="Times New Roman" w:cs="Times New Roman"/>
                <w:b/>
                <w:sz w:val="13"/>
                <w:lang w:val="it-IT"/>
              </w:rPr>
              <w:t>Macrofamiglie</w:t>
            </w:r>
            <w:proofErr w:type="spellEnd"/>
            <w:r w:rsidRPr="00F863E5">
              <w:rPr>
                <w:rFonts w:ascii="Times New Roman" w:eastAsia="Times New Roman" w:hAnsi="Times New Roman" w:cs="Times New Roman"/>
                <w:b/>
                <w:sz w:val="13"/>
                <w:lang w:val="it-IT"/>
              </w:rPr>
              <w:t>)</w:t>
            </w:r>
          </w:p>
        </w:tc>
        <w:tc>
          <w:tcPr>
            <w:tcW w:w="1632" w:type="dxa"/>
          </w:tcPr>
          <w:p w14:paraId="7AD13D94" w14:textId="77777777" w:rsidR="00F863E5" w:rsidRPr="00F863E5" w:rsidRDefault="00F863E5" w:rsidP="00F863E5">
            <w:pPr>
              <w:rPr>
                <w:rFonts w:ascii="Calibri" w:eastAsia="Times New Roman" w:hAnsi="Times New Roman" w:cs="Times New Roman"/>
                <w:b/>
                <w:sz w:val="12"/>
                <w:lang w:val="it-IT"/>
              </w:rPr>
            </w:pPr>
          </w:p>
          <w:p w14:paraId="48344296" w14:textId="77777777" w:rsidR="00F863E5" w:rsidRPr="00F863E5" w:rsidRDefault="00F863E5" w:rsidP="00F863E5">
            <w:pPr>
              <w:spacing w:before="2"/>
              <w:rPr>
                <w:rFonts w:ascii="Calibri" w:eastAsia="Times New Roman" w:hAnsi="Times New Roman" w:cs="Times New Roman"/>
                <w:b/>
                <w:sz w:val="10"/>
                <w:lang w:val="it-IT"/>
              </w:rPr>
            </w:pPr>
          </w:p>
          <w:p w14:paraId="17EB5D05" w14:textId="77777777" w:rsidR="00F863E5" w:rsidRPr="00F863E5" w:rsidRDefault="00F863E5" w:rsidP="00F863E5">
            <w:pPr>
              <w:spacing w:line="266" w:lineRule="auto"/>
              <w:ind w:right="61"/>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8"/>
                <w:sz w:val="13"/>
                <w:lang w:val="it-IT"/>
              </w:rPr>
              <w:t xml:space="preserve"> </w:t>
            </w:r>
            <w:proofErr w:type="gramStart"/>
            <w:r w:rsidRPr="00F863E5">
              <w:rPr>
                <w:rFonts w:ascii="Times New Roman" w:eastAsia="Times New Roman" w:hAnsi="Times New Roman" w:cs="Times New Roman"/>
                <w:b/>
                <w:sz w:val="13"/>
                <w:lang w:val="it-IT"/>
              </w:rPr>
              <w:t>sotto-</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sezione</w:t>
            </w:r>
            <w:proofErr w:type="gramEnd"/>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2</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livello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(Tipologie</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di</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z w:val="13"/>
                <w:lang w:val="it-IT"/>
              </w:rPr>
              <w:t>dati)</w:t>
            </w:r>
          </w:p>
        </w:tc>
        <w:tc>
          <w:tcPr>
            <w:tcW w:w="2314" w:type="dxa"/>
          </w:tcPr>
          <w:p w14:paraId="3B5C4B34" w14:textId="77777777" w:rsidR="00F863E5" w:rsidRPr="00F863E5" w:rsidRDefault="00F863E5" w:rsidP="00F863E5">
            <w:pPr>
              <w:rPr>
                <w:rFonts w:ascii="Calibri" w:eastAsia="Times New Roman" w:hAnsi="Times New Roman" w:cs="Times New Roman"/>
                <w:b/>
                <w:sz w:val="12"/>
                <w:lang w:val="it-IT"/>
              </w:rPr>
            </w:pPr>
          </w:p>
          <w:p w14:paraId="5EBDE12E" w14:textId="77777777" w:rsidR="00F863E5" w:rsidRPr="00F863E5" w:rsidRDefault="00F863E5" w:rsidP="00F863E5">
            <w:pPr>
              <w:rPr>
                <w:rFonts w:ascii="Calibri" w:eastAsia="Times New Roman" w:hAnsi="Times New Roman" w:cs="Times New Roman"/>
                <w:b/>
                <w:sz w:val="12"/>
                <w:lang w:val="it-IT"/>
              </w:rPr>
            </w:pPr>
          </w:p>
          <w:p w14:paraId="35749301" w14:textId="77777777" w:rsidR="00F863E5" w:rsidRPr="00F863E5" w:rsidRDefault="00F863E5" w:rsidP="00F863E5">
            <w:pPr>
              <w:spacing w:before="9"/>
              <w:rPr>
                <w:rFonts w:ascii="Calibri" w:eastAsia="Times New Roman" w:hAnsi="Times New Roman" w:cs="Times New Roman"/>
                <w:b/>
                <w:sz w:val="11"/>
                <w:lang w:val="it-IT"/>
              </w:rPr>
            </w:pPr>
          </w:p>
          <w:p w14:paraId="5438596A"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Ambito</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pacing w:val="-2"/>
                <w:sz w:val="13"/>
                <w:lang w:val="it-IT"/>
              </w:rPr>
              <w:t>soggettivo</w:t>
            </w:r>
          </w:p>
        </w:tc>
        <w:tc>
          <w:tcPr>
            <w:tcW w:w="1863" w:type="dxa"/>
          </w:tcPr>
          <w:p w14:paraId="10CB1F5D" w14:textId="77777777" w:rsidR="00F863E5" w:rsidRPr="00F863E5" w:rsidRDefault="00F863E5" w:rsidP="00F863E5">
            <w:pPr>
              <w:rPr>
                <w:rFonts w:ascii="Calibri" w:eastAsia="Times New Roman" w:hAnsi="Times New Roman" w:cs="Times New Roman"/>
                <w:b/>
                <w:sz w:val="12"/>
                <w:lang w:val="it-IT"/>
              </w:rPr>
            </w:pPr>
          </w:p>
          <w:p w14:paraId="5B7EDCD2" w14:textId="77777777" w:rsidR="00F863E5" w:rsidRPr="00F863E5" w:rsidRDefault="00F863E5" w:rsidP="00F863E5">
            <w:pPr>
              <w:rPr>
                <w:rFonts w:ascii="Calibri" w:eastAsia="Times New Roman" w:hAnsi="Times New Roman" w:cs="Times New Roman"/>
                <w:b/>
                <w:sz w:val="12"/>
                <w:lang w:val="it-IT"/>
              </w:rPr>
            </w:pPr>
          </w:p>
          <w:p w14:paraId="2CEA3A4F" w14:textId="77777777" w:rsidR="00F863E5" w:rsidRPr="00F863E5" w:rsidRDefault="00F863E5" w:rsidP="00F863E5">
            <w:pPr>
              <w:spacing w:before="9"/>
              <w:rPr>
                <w:rFonts w:ascii="Calibri" w:eastAsia="Times New Roman" w:hAnsi="Times New Roman" w:cs="Times New Roman"/>
                <w:b/>
                <w:sz w:val="11"/>
                <w:lang w:val="it-IT"/>
              </w:rPr>
            </w:pPr>
          </w:p>
          <w:p w14:paraId="30CBB042"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Riferimento</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pacing w:val="-2"/>
                <w:sz w:val="13"/>
                <w:lang w:val="it-IT"/>
              </w:rPr>
              <w:t>normativo</w:t>
            </w:r>
          </w:p>
        </w:tc>
        <w:tc>
          <w:tcPr>
            <w:tcW w:w="2257" w:type="dxa"/>
          </w:tcPr>
          <w:p w14:paraId="1135995D" w14:textId="77777777" w:rsidR="00F863E5" w:rsidRPr="00F863E5" w:rsidRDefault="00F863E5" w:rsidP="00F863E5">
            <w:pPr>
              <w:rPr>
                <w:rFonts w:ascii="Calibri" w:eastAsia="Times New Roman" w:hAnsi="Times New Roman" w:cs="Times New Roman"/>
                <w:b/>
                <w:sz w:val="12"/>
                <w:lang w:val="it-IT"/>
              </w:rPr>
            </w:pPr>
          </w:p>
          <w:p w14:paraId="50493FE7" w14:textId="77777777" w:rsidR="00F863E5" w:rsidRPr="00F863E5" w:rsidRDefault="00F863E5" w:rsidP="00F863E5">
            <w:pPr>
              <w:rPr>
                <w:rFonts w:ascii="Calibri" w:eastAsia="Times New Roman" w:hAnsi="Times New Roman" w:cs="Times New Roman"/>
                <w:b/>
                <w:sz w:val="12"/>
                <w:lang w:val="it-IT"/>
              </w:rPr>
            </w:pPr>
          </w:p>
          <w:p w14:paraId="252566D3" w14:textId="77777777" w:rsidR="00F863E5" w:rsidRPr="00F863E5" w:rsidRDefault="00F863E5" w:rsidP="00F863E5">
            <w:pPr>
              <w:spacing w:before="9"/>
              <w:rPr>
                <w:rFonts w:ascii="Calibri" w:eastAsia="Times New Roman" w:hAnsi="Times New Roman" w:cs="Times New Roman"/>
                <w:b/>
                <w:sz w:val="11"/>
                <w:lang w:val="it-IT"/>
              </w:rPr>
            </w:pPr>
          </w:p>
          <w:p w14:paraId="26E66154" w14:textId="77777777" w:rsidR="00F863E5" w:rsidRPr="00F863E5" w:rsidRDefault="00F863E5" w:rsidP="00F863E5">
            <w:pP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Denominazione</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5"/>
                <w:sz w:val="13"/>
                <w:lang w:val="it-IT"/>
              </w:rPr>
              <w:t xml:space="preserve"> </w:t>
            </w:r>
            <w:r w:rsidRPr="00F863E5">
              <w:rPr>
                <w:rFonts w:ascii="Times New Roman" w:eastAsia="Times New Roman" w:hAnsi="Times New Roman" w:cs="Times New Roman"/>
                <w:b/>
                <w:sz w:val="13"/>
                <w:lang w:val="it-IT"/>
              </w:rPr>
              <w:t>singolo</w:t>
            </w:r>
            <w:r w:rsidRPr="00F863E5">
              <w:rPr>
                <w:rFonts w:ascii="Times New Roman" w:eastAsia="Times New Roman" w:hAnsi="Times New Roman" w:cs="Times New Roman"/>
                <w:b/>
                <w:spacing w:val="8"/>
                <w:sz w:val="13"/>
                <w:lang w:val="it-IT"/>
              </w:rPr>
              <w:t xml:space="preserve"> </w:t>
            </w:r>
            <w:r w:rsidRPr="00F863E5">
              <w:rPr>
                <w:rFonts w:ascii="Times New Roman" w:eastAsia="Times New Roman" w:hAnsi="Times New Roman" w:cs="Times New Roman"/>
                <w:b/>
                <w:spacing w:val="-2"/>
                <w:sz w:val="13"/>
                <w:lang w:val="it-IT"/>
              </w:rPr>
              <w:t>obbligo</w:t>
            </w:r>
          </w:p>
        </w:tc>
        <w:tc>
          <w:tcPr>
            <w:tcW w:w="6135" w:type="dxa"/>
          </w:tcPr>
          <w:p w14:paraId="6F30A197" w14:textId="77777777" w:rsidR="00F863E5" w:rsidRPr="00F863E5" w:rsidRDefault="00F863E5" w:rsidP="00F863E5">
            <w:pPr>
              <w:rPr>
                <w:rFonts w:ascii="Calibri" w:eastAsia="Times New Roman" w:hAnsi="Times New Roman" w:cs="Times New Roman"/>
                <w:b/>
                <w:sz w:val="12"/>
                <w:lang w:val="it-IT"/>
              </w:rPr>
            </w:pPr>
          </w:p>
          <w:p w14:paraId="37B40209" w14:textId="77777777" w:rsidR="00F863E5" w:rsidRPr="00F863E5" w:rsidRDefault="00F863E5" w:rsidP="00F863E5">
            <w:pPr>
              <w:rPr>
                <w:rFonts w:ascii="Calibri" w:eastAsia="Times New Roman" w:hAnsi="Times New Roman" w:cs="Times New Roman"/>
                <w:b/>
                <w:sz w:val="12"/>
                <w:lang w:val="it-IT"/>
              </w:rPr>
            </w:pPr>
          </w:p>
          <w:p w14:paraId="0FBEE791" w14:textId="77777777" w:rsidR="00F863E5" w:rsidRPr="00F863E5" w:rsidRDefault="00F863E5" w:rsidP="00F863E5">
            <w:pPr>
              <w:spacing w:before="9"/>
              <w:rPr>
                <w:rFonts w:ascii="Calibri" w:eastAsia="Times New Roman" w:hAnsi="Times New Roman" w:cs="Times New Roman"/>
                <w:b/>
                <w:sz w:val="11"/>
                <w:lang w:val="it-IT"/>
              </w:rPr>
            </w:pPr>
          </w:p>
          <w:p w14:paraId="29C6666A" w14:textId="77777777" w:rsidR="00F863E5" w:rsidRPr="00F863E5" w:rsidRDefault="00F863E5" w:rsidP="00F863E5">
            <w:pPr>
              <w:ind w:right="2426"/>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Contenuti</w:t>
            </w:r>
            <w:r w:rsidRPr="00F863E5">
              <w:rPr>
                <w:rFonts w:ascii="Times New Roman" w:eastAsia="Times New Roman" w:hAnsi="Times New Roman" w:cs="Times New Roman"/>
                <w:b/>
                <w:spacing w:val="6"/>
                <w:sz w:val="13"/>
                <w:lang w:val="it-IT"/>
              </w:rPr>
              <w:t xml:space="preserve"> </w:t>
            </w:r>
            <w:r w:rsidRPr="00F863E5">
              <w:rPr>
                <w:rFonts w:ascii="Times New Roman" w:eastAsia="Times New Roman" w:hAnsi="Times New Roman" w:cs="Times New Roman"/>
                <w:b/>
                <w:spacing w:val="-2"/>
                <w:sz w:val="13"/>
                <w:lang w:val="it-IT"/>
              </w:rPr>
              <w:t>dell'obbligo</w:t>
            </w:r>
          </w:p>
        </w:tc>
        <w:tc>
          <w:tcPr>
            <w:tcW w:w="1921" w:type="dxa"/>
          </w:tcPr>
          <w:p w14:paraId="3B53C7F3" w14:textId="77777777" w:rsidR="00F863E5" w:rsidRPr="00F863E5" w:rsidRDefault="00F863E5" w:rsidP="00F863E5">
            <w:pPr>
              <w:rPr>
                <w:rFonts w:ascii="Calibri" w:eastAsia="Times New Roman" w:hAnsi="Times New Roman" w:cs="Times New Roman"/>
                <w:b/>
                <w:sz w:val="12"/>
                <w:lang w:val="it-IT"/>
              </w:rPr>
            </w:pPr>
          </w:p>
          <w:p w14:paraId="182A8E25" w14:textId="77777777" w:rsidR="00F863E5" w:rsidRPr="00F863E5" w:rsidRDefault="00F863E5" w:rsidP="00F863E5">
            <w:pPr>
              <w:rPr>
                <w:rFonts w:ascii="Calibri" w:eastAsia="Times New Roman" w:hAnsi="Times New Roman" w:cs="Times New Roman"/>
                <w:b/>
                <w:sz w:val="12"/>
                <w:lang w:val="it-IT"/>
              </w:rPr>
            </w:pPr>
          </w:p>
          <w:p w14:paraId="339BE541" w14:textId="77777777" w:rsidR="00F863E5" w:rsidRPr="00F863E5" w:rsidRDefault="00F863E5" w:rsidP="00F863E5">
            <w:pPr>
              <w:spacing w:before="9"/>
              <w:rPr>
                <w:rFonts w:ascii="Calibri" w:eastAsia="Times New Roman" w:hAnsi="Times New Roman" w:cs="Times New Roman"/>
                <w:b/>
                <w:sz w:val="11"/>
                <w:lang w:val="it-IT"/>
              </w:rPr>
            </w:pPr>
          </w:p>
          <w:p w14:paraId="7EB6B0D9" w14:textId="77777777" w:rsidR="00F863E5" w:rsidRPr="00F863E5" w:rsidRDefault="00F863E5" w:rsidP="00F863E5">
            <w:pPr>
              <w:jc w:val="center"/>
              <w:rPr>
                <w:rFonts w:ascii="Times New Roman" w:eastAsia="Times New Roman" w:hAnsi="Times New Roman" w:cs="Times New Roman"/>
                <w:b/>
                <w:sz w:val="13"/>
                <w:lang w:val="it-IT"/>
              </w:rPr>
            </w:pPr>
            <w:r w:rsidRPr="00F863E5">
              <w:rPr>
                <w:rFonts w:ascii="Times New Roman" w:eastAsia="Times New Roman" w:hAnsi="Times New Roman" w:cs="Times New Roman"/>
                <w:b/>
                <w:spacing w:val="-2"/>
                <w:sz w:val="13"/>
                <w:lang w:val="it-IT"/>
              </w:rPr>
              <w:t>Aggiornamento</w:t>
            </w:r>
          </w:p>
        </w:tc>
        <w:tc>
          <w:tcPr>
            <w:tcW w:w="1671" w:type="dxa"/>
          </w:tcPr>
          <w:p w14:paraId="41AB648D" w14:textId="77777777" w:rsidR="00F863E5" w:rsidRPr="00F863E5" w:rsidRDefault="00F863E5" w:rsidP="00F863E5">
            <w:pPr>
              <w:rPr>
                <w:rFonts w:ascii="Calibri" w:eastAsia="Times New Roman" w:hAnsi="Times New Roman" w:cs="Times New Roman"/>
                <w:b/>
                <w:sz w:val="12"/>
                <w:lang w:val="it-IT"/>
              </w:rPr>
            </w:pPr>
          </w:p>
          <w:p w14:paraId="673D4877" w14:textId="77777777" w:rsidR="00F863E5" w:rsidRPr="00F863E5" w:rsidRDefault="00F863E5" w:rsidP="00F863E5">
            <w:pPr>
              <w:rPr>
                <w:rFonts w:ascii="Calibri" w:eastAsia="Times New Roman" w:hAnsi="Times New Roman" w:cs="Times New Roman"/>
                <w:b/>
                <w:sz w:val="17"/>
                <w:lang w:val="it-IT"/>
              </w:rPr>
            </w:pPr>
          </w:p>
          <w:p w14:paraId="3511F5DE"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TRASMISSIONE</w:t>
            </w:r>
          </w:p>
        </w:tc>
        <w:tc>
          <w:tcPr>
            <w:tcW w:w="1661" w:type="dxa"/>
          </w:tcPr>
          <w:p w14:paraId="0D120A10" w14:textId="77777777" w:rsidR="00F863E5" w:rsidRPr="00F863E5" w:rsidRDefault="00F863E5" w:rsidP="00F863E5">
            <w:pPr>
              <w:rPr>
                <w:rFonts w:ascii="Calibri" w:eastAsia="Times New Roman" w:hAnsi="Times New Roman" w:cs="Times New Roman"/>
                <w:b/>
                <w:sz w:val="12"/>
                <w:lang w:val="it-IT"/>
              </w:rPr>
            </w:pPr>
          </w:p>
          <w:p w14:paraId="0818B513" w14:textId="77777777" w:rsidR="00F863E5" w:rsidRPr="00F863E5" w:rsidRDefault="00F863E5" w:rsidP="00F863E5">
            <w:pPr>
              <w:rPr>
                <w:rFonts w:ascii="Calibri" w:eastAsia="Times New Roman" w:hAnsi="Times New Roman" w:cs="Times New Roman"/>
                <w:b/>
                <w:sz w:val="17"/>
                <w:lang w:val="it-IT"/>
              </w:rPr>
            </w:pPr>
          </w:p>
          <w:p w14:paraId="36E7424A"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 PER LA</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PUBBLICAZIONE</w:t>
            </w:r>
          </w:p>
        </w:tc>
        <w:tc>
          <w:tcPr>
            <w:tcW w:w="1661" w:type="dxa"/>
          </w:tcPr>
          <w:p w14:paraId="60E6E70C" w14:textId="77777777" w:rsidR="00F863E5" w:rsidRPr="00F863E5" w:rsidRDefault="00F863E5" w:rsidP="00F863E5">
            <w:pPr>
              <w:rPr>
                <w:rFonts w:ascii="Calibri" w:eastAsia="Times New Roman" w:hAnsi="Times New Roman" w:cs="Times New Roman"/>
                <w:b/>
                <w:sz w:val="12"/>
                <w:lang w:val="it-IT"/>
              </w:rPr>
            </w:pPr>
          </w:p>
          <w:p w14:paraId="153AB338" w14:textId="77777777" w:rsidR="00F863E5" w:rsidRPr="00F863E5" w:rsidRDefault="00F863E5" w:rsidP="00F863E5">
            <w:pPr>
              <w:rPr>
                <w:rFonts w:ascii="Calibri" w:eastAsia="Times New Roman" w:hAnsi="Times New Roman" w:cs="Times New Roman"/>
                <w:b/>
                <w:sz w:val="17"/>
                <w:lang w:val="it-IT"/>
              </w:rPr>
            </w:pPr>
          </w:p>
          <w:p w14:paraId="07FA287D" w14:textId="77777777" w:rsidR="00F863E5" w:rsidRPr="00F863E5" w:rsidRDefault="00F863E5" w:rsidP="00F863E5">
            <w:pPr>
              <w:spacing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COMPETENZA</w:t>
            </w:r>
            <w:r w:rsidRPr="00F863E5">
              <w:rPr>
                <w:rFonts w:ascii="Times New Roman" w:eastAsia="Times New Roman" w:hAnsi="Times New Roman" w:cs="Times New Roman"/>
                <w:b/>
                <w:spacing w:val="-7"/>
                <w:sz w:val="13"/>
                <w:lang w:val="it-IT"/>
              </w:rPr>
              <w:t xml:space="preserve"> </w:t>
            </w:r>
            <w:r w:rsidRPr="00F863E5">
              <w:rPr>
                <w:rFonts w:ascii="Times New Roman" w:eastAsia="Times New Roman" w:hAnsi="Times New Roman" w:cs="Times New Roman"/>
                <w:b/>
                <w:sz w:val="13"/>
                <w:lang w:val="it-IT"/>
              </w:rPr>
              <w:t>DEL</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pacing w:val="-2"/>
                <w:sz w:val="13"/>
                <w:lang w:val="it-IT"/>
              </w:rPr>
              <w:t>CONTROLLO</w:t>
            </w:r>
          </w:p>
        </w:tc>
      </w:tr>
      <w:tr w:rsidR="00F863E5" w:rsidRPr="00F863E5" w14:paraId="10FEBCC4" w14:textId="77777777" w:rsidTr="009739CC">
        <w:trPr>
          <w:trHeight w:val="942"/>
        </w:trPr>
        <w:tc>
          <w:tcPr>
            <w:tcW w:w="1978" w:type="dxa"/>
            <w:vMerge w:val="restart"/>
          </w:tcPr>
          <w:p w14:paraId="6C2125A6" w14:textId="77777777" w:rsidR="00F863E5" w:rsidRPr="00F863E5" w:rsidRDefault="00F863E5" w:rsidP="00F863E5">
            <w:pPr>
              <w:rPr>
                <w:rFonts w:ascii="Calibri" w:eastAsia="Times New Roman" w:hAnsi="Times New Roman" w:cs="Times New Roman"/>
                <w:b/>
                <w:sz w:val="12"/>
                <w:lang w:val="it-IT"/>
              </w:rPr>
            </w:pPr>
          </w:p>
          <w:p w14:paraId="4EAE4FDC" w14:textId="77777777" w:rsidR="00F863E5" w:rsidRPr="00F863E5" w:rsidRDefault="00F863E5" w:rsidP="00F863E5">
            <w:pPr>
              <w:rPr>
                <w:rFonts w:ascii="Calibri" w:eastAsia="Times New Roman" w:hAnsi="Times New Roman" w:cs="Times New Roman"/>
                <w:b/>
                <w:sz w:val="12"/>
                <w:lang w:val="it-IT"/>
              </w:rPr>
            </w:pPr>
          </w:p>
          <w:p w14:paraId="103A7CD2" w14:textId="77777777" w:rsidR="00F863E5" w:rsidRPr="00F863E5" w:rsidRDefault="00F863E5" w:rsidP="00F863E5">
            <w:pPr>
              <w:rPr>
                <w:rFonts w:ascii="Calibri" w:eastAsia="Times New Roman" w:hAnsi="Times New Roman" w:cs="Times New Roman"/>
                <w:b/>
                <w:sz w:val="12"/>
                <w:lang w:val="it-IT"/>
              </w:rPr>
            </w:pPr>
          </w:p>
          <w:p w14:paraId="2ED34C39" w14:textId="77777777" w:rsidR="00F863E5" w:rsidRPr="00F863E5" w:rsidRDefault="00F863E5" w:rsidP="00F863E5">
            <w:pPr>
              <w:rPr>
                <w:rFonts w:ascii="Calibri" w:eastAsia="Times New Roman" w:hAnsi="Times New Roman" w:cs="Times New Roman"/>
                <w:b/>
                <w:sz w:val="12"/>
                <w:lang w:val="it-IT"/>
              </w:rPr>
            </w:pPr>
          </w:p>
          <w:p w14:paraId="7B1FE891" w14:textId="77777777" w:rsidR="00F863E5" w:rsidRPr="00F863E5" w:rsidRDefault="00F863E5" w:rsidP="00F863E5">
            <w:pPr>
              <w:rPr>
                <w:rFonts w:ascii="Calibri" w:eastAsia="Times New Roman" w:hAnsi="Times New Roman" w:cs="Times New Roman"/>
                <w:b/>
                <w:sz w:val="12"/>
                <w:lang w:val="it-IT"/>
              </w:rPr>
            </w:pPr>
          </w:p>
          <w:p w14:paraId="1229F5EB" w14:textId="77777777" w:rsidR="00F863E5" w:rsidRPr="00F863E5" w:rsidRDefault="00F863E5" w:rsidP="00F863E5">
            <w:pPr>
              <w:rPr>
                <w:rFonts w:ascii="Calibri" w:eastAsia="Times New Roman" w:hAnsi="Times New Roman" w:cs="Times New Roman"/>
                <w:b/>
                <w:sz w:val="12"/>
                <w:lang w:val="it-IT"/>
              </w:rPr>
            </w:pPr>
          </w:p>
          <w:p w14:paraId="6ECBF9EE" w14:textId="77777777" w:rsidR="00F863E5" w:rsidRPr="00F863E5" w:rsidRDefault="00F863E5" w:rsidP="00F863E5">
            <w:pPr>
              <w:spacing w:before="85"/>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Altri</w:t>
            </w:r>
            <w:r w:rsidRPr="00F863E5">
              <w:rPr>
                <w:rFonts w:ascii="Times New Roman" w:eastAsia="Times New Roman" w:hAnsi="Times New Roman" w:cs="Times New Roman"/>
                <w:b/>
                <w:spacing w:val="-1"/>
                <w:sz w:val="13"/>
                <w:lang w:val="it-IT"/>
              </w:rPr>
              <w:t xml:space="preserve"> </w:t>
            </w:r>
            <w:r w:rsidRPr="00F863E5">
              <w:rPr>
                <w:rFonts w:ascii="Times New Roman" w:eastAsia="Times New Roman" w:hAnsi="Times New Roman" w:cs="Times New Roman"/>
                <w:b/>
                <w:spacing w:val="-2"/>
                <w:sz w:val="13"/>
                <w:lang w:val="it-IT"/>
              </w:rPr>
              <w:t>contenuti</w:t>
            </w:r>
          </w:p>
        </w:tc>
        <w:tc>
          <w:tcPr>
            <w:tcW w:w="1632" w:type="dxa"/>
            <w:vMerge w:val="restart"/>
          </w:tcPr>
          <w:p w14:paraId="22401D31" w14:textId="77777777" w:rsidR="00F863E5" w:rsidRPr="00F863E5" w:rsidRDefault="00F863E5" w:rsidP="00F863E5">
            <w:pPr>
              <w:rPr>
                <w:rFonts w:ascii="Calibri" w:eastAsia="Times New Roman" w:hAnsi="Times New Roman" w:cs="Times New Roman"/>
                <w:b/>
                <w:sz w:val="12"/>
                <w:lang w:val="it-IT"/>
              </w:rPr>
            </w:pPr>
          </w:p>
          <w:p w14:paraId="10ACB2DA" w14:textId="77777777" w:rsidR="00F863E5" w:rsidRPr="00F863E5" w:rsidRDefault="00F863E5" w:rsidP="00F863E5">
            <w:pPr>
              <w:rPr>
                <w:rFonts w:ascii="Calibri" w:eastAsia="Times New Roman" w:hAnsi="Times New Roman" w:cs="Times New Roman"/>
                <w:b/>
                <w:sz w:val="12"/>
                <w:lang w:val="it-IT"/>
              </w:rPr>
            </w:pPr>
          </w:p>
          <w:p w14:paraId="4C5604B3" w14:textId="77777777" w:rsidR="00F863E5" w:rsidRPr="00F863E5" w:rsidRDefault="00F863E5" w:rsidP="00F863E5">
            <w:pPr>
              <w:rPr>
                <w:rFonts w:ascii="Calibri" w:eastAsia="Times New Roman" w:hAnsi="Times New Roman" w:cs="Times New Roman"/>
                <w:b/>
                <w:sz w:val="12"/>
                <w:lang w:val="it-IT"/>
              </w:rPr>
            </w:pPr>
          </w:p>
          <w:p w14:paraId="1AFF2703" w14:textId="77777777" w:rsidR="00F863E5" w:rsidRPr="00F863E5" w:rsidRDefault="00F863E5" w:rsidP="00F863E5">
            <w:pPr>
              <w:rPr>
                <w:rFonts w:ascii="Calibri" w:eastAsia="Times New Roman" w:hAnsi="Times New Roman" w:cs="Times New Roman"/>
                <w:b/>
                <w:sz w:val="12"/>
                <w:lang w:val="it-IT"/>
              </w:rPr>
            </w:pPr>
          </w:p>
          <w:p w14:paraId="49886BB7" w14:textId="77777777" w:rsidR="00F863E5" w:rsidRPr="00F863E5" w:rsidRDefault="00F863E5" w:rsidP="00F863E5">
            <w:pPr>
              <w:rPr>
                <w:rFonts w:ascii="Calibri" w:eastAsia="Times New Roman" w:hAnsi="Times New Roman" w:cs="Times New Roman"/>
                <w:b/>
                <w:sz w:val="12"/>
                <w:lang w:val="it-IT"/>
              </w:rPr>
            </w:pPr>
          </w:p>
          <w:p w14:paraId="11992C37" w14:textId="77777777" w:rsidR="00F863E5" w:rsidRPr="00F863E5" w:rsidRDefault="00F863E5" w:rsidP="00F863E5">
            <w:pPr>
              <w:spacing w:before="3"/>
              <w:rPr>
                <w:rFonts w:ascii="Calibri" w:eastAsia="Times New Roman" w:hAnsi="Times New Roman" w:cs="Times New Roman"/>
                <w:b/>
                <w:sz w:val="12"/>
                <w:lang w:val="it-IT"/>
              </w:rPr>
            </w:pPr>
          </w:p>
          <w:p w14:paraId="3C420090" w14:textId="77777777" w:rsidR="00F863E5" w:rsidRPr="00F863E5" w:rsidRDefault="00F863E5" w:rsidP="00F863E5">
            <w:pPr>
              <w:spacing w:before="1" w:line="266" w:lineRule="auto"/>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Accessibilità e</w:t>
            </w:r>
            <w:r w:rsidRPr="00F863E5">
              <w:rPr>
                <w:rFonts w:ascii="Times New Roman" w:eastAsia="Times New Roman" w:hAnsi="Times New Roman" w:cs="Times New Roman"/>
                <w:b/>
                <w:spacing w:val="-1"/>
                <w:sz w:val="13"/>
                <w:lang w:val="it-IT"/>
              </w:rPr>
              <w:t xml:space="preserve"> </w:t>
            </w:r>
            <w:r w:rsidRPr="00F863E5">
              <w:rPr>
                <w:rFonts w:ascii="Times New Roman" w:eastAsia="Times New Roman" w:hAnsi="Times New Roman" w:cs="Times New Roman"/>
                <w:b/>
                <w:sz w:val="13"/>
                <w:lang w:val="it-IT"/>
              </w:rPr>
              <w:t>Catalogo dei</w:t>
            </w:r>
            <w:r w:rsidRPr="00F863E5">
              <w:rPr>
                <w:rFonts w:ascii="Times New Roman" w:eastAsia="Times New Roman" w:hAnsi="Times New Roman" w:cs="Times New Roman"/>
                <w:b/>
                <w:spacing w:val="40"/>
                <w:sz w:val="13"/>
                <w:lang w:val="it-IT"/>
              </w:rPr>
              <w:t xml:space="preserve"> </w:t>
            </w:r>
            <w:r w:rsidRPr="00F863E5">
              <w:rPr>
                <w:rFonts w:ascii="Times New Roman" w:eastAsia="Times New Roman" w:hAnsi="Times New Roman" w:cs="Times New Roman"/>
                <w:b/>
                <w:sz w:val="13"/>
                <w:lang w:val="it-IT"/>
              </w:rPr>
              <w:t>dati,</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z w:val="13"/>
                <w:lang w:val="it-IT"/>
              </w:rPr>
              <w:t>metadati</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z w:val="13"/>
                <w:lang w:val="it-IT"/>
              </w:rPr>
              <w:t>e</w:t>
            </w:r>
            <w:r w:rsidRPr="00F863E5">
              <w:rPr>
                <w:rFonts w:ascii="Times New Roman" w:eastAsia="Times New Roman" w:hAnsi="Times New Roman" w:cs="Times New Roman"/>
                <w:b/>
                <w:spacing w:val="4"/>
                <w:sz w:val="13"/>
                <w:lang w:val="it-IT"/>
              </w:rPr>
              <w:t xml:space="preserve"> </w:t>
            </w:r>
            <w:r w:rsidRPr="00F863E5">
              <w:rPr>
                <w:rFonts w:ascii="Times New Roman" w:eastAsia="Times New Roman" w:hAnsi="Times New Roman" w:cs="Times New Roman"/>
                <w:b/>
                <w:sz w:val="13"/>
                <w:lang w:val="it-IT"/>
              </w:rPr>
              <w:t>banche</w:t>
            </w:r>
            <w:r w:rsidRPr="00F863E5">
              <w:rPr>
                <w:rFonts w:ascii="Times New Roman" w:eastAsia="Times New Roman" w:hAnsi="Times New Roman" w:cs="Times New Roman"/>
                <w:b/>
                <w:spacing w:val="3"/>
                <w:sz w:val="13"/>
                <w:lang w:val="it-IT"/>
              </w:rPr>
              <w:t xml:space="preserve"> </w:t>
            </w:r>
            <w:r w:rsidRPr="00F863E5">
              <w:rPr>
                <w:rFonts w:ascii="Times New Roman" w:eastAsia="Times New Roman" w:hAnsi="Times New Roman" w:cs="Times New Roman"/>
                <w:b/>
                <w:spacing w:val="-4"/>
                <w:sz w:val="13"/>
                <w:lang w:val="it-IT"/>
              </w:rPr>
              <w:t>dati</w:t>
            </w:r>
          </w:p>
        </w:tc>
        <w:tc>
          <w:tcPr>
            <w:tcW w:w="2314" w:type="dxa"/>
            <w:vMerge w:val="restart"/>
          </w:tcPr>
          <w:p w14:paraId="4B1C7233" w14:textId="77777777" w:rsidR="00F863E5" w:rsidRPr="00F863E5" w:rsidRDefault="00F863E5" w:rsidP="00F863E5">
            <w:pPr>
              <w:rPr>
                <w:rFonts w:ascii="Calibri" w:eastAsia="Times New Roman" w:hAnsi="Times New Roman" w:cs="Times New Roman"/>
                <w:b/>
                <w:sz w:val="12"/>
                <w:lang w:val="it-IT"/>
              </w:rPr>
            </w:pPr>
          </w:p>
          <w:p w14:paraId="1D55D8DC" w14:textId="77777777" w:rsidR="00F863E5" w:rsidRPr="00F863E5" w:rsidRDefault="00F863E5" w:rsidP="00F863E5">
            <w:pPr>
              <w:rPr>
                <w:rFonts w:ascii="Calibri" w:eastAsia="Times New Roman" w:hAnsi="Times New Roman" w:cs="Times New Roman"/>
                <w:b/>
                <w:sz w:val="12"/>
                <w:lang w:val="it-IT"/>
              </w:rPr>
            </w:pPr>
          </w:p>
          <w:p w14:paraId="016D2A98" w14:textId="77777777" w:rsidR="00F863E5" w:rsidRPr="00F863E5" w:rsidRDefault="00F863E5" w:rsidP="00F863E5">
            <w:pPr>
              <w:rPr>
                <w:rFonts w:ascii="Calibri" w:eastAsia="Times New Roman" w:hAnsi="Times New Roman" w:cs="Times New Roman"/>
                <w:b/>
                <w:sz w:val="12"/>
                <w:lang w:val="it-IT"/>
              </w:rPr>
            </w:pPr>
          </w:p>
          <w:p w14:paraId="5407C54F" w14:textId="77777777" w:rsidR="00F863E5" w:rsidRPr="00F863E5" w:rsidRDefault="00F863E5" w:rsidP="00F863E5">
            <w:pPr>
              <w:spacing w:before="12"/>
              <w:rPr>
                <w:rFonts w:ascii="Calibri" w:eastAsia="Times New Roman" w:hAnsi="Times New Roman" w:cs="Times New Roman"/>
                <w:b/>
                <w:sz w:val="8"/>
                <w:lang w:val="it-IT"/>
              </w:rPr>
            </w:pPr>
          </w:p>
          <w:p w14:paraId="49295B77" w14:textId="77777777" w:rsidR="00F863E5" w:rsidRPr="00F863E5" w:rsidRDefault="00F863E5" w:rsidP="00F863E5">
            <w:pPr>
              <w:spacing w:line="266" w:lineRule="auto"/>
              <w:ind w:right="9"/>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 interamente partecipate da enti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pubblici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prevalente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capitale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inserite nel conto economico consolidato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della pubblica amministrazione, come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individuate dall'Istituto nazionale di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statistica</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(ISTAT)</w:t>
            </w:r>
          </w:p>
        </w:tc>
        <w:tc>
          <w:tcPr>
            <w:tcW w:w="1863" w:type="dxa"/>
          </w:tcPr>
          <w:p w14:paraId="52A6BB85" w14:textId="77777777" w:rsidR="00F863E5" w:rsidRPr="00F863E5" w:rsidRDefault="00F863E5" w:rsidP="00F863E5">
            <w:pPr>
              <w:rPr>
                <w:rFonts w:ascii="Calibri" w:eastAsia="Times New Roman" w:hAnsi="Times New Roman" w:cs="Times New Roman"/>
                <w:b/>
                <w:sz w:val="12"/>
                <w:lang w:val="it-IT"/>
              </w:rPr>
            </w:pPr>
          </w:p>
          <w:p w14:paraId="6174CE9B" w14:textId="77777777" w:rsidR="00F863E5" w:rsidRPr="00F863E5" w:rsidRDefault="00F863E5" w:rsidP="00F863E5">
            <w:pPr>
              <w:spacing w:before="83"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53, c. 1 bis, d.lgs. 82/2005</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modificato</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dall’art.</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43</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del</w:t>
            </w:r>
            <w:r w:rsidRPr="00F863E5">
              <w:rPr>
                <w:rFonts w:ascii="Times New Roman" w:eastAsia="Times New Roman" w:hAnsi="Times New Roman" w:cs="Times New Roman"/>
                <w:spacing w:val="-4"/>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2"/>
                <w:sz w:val="13"/>
                <w:lang w:val="it-IT"/>
              </w:rPr>
              <w:t>179/16</w:t>
            </w:r>
          </w:p>
        </w:tc>
        <w:tc>
          <w:tcPr>
            <w:tcW w:w="2257" w:type="dxa"/>
          </w:tcPr>
          <w:p w14:paraId="592702B9" w14:textId="77777777" w:rsidR="00F863E5" w:rsidRPr="00F863E5" w:rsidRDefault="00F863E5" w:rsidP="00F863E5">
            <w:pPr>
              <w:rPr>
                <w:rFonts w:ascii="Calibri" w:eastAsia="Times New Roman" w:hAnsi="Times New Roman" w:cs="Times New Roman"/>
                <w:b/>
                <w:sz w:val="12"/>
                <w:lang w:val="it-IT"/>
              </w:rPr>
            </w:pPr>
          </w:p>
          <w:p w14:paraId="48A05B0F" w14:textId="77777777" w:rsidR="00F863E5" w:rsidRPr="00F863E5" w:rsidRDefault="00F863E5" w:rsidP="00F863E5">
            <w:pPr>
              <w:spacing w:before="6"/>
              <w:rPr>
                <w:rFonts w:ascii="Calibri" w:eastAsia="Times New Roman" w:hAnsi="Times New Roman" w:cs="Times New Roman"/>
                <w:b/>
                <w:sz w:val="13"/>
                <w:lang w:val="it-IT"/>
              </w:rPr>
            </w:pPr>
          </w:p>
          <w:p w14:paraId="4AD21ED9"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Catalogo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dei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dati,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metadati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delle</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banche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pacing w:val="-4"/>
                <w:sz w:val="13"/>
                <w:lang w:val="it-IT"/>
              </w:rPr>
              <w:t>dati</w:t>
            </w:r>
          </w:p>
        </w:tc>
        <w:tc>
          <w:tcPr>
            <w:tcW w:w="6135" w:type="dxa"/>
          </w:tcPr>
          <w:p w14:paraId="79F640D9" w14:textId="77777777" w:rsidR="00F863E5" w:rsidRPr="00F863E5" w:rsidRDefault="00F863E5" w:rsidP="00F863E5">
            <w:pPr>
              <w:rPr>
                <w:rFonts w:ascii="Calibri" w:eastAsia="Times New Roman" w:hAnsi="Times New Roman" w:cs="Times New Roman"/>
                <w:b/>
                <w:sz w:val="12"/>
                <w:lang w:val="it-IT"/>
              </w:rPr>
            </w:pPr>
          </w:p>
          <w:p w14:paraId="7722B2C0" w14:textId="77777777" w:rsidR="00F863E5" w:rsidRPr="00F863E5" w:rsidRDefault="00F863E5" w:rsidP="00F863E5">
            <w:pPr>
              <w:spacing w:before="83"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Catalogo dei dati, dei metadati definitivi e delle relative banche dati in possesso delle amministrazioni, da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pubblicare anche</w:t>
            </w:r>
            <w:r w:rsidRPr="00F863E5">
              <w:rPr>
                <w:rFonts w:ascii="Times New Roman" w:eastAsia="Times New Roman" w:hAnsi="Times New Roman" w:cs="Times New Roman"/>
                <w:spacing w:val="34"/>
                <w:sz w:val="13"/>
                <w:lang w:val="it-IT"/>
              </w:rPr>
              <w:t xml:space="preserve"> </w:t>
            </w:r>
            <w:r w:rsidRPr="00F863E5">
              <w:rPr>
                <w:rFonts w:ascii="Times New Roman" w:eastAsia="Times New Roman" w:hAnsi="Times New Roman" w:cs="Times New Roman"/>
                <w:sz w:val="13"/>
                <w:lang w:val="it-IT"/>
              </w:rPr>
              <w:t>tramite link</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al Repertorio nazionale dei dati territoriali (www.rndt.gov.it), al</w:t>
            </w:r>
            <w:r w:rsidRPr="00F863E5">
              <w:rPr>
                <w:rFonts w:ascii="Times New Roman" w:eastAsia="Times New Roman" w:hAnsi="Times New Roman" w:cs="Times New Roman"/>
                <w:spacing w:val="34"/>
                <w:sz w:val="13"/>
                <w:lang w:val="it-IT"/>
              </w:rPr>
              <w:t xml:space="preserve"> </w:t>
            </w:r>
            <w:r w:rsidRPr="00F863E5">
              <w:rPr>
                <w:rFonts w:ascii="Times New Roman" w:eastAsia="Times New Roman" w:hAnsi="Times New Roman" w:cs="Times New Roman"/>
                <w:sz w:val="13"/>
                <w:lang w:val="it-IT"/>
              </w:rPr>
              <w:t>catalogo dei dati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della PA e delle banche dati</w:t>
            </w:r>
            <w:r w:rsidRPr="00F863E5">
              <w:rPr>
                <w:rFonts w:ascii="Times New Roman" w:eastAsia="Times New Roman" w:hAnsi="Times New Roman" w:cs="Times New Roman"/>
                <w:spacing w:val="40"/>
                <w:sz w:val="13"/>
                <w:lang w:val="it-IT"/>
              </w:rPr>
              <w:t xml:space="preserve"> </w:t>
            </w:r>
            <w:hyperlink r:id="rId50">
              <w:r w:rsidRPr="00F863E5">
                <w:rPr>
                  <w:rFonts w:ascii="Times New Roman" w:eastAsia="Times New Roman" w:hAnsi="Times New Roman" w:cs="Times New Roman"/>
                  <w:sz w:val="13"/>
                  <w:lang w:val="it-IT"/>
                </w:rPr>
                <w:t>www.dati.gov.it</w:t>
              </w:r>
            </w:hyperlink>
            <w:r w:rsidRPr="00F863E5">
              <w:rPr>
                <w:rFonts w:ascii="Times New Roman" w:eastAsia="Times New Roman" w:hAnsi="Times New Roman" w:cs="Times New Roman"/>
                <w:sz w:val="13"/>
                <w:lang w:val="it-IT"/>
              </w:rPr>
              <w:t xml:space="preserve"> e </w:t>
            </w:r>
            <w:proofErr w:type="spellStart"/>
            <w:r w:rsidRPr="00F863E5">
              <w:rPr>
                <w:rFonts w:ascii="Times New Roman" w:eastAsia="Times New Roman" w:hAnsi="Times New Roman" w:cs="Times New Roman"/>
                <w:sz w:val="13"/>
                <w:lang w:val="it-IT"/>
              </w:rPr>
              <w:t>e</w:t>
            </w:r>
            <w:proofErr w:type="spellEnd"/>
            <w:r w:rsidRPr="00F863E5">
              <w:rPr>
                <w:rFonts w:ascii="Times New Roman" w:eastAsia="Times New Roman" w:hAnsi="Times New Roman" w:cs="Times New Roman"/>
                <w:spacing w:val="40"/>
                <w:sz w:val="13"/>
                <w:lang w:val="it-IT"/>
              </w:rPr>
              <w:t xml:space="preserve"> </w:t>
            </w:r>
            <w:hyperlink r:id="rId51">
              <w:r w:rsidRPr="00F863E5">
                <w:rPr>
                  <w:rFonts w:ascii="Times New Roman" w:eastAsia="Times New Roman" w:hAnsi="Times New Roman" w:cs="Times New Roman"/>
                  <w:sz w:val="13"/>
                  <w:lang w:val="it-IT"/>
                </w:rPr>
                <w:t>http://basidati.agid.gov.it/catalogo</w:t>
              </w:r>
            </w:hyperlink>
            <w:r w:rsidRPr="00F863E5">
              <w:rPr>
                <w:rFonts w:ascii="Times New Roman" w:eastAsia="Times New Roman" w:hAnsi="Times New Roman" w:cs="Times New Roman"/>
                <w:sz w:val="13"/>
                <w:lang w:val="it-IT"/>
              </w:rPr>
              <w:t xml:space="preserve"> gestiti da AGID</w:t>
            </w:r>
          </w:p>
        </w:tc>
        <w:tc>
          <w:tcPr>
            <w:tcW w:w="1921" w:type="dxa"/>
          </w:tcPr>
          <w:p w14:paraId="09305B93" w14:textId="77777777" w:rsidR="00F863E5" w:rsidRPr="00F863E5" w:rsidRDefault="00F863E5" w:rsidP="00F863E5">
            <w:pPr>
              <w:rPr>
                <w:rFonts w:ascii="Calibri" w:eastAsia="Times New Roman" w:hAnsi="Times New Roman" w:cs="Times New Roman"/>
                <w:b/>
                <w:sz w:val="12"/>
                <w:lang w:val="it-IT"/>
              </w:rPr>
            </w:pPr>
          </w:p>
          <w:p w14:paraId="1F35D891" w14:textId="77777777" w:rsidR="00F863E5" w:rsidRPr="00F863E5" w:rsidRDefault="00F863E5" w:rsidP="00F863E5">
            <w:pPr>
              <w:rPr>
                <w:rFonts w:ascii="Calibri" w:eastAsia="Times New Roman" w:hAnsi="Times New Roman" w:cs="Times New Roman"/>
                <w:b/>
                <w:sz w:val="12"/>
                <w:lang w:val="it-IT"/>
              </w:rPr>
            </w:pPr>
          </w:p>
          <w:p w14:paraId="6FC1F50F" w14:textId="77777777" w:rsidR="00F863E5" w:rsidRPr="00F863E5" w:rsidRDefault="00F863E5" w:rsidP="00F863E5">
            <w:pPr>
              <w:spacing w:before="102"/>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Tempestivo</w:t>
            </w:r>
          </w:p>
        </w:tc>
        <w:tc>
          <w:tcPr>
            <w:tcW w:w="1671" w:type="dxa"/>
            <w:vMerge w:val="restart"/>
          </w:tcPr>
          <w:p w14:paraId="7EE33E1A" w14:textId="77777777" w:rsidR="00F863E5" w:rsidRPr="00F863E5" w:rsidRDefault="00F863E5" w:rsidP="00F863E5">
            <w:pPr>
              <w:rPr>
                <w:rFonts w:ascii="Calibri" w:eastAsia="Times New Roman" w:hAnsi="Times New Roman" w:cs="Times New Roman"/>
                <w:b/>
                <w:sz w:val="12"/>
                <w:lang w:val="it-IT"/>
              </w:rPr>
            </w:pPr>
          </w:p>
          <w:p w14:paraId="6ED25CCF" w14:textId="77777777" w:rsidR="00F863E5" w:rsidRPr="00F863E5" w:rsidRDefault="00F863E5" w:rsidP="00F863E5">
            <w:pPr>
              <w:rPr>
                <w:rFonts w:ascii="Calibri" w:eastAsia="Times New Roman" w:hAnsi="Times New Roman" w:cs="Times New Roman"/>
                <w:b/>
                <w:sz w:val="12"/>
                <w:lang w:val="it-IT"/>
              </w:rPr>
            </w:pPr>
          </w:p>
          <w:p w14:paraId="173F6AA9" w14:textId="77777777" w:rsidR="00F863E5" w:rsidRPr="00F863E5" w:rsidRDefault="00F863E5" w:rsidP="00F863E5">
            <w:pPr>
              <w:rPr>
                <w:rFonts w:ascii="Calibri" w:eastAsia="Times New Roman" w:hAnsi="Times New Roman" w:cs="Times New Roman"/>
                <w:b/>
                <w:sz w:val="12"/>
                <w:lang w:val="it-IT"/>
              </w:rPr>
            </w:pPr>
          </w:p>
          <w:p w14:paraId="76EB99CD" w14:textId="77777777" w:rsidR="00F863E5" w:rsidRPr="00F863E5" w:rsidRDefault="00F863E5" w:rsidP="00F863E5">
            <w:pPr>
              <w:rPr>
                <w:rFonts w:ascii="Calibri" w:eastAsia="Times New Roman" w:hAnsi="Times New Roman" w:cs="Times New Roman"/>
                <w:b/>
                <w:sz w:val="12"/>
                <w:lang w:val="it-IT"/>
              </w:rPr>
            </w:pPr>
          </w:p>
          <w:p w14:paraId="47784775" w14:textId="77777777" w:rsidR="00F863E5" w:rsidRPr="00F863E5" w:rsidRDefault="00F863E5" w:rsidP="00F863E5">
            <w:pPr>
              <w:rPr>
                <w:rFonts w:ascii="Calibri" w:eastAsia="Times New Roman" w:hAnsi="Times New Roman" w:cs="Times New Roman"/>
                <w:b/>
                <w:sz w:val="12"/>
                <w:lang w:val="it-IT"/>
              </w:rPr>
            </w:pPr>
          </w:p>
          <w:p w14:paraId="6C5A2240" w14:textId="77777777" w:rsidR="00F863E5" w:rsidRPr="00F863E5" w:rsidRDefault="00F863E5" w:rsidP="00F863E5">
            <w:pPr>
              <w:rPr>
                <w:rFonts w:ascii="Calibri" w:eastAsia="Times New Roman" w:hAnsi="Times New Roman" w:cs="Times New Roman"/>
                <w:b/>
                <w:sz w:val="12"/>
                <w:lang w:val="it-IT"/>
              </w:rPr>
            </w:pPr>
          </w:p>
          <w:p w14:paraId="58E0EDC8" w14:textId="77777777" w:rsidR="00F863E5" w:rsidRPr="00F863E5" w:rsidRDefault="00F863E5" w:rsidP="00F863E5">
            <w:pPr>
              <w:spacing w:before="83"/>
              <w:ind w:right="79"/>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5"/>
                <w:sz w:val="13"/>
                <w:lang w:val="it-IT"/>
              </w:rPr>
              <w:t>NA</w:t>
            </w:r>
          </w:p>
        </w:tc>
        <w:tc>
          <w:tcPr>
            <w:tcW w:w="1661" w:type="dxa"/>
            <w:vMerge w:val="restart"/>
          </w:tcPr>
          <w:p w14:paraId="480EE74D" w14:textId="77777777" w:rsidR="00F863E5" w:rsidRPr="00F863E5" w:rsidRDefault="00F863E5" w:rsidP="00F863E5">
            <w:pPr>
              <w:rPr>
                <w:rFonts w:ascii="Calibri" w:eastAsia="Times New Roman" w:hAnsi="Times New Roman" w:cs="Times New Roman"/>
                <w:b/>
                <w:sz w:val="12"/>
                <w:lang w:val="it-IT"/>
              </w:rPr>
            </w:pPr>
          </w:p>
          <w:p w14:paraId="7ECC400C" w14:textId="77777777" w:rsidR="00F863E5" w:rsidRPr="00F863E5" w:rsidRDefault="00F863E5" w:rsidP="00F863E5">
            <w:pPr>
              <w:rPr>
                <w:rFonts w:ascii="Calibri" w:eastAsia="Times New Roman" w:hAnsi="Times New Roman" w:cs="Times New Roman"/>
                <w:b/>
                <w:sz w:val="12"/>
                <w:lang w:val="it-IT"/>
              </w:rPr>
            </w:pPr>
          </w:p>
          <w:p w14:paraId="7CC20CB5" w14:textId="77777777" w:rsidR="00F863E5" w:rsidRPr="00F863E5" w:rsidRDefault="00F863E5" w:rsidP="00F863E5">
            <w:pPr>
              <w:rPr>
                <w:rFonts w:ascii="Calibri" w:eastAsia="Times New Roman" w:hAnsi="Times New Roman" w:cs="Times New Roman"/>
                <w:b/>
                <w:sz w:val="12"/>
                <w:lang w:val="it-IT"/>
              </w:rPr>
            </w:pPr>
          </w:p>
          <w:p w14:paraId="3B6E81CD" w14:textId="77777777" w:rsidR="00F863E5" w:rsidRPr="00F863E5" w:rsidRDefault="00F863E5" w:rsidP="00F863E5">
            <w:pPr>
              <w:rPr>
                <w:rFonts w:ascii="Calibri" w:eastAsia="Times New Roman" w:hAnsi="Times New Roman" w:cs="Times New Roman"/>
                <w:b/>
                <w:sz w:val="12"/>
                <w:lang w:val="it-IT"/>
              </w:rPr>
            </w:pPr>
          </w:p>
          <w:p w14:paraId="19766DAA" w14:textId="77777777" w:rsidR="00F863E5" w:rsidRPr="00F863E5" w:rsidRDefault="00F863E5" w:rsidP="00F863E5">
            <w:pPr>
              <w:rPr>
                <w:rFonts w:ascii="Calibri" w:eastAsia="Times New Roman" w:hAnsi="Times New Roman" w:cs="Times New Roman"/>
                <w:b/>
                <w:sz w:val="12"/>
                <w:lang w:val="it-IT"/>
              </w:rPr>
            </w:pPr>
          </w:p>
          <w:p w14:paraId="6F59E494" w14:textId="77777777" w:rsidR="00F863E5" w:rsidRPr="00F863E5" w:rsidRDefault="00F863E5" w:rsidP="00F863E5">
            <w:pPr>
              <w:rPr>
                <w:rFonts w:ascii="Calibri" w:eastAsia="Times New Roman" w:hAnsi="Times New Roman" w:cs="Times New Roman"/>
                <w:b/>
                <w:sz w:val="12"/>
                <w:lang w:val="it-IT"/>
              </w:rPr>
            </w:pPr>
          </w:p>
          <w:p w14:paraId="66A2E917" w14:textId="77777777" w:rsidR="00F863E5" w:rsidRPr="00F863E5" w:rsidRDefault="00F863E5" w:rsidP="00E644C8">
            <w:pPr>
              <w:spacing w:before="83"/>
              <w:ind w:right="4"/>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5"/>
                <w:sz w:val="13"/>
                <w:lang w:val="it-IT"/>
              </w:rPr>
              <w:t>NA</w:t>
            </w:r>
          </w:p>
        </w:tc>
        <w:tc>
          <w:tcPr>
            <w:tcW w:w="1661" w:type="dxa"/>
            <w:vMerge w:val="restart"/>
          </w:tcPr>
          <w:p w14:paraId="12D503C8" w14:textId="77777777" w:rsidR="00F863E5" w:rsidRPr="00F863E5" w:rsidRDefault="00F863E5" w:rsidP="00F863E5">
            <w:pPr>
              <w:rPr>
                <w:rFonts w:ascii="Times New Roman" w:eastAsia="Times New Roman" w:hAnsi="Times New Roman" w:cs="Times New Roman"/>
                <w:sz w:val="14"/>
                <w:lang w:val="it-IT"/>
              </w:rPr>
            </w:pPr>
          </w:p>
        </w:tc>
      </w:tr>
      <w:tr w:rsidR="00F863E5" w:rsidRPr="00F863E5" w14:paraId="145C163C" w14:textId="77777777" w:rsidTr="009739CC">
        <w:trPr>
          <w:trHeight w:val="1132"/>
        </w:trPr>
        <w:tc>
          <w:tcPr>
            <w:tcW w:w="1978" w:type="dxa"/>
            <w:vMerge/>
            <w:tcBorders>
              <w:top w:val="nil"/>
            </w:tcBorders>
          </w:tcPr>
          <w:p w14:paraId="179C6C05" w14:textId="77777777" w:rsidR="00F863E5" w:rsidRPr="00F863E5" w:rsidRDefault="00F863E5" w:rsidP="00F863E5">
            <w:pPr>
              <w:rPr>
                <w:rFonts w:ascii="Times New Roman" w:eastAsia="Times New Roman" w:hAnsi="Times New Roman" w:cs="Times New Roman"/>
                <w:sz w:val="2"/>
                <w:szCs w:val="2"/>
                <w:lang w:val="it-IT"/>
              </w:rPr>
            </w:pPr>
          </w:p>
        </w:tc>
        <w:tc>
          <w:tcPr>
            <w:tcW w:w="1632" w:type="dxa"/>
            <w:vMerge/>
            <w:tcBorders>
              <w:top w:val="nil"/>
            </w:tcBorders>
          </w:tcPr>
          <w:p w14:paraId="66E8B3DC" w14:textId="77777777" w:rsidR="00F863E5" w:rsidRPr="00F863E5" w:rsidRDefault="00F863E5" w:rsidP="00F863E5">
            <w:pPr>
              <w:rPr>
                <w:rFonts w:ascii="Times New Roman" w:eastAsia="Times New Roman" w:hAnsi="Times New Roman" w:cs="Times New Roman"/>
                <w:sz w:val="2"/>
                <w:szCs w:val="2"/>
                <w:lang w:val="it-IT"/>
              </w:rPr>
            </w:pPr>
          </w:p>
        </w:tc>
        <w:tc>
          <w:tcPr>
            <w:tcW w:w="2314" w:type="dxa"/>
            <w:vMerge/>
            <w:tcBorders>
              <w:top w:val="nil"/>
            </w:tcBorders>
          </w:tcPr>
          <w:p w14:paraId="0848FA08" w14:textId="77777777" w:rsidR="00F863E5" w:rsidRPr="00F863E5" w:rsidRDefault="00F863E5" w:rsidP="00F863E5">
            <w:pPr>
              <w:rPr>
                <w:rFonts w:ascii="Times New Roman" w:eastAsia="Times New Roman" w:hAnsi="Times New Roman" w:cs="Times New Roman"/>
                <w:sz w:val="2"/>
                <w:szCs w:val="2"/>
                <w:lang w:val="it-IT"/>
              </w:rPr>
            </w:pPr>
          </w:p>
        </w:tc>
        <w:tc>
          <w:tcPr>
            <w:tcW w:w="1863" w:type="dxa"/>
          </w:tcPr>
          <w:p w14:paraId="72ACC917" w14:textId="77777777" w:rsidR="00F863E5" w:rsidRPr="00F863E5" w:rsidRDefault="00F863E5" w:rsidP="00F863E5">
            <w:pPr>
              <w:rPr>
                <w:rFonts w:ascii="Calibri" w:eastAsia="Times New Roman" w:hAnsi="Times New Roman" w:cs="Times New Roman"/>
                <w:b/>
                <w:sz w:val="12"/>
                <w:lang w:val="it-IT"/>
              </w:rPr>
            </w:pPr>
          </w:p>
          <w:p w14:paraId="69AB5C6E" w14:textId="77777777" w:rsidR="00F863E5" w:rsidRPr="00F863E5" w:rsidRDefault="00F863E5" w:rsidP="00F863E5">
            <w:pPr>
              <w:rPr>
                <w:rFonts w:ascii="Calibri" w:eastAsia="Times New Roman" w:hAnsi="Times New Roman" w:cs="Times New Roman"/>
                <w:b/>
                <w:sz w:val="12"/>
                <w:lang w:val="it-IT"/>
              </w:rPr>
            </w:pPr>
          </w:p>
          <w:p w14:paraId="6E05E982" w14:textId="77777777" w:rsidR="00F863E5" w:rsidRPr="00F863E5" w:rsidRDefault="00F863E5" w:rsidP="00F863E5">
            <w:pPr>
              <w:rPr>
                <w:rFonts w:ascii="Calibri" w:eastAsia="Times New Roman" w:hAnsi="Times New Roman" w:cs="Times New Roman"/>
                <w:b/>
                <w:sz w:val="16"/>
                <w:lang w:val="it-IT"/>
              </w:rPr>
            </w:pPr>
          </w:p>
          <w:p w14:paraId="73DC2299"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53,</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c.</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w:t>
            </w:r>
            <w:r w:rsidRPr="00F863E5">
              <w:rPr>
                <w:rFonts w:ascii="Times New Roman" w:eastAsia="Times New Roman" w:hAnsi="Times New Roman" w:cs="Times New Roman"/>
                <w:spacing w:val="36"/>
                <w:sz w:val="13"/>
                <w:lang w:val="it-IT"/>
              </w:rPr>
              <w:t xml:space="preserve"> </w:t>
            </w:r>
            <w:r w:rsidRPr="00F863E5">
              <w:rPr>
                <w:rFonts w:ascii="Times New Roman" w:eastAsia="Times New Roman" w:hAnsi="Times New Roman" w:cs="Times New Roman"/>
                <w:sz w:val="13"/>
                <w:lang w:val="it-IT"/>
              </w:rPr>
              <w:t>bis,</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d.lgs.</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pacing w:val="-2"/>
                <w:sz w:val="13"/>
                <w:lang w:val="it-IT"/>
              </w:rPr>
              <w:t>82/2005</w:t>
            </w:r>
          </w:p>
        </w:tc>
        <w:tc>
          <w:tcPr>
            <w:tcW w:w="2257" w:type="dxa"/>
          </w:tcPr>
          <w:p w14:paraId="5F2849E1" w14:textId="77777777" w:rsidR="00F863E5" w:rsidRPr="00F863E5" w:rsidRDefault="00F863E5" w:rsidP="00F863E5">
            <w:pPr>
              <w:rPr>
                <w:rFonts w:ascii="Calibri" w:eastAsia="Times New Roman" w:hAnsi="Times New Roman" w:cs="Times New Roman"/>
                <w:b/>
                <w:sz w:val="12"/>
                <w:lang w:val="it-IT"/>
              </w:rPr>
            </w:pPr>
          </w:p>
          <w:p w14:paraId="27A73826" w14:textId="77777777" w:rsidR="00F863E5" w:rsidRPr="00F863E5" w:rsidRDefault="00F863E5" w:rsidP="00F863E5">
            <w:pPr>
              <w:rPr>
                <w:rFonts w:ascii="Calibri" w:eastAsia="Times New Roman" w:hAnsi="Times New Roman" w:cs="Times New Roman"/>
                <w:b/>
                <w:sz w:val="12"/>
                <w:lang w:val="it-IT"/>
              </w:rPr>
            </w:pPr>
          </w:p>
          <w:p w14:paraId="5521C380" w14:textId="77777777" w:rsidR="00F863E5" w:rsidRPr="00F863E5" w:rsidRDefault="00F863E5" w:rsidP="00F863E5">
            <w:pPr>
              <w:rPr>
                <w:rFonts w:ascii="Calibri" w:eastAsia="Times New Roman" w:hAnsi="Times New Roman" w:cs="Times New Roman"/>
                <w:b/>
                <w:sz w:val="16"/>
                <w:lang w:val="it-IT"/>
              </w:rPr>
            </w:pPr>
          </w:p>
          <w:p w14:paraId="0B55DA19" w14:textId="77777777" w:rsidR="00F863E5" w:rsidRPr="00F863E5" w:rsidRDefault="00F863E5" w:rsidP="00F863E5">
            <w:pPr>
              <w:spacing w:before="1"/>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Regolamenti</w:t>
            </w:r>
          </w:p>
        </w:tc>
        <w:tc>
          <w:tcPr>
            <w:tcW w:w="6135" w:type="dxa"/>
          </w:tcPr>
          <w:p w14:paraId="779CA754" w14:textId="77777777" w:rsidR="00F863E5" w:rsidRPr="00F863E5" w:rsidRDefault="00F863E5" w:rsidP="00F863E5">
            <w:pPr>
              <w:rPr>
                <w:rFonts w:ascii="Calibri" w:eastAsia="Times New Roman" w:hAnsi="Times New Roman" w:cs="Times New Roman"/>
                <w:b/>
                <w:sz w:val="12"/>
                <w:lang w:val="it-IT"/>
              </w:rPr>
            </w:pPr>
          </w:p>
          <w:p w14:paraId="4FCC2ED6" w14:textId="77777777" w:rsidR="00F863E5" w:rsidRPr="00F863E5" w:rsidRDefault="00F863E5" w:rsidP="00F863E5">
            <w:pPr>
              <w:rPr>
                <w:rFonts w:ascii="Calibri" w:eastAsia="Times New Roman" w:hAnsi="Times New Roman" w:cs="Times New Roman"/>
                <w:b/>
                <w:sz w:val="12"/>
                <w:lang w:val="it-IT"/>
              </w:rPr>
            </w:pPr>
          </w:p>
          <w:p w14:paraId="672DA22E" w14:textId="77777777" w:rsidR="00F863E5" w:rsidRPr="00F863E5" w:rsidRDefault="00F863E5" w:rsidP="00F863E5">
            <w:pPr>
              <w:spacing w:before="4"/>
              <w:rPr>
                <w:rFonts w:ascii="Calibri" w:eastAsia="Times New Roman" w:hAnsi="Times New Roman" w:cs="Times New Roman"/>
                <w:b/>
                <w:sz w:val="9"/>
                <w:lang w:val="it-IT"/>
              </w:rPr>
            </w:pPr>
          </w:p>
          <w:p w14:paraId="5CB3A1C4" w14:textId="77777777" w:rsidR="00F863E5" w:rsidRPr="00F863E5" w:rsidRDefault="00F863E5" w:rsidP="00F863E5">
            <w:pPr>
              <w:spacing w:line="266" w:lineRule="auto"/>
              <w:ind w:right="10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Regolamenti che disciplinano l'esercizio della facoltà di accesso telematico e il riutilizzo dei dati, fatti salvi i dati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presenti in Anagrafe tributaria</w:t>
            </w:r>
          </w:p>
        </w:tc>
        <w:tc>
          <w:tcPr>
            <w:tcW w:w="1921" w:type="dxa"/>
          </w:tcPr>
          <w:p w14:paraId="7251BAFC" w14:textId="77777777" w:rsidR="00F863E5" w:rsidRPr="00F863E5" w:rsidRDefault="00F863E5" w:rsidP="00F863E5">
            <w:pPr>
              <w:rPr>
                <w:rFonts w:ascii="Calibri" w:eastAsia="Times New Roman" w:hAnsi="Times New Roman" w:cs="Times New Roman"/>
                <w:b/>
                <w:sz w:val="12"/>
                <w:lang w:val="it-IT"/>
              </w:rPr>
            </w:pPr>
          </w:p>
          <w:p w14:paraId="447F4D22" w14:textId="77777777" w:rsidR="00F863E5" w:rsidRPr="00F863E5" w:rsidRDefault="00F863E5" w:rsidP="00F863E5">
            <w:pPr>
              <w:rPr>
                <w:rFonts w:ascii="Calibri" w:eastAsia="Times New Roman" w:hAnsi="Times New Roman" w:cs="Times New Roman"/>
                <w:b/>
                <w:sz w:val="12"/>
                <w:lang w:val="it-IT"/>
              </w:rPr>
            </w:pPr>
          </w:p>
          <w:p w14:paraId="62BEE74B" w14:textId="77777777" w:rsidR="00F863E5" w:rsidRPr="00F863E5" w:rsidRDefault="00F863E5" w:rsidP="00F863E5">
            <w:pPr>
              <w:rPr>
                <w:rFonts w:ascii="Calibri" w:eastAsia="Times New Roman" w:hAnsi="Times New Roman" w:cs="Times New Roman"/>
                <w:b/>
                <w:sz w:val="16"/>
                <w:lang w:val="it-IT"/>
              </w:rPr>
            </w:pPr>
          </w:p>
          <w:p w14:paraId="50BC0F32" w14:textId="77777777" w:rsidR="00F863E5" w:rsidRPr="00F863E5" w:rsidRDefault="00F863E5" w:rsidP="00F863E5">
            <w:pPr>
              <w:spacing w:before="1"/>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2"/>
                <w:sz w:val="13"/>
                <w:lang w:val="it-IT"/>
              </w:rPr>
              <w:t>Annuale</w:t>
            </w:r>
          </w:p>
        </w:tc>
        <w:tc>
          <w:tcPr>
            <w:tcW w:w="1671" w:type="dxa"/>
            <w:vMerge/>
            <w:tcBorders>
              <w:top w:val="nil"/>
            </w:tcBorders>
          </w:tcPr>
          <w:p w14:paraId="599FE108"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6588D103" w14:textId="77777777" w:rsidR="00F863E5" w:rsidRPr="00F863E5" w:rsidRDefault="00F863E5" w:rsidP="00F863E5">
            <w:pPr>
              <w:rPr>
                <w:rFonts w:ascii="Times New Roman" w:eastAsia="Times New Roman" w:hAnsi="Times New Roman" w:cs="Times New Roman"/>
                <w:sz w:val="2"/>
                <w:szCs w:val="2"/>
                <w:lang w:val="it-IT"/>
              </w:rPr>
            </w:pPr>
          </w:p>
        </w:tc>
        <w:tc>
          <w:tcPr>
            <w:tcW w:w="1661" w:type="dxa"/>
            <w:vMerge/>
            <w:tcBorders>
              <w:top w:val="nil"/>
            </w:tcBorders>
          </w:tcPr>
          <w:p w14:paraId="4CC74983" w14:textId="77777777" w:rsidR="00F863E5" w:rsidRPr="00F863E5" w:rsidRDefault="00F863E5" w:rsidP="00F863E5">
            <w:pPr>
              <w:rPr>
                <w:rFonts w:ascii="Times New Roman" w:eastAsia="Times New Roman" w:hAnsi="Times New Roman" w:cs="Times New Roman"/>
                <w:sz w:val="2"/>
                <w:szCs w:val="2"/>
                <w:lang w:val="it-IT"/>
              </w:rPr>
            </w:pPr>
          </w:p>
        </w:tc>
      </w:tr>
      <w:tr w:rsidR="00F863E5" w:rsidRPr="00F863E5" w14:paraId="294B4C8E" w14:textId="77777777" w:rsidTr="009739CC">
        <w:trPr>
          <w:trHeight w:val="1816"/>
        </w:trPr>
        <w:tc>
          <w:tcPr>
            <w:tcW w:w="1978" w:type="dxa"/>
          </w:tcPr>
          <w:p w14:paraId="2BCDC800" w14:textId="77777777" w:rsidR="00F863E5" w:rsidRPr="00F863E5" w:rsidRDefault="00F863E5" w:rsidP="00F863E5">
            <w:pPr>
              <w:rPr>
                <w:rFonts w:ascii="Calibri" w:eastAsia="Times New Roman" w:hAnsi="Times New Roman" w:cs="Times New Roman"/>
                <w:b/>
                <w:sz w:val="12"/>
                <w:lang w:val="it-IT"/>
              </w:rPr>
            </w:pPr>
          </w:p>
          <w:p w14:paraId="107E776D" w14:textId="77777777" w:rsidR="00F863E5" w:rsidRPr="00F863E5" w:rsidRDefault="00F863E5" w:rsidP="00F863E5">
            <w:pPr>
              <w:rPr>
                <w:rFonts w:ascii="Calibri" w:eastAsia="Times New Roman" w:hAnsi="Times New Roman" w:cs="Times New Roman"/>
                <w:b/>
                <w:sz w:val="12"/>
                <w:lang w:val="it-IT"/>
              </w:rPr>
            </w:pPr>
          </w:p>
          <w:p w14:paraId="5EB858C1" w14:textId="77777777" w:rsidR="00F863E5" w:rsidRPr="00F863E5" w:rsidRDefault="00F863E5" w:rsidP="00F863E5">
            <w:pPr>
              <w:rPr>
                <w:rFonts w:ascii="Calibri" w:eastAsia="Times New Roman" w:hAnsi="Times New Roman" w:cs="Times New Roman"/>
                <w:b/>
                <w:sz w:val="12"/>
                <w:lang w:val="it-IT"/>
              </w:rPr>
            </w:pPr>
          </w:p>
          <w:p w14:paraId="6131BAE1" w14:textId="77777777" w:rsidR="00F863E5" w:rsidRPr="00F863E5" w:rsidRDefault="00F863E5" w:rsidP="00F863E5">
            <w:pPr>
              <w:rPr>
                <w:rFonts w:ascii="Calibri" w:eastAsia="Times New Roman" w:hAnsi="Times New Roman" w:cs="Times New Roman"/>
                <w:b/>
                <w:sz w:val="12"/>
                <w:lang w:val="it-IT"/>
              </w:rPr>
            </w:pPr>
          </w:p>
          <w:p w14:paraId="4BDB309D" w14:textId="77777777" w:rsidR="00F863E5" w:rsidRPr="00F863E5" w:rsidRDefault="00F863E5" w:rsidP="00F863E5">
            <w:pPr>
              <w:rPr>
                <w:rFonts w:ascii="Calibri" w:eastAsia="Times New Roman" w:hAnsi="Times New Roman" w:cs="Times New Roman"/>
                <w:b/>
                <w:sz w:val="12"/>
                <w:lang w:val="it-IT"/>
              </w:rPr>
            </w:pPr>
          </w:p>
          <w:p w14:paraId="32E4DFF0" w14:textId="77777777" w:rsidR="00F863E5" w:rsidRPr="00F863E5" w:rsidRDefault="00F863E5" w:rsidP="00F863E5">
            <w:pPr>
              <w:spacing w:before="102"/>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Altri</w:t>
            </w:r>
            <w:r w:rsidRPr="00F863E5">
              <w:rPr>
                <w:rFonts w:ascii="Times New Roman" w:eastAsia="Times New Roman" w:hAnsi="Times New Roman" w:cs="Times New Roman"/>
                <w:b/>
                <w:spacing w:val="-1"/>
                <w:sz w:val="13"/>
                <w:lang w:val="it-IT"/>
              </w:rPr>
              <w:t xml:space="preserve"> </w:t>
            </w:r>
            <w:r w:rsidRPr="00F863E5">
              <w:rPr>
                <w:rFonts w:ascii="Times New Roman" w:eastAsia="Times New Roman" w:hAnsi="Times New Roman" w:cs="Times New Roman"/>
                <w:b/>
                <w:spacing w:val="-2"/>
                <w:sz w:val="13"/>
                <w:lang w:val="it-IT"/>
              </w:rPr>
              <w:t>contenuti</w:t>
            </w:r>
          </w:p>
        </w:tc>
        <w:tc>
          <w:tcPr>
            <w:tcW w:w="1632" w:type="dxa"/>
          </w:tcPr>
          <w:p w14:paraId="116FB90E" w14:textId="77777777" w:rsidR="00F863E5" w:rsidRPr="00F863E5" w:rsidRDefault="00F863E5" w:rsidP="00F863E5">
            <w:pPr>
              <w:rPr>
                <w:rFonts w:ascii="Calibri" w:eastAsia="Times New Roman" w:hAnsi="Times New Roman" w:cs="Times New Roman"/>
                <w:b/>
                <w:sz w:val="12"/>
                <w:lang w:val="it-IT"/>
              </w:rPr>
            </w:pPr>
          </w:p>
          <w:p w14:paraId="061B10C7" w14:textId="77777777" w:rsidR="00F863E5" w:rsidRPr="00F863E5" w:rsidRDefault="00F863E5" w:rsidP="00F863E5">
            <w:pPr>
              <w:rPr>
                <w:rFonts w:ascii="Calibri" w:eastAsia="Times New Roman" w:hAnsi="Times New Roman" w:cs="Times New Roman"/>
                <w:b/>
                <w:sz w:val="12"/>
                <w:lang w:val="it-IT"/>
              </w:rPr>
            </w:pPr>
          </w:p>
          <w:p w14:paraId="575F48BB" w14:textId="77777777" w:rsidR="00F863E5" w:rsidRPr="00F863E5" w:rsidRDefault="00F863E5" w:rsidP="00F863E5">
            <w:pPr>
              <w:rPr>
                <w:rFonts w:ascii="Calibri" w:eastAsia="Times New Roman" w:hAnsi="Times New Roman" w:cs="Times New Roman"/>
                <w:b/>
                <w:sz w:val="12"/>
                <w:lang w:val="it-IT"/>
              </w:rPr>
            </w:pPr>
          </w:p>
          <w:p w14:paraId="7D760EBD" w14:textId="77777777" w:rsidR="00F863E5" w:rsidRPr="00F863E5" w:rsidRDefault="00F863E5" w:rsidP="00F863E5">
            <w:pPr>
              <w:rPr>
                <w:rFonts w:ascii="Calibri" w:eastAsia="Times New Roman" w:hAnsi="Times New Roman" w:cs="Times New Roman"/>
                <w:b/>
                <w:sz w:val="12"/>
                <w:lang w:val="it-IT"/>
              </w:rPr>
            </w:pPr>
          </w:p>
          <w:p w14:paraId="35205C93" w14:textId="77777777" w:rsidR="00F863E5" w:rsidRPr="00F863E5" w:rsidRDefault="00F863E5" w:rsidP="00F863E5">
            <w:pPr>
              <w:rPr>
                <w:rFonts w:ascii="Calibri" w:eastAsia="Times New Roman" w:hAnsi="Times New Roman" w:cs="Times New Roman"/>
                <w:b/>
                <w:sz w:val="12"/>
                <w:lang w:val="it-IT"/>
              </w:rPr>
            </w:pPr>
          </w:p>
          <w:p w14:paraId="358C4D3E" w14:textId="77777777" w:rsidR="00F863E5" w:rsidRPr="00F863E5" w:rsidRDefault="00F863E5" w:rsidP="00F863E5">
            <w:pPr>
              <w:spacing w:before="102"/>
              <w:rPr>
                <w:rFonts w:ascii="Times New Roman" w:eastAsia="Times New Roman" w:hAnsi="Times New Roman" w:cs="Times New Roman"/>
                <w:b/>
                <w:sz w:val="13"/>
                <w:lang w:val="it-IT"/>
              </w:rPr>
            </w:pPr>
            <w:r w:rsidRPr="00F863E5">
              <w:rPr>
                <w:rFonts w:ascii="Times New Roman" w:eastAsia="Times New Roman" w:hAnsi="Times New Roman" w:cs="Times New Roman"/>
                <w:b/>
                <w:sz w:val="13"/>
                <w:lang w:val="it-IT"/>
              </w:rPr>
              <w:t>Dati</w:t>
            </w:r>
            <w:r w:rsidRPr="00F863E5">
              <w:rPr>
                <w:rFonts w:ascii="Times New Roman" w:eastAsia="Times New Roman" w:hAnsi="Times New Roman" w:cs="Times New Roman"/>
                <w:b/>
                <w:spacing w:val="2"/>
                <w:sz w:val="13"/>
                <w:lang w:val="it-IT"/>
              </w:rPr>
              <w:t xml:space="preserve"> </w:t>
            </w:r>
            <w:r w:rsidRPr="00F863E5">
              <w:rPr>
                <w:rFonts w:ascii="Times New Roman" w:eastAsia="Times New Roman" w:hAnsi="Times New Roman" w:cs="Times New Roman"/>
                <w:b/>
                <w:spacing w:val="-2"/>
                <w:sz w:val="13"/>
                <w:lang w:val="it-IT"/>
              </w:rPr>
              <w:t>ulteriori</w:t>
            </w:r>
          </w:p>
        </w:tc>
        <w:tc>
          <w:tcPr>
            <w:tcW w:w="2314" w:type="dxa"/>
          </w:tcPr>
          <w:p w14:paraId="627C1532" w14:textId="77777777" w:rsidR="00F863E5" w:rsidRPr="00F863E5" w:rsidRDefault="00F863E5" w:rsidP="00F863E5">
            <w:pPr>
              <w:rPr>
                <w:rFonts w:ascii="Calibri" w:eastAsia="Times New Roman" w:hAnsi="Times New Roman" w:cs="Times New Roman"/>
                <w:b/>
                <w:sz w:val="12"/>
                <w:lang w:val="it-IT"/>
              </w:rPr>
            </w:pPr>
          </w:p>
          <w:p w14:paraId="4D45F88E" w14:textId="77777777" w:rsidR="00F863E5" w:rsidRPr="00F863E5" w:rsidRDefault="00F863E5" w:rsidP="00F863E5">
            <w:pPr>
              <w:rPr>
                <w:rFonts w:ascii="Calibri" w:eastAsia="Times New Roman" w:hAnsi="Times New Roman" w:cs="Times New Roman"/>
                <w:b/>
                <w:sz w:val="12"/>
                <w:lang w:val="it-IT"/>
              </w:rPr>
            </w:pPr>
          </w:p>
          <w:p w14:paraId="105D2DD0" w14:textId="77777777" w:rsidR="00F863E5" w:rsidRPr="00F863E5" w:rsidRDefault="00F863E5" w:rsidP="00F863E5">
            <w:pPr>
              <w:spacing w:before="2"/>
              <w:rPr>
                <w:rFonts w:ascii="Calibri" w:eastAsia="Times New Roman" w:hAnsi="Times New Roman" w:cs="Times New Roman"/>
                <w:b/>
                <w:sz w:val="10"/>
                <w:lang w:val="it-IT"/>
              </w:rPr>
            </w:pPr>
          </w:p>
          <w:p w14:paraId="61B35050" w14:textId="77777777" w:rsidR="00F863E5" w:rsidRPr="00F863E5" w:rsidRDefault="00F863E5" w:rsidP="00F863E5">
            <w:pPr>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pacing w:val="-2"/>
                <w:sz w:val="13"/>
                <w:lang w:val="it-IT"/>
              </w:rPr>
              <w:t>pubblico</w:t>
            </w:r>
          </w:p>
          <w:p w14:paraId="371CFF67" w14:textId="77777777" w:rsidR="00F863E5" w:rsidRPr="00F863E5" w:rsidRDefault="00F863E5" w:rsidP="00F863E5">
            <w:pPr>
              <w:spacing w:before="16" w:line="266" w:lineRule="auto"/>
              <w:ind w:right="15"/>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controllo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pubblico</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Enti pubblici economici</w:t>
            </w:r>
          </w:p>
          <w:p w14:paraId="6E7EF34C" w14:textId="77777777" w:rsidR="00F863E5" w:rsidRPr="00F863E5" w:rsidRDefault="00F863E5" w:rsidP="00F863E5">
            <w:pPr>
              <w:spacing w:line="149" w:lineRule="exact"/>
              <w:ind w:right="13"/>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Società</w:t>
            </w:r>
            <w:r w:rsidRPr="00F863E5">
              <w:rPr>
                <w:rFonts w:ascii="Times New Roman" w:eastAsia="Times New Roman" w:hAnsi="Times New Roman" w:cs="Times New Roman"/>
                <w:spacing w:val="-2"/>
                <w:sz w:val="13"/>
                <w:lang w:val="it-IT"/>
              </w:rPr>
              <w:t xml:space="preserve"> partecipate</w:t>
            </w:r>
          </w:p>
          <w:p w14:paraId="1748A57F" w14:textId="77777777" w:rsidR="00F863E5" w:rsidRPr="00F863E5" w:rsidRDefault="00F863E5" w:rsidP="00F863E5">
            <w:pPr>
              <w:spacing w:before="16" w:line="266" w:lineRule="auto"/>
              <w:ind w:right="14"/>
              <w:jc w:val="center"/>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Enti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diritto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privato</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di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cui</w:t>
            </w:r>
            <w:r w:rsidRPr="00F863E5">
              <w:rPr>
                <w:rFonts w:ascii="Times New Roman" w:eastAsia="Times New Roman" w:hAnsi="Times New Roman" w:cs="Times New Roman"/>
                <w:spacing w:val="-3"/>
                <w:sz w:val="13"/>
                <w:lang w:val="it-IT"/>
              </w:rPr>
              <w:t xml:space="preserve"> </w:t>
            </w:r>
            <w:r w:rsidRPr="00F863E5">
              <w:rPr>
                <w:rFonts w:ascii="Times New Roman" w:eastAsia="Times New Roman" w:hAnsi="Times New Roman" w:cs="Times New Roman"/>
                <w:sz w:val="13"/>
                <w:lang w:val="it-IT"/>
              </w:rPr>
              <w:t>all'art.</w:t>
            </w:r>
            <w:r w:rsidRPr="00F863E5">
              <w:rPr>
                <w:rFonts w:ascii="Times New Roman" w:eastAsia="Times New Roman" w:hAnsi="Times New Roman" w:cs="Times New Roman"/>
                <w:spacing w:val="-2"/>
                <w:sz w:val="13"/>
                <w:lang w:val="it-IT"/>
              </w:rPr>
              <w:t xml:space="preserve"> </w:t>
            </w:r>
            <w:r w:rsidRPr="00F863E5">
              <w:rPr>
                <w:rFonts w:ascii="Times New Roman" w:eastAsia="Times New Roman" w:hAnsi="Times New Roman" w:cs="Times New Roman"/>
                <w:sz w:val="13"/>
                <w:lang w:val="it-IT"/>
              </w:rPr>
              <w:t>2-bis,</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co.3, d.lgs. n.33/2013</w:t>
            </w:r>
          </w:p>
        </w:tc>
        <w:tc>
          <w:tcPr>
            <w:tcW w:w="1863" w:type="dxa"/>
          </w:tcPr>
          <w:p w14:paraId="5901A86A" w14:textId="77777777" w:rsidR="00F863E5" w:rsidRPr="00F863E5" w:rsidRDefault="00F863E5" w:rsidP="00F863E5">
            <w:pPr>
              <w:rPr>
                <w:rFonts w:ascii="Calibri" w:eastAsia="Times New Roman" w:hAnsi="Times New Roman" w:cs="Times New Roman"/>
                <w:b/>
                <w:sz w:val="12"/>
                <w:lang w:val="it-IT"/>
              </w:rPr>
            </w:pPr>
          </w:p>
          <w:p w14:paraId="2FA6DBF3" w14:textId="77777777" w:rsidR="00F863E5" w:rsidRPr="00F863E5" w:rsidRDefault="00F863E5" w:rsidP="00F863E5">
            <w:pPr>
              <w:rPr>
                <w:rFonts w:ascii="Calibri" w:eastAsia="Times New Roman" w:hAnsi="Times New Roman" w:cs="Times New Roman"/>
                <w:b/>
                <w:sz w:val="12"/>
                <w:lang w:val="it-IT"/>
              </w:rPr>
            </w:pPr>
          </w:p>
          <w:p w14:paraId="2F50D344" w14:textId="77777777" w:rsidR="00F863E5" w:rsidRPr="00F863E5" w:rsidRDefault="00F863E5" w:rsidP="00F863E5">
            <w:pPr>
              <w:rPr>
                <w:rFonts w:ascii="Calibri" w:eastAsia="Times New Roman" w:hAnsi="Times New Roman" w:cs="Times New Roman"/>
                <w:b/>
                <w:sz w:val="12"/>
                <w:lang w:val="it-IT"/>
              </w:rPr>
            </w:pPr>
          </w:p>
          <w:p w14:paraId="4AC5B750" w14:textId="77777777" w:rsidR="00F863E5" w:rsidRPr="00F863E5" w:rsidRDefault="00F863E5" w:rsidP="00F863E5">
            <w:pPr>
              <w:rPr>
                <w:rFonts w:ascii="Calibri" w:eastAsia="Times New Roman" w:hAnsi="Times New Roman" w:cs="Times New Roman"/>
                <w:b/>
                <w:sz w:val="12"/>
                <w:lang w:val="it-IT"/>
              </w:rPr>
            </w:pPr>
          </w:p>
          <w:p w14:paraId="1E164936" w14:textId="77777777" w:rsidR="00F863E5" w:rsidRPr="00F863E5" w:rsidRDefault="00F863E5" w:rsidP="00F863E5">
            <w:pPr>
              <w:spacing w:before="3"/>
              <w:rPr>
                <w:rFonts w:ascii="Calibri" w:eastAsia="Times New Roman" w:hAnsi="Times New Roman" w:cs="Times New Roman"/>
                <w:b/>
                <w:sz w:val="13"/>
                <w:lang w:val="it-IT"/>
              </w:rPr>
            </w:pPr>
          </w:p>
          <w:p w14:paraId="58036B97" w14:textId="77777777" w:rsidR="00F863E5" w:rsidRPr="00F863E5" w:rsidRDefault="00F863E5" w:rsidP="00F863E5">
            <w:pPr>
              <w:spacing w:line="266" w:lineRule="auto"/>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Art. 7-bis, c. 3, d.lgs. n. 33/2013</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Art. 1,</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c. 9,</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lett. f),</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l. 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190/2012</w:t>
            </w:r>
          </w:p>
        </w:tc>
        <w:tc>
          <w:tcPr>
            <w:tcW w:w="2257" w:type="dxa"/>
          </w:tcPr>
          <w:p w14:paraId="16436AEE" w14:textId="77777777" w:rsidR="00F863E5" w:rsidRPr="00F863E5" w:rsidRDefault="00F863E5" w:rsidP="00F863E5">
            <w:pPr>
              <w:rPr>
                <w:rFonts w:ascii="Calibri" w:eastAsia="Times New Roman" w:hAnsi="Times New Roman" w:cs="Times New Roman"/>
                <w:b/>
                <w:sz w:val="12"/>
                <w:lang w:val="it-IT"/>
              </w:rPr>
            </w:pPr>
          </w:p>
          <w:p w14:paraId="3369F598" w14:textId="77777777" w:rsidR="00F863E5" w:rsidRPr="00F863E5" w:rsidRDefault="00F863E5" w:rsidP="00F863E5">
            <w:pPr>
              <w:spacing w:before="105"/>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 xml:space="preserve">Dati </w:t>
            </w:r>
            <w:r w:rsidRPr="00F863E5">
              <w:rPr>
                <w:rFonts w:ascii="Times New Roman" w:eastAsia="Times New Roman" w:hAnsi="Times New Roman" w:cs="Times New Roman"/>
                <w:spacing w:val="-2"/>
                <w:sz w:val="13"/>
                <w:lang w:val="it-IT"/>
              </w:rPr>
              <w:t>ulteriori</w:t>
            </w:r>
          </w:p>
          <w:p w14:paraId="02FF867D" w14:textId="77777777" w:rsidR="00F863E5" w:rsidRPr="00F863E5" w:rsidRDefault="00F863E5" w:rsidP="00F863E5">
            <w:pPr>
              <w:spacing w:before="10"/>
              <w:rPr>
                <w:rFonts w:ascii="Calibri" w:eastAsia="Times New Roman" w:hAnsi="Times New Roman" w:cs="Times New Roman"/>
                <w:b/>
                <w:sz w:val="14"/>
                <w:lang w:val="it-IT"/>
              </w:rPr>
            </w:pPr>
          </w:p>
          <w:p w14:paraId="1FD71AB7" w14:textId="77777777" w:rsidR="00F863E5" w:rsidRPr="00F863E5" w:rsidRDefault="00F863E5" w:rsidP="00F863E5">
            <w:pPr>
              <w:spacing w:before="1" w:line="266" w:lineRule="auto"/>
              <w:ind w:right="55"/>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(NB: nel caso di pubblicazione di dati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non previsti da norme di legge si deve</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procedere alla anonimizzazione dei dati</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personali</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eventualmente</w:t>
            </w:r>
            <w:r w:rsidRPr="00F863E5">
              <w:rPr>
                <w:rFonts w:ascii="Times New Roman" w:eastAsia="Times New Roman" w:hAnsi="Times New Roman" w:cs="Times New Roman"/>
                <w:spacing w:val="-7"/>
                <w:sz w:val="13"/>
                <w:lang w:val="it-IT"/>
              </w:rPr>
              <w:t xml:space="preserve"> </w:t>
            </w:r>
            <w:r w:rsidRPr="00F863E5">
              <w:rPr>
                <w:rFonts w:ascii="Times New Roman" w:eastAsia="Times New Roman" w:hAnsi="Times New Roman" w:cs="Times New Roman"/>
                <w:sz w:val="13"/>
                <w:lang w:val="it-IT"/>
              </w:rPr>
              <w:t>presenti,</w:t>
            </w:r>
            <w:r w:rsidRPr="00F863E5">
              <w:rPr>
                <w:rFonts w:ascii="Times New Roman" w:eastAsia="Times New Roman" w:hAnsi="Times New Roman" w:cs="Times New Roman"/>
                <w:spacing w:val="-6"/>
                <w:sz w:val="13"/>
                <w:lang w:val="it-IT"/>
              </w:rPr>
              <w:t xml:space="preserve"> </w:t>
            </w:r>
            <w:r w:rsidRPr="00F863E5">
              <w:rPr>
                <w:rFonts w:ascii="Times New Roman" w:eastAsia="Times New Roman" w:hAnsi="Times New Roman" w:cs="Times New Roman"/>
                <w:sz w:val="13"/>
                <w:lang w:val="it-IT"/>
              </w:rPr>
              <w:t>in</w:t>
            </w:r>
            <w:r w:rsidRPr="00F863E5">
              <w:rPr>
                <w:rFonts w:ascii="Times New Roman" w:eastAsia="Times New Roman" w:hAnsi="Times New Roman" w:cs="Times New Roman"/>
                <w:spacing w:val="-8"/>
                <w:sz w:val="13"/>
                <w:lang w:val="it-IT"/>
              </w:rPr>
              <w:t xml:space="preserve"> </w:t>
            </w:r>
            <w:r w:rsidRPr="00F863E5">
              <w:rPr>
                <w:rFonts w:ascii="Times New Roman" w:eastAsia="Times New Roman" w:hAnsi="Times New Roman" w:cs="Times New Roman"/>
                <w:sz w:val="13"/>
                <w:lang w:val="it-IT"/>
              </w:rPr>
              <w:t>virtù</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di quanto disposto dall'art. 4, c. 3, del</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d.lgs. n. 33/2013)</w:t>
            </w:r>
          </w:p>
        </w:tc>
        <w:tc>
          <w:tcPr>
            <w:tcW w:w="6135" w:type="dxa"/>
          </w:tcPr>
          <w:p w14:paraId="1A28A5E4" w14:textId="77777777" w:rsidR="00F863E5" w:rsidRPr="00F863E5" w:rsidRDefault="00F863E5" w:rsidP="00F863E5">
            <w:pPr>
              <w:rPr>
                <w:rFonts w:ascii="Calibri" w:eastAsia="Times New Roman" w:hAnsi="Times New Roman" w:cs="Times New Roman"/>
                <w:b/>
                <w:sz w:val="12"/>
                <w:lang w:val="it-IT"/>
              </w:rPr>
            </w:pPr>
          </w:p>
          <w:p w14:paraId="2470EA48" w14:textId="77777777" w:rsidR="00F863E5" w:rsidRPr="00F863E5" w:rsidRDefault="00F863E5" w:rsidP="00F863E5">
            <w:pPr>
              <w:rPr>
                <w:rFonts w:ascii="Calibri" w:eastAsia="Times New Roman" w:hAnsi="Times New Roman" w:cs="Times New Roman"/>
                <w:b/>
                <w:sz w:val="12"/>
                <w:lang w:val="it-IT"/>
              </w:rPr>
            </w:pPr>
          </w:p>
          <w:p w14:paraId="1AD88674" w14:textId="77777777" w:rsidR="00F863E5" w:rsidRPr="00F863E5" w:rsidRDefault="00F863E5" w:rsidP="00F863E5">
            <w:pPr>
              <w:rPr>
                <w:rFonts w:ascii="Calibri" w:eastAsia="Times New Roman" w:hAnsi="Times New Roman" w:cs="Times New Roman"/>
                <w:b/>
                <w:sz w:val="12"/>
                <w:lang w:val="it-IT"/>
              </w:rPr>
            </w:pPr>
          </w:p>
          <w:p w14:paraId="7FAACFC0" w14:textId="77777777" w:rsidR="00F863E5" w:rsidRPr="00F863E5" w:rsidRDefault="00F863E5" w:rsidP="00F863E5">
            <w:pPr>
              <w:rPr>
                <w:rFonts w:ascii="Calibri" w:eastAsia="Times New Roman" w:hAnsi="Times New Roman" w:cs="Times New Roman"/>
                <w:b/>
                <w:sz w:val="12"/>
                <w:lang w:val="it-IT"/>
              </w:rPr>
            </w:pPr>
          </w:p>
          <w:p w14:paraId="56F1011E" w14:textId="77777777" w:rsidR="00F863E5" w:rsidRPr="00F863E5" w:rsidRDefault="00F863E5" w:rsidP="00F863E5">
            <w:pPr>
              <w:spacing w:before="3"/>
              <w:rPr>
                <w:rFonts w:ascii="Calibri" w:eastAsia="Times New Roman" w:hAnsi="Times New Roman" w:cs="Times New Roman"/>
                <w:b/>
                <w:sz w:val="13"/>
                <w:lang w:val="it-IT"/>
              </w:rPr>
            </w:pPr>
          </w:p>
          <w:p w14:paraId="76C4CC37" w14:textId="77777777" w:rsidR="00F863E5" w:rsidRPr="00F863E5" w:rsidRDefault="00F863E5" w:rsidP="00F863E5">
            <w:pPr>
              <w:spacing w:line="266" w:lineRule="auto"/>
              <w:ind w:right="93"/>
              <w:rPr>
                <w:rFonts w:ascii="Times New Roman" w:eastAsia="Times New Roman" w:hAnsi="Times New Roman" w:cs="Times New Roman"/>
                <w:sz w:val="13"/>
                <w:lang w:val="it-IT"/>
              </w:rPr>
            </w:pPr>
            <w:r w:rsidRPr="00F863E5">
              <w:rPr>
                <w:rFonts w:ascii="Times New Roman" w:eastAsia="Times New Roman" w:hAnsi="Times New Roman" w:cs="Times New Roman"/>
                <w:sz w:val="13"/>
                <w:lang w:val="it-IT"/>
              </w:rPr>
              <w:t>Dati, informazioni e documenti ulteriori che società ed enti</w:t>
            </w:r>
            <w:r w:rsidRPr="00F863E5">
              <w:rPr>
                <w:rFonts w:ascii="Times New Roman" w:eastAsia="Times New Roman" w:hAnsi="Times New Roman" w:cs="Times New Roman"/>
                <w:spacing w:val="34"/>
                <w:sz w:val="13"/>
                <w:lang w:val="it-IT"/>
              </w:rPr>
              <w:t xml:space="preserve"> </w:t>
            </w:r>
            <w:r w:rsidRPr="00F863E5">
              <w:rPr>
                <w:rFonts w:ascii="Times New Roman" w:eastAsia="Times New Roman" w:hAnsi="Times New Roman" w:cs="Times New Roman"/>
                <w:sz w:val="13"/>
                <w:lang w:val="it-IT"/>
              </w:rPr>
              <w:t>non</w:t>
            </w:r>
            <w:r w:rsidRPr="00F863E5">
              <w:rPr>
                <w:rFonts w:ascii="Times New Roman" w:eastAsia="Times New Roman" w:hAnsi="Times New Roman" w:cs="Times New Roman"/>
                <w:spacing w:val="-1"/>
                <w:sz w:val="13"/>
                <w:lang w:val="it-IT"/>
              </w:rPr>
              <w:t xml:space="preserve"> </w:t>
            </w:r>
            <w:r w:rsidRPr="00F863E5">
              <w:rPr>
                <w:rFonts w:ascii="Times New Roman" w:eastAsia="Times New Roman" w:hAnsi="Times New Roman" w:cs="Times New Roman"/>
                <w:sz w:val="13"/>
                <w:lang w:val="it-IT"/>
              </w:rPr>
              <w:t>hanno l'obbligo di pubblicare ai sensi della</w:t>
            </w:r>
            <w:r w:rsidRPr="00F863E5">
              <w:rPr>
                <w:rFonts w:ascii="Times New Roman" w:eastAsia="Times New Roman" w:hAnsi="Times New Roman" w:cs="Times New Roman"/>
                <w:spacing w:val="40"/>
                <w:sz w:val="13"/>
                <w:lang w:val="it-IT"/>
              </w:rPr>
              <w:t xml:space="preserve"> </w:t>
            </w:r>
            <w:r w:rsidRPr="00F863E5">
              <w:rPr>
                <w:rFonts w:ascii="Times New Roman" w:eastAsia="Times New Roman" w:hAnsi="Times New Roman" w:cs="Times New Roman"/>
                <w:sz w:val="13"/>
                <w:lang w:val="it-IT"/>
              </w:rPr>
              <w:t>normativa vigente e che non sono riconducibili alle sottosezioni indicate</w:t>
            </w:r>
          </w:p>
        </w:tc>
        <w:tc>
          <w:tcPr>
            <w:tcW w:w="1921" w:type="dxa"/>
          </w:tcPr>
          <w:p w14:paraId="76DB3E88" w14:textId="77777777" w:rsidR="00F863E5" w:rsidRPr="00F863E5" w:rsidRDefault="00F863E5" w:rsidP="00F863E5">
            <w:pPr>
              <w:rPr>
                <w:rFonts w:ascii="Calibri" w:eastAsia="Times New Roman" w:hAnsi="Times New Roman" w:cs="Times New Roman"/>
                <w:b/>
                <w:sz w:val="12"/>
                <w:lang w:val="it-IT"/>
              </w:rPr>
            </w:pPr>
          </w:p>
          <w:p w14:paraId="53FADE9E" w14:textId="77777777" w:rsidR="00F863E5" w:rsidRPr="00F863E5" w:rsidRDefault="00F863E5" w:rsidP="00F863E5">
            <w:pPr>
              <w:rPr>
                <w:rFonts w:ascii="Calibri" w:eastAsia="Times New Roman" w:hAnsi="Times New Roman" w:cs="Times New Roman"/>
                <w:b/>
                <w:sz w:val="12"/>
                <w:lang w:val="it-IT"/>
              </w:rPr>
            </w:pPr>
          </w:p>
          <w:p w14:paraId="5A3B2CF0" w14:textId="77777777" w:rsidR="00F863E5" w:rsidRPr="00F863E5" w:rsidRDefault="00F863E5" w:rsidP="00F863E5">
            <w:pPr>
              <w:rPr>
                <w:rFonts w:ascii="Calibri" w:eastAsia="Times New Roman" w:hAnsi="Times New Roman" w:cs="Times New Roman"/>
                <w:b/>
                <w:sz w:val="12"/>
                <w:lang w:val="it-IT"/>
              </w:rPr>
            </w:pPr>
          </w:p>
          <w:p w14:paraId="2B37CF5A" w14:textId="77777777" w:rsidR="00F863E5" w:rsidRPr="00F863E5" w:rsidRDefault="00F863E5" w:rsidP="00F863E5">
            <w:pPr>
              <w:rPr>
                <w:rFonts w:ascii="Calibri" w:eastAsia="Times New Roman" w:hAnsi="Times New Roman" w:cs="Times New Roman"/>
                <w:b/>
                <w:sz w:val="12"/>
                <w:lang w:val="it-IT"/>
              </w:rPr>
            </w:pPr>
          </w:p>
          <w:p w14:paraId="171A7335" w14:textId="77777777" w:rsidR="00F863E5" w:rsidRPr="00F863E5" w:rsidRDefault="00F863E5" w:rsidP="00F863E5">
            <w:pPr>
              <w:rPr>
                <w:rFonts w:ascii="Calibri" w:eastAsia="Times New Roman" w:hAnsi="Times New Roman" w:cs="Times New Roman"/>
                <w:b/>
                <w:sz w:val="12"/>
                <w:lang w:val="it-IT"/>
              </w:rPr>
            </w:pPr>
          </w:p>
          <w:p w14:paraId="6CC284FA" w14:textId="77777777" w:rsidR="00F863E5" w:rsidRPr="00F863E5" w:rsidRDefault="00F863E5" w:rsidP="00F863E5">
            <w:pPr>
              <w:jc w:val="center"/>
              <w:rPr>
                <w:rFonts w:ascii="Times New Roman" w:eastAsia="Times New Roman" w:hAnsi="Times New Roman" w:cs="Times New Roman"/>
                <w:sz w:val="13"/>
                <w:lang w:val="it-IT"/>
              </w:rPr>
            </w:pPr>
            <w:r w:rsidRPr="00F863E5">
              <w:rPr>
                <w:rFonts w:ascii="Times New Roman" w:eastAsia="Times New Roman" w:hAnsi="Times New Roman" w:cs="Times New Roman"/>
                <w:spacing w:val="-5"/>
                <w:sz w:val="13"/>
                <w:lang w:val="it-IT"/>
              </w:rPr>
              <w:t>….</w:t>
            </w:r>
          </w:p>
        </w:tc>
        <w:tc>
          <w:tcPr>
            <w:tcW w:w="1671" w:type="dxa"/>
          </w:tcPr>
          <w:p w14:paraId="6E8BF6A6" w14:textId="77777777" w:rsidR="00E644C8" w:rsidRPr="00E644C8" w:rsidRDefault="00E644C8" w:rsidP="00E644C8">
            <w:pPr>
              <w:spacing w:before="83"/>
              <w:ind w:right="79"/>
              <w:jc w:val="center"/>
              <w:rPr>
                <w:rFonts w:ascii="Times New Roman" w:eastAsia="Times New Roman" w:hAnsi="Times New Roman" w:cs="Times New Roman"/>
                <w:spacing w:val="-5"/>
                <w:sz w:val="13"/>
                <w:lang w:val="it-IT"/>
              </w:rPr>
            </w:pPr>
          </w:p>
          <w:p w14:paraId="41BBD1F0" w14:textId="77777777" w:rsidR="00E644C8" w:rsidRPr="00E644C8" w:rsidRDefault="00E644C8" w:rsidP="00E644C8">
            <w:pPr>
              <w:spacing w:before="83"/>
              <w:ind w:right="79"/>
              <w:jc w:val="center"/>
              <w:rPr>
                <w:rFonts w:ascii="Times New Roman" w:eastAsia="Times New Roman" w:hAnsi="Times New Roman" w:cs="Times New Roman"/>
                <w:spacing w:val="-5"/>
                <w:sz w:val="13"/>
                <w:lang w:val="it-IT"/>
              </w:rPr>
            </w:pPr>
          </w:p>
          <w:p w14:paraId="715CEFA6" w14:textId="77777777" w:rsidR="00E644C8" w:rsidRPr="00E644C8" w:rsidRDefault="00E644C8" w:rsidP="00E644C8">
            <w:pPr>
              <w:spacing w:before="83"/>
              <w:ind w:right="79"/>
              <w:jc w:val="center"/>
              <w:rPr>
                <w:rFonts w:ascii="Times New Roman" w:eastAsia="Times New Roman" w:hAnsi="Times New Roman" w:cs="Times New Roman"/>
                <w:spacing w:val="-5"/>
                <w:sz w:val="13"/>
                <w:lang w:val="it-IT"/>
              </w:rPr>
            </w:pPr>
          </w:p>
          <w:p w14:paraId="7D746B05" w14:textId="37EB0715" w:rsidR="00F863E5" w:rsidRPr="00E644C8" w:rsidRDefault="00E644C8" w:rsidP="00E644C8">
            <w:pPr>
              <w:spacing w:before="83"/>
              <w:ind w:right="79"/>
              <w:jc w:val="center"/>
              <w:rPr>
                <w:rFonts w:ascii="Times New Roman" w:eastAsia="Times New Roman" w:hAnsi="Times New Roman" w:cs="Times New Roman"/>
                <w:spacing w:val="-5"/>
                <w:sz w:val="13"/>
                <w:lang w:val="it-IT"/>
              </w:rPr>
            </w:pPr>
            <w:r w:rsidRPr="00E644C8">
              <w:rPr>
                <w:rFonts w:ascii="Times New Roman" w:eastAsia="Times New Roman" w:hAnsi="Times New Roman" w:cs="Times New Roman"/>
                <w:spacing w:val="-5"/>
                <w:sz w:val="13"/>
                <w:lang w:val="it-IT"/>
              </w:rPr>
              <w:t>NA</w:t>
            </w:r>
          </w:p>
        </w:tc>
        <w:tc>
          <w:tcPr>
            <w:tcW w:w="1661" w:type="dxa"/>
          </w:tcPr>
          <w:p w14:paraId="71ECF102" w14:textId="77777777" w:rsidR="00E644C8" w:rsidRDefault="00E644C8" w:rsidP="00F863E5">
            <w:pPr>
              <w:rPr>
                <w:rFonts w:ascii="Times New Roman" w:eastAsia="Times New Roman" w:hAnsi="Times New Roman" w:cs="Times New Roman"/>
                <w:sz w:val="14"/>
                <w:lang w:val="it-IT"/>
              </w:rPr>
            </w:pPr>
          </w:p>
          <w:p w14:paraId="16F5E036" w14:textId="77777777" w:rsidR="00E644C8" w:rsidRDefault="00E644C8" w:rsidP="00F863E5">
            <w:pPr>
              <w:rPr>
                <w:rFonts w:ascii="Times New Roman" w:eastAsia="Times New Roman" w:hAnsi="Times New Roman" w:cs="Times New Roman"/>
                <w:sz w:val="14"/>
                <w:lang w:val="it-IT"/>
              </w:rPr>
            </w:pPr>
          </w:p>
          <w:p w14:paraId="38CD7F9E" w14:textId="77777777" w:rsidR="00E644C8" w:rsidRDefault="00E644C8" w:rsidP="00F863E5">
            <w:pPr>
              <w:rPr>
                <w:rFonts w:ascii="Times New Roman" w:eastAsia="Times New Roman" w:hAnsi="Times New Roman" w:cs="Times New Roman"/>
                <w:sz w:val="14"/>
                <w:lang w:val="it-IT"/>
              </w:rPr>
            </w:pPr>
          </w:p>
          <w:p w14:paraId="44210073" w14:textId="77777777" w:rsidR="00E644C8" w:rsidRDefault="00E644C8" w:rsidP="00E644C8">
            <w:pPr>
              <w:spacing w:before="83"/>
              <w:ind w:right="79"/>
              <w:jc w:val="center"/>
              <w:rPr>
                <w:rFonts w:ascii="Times New Roman" w:eastAsia="Times New Roman" w:hAnsi="Times New Roman" w:cs="Times New Roman"/>
                <w:spacing w:val="-5"/>
                <w:sz w:val="13"/>
                <w:lang w:val="it-IT"/>
              </w:rPr>
            </w:pPr>
          </w:p>
          <w:p w14:paraId="763A96EC" w14:textId="53642660" w:rsidR="00F863E5" w:rsidRPr="00F863E5" w:rsidRDefault="00E644C8" w:rsidP="00E644C8">
            <w:pPr>
              <w:spacing w:before="83"/>
              <w:ind w:right="79"/>
              <w:jc w:val="center"/>
              <w:rPr>
                <w:rFonts w:ascii="Times New Roman" w:eastAsia="Times New Roman" w:hAnsi="Times New Roman" w:cs="Times New Roman"/>
                <w:sz w:val="14"/>
                <w:lang w:val="it-IT"/>
              </w:rPr>
            </w:pPr>
            <w:r w:rsidRPr="00E644C8">
              <w:rPr>
                <w:rFonts w:ascii="Times New Roman" w:eastAsia="Times New Roman" w:hAnsi="Times New Roman" w:cs="Times New Roman"/>
                <w:spacing w:val="-5"/>
                <w:sz w:val="13"/>
                <w:lang w:val="it-IT"/>
              </w:rPr>
              <w:t>NA</w:t>
            </w:r>
          </w:p>
        </w:tc>
        <w:tc>
          <w:tcPr>
            <w:tcW w:w="1661" w:type="dxa"/>
          </w:tcPr>
          <w:p w14:paraId="40BCE288" w14:textId="77777777" w:rsidR="00F863E5" w:rsidRPr="00F863E5" w:rsidRDefault="00F863E5" w:rsidP="00F863E5">
            <w:pPr>
              <w:rPr>
                <w:rFonts w:ascii="Times New Roman" w:eastAsia="Times New Roman" w:hAnsi="Times New Roman" w:cs="Times New Roman"/>
                <w:sz w:val="14"/>
                <w:lang w:val="it-IT"/>
              </w:rPr>
            </w:pPr>
          </w:p>
        </w:tc>
      </w:tr>
      <w:bookmarkEnd w:id="80"/>
    </w:tbl>
    <w:p w14:paraId="0E304CF6" w14:textId="77777777" w:rsidR="00E85237" w:rsidRPr="00F863E5" w:rsidRDefault="00E85237" w:rsidP="00E97BAD">
      <w:pPr>
        <w:widowControl w:val="0"/>
        <w:autoSpaceDE w:val="0"/>
        <w:autoSpaceDN w:val="0"/>
        <w:spacing w:before="0" w:after="0" w:line="240" w:lineRule="auto"/>
      </w:pPr>
    </w:p>
    <w:sectPr w:rsidR="00E85237" w:rsidRPr="00F863E5" w:rsidSect="00BF3887">
      <w:headerReference w:type="default" r:id="rId52"/>
      <w:footerReference w:type="default" r:id="rId53"/>
      <w:pgSz w:w="23820" w:h="16840" w:orient="landscape"/>
      <w:pgMar w:top="1060" w:right="380" w:bottom="580" w:left="120" w:header="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AACE" w14:textId="77777777" w:rsidR="00BF3887" w:rsidRDefault="00BF3887">
      <w:pPr>
        <w:spacing w:after="0" w:line="240" w:lineRule="auto"/>
      </w:pPr>
      <w:r>
        <w:separator/>
      </w:r>
    </w:p>
  </w:endnote>
  <w:endnote w:type="continuationSeparator" w:id="0">
    <w:p w14:paraId="349AB234" w14:textId="77777777" w:rsidR="00BF3887" w:rsidRDefault="00BF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IDFont+F10">
    <w:altName w:val="Calibri"/>
    <w:panose1 w:val="00000000000000000000"/>
    <w:charset w:val="00"/>
    <w:family w:val="auto"/>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D36" w14:textId="239B9E97" w:rsidR="00752820" w:rsidRDefault="00752820">
    <w:pPr>
      <w:spacing w:after="0" w:line="259" w:lineRule="auto"/>
      <w:ind w:left="997"/>
      <w:jc w:val="center"/>
    </w:pPr>
  </w:p>
  <w:p w14:paraId="38775C68" w14:textId="77777777" w:rsidR="00752820" w:rsidRDefault="00752820">
    <w:pPr>
      <w:spacing w:after="0" w:line="259" w:lineRule="auto"/>
      <w:ind w:left="1001"/>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B0E4" w14:textId="70E995A2" w:rsidR="00F863E5" w:rsidRDefault="00F863E5">
    <w:pPr>
      <w:pStyle w:val="Corpotesto"/>
      <w:spacing w:line="14" w:lineRule="auto"/>
    </w:pPr>
    <w:r>
      <w:rPr>
        <w:noProof/>
        <w:sz w:val="24"/>
      </w:rPr>
      <mc:AlternateContent>
        <mc:Choice Requires="wps">
          <w:drawing>
            <wp:anchor distT="0" distB="0" distL="114300" distR="114300" simplePos="0" relativeHeight="251670528" behindDoc="1" locked="0" layoutInCell="1" allowOverlap="1" wp14:anchorId="72E0B54A" wp14:editId="3459B7B6">
              <wp:simplePos x="0" y="0"/>
              <wp:positionH relativeFrom="page">
                <wp:posOffset>14895195</wp:posOffset>
              </wp:positionH>
              <wp:positionV relativeFrom="page">
                <wp:posOffset>10293985</wp:posOffset>
              </wp:positionV>
              <wp:extent cx="131445" cy="109220"/>
              <wp:effectExtent l="0" t="0" r="0" b="0"/>
              <wp:wrapNone/>
              <wp:docPr id="62968" name="Casella di testo 62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604A9"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7</w:t>
                          </w:r>
                          <w:r>
                            <w:rPr>
                              <w:rFonts w:ascii="Calibri"/>
                              <w:w w:val="101"/>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0B54A" id="_x0000_t202" coordsize="21600,21600" o:spt="202" path="m,l,21600r21600,l21600,xe">
              <v:stroke joinstyle="miter"/>
              <v:path gradientshapeok="t" o:connecttype="rect"/>
            </v:shapetype>
            <v:shape id="Casella di testo 62968" o:spid="_x0000_s1201" type="#_x0000_t202" style="position:absolute;margin-left:1172.85pt;margin-top:810.55pt;width:10.35pt;height:8.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" filled="f" stroked="f">
              <v:textbox inset="0,0,0,0">
                <w:txbxContent>
                  <w:p w14:paraId="7F3604A9"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7</w:t>
                    </w:r>
                    <w:r>
                      <w:rPr>
                        <w:rFonts w:ascii="Calibri"/>
                        <w:w w:val="101"/>
                        <w:sz w:val="13"/>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545C" w14:textId="775BD8B7" w:rsidR="00F863E5" w:rsidRDefault="00F863E5">
    <w:pPr>
      <w:pStyle w:val="Corpotesto"/>
      <w:spacing w:line="14" w:lineRule="auto"/>
    </w:pPr>
    <w:r>
      <w:rPr>
        <w:noProof/>
        <w:sz w:val="24"/>
      </w:rPr>
      <mc:AlternateContent>
        <mc:Choice Requires="wps">
          <w:drawing>
            <wp:anchor distT="0" distB="0" distL="114300" distR="114300" simplePos="0" relativeHeight="251671552" behindDoc="1" locked="0" layoutInCell="1" allowOverlap="1" wp14:anchorId="3197B9F7" wp14:editId="31A739A9">
              <wp:simplePos x="0" y="0"/>
              <wp:positionH relativeFrom="page">
                <wp:posOffset>14895195</wp:posOffset>
              </wp:positionH>
              <wp:positionV relativeFrom="page">
                <wp:posOffset>10293985</wp:posOffset>
              </wp:positionV>
              <wp:extent cx="131445" cy="109220"/>
              <wp:effectExtent l="0" t="0" r="0" b="0"/>
              <wp:wrapNone/>
              <wp:docPr id="62967" name="Casella di testo 62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DB769"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8</w:t>
                          </w:r>
                          <w:r>
                            <w:rPr>
                              <w:rFonts w:ascii="Calibri"/>
                              <w:w w:val="101"/>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7B9F7" id="_x0000_t202" coordsize="21600,21600" o:spt="202" path="m,l,21600r21600,l21600,xe">
              <v:stroke joinstyle="miter"/>
              <v:path gradientshapeok="t" o:connecttype="rect"/>
            </v:shapetype>
            <v:shape id="Casella di testo 62967" o:spid="_x0000_s1202" type="#_x0000_t202" style="position:absolute;margin-left:1172.85pt;margin-top:810.55pt;width:10.35pt;height:8.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" filled="f" stroked="f">
              <v:textbox inset="0,0,0,0">
                <w:txbxContent>
                  <w:p w14:paraId="565DB769"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8</w:t>
                    </w:r>
                    <w:r>
                      <w:rPr>
                        <w:rFonts w:ascii="Calibri"/>
                        <w:w w:val="101"/>
                        <w:sz w:val="13"/>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67C9" w14:textId="59362F48" w:rsidR="00F863E5" w:rsidRDefault="00F863E5">
    <w:pPr>
      <w:pStyle w:val="Corpotesto"/>
      <w:spacing w:line="14" w:lineRule="auto"/>
    </w:pPr>
    <w:r>
      <w:rPr>
        <w:noProof/>
        <w:sz w:val="24"/>
      </w:rPr>
      <mc:AlternateContent>
        <mc:Choice Requires="wps">
          <w:drawing>
            <wp:anchor distT="0" distB="0" distL="114300" distR="114300" simplePos="0" relativeHeight="251672576" behindDoc="1" locked="0" layoutInCell="1" allowOverlap="1" wp14:anchorId="24C609BB" wp14:editId="23D5B965">
              <wp:simplePos x="0" y="0"/>
              <wp:positionH relativeFrom="page">
                <wp:posOffset>14895195</wp:posOffset>
              </wp:positionH>
              <wp:positionV relativeFrom="page">
                <wp:posOffset>10293985</wp:posOffset>
              </wp:positionV>
              <wp:extent cx="131445" cy="109220"/>
              <wp:effectExtent l="0" t="0" r="0" b="0"/>
              <wp:wrapNone/>
              <wp:docPr id="31" name="Casella di tes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22643"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9</w:t>
                          </w:r>
                          <w:r>
                            <w:rPr>
                              <w:rFonts w:ascii="Calibri"/>
                              <w:w w:val="101"/>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609BB" id="_x0000_t202" coordsize="21600,21600" o:spt="202" path="m,l,21600r21600,l21600,xe">
              <v:stroke joinstyle="miter"/>
              <v:path gradientshapeok="t" o:connecttype="rect"/>
            </v:shapetype>
            <v:shape id="Casella di testo 31" o:spid="_x0000_s1203" type="#_x0000_t202" style="position:absolute;margin-left:1172.85pt;margin-top:810.55pt;width:10.35pt;height:8.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" filled="f" stroked="f">
              <v:textbox inset="0,0,0,0">
                <w:txbxContent>
                  <w:p w14:paraId="64522643"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9</w:t>
                    </w:r>
                    <w:r>
                      <w:rPr>
                        <w:rFonts w:ascii="Calibri"/>
                        <w:w w:val="101"/>
                        <w:sz w:val="13"/>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0917" w14:textId="03099A5D" w:rsidR="00F863E5" w:rsidRDefault="00F863E5">
    <w:pPr>
      <w:pStyle w:val="Corpotesto"/>
      <w:spacing w:line="14" w:lineRule="auto"/>
    </w:pPr>
    <w:r>
      <w:rPr>
        <w:noProof/>
        <w:sz w:val="24"/>
      </w:rPr>
      <mc:AlternateContent>
        <mc:Choice Requires="wps">
          <w:drawing>
            <wp:anchor distT="0" distB="0" distL="114300" distR="114300" simplePos="0" relativeHeight="251673600" behindDoc="1" locked="0" layoutInCell="1" allowOverlap="1" wp14:anchorId="5C700BF8" wp14:editId="28A2A7BC">
              <wp:simplePos x="0" y="0"/>
              <wp:positionH relativeFrom="page">
                <wp:posOffset>14852650</wp:posOffset>
              </wp:positionH>
              <wp:positionV relativeFrom="page">
                <wp:posOffset>10293985</wp:posOffset>
              </wp:positionV>
              <wp:extent cx="174625" cy="109220"/>
              <wp:effectExtent l="0" t="0" r="0" b="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C07E" w14:textId="77777777" w:rsidR="00F863E5" w:rsidRDefault="00F863E5">
                          <w:pPr>
                            <w:spacing w:line="154" w:lineRule="exact"/>
                            <w:rPr>
                              <w:rFonts w:ascii="Calibri"/>
                              <w:sz w:val="13"/>
                            </w:rPr>
                          </w:pPr>
                          <w:r>
                            <w:rPr>
                              <w:rFonts w:ascii="Calibri"/>
                              <w:spacing w:val="-5"/>
                              <w:sz w:val="13"/>
                            </w:rPr>
                            <w:fldChar w:fldCharType="begin"/>
                          </w:r>
                          <w:r>
                            <w:rPr>
                              <w:rFonts w:ascii="Calibri"/>
                              <w:spacing w:val="-5"/>
                              <w:sz w:val="13"/>
                            </w:rPr>
                            <w:instrText xml:space="preserve"> PAGE </w:instrText>
                          </w:r>
                          <w:r>
                            <w:rPr>
                              <w:rFonts w:ascii="Calibri"/>
                              <w:spacing w:val="-5"/>
                              <w:sz w:val="13"/>
                            </w:rPr>
                            <w:fldChar w:fldCharType="separate"/>
                          </w:r>
                          <w:r>
                            <w:rPr>
                              <w:rFonts w:ascii="Calibri"/>
                              <w:spacing w:val="-5"/>
                              <w:sz w:val="13"/>
                            </w:rPr>
                            <w:t>10</w:t>
                          </w:r>
                          <w:r>
                            <w:rPr>
                              <w:rFonts w:ascii="Calibri"/>
                              <w:spacing w:val="-5"/>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00BF8" id="_x0000_t202" coordsize="21600,21600" o:spt="202" path="m,l,21600r21600,l21600,xe">
              <v:stroke joinstyle="miter"/>
              <v:path gradientshapeok="t" o:connecttype="rect"/>
            </v:shapetype>
            <v:shape id="Casella di testo 30" o:spid="_x0000_s1204" type="#_x0000_t202" style="position:absolute;margin-left:1169.5pt;margin-top:810.55pt;width:13.75pt;height:8.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" filled="f" stroked="f">
              <v:textbox inset="0,0,0,0">
                <w:txbxContent>
                  <w:p w14:paraId="3E92C07E" w14:textId="77777777" w:rsidR="00F863E5" w:rsidRDefault="00F863E5">
                    <w:pPr>
                      <w:spacing w:line="154" w:lineRule="exact"/>
                      <w:rPr>
                        <w:rFonts w:ascii="Calibri"/>
                        <w:sz w:val="13"/>
                      </w:rPr>
                    </w:pPr>
                    <w:r>
                      <w:rPr>
                        <w:rFonts w:ascii="Calibri"/>
                        <w:spacing w:val="-5"/>
                        <w:sz w:val="13"/>
                      </w:rPr>
                      <w:fldChar w:fldCharType="begin"/>
                    </w:r>
                    <w:r>
                      <w:rPr>
                        <w:rFonts w:ascii="Calibri"/>
                        <w:spacing w:val="-5"/>
                        <w:sz w:val="13"/>
                      </w:rPr>
                      <w:instrText xml:space="preserve"> PAGE </w:instrText>
                    </w:r>
                    <w:r>
                      <w:rPr>
                        <w:rFonts w:ascii="Calibri"/>
                        <w:spacing w:val="-5"/>
                        <w:sz w:val="13"/>
                      </w:rPr>
                      <w:fldChar w:fldCharType="separate"/>
                    </w:r>
                    <w:r>
                      <w:rPr>
                        <w:rFonts w:ascii="Calibri"/>
                        <w:spacing w:val="-5"/>
                        <w:sz w:val="13"/>
                      </w:rPr>
                      <w:t>10</w:t>
                    </w:r>
                    <w:r>
                      <w:rPr>
                        <w:rFonts w:ascii="Calibri"/>
                        <w:spacing w:val="-5"/>
                        <w:sz w:val="13"/>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AE00" w14:textId="05899E5B" w:rsidR="00F863E5" w:rsidRDefault="00F863E5">
    <w:pPr>
      <w:pStyle w:val="Corpotesto"/>
      <w:spacing w:line="14" w:lineRule="auto"/>
    </w:pPr>
    <w:r>
      <w:rPr>
        <w:noProof/>
        <w:sz w:val="24"/>
      </w:rPr>
      <mc:AlternateContent>
        <mc:Choice Requires="wps">
          <w:drawing>
            <wp:anchor distT="0" distB="0" distL="114300" distR="114300" simplePos="0" relativeHeight="251674624" behindDoc="1" locked="0" layoutInCell="1" allowOverlap="1" wp14:anchorId="51881C68" wp14:editId="2386CD95">
              <wp:simplePos x="0" y="0"/>
              <wp:positionH relativeFrom="page">
                <wp:posOffset>14852650</wp:posOffset>
              </wp:positionH>
              <wp:positionV relativeFrom="page">
                <wp:posOffset>10293985</wp:posOffset>
              </wp:positionV>
              <wp:extent cx="174625" cy="109220"/>
              <wp:effectExtent l="0" t="0" r="0" b="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67AF" w14:textId="77777777" w:rsidR="00F863E5" w:rsidRDefault="00F863E5">
                          <w:pPr>
                            <w:spacing w:line="154" w:lineRule="exact"/>
                            <w:rPr>
                              <w:rFonts w:ascii="Calibri"/>
                              <w:sz w:val="13"/>
                            </w:rPr>
                          </w:pPr>
                          <w:r>
                            <w:rPr>
                              <w:rFonts w:ascii="Calibri"/>
                              <w:spacing w:val="-5"/>
                              <w:sz w:val="13"/>
                            </w:rPr>
                            <w:fldChar w:fldCharType="begin"/>
                          </w:r>
                          <w:r>
                            <w:rPr>
                              <w:rFonts w:ascii="Calibri"/>
                              <w:spacing w:val="-5"/>
                              <w:sz w:val="13"/>
                            </w:rPr>
                            <w:instrText xml:space="preserve"> PAGE </w:instrText>
                          </w:r>
                          <w:r>
                            <w:rPr>
                              <w:rFonts w:ascii="Calibri"/>
                              <w:spacing w:val="-5"/>
                              <w:sz w:val="13"/>
                            </w:rPr>
                            <w:fldChar w:fldCharType="separate"/>
                          </w:r>
                          <w:r>
                            <w:rPr>
                              <w:rFonts w:ascii="Calibri"/>
                              <w:spacing w:val="-5"/>
                              <w:sz w:val="13"/>
                            </w:rPr>
                            <w:t>11</w:t>
                          </w:r>
                          <w:r>
                            <w:rPr>
                              <w:rFonts w:ascii="Calibri"/>
                              <w:spacing w:val="-5"/>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81C68" id="_x0000_t202" coordsize="21600,21600" o:spt="202" path="m,l,21600r21600,l21600,xe">
              <v:stroke joinstyle="miter"/>
              <v:path gradientshapeok="t" o:connecttype="rect"/>
            </v:shapetype>
            <v:shape id="Casella di testo 29" o:spid="_x0000_s1205" type="#_x0000_t202" style="position:absolute;margin-left:1169.5pt;margin-top:810.55pt;width:13.75pt;height:8.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" filled="f" stroked="f">
              <v:textbox inset="0,0,0,0">
                <w:txbxContent>
                  <w:p w14:paraId="1EEF67AF" w14:textId="77777777" w:rsidR="00F863E5" w:rsidRDefault="00F863E5">
                    <w:pPr>
                      <w:spacing w:line="154" w:lineRule="exact"/>
                      <w:rPr>
                        <w:rFonts w:ascii="Calibri"/>
                        <w:sz w:val="13"/>
                      </w:rPr>
                    </w:pPr>
                    <w:r>
                      <w:rPr>
                        <w:rFonts w:ascii="Calibri"/>
                        <w:spacing w:val="-5"/>
                        <w:sz w:val="13"/>
                      </w:rPr>
                      <w:fldChar w:fldCharType="begin"/>
                    </w:r>
                    <w:r>
                      <w:rPr>
                        <w:rFonts w:ascii="Calibri"/>
                        <w:spacing w:val="-5"/>
                        <w:sz w:val="13"/>
                      </w:rPr>
                      <w:instrText xml:space="preserve"> PAGE </w:instrText>
                    </w:r>
                    <w:r>
                      <w:rPr>
                        <w:rFonts w:ascii="Calibri"/>
                        <w:spacing w:val="-5"/>
                        <w:sz w:val="13"/>
                      </w:rPr>
                      <w:fldChar w:fldCharType="separate"/>
                    </w:r>
                    <w:r>
                      <w:rPr>
                        <w:rFonts w:ascii="Calibri"/>
                        <w:spacing w:val="-5"/>
                        <w:sz w:val="13"/>
                      </w:rPr>
                      <w:t>11</w:t>
                    </w:r>
                    <w:r>
                      <w:rPr>
                        <w:rFonts w:ascii="Calibri"/>
                        <w:spacing w:val="-5"/>
                        <w:sz w:val="13"/>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62B9" w14:textId="0A479104" w:rsidR="00F863E5" w:rsidRDefault="00F863E5">
    <w:pPr>
      <w:pStyle w:val="Corpotesto"/>
      <w:spacing w:line="14" w:lineRule="auto"/>
    </w:pPr>
    <w:r>
      <w:rPr>
        <w:noProof/>
        <w:sz w:val="24"/>
      </w:rPr>
      <mc:AlternateContent>
        <mc:Choice Requires="wps">
          <w:drawing>
            <wp:anchor distT="0" distB="0" distL="114300" distR="114300" simplePos="0" relativeHeight="251675648" behindDoc="1" locked="0" layoutInCell="1" allowOverlap="1" wp14:anchorId="6DB6B086" wp14:editId="4A3C66FB">
              <wp:simplePos x="0" y="0"/>
              <wp:positionH relativeFrom="page">
                <wp:posOffset>14852650</wp:posOffset>
              </wp:positionH>
              <wp:positionV relativeFrom="page">
                <wp:posOffset>10293985</wp:posOffset>
              </wp:positionV>
              <wp:extent cx="174625" cy="109220"/>
              <wp:effectExtent l="0" t="0" r="0" b="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96A1B" w14:textId="77777777" w:rsidR="00F863E5" w:rsidRDefault="00F863E5">
                          <w:pPr>
                            <w:spacing w:line="154" w:lineRule="exact"/>
                            <w:rPr>
                              <w:rFonts w:ascii="Calibri"/>
                              <w:sz w:val="13"/>
                            </w:rPr>
                          </w:pPr>
                          <w:r>
                            <w:rPr>
                              <w:rFonts w:ascii="Calibri"/>
                              <w:spacing w:val="-5"/>
                              <w:sz w:val="13"/>
                            </w:rPr>
                            <w:fldChar w:fldCharType="begin"/>
                          </w:r>
                          <w:r>
                            <w:rPr>
                              <w:rFonts w:ascii="Calibri"/>
                              <w:spacing w:val="-5"/>
                              <w:sz w:val="13"/>
                            </w:rPr>
                            <w:instrText xml:space="preserve"> PAGE </w:instrText>
                          </w:r>
                          <w:r>
                            <w:rPr>
                              <w:rFonts w:ascii="Calibri"/>
                              <w:spacing w:val="-5"/>
                              <w:sz w:val="13"/>
                            </w:rPr>
                            <w:fldChar w:fldCharType="separate"/>
                          </w:r>
                          <w:r>
                            <w:rPr>
                              <w:rFonts w:ascii="Calibri"/>
                              <w:spacing w:val="-5"/>
                              <w:sz w:val="13"/>
                            </w:rPr>
                            <w:t>12</w:t>
                          </w:r>
                          <w:r>
                            <w:rPr>
                              <w:rFonts w:ascii="Calibri"/>
                              <w:spacing w:val="-5"/>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6B086" id="_x0000_t202" coordsize="21600,21600" o:spt="202" path="m,l,21600r21600,l21600,xe">
              <v:stroke joinstyle="miter"/>
              <v:path gradientshapeok="t" o:connecttype="rect"/>
            </v:shapetype>
            <v:shape id="Casella di testo 28" o:spid="_x0000_s1206" type="#_x0000_t202" style="position:absolute;margin-left:1169.5pt;margin-top:810.55pt;width:13.75pt;height:8.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" filled="f" stroked="f">
              <v:textbox inset="0,0,0,0">
                <w:txbxContent>
                  <w:p w14:paraId="61696A1B" w14:textId="77777777" w:rsidR="00F863E5" w:rsidRDefault="00F863E5">
                    <w:pPr>
                      <w:spacing w:line="154" w:lineRule="exact"/>
                      <w:rPr>
                        <w:rFonts w:ascii="Calibri"/>
                        <w:sz w:val="13"/>
                      </w:rPr>
                    </w:pPr>
                    <w:r>
                      <w:rPr>
                        <w:rFonts w:ascii="Calibri"/>
                        <w:spacing w:val="-5"/>
                        <w:sz w:val="13"/>
                      </w:rPr>
                      <w:fldChar w:fldCharType="begin"/>
                    </w:r>
                    <w:r>
                      <w:rPr>
                        <w:rFonts w:ascii="Calibri"/>
                        <w:spacing w:val="-5"/>
                        <w:sz w:val="13"/>
                      </w:rPr>
                      <w:instrText xml:space="preserve"> PAGE </w:instrText>
                    </w:r>
                    <w:r>
                      <w:rPr>
                        <w:rFonts w:ascii="Calibri"/>
                        <w:spacing w:val="-5"/>
                        <w:sz w:val="13"/>
                      </w:rPr>
                      <w:fldChar w:fldCharType="separate"/>
                    </w:r>
                    <w:r>
                      <w:rPr>
                        <w:rFonts w:ascii="Calibri"/>
                        <w:spacing w:val="-5"/>
                        <w:sz w:val="13"/>
                      </w:rPr>
                      <w:t>12</w:t>
                    </w:r>
                    <w:r>
                      <w:rPr>
                        <w:rFonts w:ascii="Calibri"/>
                        <w:spacing w:val="-5"/>
                        <w:sz w:val="13"/>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B4E5" w14:textId="77777777" w:rsidR="00752820" w:rsidRDefault="00752820">
    <w:pPr>
      <w:spacing w:after="0" w:line="259" w:lineRule="auto"/>
      <w:ind w:left="997"/>
      <w:jc w:val="center"/>
    </w:pPr>
    <w:r>
      <w:fldChar w:fldCharType="begin"/>
    </w:r>
    <w:r>
      <w:instrText xml:space="preserve"> PAGE   \* MERGEFORMAT </w:instrText>
    </w:r>
    <w:r>
      <w:fldChar w:fldCharType="separate"/>
    </w:r>
    <w:r>
      <w:t>2</w:t>
    </w:r>
    <w:r>
      <w:fldChar w:fldCharType="end"/>
    </w:r>
    <w:r>
      <w:t xml:space="preserve"> </w:t>
    </w:r>
  </w:p>
  <w:p w14:paraId="0F5C8D29" w14:textId="77777777" w:rsidR="00752820" w:rsidRDefault="00752820">
    <w:pPr>
      <w:spacing w:after="0" w:line="259" w:lineRule="auto"/>
      <w:ind w:left="100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7DFD" w14:textId="77777777" w:rsidR="00752820" w:rsidRDefault="00752820">
    <w:pPr>
      <w:spacing w:after="0" w:line="259" w:lineRule="auto"/>
      <w:ind w:left="997"/>
      <w:jc w:val="center"/>
    </w:pPr>
    <w:r>
      <w:fldChar w:fldCharType="begin"/>
    </w:r>
    <w:r>
      <w:instrText xml:space="preserve"> PAGE   \* MERGEFORMAT </w:instrText>
    </w:r>
    <w:r>
      <w:fldChar w:fldCharType="separate"/>
    </w:r>
    <w:r>
      <w:t>2</w:t>
    </w:r>
    <w:r>
      <w:fldChar w:fldCharType="end"/>
    </w:r>
    <w:r>
      <w:t xml:space="preserve"> </w:t>
    </w:r>
  </w:p>
  <w:p w14:paraId="00A50784" w14:textId="77777777" w:rsidR="00752820" w:rsidRDefault="00752820">
    <w:pPr>
      <w:spacing w:after="0" w:line="259" w:lineRule="auto"/>
      <w:ind w:left="1001"/>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9CB8" w14:textId="4E3DD29F" w:rsidR="00F863E5" w:rsidRDefault="00F863E5">
    <w:pPr>
      <w:pStyle w:val="Corpotesto"/>
      <w:spacing w:line="14" w:lineRule="auto"/>
    </w:pPr>
    <w:r>
      <w:rPr>
        <w:noProof/>
        <w:sz w:val="24"/>
      </w:rPr>
      <mc:AlternateContent>
        <mc:Choice Requires="wps">
          <w:drawing>
            <wp:anchor distT="0" distB="0" distL="114300" distR="114300" simplePos="0" relativeHeight="251664384" behindDoc="1" locked="0" layoutInCell="1" allowOverlap="1" wp14:anchorId="3797C64F" wp14:editId="12F7F9FB">
              <wp:simplePos x="0" y="0"/>
              <wp:positionH relativeFrom="page">
                <wp:posOffset>14852650</wp:posOffset>
              </wp:positionH>
              <wp:positionV relativeFrom="page">
                <wp:posOffset>10293985</wp:posOffset>
              </wp:positionV>
              <wp:extent cx="174625" cy="109220"/>
              <wp:effectExtent l="0" t="0" r="0" b="0"/>
              <wp:wrapNone/>
              <wp:docPr id="1845" name="Casella di testo 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EF05B" w14:textId="77777777" w:rsidR="00F863E5" w:rsidRDefault="00F863E5">
                          <w:pPr>
                            <w:spacing w:line="154" w:lineRule="exact"/>
                            <w:rPr>
                              <w:rFonts w:ascii="Calibri"/>
                              <w:sz w:val="13"/>
                            </w:rPr>
                          </w:pPr>
                          <w:r>
                            <w:rPr>
                              <w:rFonts w:ascii="Calibri"/>
                              <w:spacing w:val="-5"/>
                              <w:sz w:val="13"/>
                            </w:rPr>
                            <w:fldChar w:fldCharType="begin"/>
                          </w:r>
                          <w:r>
                            <w:rPr>
                              <w:rFonts w:ascii="Calibri"/>
                              <w:spacing w:val="-5"/>
                              <w:sz w:val="13"/>
                            </w:rPr>
                            <w:instrText xml:space="preserve"> PAGE </w:instrText>
                          </w:r>
                          <w:r>
                            <w:rPr>
                              <w:rFonts w:ascii="Calibri"/>
                              <w:spacing w:val="-5"/>
                              <w:sz w:val="13"/>
                            </w:rPr>
                            <w:fldChar w:fldCharType="separate"/>
                          </w:r>
                          <w:r>
                            <w:rPr>
                              <w:rFonts w:ascii="Calibri"/>
                              <w:spacing w:val="-5"/>
                              <w:sz w:val="13"/>
                            </w:rPr>
                            <w:t>10</w:t>
                          </w:r>
                          <w:r>
                            <w:rPr>
                              <w:rFonts w:ascii="Calibri"/>
                              <w:spacing w:val="-5"/>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7C64F" id="_x0000_t202" coordsize="21600,21600" o:spt="202" path="m,l,21600r21600,l21600,xe">
              <v:stroke joinstyle="miter"/>
              <v:path gradientshapeok="t" o:connecttype="rect"/>
            </v:shapetype>
            <v:shape id="Casella di testo 1845" o:spid="_x0000_s1195" type="#_x0000_t202" style="position:absolute;margin-left:1169.5pt;margin-top:810.55pt;width:13.75pt;height:8.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" filled="f" stroked="f">
              <v:textbox inset="0,0,0,0">
                <w:txbxContent>
                  <w:p w14:paraId="149EF05B" w14:textId="77777777" w:rsidR="00F863E5" w:rsidRDefault="00F863E5">
                    <w:pPr>
                      <w:spacing w:line="154" w:lineRule="exact"/>
                      <w:rPr>
                        <w:rFonts w:ascii="Calibri"/>
                        <w:sz w:val="13"/>
                      </w:rPr>
                    </w:pPr>
                    <w:r>
                      <w:rPr>
                        <w:rFonts w:ascii="Calibri"/>
                        <w:spacing w:val="-5"/>
                        <w:sz w:val="13"/>
                      </w:rPr>
                      <w:fldChar w:fldCharType="begin"/>
                    </w:r>
                    <w:r>
                      <w:rPr>
                        <w:rFonts w:ascii="Calibri"/>
                        <w:spacing w:val="-5"/>
                        <w:sz w:val="13"/>
                      </w:rPr>
                      <w:instrText xml:space="preserve"> PAGE </w:instrText>
                    </w:r>
                    <w:r>
                      <w:rPr>
                        <w:rFonts w:ascii="Calibri"/>
                        <w:spacing w:val="-5"/>
                        <w:sz w:val="13"/>
                      </w:rPr>
                      <w:fldChar w:fldCharType="separate"/>
                    </w:r>
                    <w:r>
                      <w:rPr>
                        <w:rFonts w:ascii="Calibri"/>
                        <w:spacing w:val="-5"/>
                        <w:sz w:val="13"/>
                      </w:rPr>
                      <w:t>10</w:t>
                    </w:r>
                    <w:r>
                      <w:rPr>
                        <w:rFonts w:ascii="Calibri"/>
                        <w:spacing w:val="-5"/>
                        <w:sz w:val="13"/>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33F1" w14:textId="3F0F915C" w:rsidR="00F863E5" w:rsidRDefault="00F863E5">
    <w:pPr>
      <w:pStyle w:val="Corpotesto"/>
      <w:spacing w:line="14" w:lineRule="auto"/>
    </w:pPr>
    <w:r>
      <w:rPr>
        <w:noProof/>
        <w:sz w:val="24"/>
      </w:rPr>
      <mc:AlternateContent>
        <mc:Choice Requires="wps">
          <w:drawing>
            <wp:anchor distT="0" distB="0" distL="114300" distR="114300" simplePos="0" relativeHeight="251665408" behindDoc="1" locked="0" layoutInCell="1" allowOverlap="1" wp14:anchorId="549FA954" wp14:editId="21E09061">
              <wp:simplePos x="0" y="0"/>
              <wp:positionH relativeFrom="page">
                <wp:posOffset>14895195</wp:posOffset>
              </wp:positionH>
              <wp:positionV relativeFrom="page">
                <wp:posOffset>10293985</wp:posOffset>
              </wp:positionV>
              <wp:extent cx="131445" cy="109220"/>
              <wp:effectExtent l="0" t="0" r="0" b="0"/>
              <wp:wrapNone/>
              <wp:docPr id="1844" name="Casella di testo 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78749"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2</w:t>
                          </w:r>
                          <w:r>
                            <w:rPr>
                              <w:rFonts w:ascii="Calibri"/>
                              <w:w w:val="101"/>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FA954" id="_x0000_t202" coordsize="21600,21600" o:spt="202" path="m,l,21600r21600,l21600,xe">
              <v:stroke joinstyle="miter"/>
              <v:path gradientshapeok="t" o:connecttype="rect"/>
            </v:shapetype>
            <v:shape id="Casella di testo 1844" o:spid="_x0000_s1196" type="#_x0000_t202" style="position:absolute;margin-left:1172.85pt;margin-top:810.55pt;width:10.35pt;height:8.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" filled="f" stroked="f">
              <v:textbox inset="0,0,0,0">
                <w:txbxContent>
                  <w:p w14:paraId="30778749"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2</w:t>
                    </w:r>
                    <w:r>
                      <w:rPr>
                        <w:rFonts w:ascii="Calibri"/>
                        <w:w w:val="101"/>
                        <w:sz w:val="13"/>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81B1" w14:textId="3640DB52" w:rsidR="00F863E5" w:rsidRDefault="00F863E5">
    <w:pPr>
      <w:pStyle w:val="Corpotesto"/>
      <w:spacing w:line="14" w:lineRule="auto"/>
    </w:pPr>
    <w:r>
      <w:rPr>
        <w:noProof/>
        <w:sz w:val="24"/>
      </w:rPr>
      <mc:AlternateContent>
        <mc:Choice Requires="wps">
          <w:drawing>
            <wp:anchor distT="0" distB="0" distL="114300" distR="114300" simplePos="0" relativeHeight="251666432" behindDoc="1" locked="0" layoutInCell="1" allowOverlap="1" wp14:anchorId="0C2FD32F" wp14:editId="3DF68B0A">
              <wp:simplePos x="0" y="0"/>
              <wp:positionH relativeFrom="page">
                <wp:posOffset>14895195</wp:posOffset>
              </wp:positionH>
              <wp:positionV relativeFrom="page">
                <wp:posOffset>10293985</wp:posOffset>
              </wp:positionV>
              <wp:extent cx="131445" cy="109220"/>
              <wp:effectExtent l="0" t="0" r="0" b="0"/>
              <wp:wrapNone/>
              <wp:docPr id="1843" name="Casella di testo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DC625"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3</w:t>
                          </w:r>
                          <w:r>
                            <w:rPr>
                              <w:rFonts w:ascii="Calibri"/>
                              <w:w w:val="101"/>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FD32F" id="_x0000_t202" coordsize="21600,21600" o:spt="202" path="m,l,21600r21600,l21600,xe">
              <v:stroke joinstyle="miter"/>
              <v:path gradientshapeok="t" o:connecttype="rect"/>
            </v:shapetype>
            <v:shape id="Casella di testo 1843" o:spid="_x0000_s1197" type="#_x0000_t202" style="position:absolute;margin-left:1172.85pt;margin-top:810.55pt;width:10.35pt;height:8.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" filled="f" stroked="f">
              <v:textbox inset="0,0,0,0">
                <w:txbxContent>
                  <w:p w14:paraId="748DC625"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3</w:t>
                    </w:r>
                    <w:r>
                      <w:rPr>
                        <w:rFonts w:ascii="Calibri"/>
                        <w:w w:val="101"/>
                        <w:sz w:val="13"/>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9974" w14:textId="111B0584" w:rsidR="00F863E5" w:rsidRDefault="00F863E5">
    <w:pPr>
      <w:pStyle w:val="Corpotesto"/>
      <w:spacing w:line="14" w:lineRule="auto"/>
    </w:pPr>
    <w:r>
      <w:rPr>
        <w:noProof/>
        <w:sz w:val="24"/>
      </w:rPr>
      <mc:AlternateContent>
        <mc:Choice Requires="wps">
          <w:drawing>
            <wp:anchor distT="0" distB="0" distL="114300" distR="114300" simplePos="0" relativeHeight="251667456" behindDoc="1" locked="0" layoutInCell="1" allowOverlap="1" wp14:anchorId="21C5797C" wp14:editId="110BE9F5">
              <wp:simplePos x="0" y="0"/>
              <wp:positionH relativeFrom="page">
                <wp:posOffset>14895195</wp:posOffset>
              </wp:positionH>
              <wp:positionV relativeFrom="page">
                <wp:posOffset>10293985</wp:posOffset>
              </wp:positionV>
              <wp:extent cx="131445" cy="109220"/>
              <wp:effectExtent l="0" t="0" r="0" b="0"/>
              <wp:wrapNone/>
              <wp:docPr id="1842" name="Casella di testo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7658"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4</w:t>
                          </w:r>
                          <w:r>
                            <w:rPr>
                              <w:rFonts w:ascii="Calibri"/>
                              <w:w w:val="101"/>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5797C" id="_x0000_t202" coordsize="21600,21600" o:spt="202" path="m,l,21600r21600,l21600,xe">
              <v:stroke joinstyle="miter"/>
              <v:path gradientshapeok="t" o:connecttype="rect"/>
            </v:shapetype>
            <v:shape id="Casella di testo 1842" o:spid="_x0000_s1198" type="#_x0000_t202" style="position:absolute;margin-left:1172.85pt;margin-top:810.55pt;width:10.35pt;height:8.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" filled="f" stroked="f">
              <v:textbox inset="0,0,0,0">
                <w:txbxContent>
                  <w:p w14:paraId="7DF77658"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4</w:t>
                    </w:r>
                    <w:r>
                      <w:rPr>
                        <w:rFonts w:ascii="Calibri"/>
                        <w:w w:val="101"/>
                        <w:sz w:val="13"/>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57B1" w14:textId="48219EB0" w:rsidR="00F863E5" w:rsidRDefault="00F863E5">
    <w:pPr>
      <w:pStyle w:val="Corpotesto"/>
      <w:spacing w:line="14" w:lineRule="auto"/>
    </w:pPr>
    <w:r>
      <w:rPr>
        <w:noProof/>
        <w:sz w:val="24"/>
      </w:rPr>
      <mc:AlternateContent>
        <mc:Choice Requires="wps">
          <w:drawing>
            <wp:anchor distT="0" distB="0" distL="114300" distR="114300" simplePos="0" relativeHeight="251668480" behindDoc="1" locked="0" layoutInCell="1" allowOverlap="1" wp14:anchorId="2FD2417F" wp14:editId="4A916D79">
              <wp:simplePos x="0" y="0"/>
              <wp:positionH relativeFrom="page">
                <wp:posOffset>14895195</wp:posOffset>
              </wp:positionH>
              <wp:positionV relativeFrom="page">
                <wp:posOffset>10293985</wp:posOffset>
              </wp:positionV>
              <wp:extent cx="131445" cy="109220"/>
              <wp:effectExtent l="0" t="0" r="0" b="0"/>
              <wp:wrapNone/>
              <wp:docPr id="1841" name="Casella di testo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40662"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5</w:t>
                          </w:r>
                          <w:r>
                            <w:rPr>
                              <w:rFonts w:ascii="Calibri"/>
                              <w:w w:val="101"/>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417F" id="_x0000_t202" coordsize="21600,21600" o:spt="202" path="m,l,21600r21600,l21600,xe">
              <v:stroke joinstyle="miter"/>
              <v:path gradientshapeok="t" o:connecttype="rect"/>
            </v:shapetype>
            <v:shape id="Casella di testo 1841" o:spid="_x0000_s1199" type="#_x0000_t202" style="position:absolute;margin-left:1172.85pt;margin-top:810.55pt;width:10.35pt;height:8.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" filled="f" stroked="f">
              <v:textbox inset="0,0,0,0">
                <w:txbxContent>
                  <w:p w14:paraId="19840662"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5</w:t>
                    </w:r>
                    <w:r>
                      <w:rPr>
                        <w:rFonts w:ascii="Calibri"/>
                        <w:w w:val="101"/>
                        <w:sz w:val="13"/>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8F6F" w14:textId="69E217AA" w:rsidR="00F863E5" w:rsidRDefault="00F863E5">
    <w:pPr>
      <w:pStyle w:val="Corpotesto"/>
      <w:spacing w:line="14" w:lineRule="auto"/>
    </w:pPr>
    <w:r>
      <w:rPr>
        <w:noProof/>
        <w:sz w:val="24"/>
      </w:rPr>
      <mc:AlternateContent>
        <mc:Choice Requires="wps">
          <w:drawing>
            <wp:anchor distT="0" distB="0" distL="114300" distR="114300" simplePos="0" relativeHeight="251669504" behindDoc="1" locked="0" layoutInCell="1" allowOverlap="1" wp14:anchorId="30276880" wp14:editId="352F1269">
              <wp:simplePos x="0" y="0"/>
              <wp:positionH relativeFrom="page">
                <wp:posOffset>14895195</wp:posOffset>
              </wp:positionH>
              <wp:positionV relativeFrom="page">
                <wp:posOffset>10293985</wp:posOffset>
              </wp:positionV>
              <wp:extent cx="131445" cy="109220"/>
              <wp:effectExtent l="0" t="0" r="0" b="0"/>
              <wp:wrapNone/>
              <wp:docPr id="1840" name="Casella di testo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58D2E"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6</w:t>
                          </w:r>
                          <w:r>
                            <w:rPr>
                              <w:rFonts w:ascii="Calibri"/>
                              <w:w w:val="101"/>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76880" id="_x0000_t202" coordsize="21600,21600" o:spt="202" path="m,l,21600r21600,l21600,xe">
              <v:stroke joinstyle="miter"/>
              <v:path gradientshapeok="t" o:connecttype="rect"/>
            </v:shapetype>
            <v:shape id="Casella di testo 1840" o:spid="_x0000_s1200" type="#_x0000_t202" style="position:absolute;margin-left:1172.85pt;margin-top:810.55pt;width:10.35pt;height:8.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" filled="f" stroked="f">
              <v:textbox inset="0,0,0,0">
                <w:txbxContent>
                  <w:p w14:paraId="78F58D2E" w14:textId="77777777" w:rsidR="00F863E5" w:rsidRDefault="00F863E5">
                    <w:pPr>
                      <w:spacing w:line="154" w:lineRule="exact"/>
                      <w:rPr>
                        <w:rFonts w:ascii="Calibri"/>
                        <w:sz w:val="13"/>
                      </w:rPr>
                    </w:pPr>
                    <w:r>
                      <w:rPr>
                        <w:rFonts w:ascii="Calibri"/>
                        <w:w w:val="101"/>
                        <w:sz w:val="13"/>
                      </w:rPr>
                      <w:fldChar w:fldCharType="begin"/>
                    </w:r>
                    <w:r>
                      <w:rPr>
                        <w:rFonts w:ascii="Calibri"/>
                        <w:w w:val="101"/>
                        <w:sz w:val="13"/>
                      </w:rPr>
                      <w:instrText xml:space="preserve"> PAGE </w:instrText>
                    </w:r>
                    <w:r>
                      <w:rPr>
                        <w:rFonts w:ascii="Calibri"/>
                        <w:w w:val="101"/>
                        <w:sz w:val="13"/>
                      </w:rPr>
                      <w:fldChar w:fldCharType="separate"/>
                    </w:r>
                    <w:r>
                      <w:rPr>
                        <w:rFonts w:ascii="Calibri"/>
                        <w:w w:val="101"/>
                        <w:sz w:val="13"/>
                      </w:rPr>
                      <w:t>6</w:t>
                    </w:r>
                    <w:r>
                      <w:rPr>
                        <w:rFonts w:ascii="Calibri"/>
                        <w:w w:val="101"/>
                        <w:sz w:val="1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4971" w14:textId="77777777" w:rsidR="00BF3887" w:rsidRDefault="00BF3887">
      <w:pPr>
        <w:spacing w:after="0" w:line="259" w:lineRule="auto"/>
        <w:ind w:left="718"/>
      </w:pPr>
      <w:r>
        <w:separator/>
      </w:r>
    </w:p>
  </w:footnote>
  <w:footnote w:type="continuationSeparator" w:id="0">
    <w:p w14:paraId="39360514" w14:textId="77777777" w:rsidR="00BF3887" w:rsidRDefault="00BF3887">
      <w:pPr>
        <w:spacing w:after="0" w:line="259" w:lineRule="auto"/>
        <w:ind w:left="71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EE16" w14:textId="30D89EAC" w:rsidR="00752820" w:rsidRDefault="00752820">
    <w:pPr>
      <w:spacing w:after="0" w:line="259" w:lineRule="auto"/>
      <w:ind w:left="1001"/>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4881" w14:textId="77777777" w:rsidR="00F863E5" w:rsidRDefault="00F863E5">
    <w:pPr>
      <w:pStyle w:val="Corpotesto"/>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0EBE" w14:textId="77777777" w:rsidR="00F863E5" w:rsidRDefault="00F863E5">
    <w:pPr>
      <w:pStyle w:val="Corpotesto"/>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DD61" w14:textId="77777777" w:rsidR="00F863E5" w:rsidRDefault="00F863E5">
    <w:pPr>
      <w:pStyle w:val="Corpotesto"/>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ABBB" w14:textId="77777777" w:rsidR="00F863E5" w:rsidRDefault="00F863E5">
    <w:pPr>
      <w:pStyle w:val="Corpotesto"/>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1F0A" w14:textId="77777777" w:rsidR="00F863E5" w:rsidRDefault="00F863E5">
    <w:pPr>
      <w:pStyle w:val="Corpotesto"/>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F716" w14:textId="77777777" w:rsidR="00F863E5" w:rsidRDefault="00F863E5">
    <w:pPr>
      <w:pStyle w:val="Corpotesto"/>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2B37" w14:textId="77777777" w:rsidR="00752820" w:rsidRDefault="00752820" w:rsidP="00B04D20">
    <w:pPr>
      <w:spacing w:after="32" w:line="259" w:lineRule="auto"/>
      <w:ind w:left="747" w:right="579"/>
      <w:jc w:val="center"/>
      <w:rPr>
        <w:color w:val="002060"/>
      </w:rPr>
    </w:pPr>
    <w:r>
      <w:rPr>
        <w:color w:val="002060"/>
      </w:rPr>
      <w:t xml:space="preserve">PIANO TRIENNALE DI PREVENZIONE DELLA CORRUZIONE E PER LA TRASPARENZA </w:t>
    </w:r>
  </w:p>
  <w:p w14:paraId="6FCBC8B4" w14:textId="6BDF158D" w:rsidR="00752820" w:rsidRDefault="00752820" w:rsidP="00B04D20">
    <w:pPr>
      <w:spacing w:after="32" w:line="259" w:lineRule="auto"/>
      <w:ind w:left="747" w:right="579"/>
      <w:jc w:val="center"/>
    </w:pPr>
    <w:r>
      <w:rPr>
        <w:color w:val="002060"/>
      </w:rPr>
      <w:t>202</w:t>
    </w:r>
    <w:r w:rsidR="00A00D95">
      <w:rPr>
        <w:color w:val="002060"/>
      </w:rPr>
      <w:t>4</w:t>
    </w:r>
    <w:r>
      <w:rPr>
        <w:color w:val="002060"/>
      </w:rPr>
      <w:t xml:space="preserve"> - 202</w:t>
    </w:r>
    <w:r w:rsidR="00A00D95">
      <w:rPr>
        <w:color w:val="002060"/>
      </w:rPr>
      <w:t>6</w:t>
    </w:r>
  </w:p>
  <w:p w14:paraId="552DE53E" w14:textId="77777777" w:rsidR="00752820" w:rsidRDefault="00752820">
    <w:pPr>
      <w:spacing w:after="0" w:line="259" w:lineRule="auto"/>
      <w:ind w:left="1001"/>
    </w:pPr>
    <w:r>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6AE3" w14:textId="77777777" w:rsidR="00752820" w:rsidRDefault="00752820">
    <w:pPr>
      <w:spacing w:after="32" w:line="259" w:lineRule="auto"/>
      <w:ind w:left="747" w:right="579"/>
    </w:pPr>
    <w:r>
      <w:rPr>
        <w:noProof/>
      </w:rPr>
      <w:drawing>
        <wp:anchor distT="0" distB="0" distL="114300" distR="114300" simplePos="0" relativeHeight="251662336" behindDoc="0" locked="0" layoutInCell="1" allowOverlap="0" wp14:anchorId="69C4833A" wp14:editId="32EB2A9A">
          <wp:simplePos x="0" y="0"/>
          <wp:positionH relativeFrom="page">
            <wp:posOffset>5789930</wp:posOffset>
          </wp:positionH>
          <wp:positionV relativeFrom="page">
            <wp:posOffset>467995</wp:posOffset>
          </wp:positionV>
          <wp:extent cx="1047750" cy="444500"/>
          <wp:effectExtent l="0" t="0" r="0" b="0"/>
          <wp:wrapSquare wrapText="bothSides"/>
          <wp:docPr id="6"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1"/>
                  <a:stretch>
                    <a:fillRect/>
                  </a:stretch>
                </pic:blipFill>
                <pic:spPr>
                  <a:xfrm>
                    <a:off x="0" y="0"/>
                    <a:ext cx="1047750" cy="444500"/>
                  </a:xfrm>
                  <a:prstGeom prst="rect">
                    <a:avLst/>
                  </a:prstGeom>
                </pic:spPr>
              </pic:pic>
            </a:graphicData>
          </a:graphic>
        </wp:anchor>
      </w:drawing>
    </w:r>
    <w:r>
      <w:rPr>
        <w:color w:val="002060"/>
      </w:rPr>
      <w:t xml:space="preserve">PIANO TRIENNALE DI PREVENZIONE DELLA CORRUZIONE E PER LA TRASPARENZA </w:t>
    </w:r>
  </w:p>
  <w:p w14:paraId="63DE71AF" w14:textId="77777777" w:rsidR="00752820" w:rsidRDefault="00752820">
    <w:pPr>
      <w:spacing w:after="0" w:line="259" w:lineRule="auto"/>
      <w:ind w:left="3822" w:right="579"/>
    </w:pPr>
    <w:r>
      <w:rPr>
        <w:color w:val="002060"/>
      </w:rPr>
      <w:t>2020 - 2022</w:t>
    </w:r>
    <w:r>
      <w:rPr>
        <w:color w:val="002060"/>
        <w:sz w:val="24"/>
      </w:rPr>
      <w:t xml:space="preserve"> </w:t>
    </w:r>
  </w:p>
  <w:p w14:paraId="67BC4401" w14:textId="77777777" w:rsidR="00752820" w:rsidRDefault="00752820">
    <w:pPr>
      <w:spacing w:after="0" w:line="259" w:lineRule="auto"/>
      <w:ind w:left="8417" w:right="525"/>
      <w:jc w:val="right"/>
    </w:pPr>
    <w:r>
      <w:rPr>
        <w:color w:val="002060"/>
        <w:sz w:val="24"/>
      </w:rPr>
      <w:t xml:space="preserve"> </w:t>
    </w:r>
  </w:p>
  <w:p w14:paraId="3C89B6C0" w14:textId="77777777" w:rsidR="00752820" w:rsidRDefault="00752820">
    <w:pPr>
      <w:spacing w:after="0" w:line="259" w:lineRule="auto"/>
      <w:ind w:left="1001"/>
    </w:pPr>
    <w:r>
      <w:rPr>
        <w:color w:val="FF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7D3B" w14:textId="77777777" w:rsidR="00F863E5" w:rsidRDefault="00F863E5">
    <w:pPr>
      <w:pStyle w:val="Corpotesto"/>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017E" w14:textId="77777777" w:rsidR="00F863E5" w:rsidRDefault="00F863E5">
    <w:pPr>
      <w:pStyle w:val="Corpotesto"/>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8999" w14:textId="77777777" w:rsidR="00F863E5" w:rsidRDefault="00F863E5">
    <w:pPr>
      <w:pStyle w:val="Corpotesto"/>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C236" w14:textId="77777777" w:rsidR="00F863E5" w:rsidRDefault="00F863E5">
    <w:pPr>
      <w:pStyle w:val="Corpotesto"/>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081D" w14:textId="77777777" w:rsidR="00F863E5" w:rsidRDefault="00F863E5">
    <w:pPr>
      <w:pStyle w:val="Corpotesto"/>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B26C" w14:textId="77777777" w:rsidR="00F863E5" w:rsidRDefault="00F863E5">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A31"/>
    <w:multiLevelType w:val="hybridMultilevel"/>
    <w:tmpl w:val="3D5EA046"/>
    <w:lvl w:ilvl="0" w:tplc="323EFE66">
      <w:start w:val="1"/>
      <w:numFmt w:val="lowerLetter"/>
      <w:lvlText w:val="%1)"/>
      <w:lvlJc w:val="left"/>
      <w:pPr>
        <w:ind w:left="1073" w:hanging="360"/>
      </w:pPr>
      <w:rPr>
        <w:rFonts w:hint="default"/>
      </w:rPr>
    </w:lvl>
    <w:lvl w:ilvl="1" w:tplc="04100019" w:tentative="1">
      <w:start w:val="1"/>
      <w:numFmt w:val="lowerLetter"/>
      <w:lvlText w:val="%2."/>
      <w:lvlJc w:val="left"/>
      <w:pPr>
        <w:ind w:left="1793" w:hanging="360"/>
      </w:pPr>
    </w:lvl>
    <w:lvl w:ilvl="2" w:tplc="0410001B" w:tentative="1">
      <w:start w:val="1"/>
      <w:numFmt w:val="lowerRoman"/>
      <w:lvlText w:val="%3."/>
      <w:lvlJc w:val="right"/>
      <w:pPr>
        <w:ind w:left="2513" w:hanging="180"/>
      </w:pPr>
    </w:lvl>
    <w:lvl w:ilvl="3" w:tplc="0410000F" w:tentative="1">
      <w:start w:val="1"/>
      <w:numFmt w:val="decimal"/>
      <w:lvlText w:val="%4."/>
      <w:lvlJc w:val="left"/>
      <w:pPr>
        <w:ind w:left="3233" w:hanging="360"/>
      </w:pPr>
    </w:lvl>
    <w:lvl w:ilvl="4" w:tplc="04100019" w:tentative="1">
      <w:start w:val="1"/>
      <w:numFmt w:val="lowerLetter"/>
      <w:lvlText w:val="%5."/>
      <w:lvlJc w:val="left"/>
      <w:pPr>
        <w:ind w:left="3953" w:hanging="360"/>
      </w:pPr>
    </w:lvl>
    <w:lvl w:ilvl="5" w:tplc="0410001B" w:tentative="1">
      <w:start w:val="1"/>
      <w:numFmt w:val="lowerRoman"/>
      <w:lvlText w:val="%6."/>
      <w:lvlJc w:val="right"/>
      <w:pPr>
        <w:ind w:left="4673" w:hanging="180"/>
      </w:pPr>
    </w:lvl>
    <w:lvl w:ilvl="6" w:tplc="0410000F" w:tentative="1">
      <w:start w:val="1"/>
      <w:numFmt w:val="decimal"/>
      <w:lvlText w:val="%7."/>
      <w:lvlJc w:val="left"/>
      <w:pPr>
        <w:ind w:left="5393" w:hanging="360"/>
      </w:pPr>
    </w:lvl>
    <w:lvl w:ilvl="7" w:tplc="04100019" w:tentative="1">
      <w:start w:val="1"/>
      <w:numFmt w:val="lowerLetter"/>
      <w:lvlText w:val="%8."/>
      <w:lvlJc w:val="left"/>
      <w:pPr>
        <w:ind w:left="6113" w:hanging="360"/>
      </w:pPr>
    </w:lvl>
    <w:lvl w:ilvl="8" w:tplc="0410001B" w:tentative="1">
      <w:start w:val="1"/>
      <w:numFmt w:val="lowerRoman"/>
      <w:lvlText w:val="%9."/>
      <w:lvlJc w:val="right"/>
      <w:pPr>
        <w:ind w:left="6833" w:hanging="180"/>
      </w:pPr>
    </w:lvl>
  </w:abstractNum>
  <w:abstractNum w:abstractNumId="1" w15:restartNumberingAfterBreak="0">
    <w:nsid w:val="05F40C3C"/>
    <w:multiLevelType w:val="hybridMultilevel"/>
    <w:tmpl w:val="15FA57FE"/>
    <w:lvl w:ilvl="0" w:tplc="46A0C6AA">
      <w:numFmt w:val="bullet"/>
      <w:lvlText w:val="-"/>
      <w:lvlJc w:val="left"/>
      <w:pPr>
        <w:ind w:left="108" w:hanging="204"/>
      </w:pPr>
      <w:rPr>
        <w:rFonts w:ascii="Calibri" w:eastAsia="Calibri" w:hAnsi="Calibri" w:cs="Calibri" w:hint="default"/>
        <w:b w:val="0"/>
        <w:bCs w:val="0"/>
        <w:i w:val="0"/>
        <w:iCs w:val="0"/>
        <w:spacing w:val="0"/>
        <w:w w:val="143"/>
        <w:sz w:val="18"/>
        <w:szCs w:val="18"/>
        <w:lang w:val="it-IT" w:eastAsia="en-US" w:bidi="ar-SA"/>
      </w:rPr>
    </w:lvl>
    <w:lvl w:ilvl="1" w:tplc="0B7A888E">
      <w:numFmt w:val="bullet"/>
      <w:lvlText w:val="•"/>
      <w:lvlJc w:val="left"/>
      <w:pPr>
        <w:ind w:left="445" w:hanging="204"/>
      </w:pPr>
      <w:rPr>
        <w:rFonts w:hint="default"/>
        <w:lang w:val="it-IT" w:eastAsia="en-US" w:bidi="ar-SA"/>
      </w:rPr>
    </w:lvl>
    <w:lvl w:ilvl="2" w:tplc="493252A8">
      <w:numFmt w:val="bullet"/>
      <w:lvlText w:val="•"/>
      <w:lvlJc w:val="left"/>
      <w:pPr>
        <w:ind w:left="790" w:hanging="204"/>
      </w:pPr>
      <w:rPr>
        <w:rFonts w:hint="default"/>
        <w:lang w:val="it-IT" w:eastAsia="en-US" w:bidi="ar-SA"/>
      </w:rPr>
    </w:lvl>
    <w:lvl w:ilvl="3" w:tplc="86726288">
      <w:numFmt w:val="bullet"/>
      <w:lvlText w:val="•"/>
      <w:lvlJc w:val="left"/>
      <w:pPr>
        <w:ind w:left="1136" w:hanging="204"/>
      </w:pPr>
      <w:rPr>
        <w:rFonts w:hint="default"/>
        <w:lang w:val="it-IT" w:eastAsia="en-US" w:bidi="ar-SA"/>
      </w:rPr>
    </w:lvl>
    <w:lvl w:ilvl="4" w:tplc="5B78811E">
      <w:numFmt w:val="bullet"/>
      <w:lvlText w:val="•"/>
      <w:lvlJc w:val="left"/>
      <w:pPr>
        <w:ind w:left="1481" w:hanging="204"/>
      </w:pPr>
      <w:rPr>
        <w:rFonts w:hint="default"/>
        <w:lang w:val="it-IT" w:eastAsia="en-US" w:bidi="ar-SA"/>
      </w:rPr>
    </w:lvl>
    <w:lvl w:ilvl="5" w:tplc="029A18F2">
      <w:numFmt w:val="bullet"/>
      <w:lvlText w:val="•"/>
      <w:lvlJc w:val="left"/>
      <w:pPr>
        <w:ind w:left="1827" w:hanging="204"/>
      </w:pPr>
      <w:rPr>
        <w:rFonts w:hint="default"/>
        <w:lang w:val="it-IT" w:eastAsia="en-US" w:bidi="ar-SA"/>
      </w:rPr>
    </w:lvl>
    <w:lvl w:ilvl="6" w:tplc="6B5634A2">
      <w:numFmt w:val="bullet"/>
      <w:lvlText w:val="•"/>
      <w:lvlJc w:val="left"/>
      <w:pPr>
        <w:ind w:left="2172" w:hanging="204"/>
      </w:pPr>
      <w:rPr>
        <w:rFonts w:hint="default"/>
        <w:lang w:val="it-IT" w:eastAsia="en-US" w:bidi="ar-SA"/>
      </w:rPr>
    </w:lvl>
    <w:lvl w:ilvl="7" w:tplc="9E3CFCF0">
      <w:numFmt w:val="bullet"/>
      <w:lvlText w:val="•"/>
      <w:lvlJc w:val="left"/>
      <w:pPr>
        <w:ind w:left="2517" w:hanging="204"/>
      </w:pPr>
      <w:rPr>
        <w:rFonts w:hint="default"/>
        <w:lang w:val="it-IT" w:eastAsia="en-US" w:bidi="ar-SA"/>
      </w:rPr>
    </w:lvl>
    <w:lvl w:ilvl="8" w:tplc="0A0A9938">
      <w:numFmt w:val="bullet"/>
      <w:lvlText w:val="•"/>
      <w:lvlJc w:val="left"/>
      <w:pPr>
        <w:ind w:left="2863" w:hanging="204"/>
      </w:pPr>
      <w:rPr>
        <w:rFonts w:hint="default"/>
        <w:lang w:val="it-IT" w:eastAsia="en-US" w:bidi="ar-SA"/>
      </w:rPr>
    </w:lvl>
  </w:abstractNum>
  <w:abstractNum w:abstractNumId="2" w15:restartNumberingAfterBreak="0">
    <w:nsid w:val="0A022F34"/>
    <w:multiLevelType w:val="hybridMultilevel"/>
    <w:tmpl w:val="12AE1596"/>
    <w:lvl w:ilvl="0" w:tplc="8C8EB34C">
      <w:numFmt w:val="bullet"/>
      <w:lvlText w:val="-"/>
      <w:lvlJc w:val="left"/>
      <w:pPr>
        <w:ind w:left="108" w:hanging="142"/>
      </w:pPr>
      <w:rPr>
        <w:rFonts w:ascii="Calibri" w:eastAsia="Calibri" w:hAnsi="Calibri" w:cs="Calibri" w:hint="default"/>
        <w:b w:val="0"/>
        <w:bCs w:val="0"/>
        <w:i w:val="0"/>
        <w:iCs w:val="0"/>
        <w:spacing w:val="0"/>
        <w:w w:val="143"/>
        <w:sz w:val="18"/>
        <w:szCs w:val="18"/>
        <w:lang w:val="it-IT" w:eastAsia="en-US" w:bidi="ar-SA"/>
      </w:rPr>
    </w:lvl>
    <w:lvl w:ilvl="1" w:tplc="1E2AAA70">
      <w:numFmt w:val="bullet"/>
      <w:lvlText w:val="•"/>
      <w:lvlJc w:val="left"/>
      <w:pPr>
        <w:ind w:left="445" w:hanging="142"/>
      </w:pPr>
      <w:rPr>
        <w:rFonts w:hint="default"/>
        <w:lang w:val="it-IT" w:eastAsia="en-US" w:bidi="ar-SA"/>
      </w:rPr>
    </w:lvl>
    <w:lvl w:ilvl="2" w:tplc="095EBE12">
      <w:numFmt w:val="bullet"/>
      <w:lvlText w:val="•"/>
      <w:lvlJc w:val="left"/>
      <w:pPr>
        <w:ind w:left="790" w:hanging="142"/>
      </w:pPr>
      <w:rPr>
        <w:rFonts w:hint="default"/>
        <w:lang w:val="it-IT" w:eastAsia="en-US" w:bidi="ar-SA"/>
      </w:rPr>
    </w:lvl>
    <w:lvl w:ilvl="3" w:tplc="7396DE28">
      <w:numFmt w:val="bullet"/>
      <w:lvlText w:val="•"/>
      <w:lvlJc w:val="left"/>
      <w:pPr>
        <w:ind w:left="1136" w:hanging="142"/>
      </w:pPr>
      <w:rPr>
        <w:rFonts w:hint="default"/>
        <w:lang w:val="it-IT" w:eastAsia="en-US" w:bidi="ar-SA"/>
      </w:rPr>
    </w:lvl>
    <w:lvl w:ilvl="4" w:tplc="47700710">
      <w:numFmt w:val="bullet"/>
      <w:lvlText w:val="•"/>
      <w:lvlJc w:val="left"/>
      <w:pPr>
        <w:ind w:left="1481" w:hanging="142"/>
      </w:pPr>
      <w:rPr>
        <w:rFonts w:hint="default"/>
        <w:lang w:val="it-IT" w:eastAsia="en-US" w:bidi="ar-SA"/>
      </w:rPr>
    </w:lvl>
    <w:lvl w:ilvl="5" w:tplc="4762F5D4">
      <w:numFmt w:val="bullet"/>
      <w:lvlText w:val="•"/>
      <w:lvlJc w:val="left"/>
      <w:pPr>
        <w:ind w:left="1827" w:hanging="142"/>
      </w:pPr>
      <w:rPr>
        <w:rFonts w:hint="default"/>
        <w:lang w:val="it-IT" w:eastAsia="en-US" w:bidi="ar-SA"/>
      </w:rPr>
    </w:lvl>
    <w:lvl w:ilvl="6" w:tplc="6B10DB9C">
      <w:numFmt w:val="bullet"/>
      <w:lvlText w:val="•"/>
      <w:lvlJc w:val="left"/>
      <w:pPr>
        <w:ind w:left="2172" w:hanging="142"/>
      </w:pPr>
      <w:rPr>
        <w:rFonts w:hint="default"/>
        <w:lang w:val="it-IT" w:eastAsia="en-US" w:bidi="ar-SA"/>
      </w:rPr>
    </w:lvl>
    <w:lvl w:ilvl="7" w:tplc="6EE49624">
      <w:numFmt w:val="bullet"/>
      <w:lvlText w:val="•"/>
      <w:lvlJc w:val="left"/>
      <w:pPr>
        <w:ind w:left="2517" w:hanging="142"/>
      </w:pPr>
      <w:rPr>
        <w:rFonts w:hint="default"/>
        <w:lang w:val="it-IT" w:eastAsia="en-US" w:bidi="ar-SA"/>
      </w:rPr>
    </w:lvl>
    <w:lvl w:ilvl="8" w:tplc="50E6D712">
      <w:numFmt w:val="bullet"/>
      <w:lvlText w:val="•"/>
      <w:lvlJc w:val="left"/>
      <w:pPr>
        <w:ind w:left="2863" w:hanging="142"/>
      </w:pPr>
      <w:rPr>
        <w:rFonts w:hint="default"/>
        <w:lang w:val="it-IT" w:eastAsia="en-US" w:bidi="ar-SA"/>
      </w:rPr>
    </w:lvl>
  </w:abstractNum>
  <w:abstractNum w:abstractNumId="3" w15:restartNumberingAfterBreak="0">
    <w:nsid w:val="0C781211"/>
    <w:multiLevelType w:val="multilevel"/>
    <w:tmpl w:val="74DE0B7A"/>
    <w:lvl w:ilvl="0">
      <w:start w:val="1"/>
      <w:numFmt w:val="decimal"/>
      <w:lvlText w:val="%1"/>
      <w:lvlJc w:val="left"/>
      <w:pPr>
        <w:ind w:left="943" w:hanging="358"/>
      </w:pPr>
      <w:rPr>
        <w:rFonts w:hint="default"/>
        <w:lang w:val="it-IT" w:eastAsia="en-US" w:bidi="ar-SA"/>
      </w:rPr>
    </w:lvl>
    <w:lvl w:ilvl="1">
      <w:start w:val="1"/>
      <w:numFmt w:val="decimal"/>
      <w:lvlText w:val="%1.%2"/>
      <w:lvlJc w:val="left"/>
      <w:pPr>
        <w:ind w:left="943" w:hanging="358"/>
      </w:pPr>
      <w:rPr>
        <w:rFonts w:ascii="Calibri" w:eastAsia="Calibri" w:hAnsi="Calibri" w:cs="Calibri" w:hint="default"/>
        <w:b w:val="0"/>
        <w:bCs w:val="0"/>
        <w:i w:val="0"/>
        <w:iCs w:val="0"/>
        <w:spacing w:val="-1"/>
        <w:w w:val="85"/>
        <w:sz w:val="18"/>
        <w:szCs w:val="18"/>
        <w:lang w:val="it-IT" w:eastAsia="en-US" w:bidi="ar-SA"/>
      </w:rPr>
    </w:lvl>
    <w:lvl w:ilvl="2">
      <w:start w:val="1"/>
      <w:numFmt w:val="lowerLetter"/>
      <w:lvlText w:val="%3)"/>
      <w:lvlJc w:val="left"/>
      <w:pPr>
        <w:ind w:left="1296" w:hanging="360"/>
      </w:pPr>
      <w:rPr>
        <w:rFonts w:ascii="Calibri" w:eastAsia="Calibri" w:hAnsi="Calibri" w:cs="Calibri" w:hint="default"/>
        <w:b w:val="0"/>
        <w:bCs w:val="0"/>
        <w:i w:val="0"/>
        <w:iCs w:val="0"/>
        <w:spacing w:val="0"/>
        <w:w w:val="87"/>
        <w:sz w:val="18"/>
        <w:szCs w:val="18"/>
        <w:lang w:val="it-IT" w:eastAsia="en-US" w:bidi="ar-SA"/>
      </w:rPr>
    </w:lvl>
    <w:lvl w:ilvl="3">
      <w:numFmt w:val="bullet"/>
      <w:lvlText w:val="•"/>
      <w:lvlJc w:val="left"/>
      <w:pPr>
        <w:ind w:left="3055" w:hanging="360"/>
      </w:pPr>
      <w:rPr>
        <w:rFonts w:hint="default"/>
        <w:lang w:val="it-IT" w:eastAsia="en-US" w:bidi="ar-SA"/>
      </w:rPr>
    </w:lvl>
    <w:lvl w:ilvl="4">
      <w:numFmt w:val="bullet"/>
      <w:lvlText w:val="•"/>
      <w:lvlJc w:val="left"/>
      <w:pPr>
        <w:ind w:left="3933" w:hanging="360"/>
      </w:pPr>
      <w:rPr>
        <w:rFonts w:hint="default"/>
        <w:lang w:val="it-IT" w:eastAsia="en-US" w:bidi="ar-SA"/>
      </w:rPr>
    </w:lvl>
    <w:lvl w:ilvl="5">
      <w:numFmt w:val="bullet"/>
      <w:lvlText w:val="•"/>
      <w:lvlJc w:val="left"/>
      <w:pPr>
        <w:ind w:left="4811" w:hanging="360"/>
      </w:pPr>
      <w:rPr>
        <w:rFonts w:hint="default"/>
        <w:lang w:val="it-IT" w:eastAsia="en-US" w:bidi="ar-SA"/>
      </w:rPr>
    </w:lvl>
    <w:lvl w:ilvl="6">
      <w:numFmt w:val="bullet"/>
      <w:lvlText w:val="•"/>
      <w:lvlJc w:val="left"/>
      <w:pPr>
        <w:ind w:left="5688" w:hanging="360"/>
      </w:pPr>
      <w:rPr>
        <w:rFonts w:hint="default"/>
        <w:lang w:val="it-IT" w:eastAsia="en-US" w:bidi="ar-SA"/>
      </w:rPr>
    </w:lvl>
    <w:lvl w:ilvl="7">
      <w:numFmt w:val="bullet"/>
      <w:lvlText w:val="•"/>
      <w:lvlJc w:val="left"/>
      <w:pPr>
        <w:ind w:left="6566" w:hanging="360"/>
      </w:pPr>
      <w:rPr>
        <w:rFonts w:hint="default"/>
        <w:lang w:val="it-IT" w:eastAsia="en-US" w:bidi="ar-SA"/>
      </w:rPr>
    </w:lvl>
    <w:lvl w:ilvl="8">
      <w:numFmt w:val="bullet"/>
      <w:lvlText w:val="•"/>
      <w:lvlJc w:val="left"/>
      <w:pPr>
        <w:ind w:left="7444" w:hanging="360"/>
      </w:pPr>
      <w:rPr>
        <w:rFonts w:hint="default"/>
        <w:lang w:val="it-IT" w:eastAsia="en-US" w:bidi="ar-SA"/>
      </w:rPr>
    </w:lvl>
  </w:abstractNum>
  <w:abstractNum w:abstractNumId="4" w15:restartNumberingAfterBreak="0">
    <w:nsid w:val="12A62371"/>
    <w:multiLevelType w:val="hybridMultilevel"/>
    <w:tmpl w:val="AE1E2ED2"/>
    <w:lvl w:ilvl="0" w:tplc="78E8FE9E">
      <w:start w:val="1"/>
      <w:numFmt w:val="lowerLetter"/>
      <w:lvlText w:val="%1)"/>
      <w:lvlJc w:val="left"/>
      <w:pPr>
        <w:tabs>
          <w:tab w:val="num" w:pos="1776"/>
        </w:tabs>
        <w:ind w:left="1776" w:hanging="360"/>
      </w:pPr>
    </w:lvl>
    <w:lvl w:ilvl="1" w:tplc="99D404DE" w:tentative="1">
      <w:start w:val="1"/>
      <w:numFmt w:val="lowerLetter"/>
      <w:lvlText w:val="%2)"/>
      <w:lvlJc w:val="left"/>
      <w:pPr>
        <w:tabs>
          <w:tab w:val="num" w:pos="2496"/>
        </w:tabs>
        <w:ind w:left="2496" w:hanging="360"/>
      </w:pPr>
    </w:lvl>
    <w:lvl w:ilvl="2" w:tplc="F86CD358" w:tentative="1">
      <w:start w:val="1"/>
      <w:numFmt w:val="lowerLetter"/>
      <w:lvlText w:val="%3)"/>
      <w:lvlJc w:val="left"/>
      <w:pPr>
        <w:tabs>
          <w:tab w:val="num" w:pos="3216"/>
        </w:tabs>
        <w:ind w:left="3216" w:hanging="360"/>
      </w:pPr>
    </w:lvl>
    <w:lvl w:ilvl="3" w:tplc="81BCA6A4" w:tentative="1">
      <w:start w:val="1"/>
      <w:numFmt w:val="lowerLetter"/>
      <w:lvlText w:val="%4)"/>
      <w:lvlJc w:val="left"/>
      <w:pPr>
        <w:tabs>
          <w:tab w:val="num" w:pos="3936"/>
        </w:tabs>
        <w:ind w:left="3936" w:hanging="360"/>
      </w:pPr>
    </w:lvl>
    <w:lvl w:ilvl="4" w:tplc="64928FF6" w:tentative="1">
      <w:start w:val="1"/>
      <w:numFmt w:val="lowerLetter"/>
      <w:lvlText w:val="%5)"/>
      <w:lvlJc w:val="left"/>
      <w:pPr>
        <w:tabs>
          <w:tab w:val="num" w:pos="4656"/>
        </w:tabs>
        <w:ind w:left="4656" w:hanging="360"/>
      </w:pPr>
    </w:lvl>
    <w:lvl w:ilvl="5" w:tplc="6952FCF8" w:tentative="1">
      <w:start w:val="1"/>
      <w:numFmt w:val="lowerLetter"/>
      <w:lvlText w:val="%6)"/>
      <w:lvlJc w:val="left"/>
      <w:pPr>
        <w:tabs>
          <w:tab w:val="num" w:pos="5376"/>
        </w:tabs>
        <w:ind w:left="5376" w:hanging="360"/>
      </w:pPr>
    </w:lvl>
    <w:lvl w:ilvl="6" w:tplc="418E634A" w:tentative="1">
      <w:start w:val="1"/>
      <w:numFmt w:val="lowerLetter"/>
      <w:lvlText w:val="%7)"/>
      <w:lvlJc w:val="left"/>
      <w:pPr>
        <w:tabs>
          <w:tab w:val="num" w:pos="6096"/>
        </w:tabs>
        <w:ind w:left="6096" w:hanging="360"/>
      </w:pPr>
    </w:lvl>
    <w:lvl w:ilvl="7" w:tplc="91167846" w:tentative="1">
      <w:start w:val="1"/>
      <w:numFmt w:val="lowerLetter"/>
      <w:lvlText w:val="%8)"/>
      <w:lvlJc w:val="left"/>
      <w:pPr>
        <w:tabs>
          <w:tab w:val="num" w:pos="6816"/>
        </w:tabs>
        <w:ind w:left="6816" w:hanging="360"/>
      </w:pPr>
    </w:lvl>
    <w:lvl w:ilvl="8" w:tplc="716A67C6" w:tentative="1">
      <w:start w:val="1"/>
      <w:numFmt w:val="lowerLetter"/>
      <w:lvlText w:val="%9)"/>
      <w:lvlJc w:val="left"/>
      <w:pPr>
        <w:tabs>
          <w:tab w:val="num" w:pos="7536"/>
        </w:tabs>
        <w:ind w:left="7536" w:hanging="360"/>
      </w:pPr>
    </w:lvl>
  </w:abstractNum>
  <w:abstractNum w:abstractNumId="5" w15:restartNumberingAfterBreak="0">
    <w:nsid w:val="1C300FC4"/>
    <w:multiLevelType w:val="hybridMultilevel"/>
    <w:tmpl w:val="E40C31EA"/>
    <w:lvl w:ilvl="0" w:tplc="4CE6767E">
      <w:start w:val="1"/>
      <w:numFmt w:val="lowerLetter"/>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76E6C6">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2D20E">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DA8290">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8B646">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C8DA06">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EE5A2">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A48BA">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485E96">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124BB3"/>
    <w:multiLevelType w:val="hybridMultilevel"/>
    <w:tmpl w:val="3DD0A1AC"/>
    <w:lvl w:ilvl="0" w:tplc="1FC8A9CA">
      <w:start w:val="1"/>
      <w:numFmt w:val="bullet"/>
      <w:lvlText w:val="-"/>
      <w:lvlJc w:val="left"/>
      <w:pPr>
        <w:ind w:left="360" w:hanging="360"/>
      </w:pPr>
      <w:rPr>
        <w:rFonts w:ascii="Calibri" w:eastAsiaTheme="minorEastAsia"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3175C13"/>
    <w:multiLevelType w:val="hybridMultilevel"/>
    <w:tmpl w:val="30802CC6"/>
    <w:lvl w:ilvl="0" w:tplc="8C52CBD2">
      <w:numFmt w:val="bullet"/>
      <w:lvlText w:val="•"/>
      <w:lvlJc w:val="left"/>
      <w:pPr>
        <w:ind w:left="1433" w:hanging="360"/>
      </w:pPr>
      <w:rPr>
        <w:rFonts w:hint="default"/>
        <w:lang w:val="it-IT" w:eastAsia="en-US" w:bidi="ar-SA"/>
      </w:rPr>
    </w:lvl>
    <w:lvl w:ilvl="1" w:tplc="04100003" w:tentative="1">
      <w:start w:val="1"/>
      <w:numFmt w:val="bullet"/>
      <w:lvlText w:val="o"/>
      <w:lvlJc w:val="left"/>
      <w:pPr>
        <w:ind w:left="2153" w:hanging="360"/>
      </w:pPr>
      <w:rPr>
        <w:rFonts w:ascii="Courier New" w:hAnsi="Courier New" w:cs="Courier New" w:hint="default"/>
      </w:rPr>
    </w:lvl>
    <w:lvl w:ilvl="2" w:tplc="04100005" w:tentative="1">
      <w:start w:val="1"/>
      <w:numFmt w:val="bullet"/>
      <w:lvlText w:val=""/>
      <w:lvlJc w:val="left"/>
      <w:pPr>
        <w:ind w:left="2873" w:hanging="360"/>
      </w:pPr>
      <w:rPr>
        <w:rFonts w:ascii="Wingdings" w:hAnsi="Wingdings" w:hint="default"/>
      </w:rPr>
    </w:lvl>
    <w:lvl w:ilvl="3" w:tplc="04100001" w:tentative="1">
      <w:start w:val="1"/>
      <w:numFmt w:val="bullet"/>
      <w:lvlText w:val=""/>
      <w:lvlJc w:val="left"/>
      <w:pPr>
        <w:ind w:left="3593" w:hanging="360"/>
      </w:pPr>
      <w:rPr>
        <w:rFonts w:ascii="Symbol" w:hAnsi="Symbol" w:hint="default"/>
      </w:rPr>
    </w:lvl>
    <w:lvl w:ilvl="4" w:tplc="04100003" w:tentative="1">
      <w:start w:val="1"/>
      <w:numFmt w:val="bullet"/>
      <w:lvlText w:val="o"/>
      <w:lvlJc w:val="left"/>
      <w:pPr>
        <w:ind w:left="4313" w:hanging="360"/>
      </w:pPr>
      <w:rPr>
        <w:rFonts w:ascii="Courier New" w:hAnsi="Courier New" w:cs="Courier New" w:hint="default"/>
      </w:rPr>
    </w:lvl>
    <w:lvl w:ilvl="5" w:tplc="04100005" w:tentative="1">
      <w:start w:val="1"/>
      <w:numFmt w:val="bullet"/>
      <w:lvlText w:val=""/>
      <w:lvlJc w:val="left"/>
      <w:pPr>
        <w:ind w:left="5033" w:hanging="360"/>
      </w:pPr>
      <w:rPr>
        <w:rFonts w:ascii="Wingdings" w:hAnsi="Wingdings" w:hint="default"/>
      </w:rPr>
    </w:lvl>
    <w:lvl w:ilvl="6" w:tplc="04100001" w:tentative="1">
      <w:start w:val="1"/>
      <w:numFmt w:val="bullet"/>
      <w:lvlText w:val=""/>
      <w:lvlJc w:val="left"/>
      <w:pPr>
        <w:ind w:left="5753" w:hanging="360"/>
      </w:pPr>
      <w:rPr>
        <w:rFonts w:ascii="Symbol" w:hAnsi="Symbol" w:hint="default"/>
      </w:rPr>
    </w:lvl>
    <w:lvl w:ilvl="7" w:tplc="04100003" w:tentative="1">
      <w:start w:val="1"/>
      <w:numFmt w:val="bullet"/>
      <w:lvlText w:val="o"/>
      <w:lvlJc w:val="left"/>
      <w:pPr>
        <w:ind w:left="6473" w:hanging="360"/>
      </w:pPr>
      <w:rPr>
        <w:rFonts w:ascii="Courier New" w:hAnsi="Courier New" w:cs="Courier New" w:hint="default"/>
      </w:rPr>
    </w:lvl>
    <w:lvl w:ilvl="8" w:tplc="04100005" w:tentative="1">
      <w:start w:val="1"/>
      <w:numFmt w:val="bullet"/>
      <w:lvlText w:val=""/>
      <w:lvlJc w:val="left"/>
      <w:pPr>
        <w:ind w:left="7193" w:hanging="360"/>
      </w:pPr>
      <w:rPr>
        <w:rFonts w:ascii="Wingdings" w:hAnsi="Wingdings" w:hint="default"/>
      </w:rPr>
    </w:lvl>
  </w:abstractNum>
  <w:abstractNum w:abstractNumId="8" w15:restartNumberingAfterBreak="0">
    <w:nsid w:val="277159A0"/>
    <w:multiLevelType w:val="multilevel"/>
    <w:tmpl w:val="48148024"/>
    <w:lvl w:ilvl="0">
      <w:start w:val="9"/>
      <w:numFmt w:val="decimal"/>
      <w:lvlText w:val="%1"/>
      <w:lvlJc w:val="left"/>
      <w:pPr>
        <w:ind w:left="943" w:hanging="358"/>
      </w:pPr>
      <w:rPr>
        <w:rFonts w:hint="default"/>
        <w:lang w:val="it-IT" w:eastAsia="en-US" w:bidi="ar-SA"/>
      </w:rPr>
    </w:lvl>
    <w:lvl w:ilvl="1">
      <w:start w:val="1"/>
      <w:numFmt w:val="decimal"/>
      <w:lvlText w:val="%1.%2"/>
      <w:lvlJc w:val="left"/>
      <w:pPr>
        <w:ind w:left="943" w:hanging="358"/>
      </w:pPr>
      <w:rPr>
        <w:rFonts w:ascii="Calibri" w:eastAsia="Calibri" w:hAnsi="Calibri" w:cs="Calibri" w:hint="default"/>
        <w:b w:val="0"/>
        <w:bCs w:val="0"/>
        <w:i w:val="0"/>
        <w:iCs w:val="0"/>
        <w:spacing w:val="-1"/>
        <w:w w:val="85"/>
        <w:sz w:val="18"/>
        <w:szCs w:val="18"/>
        <w:lang w:val="it-IT" w:eastAsia="en-US" w:bidi="ar-SA"/>
      </w:rPr>
    </w:lvl>
    <w:lvl w:ilvl="2">
      <w:numFmt w:val="bullet"/>
      <w:lvlText w:val="•"/>
      <w:lvlJc w:val="left"/>
      <w:pPr>
        <w:ind w:left="2592" w:hanging="358"/>
      </w:pPr>
      <w:rPr>
        <w:rFonts w:hint="default"/>
        <w:lang w:val="it-IT" w:eastAsia="en-US" w:bidi="ar-SA"/>
      </w:rPr>
    </w:lvl>
    <w:lvl w:ilvl="3">
      <w:numFmt w:val="bullet"/>
      <w:lvlText w:val="•"/>
      <w:lvlJc w:val="left"/>
      <w:pPr>
        <w:ind w:left="3418" w:hanging="358"/>
      </w:pPr>
      <w:rPr>
        <w:rFonts w:hint="default"/>
        <w:lang w:val="it-IT" w:eastAsia="en-US" w:bidi="ar-SA"/>
      </w:rPr>
    </w:lvl>
    <w:lvl w:ilvl="4">
      <w:numFmt w:val="bullet"/>
      <w:lvlText w:val="•"/>
      <w:lvlJc w:val="left"/>
      <w:pPr>
        <w:ind w:left="4244" w:hanging="358"/>
      </w:pPr>
      <w:rPr>
        <w:rFonts w:hint="default"/>
        <w:lang w:val="it-IT" w:eastAsia="en-US" w:bidi="ar-SA"/>
      </w:rPr>
    </w:lvl>
    <w:lvl w:ilvl="5">
      <w:numFmt w:val="bullet"/>
      <w:lvlText w:val="•"/>
      <w:lvlJc w:val="left"/>
      <w:pPr>
        <w:ind w:left="5070" w:hanging="358"/>
      </w:pPr>
      <w:rPr>
        <w:rFonts w:hint="default"/>
        <w:lang w:val="it-IT" w:eastAsia="en-US" w:bidi="ar-SA"/>
      </w:rPr>
    </w:lvl>
    <w:lvl w:ilvl="6">
      <w:numFmt w:val="bullet"/>
      <w:lvlText w:val="•"/>
      <w:lvlJc w:val="left"/>
      <w:pPr>
        <w:ind w:left="5896" w:hanging="358"/>
      </w:pPr>
      <w:rPr>
        <w:rFonts w:hint="default"/>
        <w:lang w:val="it-IT" w:eastAsia="en-US" w:bidi="ar-SA"/>
      </w:rPr>
    </w:lvl>
    <w:lvl w:ilvl="7">
      <w:numFmt w:val="bullet"/>
      <w:lvlText w:val="•"/>
      <w:lvlJc w:val="left"/>
      <w:pPr>
        <w:ind w:left="6722" w:hanging="358"/>
      </w:pPr>
      <w:rPr>
        <w:rFonts w:hint="default"/>
        <w:lang w:val="it-IT" w:eastAsia="en-US" w:bidi="ar-SA"/>
      </w:rPr>
    </w:lvl>
    <w:lvl w:ilvl="8">
      <w:numFmt w:val="bullet"/>
      <w:lvlText w:val="•"/>
      <w:lvlJc w:val="left"/>
      <w:pPr>
        <w:ind w:left="7548" w:hanging="358"/>
      </w:pPr>
      <w:rPr>
        <w:rFonts w:hint="default"/>
        <w:lang w:val="it-IT" w:eastAsia="en-US" w:bidi="ar-SA"/>
      </w:rPr>
    </w:lvl>
  </w:abstractNum>
  <w:abstractNum w:abstractNumId="9" w15:restartNumberingAfterBreak="0">
    <w:nsid w:val="31F36722"/>
    <w:multiLevelType w:val="hybridMultilevel"/>
    <w:tmpl w:val="C71274F4"/>
    <w:lvl w:ilvl="0" w:tplc="3F646CB6">
      <w:start w:val="1"/>
      <w:numFmt w:val="bullet"/>
      <w:lvlText w:val="•"/>
      <w:lvlJc w:val="left"/>
      <w:pPr>
        <w:ind w:left="1721"/>
      </w:pPr>
      <w:rPr>
        <w:rFonts w:ascii="Arial" w:eastAsia="Arial" w:hAnsi="Arial" w:cs="Arial"/>
        <w:b w:val="0"/>
        <w:i w:val="0"/>
        <w:strike w:val="0"/>
        <w:dstrike w:val="0"/>
        <w:color w:val="5D7B9A"/>
        <w:sz w:val="22"/>
        <w:szCs w:val="22"/>
        <w:u w:val="none" w:color="000000"/>
        <w:bdr w:val="none" w:sz="0" w:space="0" w:color="auto"/>
        <w:shd w:val="clear" w:color="auto" w:fill="auto"/>
        <w:vertAlign w:val="baseline"/>
      </w:rPr>
    </w:lvl>
    <w:lvl w:ilvl="1" w:tplc="FA94BFFA">
      <w:start w:val="1"/>
      <w:numFmt w:val="bullet"/>
      <w:lvlText w:val="o"/>
      <w:lvlJc w:val="left"/>
      <w:pPr>
        <w:ind w:left="1866"/>
      </w:pPr>
      <w:rPr>
        <w:rFonts w:ascii="Segoe UI Symbol" w:eastAsia="Segoe UI Symbol" w:hAnsi="Segoe UI Symbol" w:cs="Segoe UI Symbol"/>
        <w:b w:val="0"/>
        <w:i w:val="0"/>
        <w:strike w:val="0"/>
        <w:dstrike w:val="0"/>
        <w:color w:val="5D7B9A"/>
        <w:sz w:val="22"/>
        <w:szCs w:val="22"/>
        <w:u w:val="none" w:color="000000"/>
        <w:bdr w:val="none" w:sz="0" w:space="0" w:color="auto"/>
        <w:shd w:val="clear" w:color="auto" w:fill="auto"/>
        <w:vertAlign w:val="baseline"/>
      </w:rPr>
    </w:lvl>
    <w:lvl w:ilvl="2" w:tplc="5EB0049E">
      <w:start w:val="1"/>
      <w:numFmt w:val="bullet"/>
      <w:lvlText w:val="▪"/>
      <w:lvlJc w:val="left"/>
      <w:pPr>
        <w:ind w:left="2586"/>
      </w:pPr>
      <w:rPr>
        <w:rFonts w:ascii="Segoe UI Symbol" w:eastAsia="Segoe UI Symbol" w:hAnsi="Segoe UI Symbol" w:cs="Segoe UI Symbol"/>
        <w:b w:val="0"/>
        <w:i w:val="0"/>
        <w:strike w:val="0"/>
        <w:dstrike w:val="0"/>
        <w:color w:val="5D7B9A"/>
        <w:sz w:val="22"/>
        <w:szCs w:val="22"/>
        <w:u w:val="none" w:color="000000"/>
        <w:bdr w:val="none" w:sz="0" w:space="0" w:color="auto"/>
        <w:shd w:val="clear" w:color="auto" w:fill="auto"/>
        <w:vertAlign w:val="baseline"/>
      </w:rPr>
    </w:lvl>
    <w:lvl w:ilvl="3" w:tplc="6A5253D2">
      <w:start w:val="1"/>
      <w:numFmt w:val="bullet"/>
      <w:lvlText w:val="•"/>
      <w:lvlJc w:val="left"/>
      <w:pPr>
        <w:ind w:left="3306"/>
      </w:pPr>
      <w:rPr>
        <w:rFonts w:ascii="Arial" w:eastAsia="Arial" w:hAnsi="Arial" w:cs="Arial"/>
        <w:b w:val="0"/>
        <w:i w:val="0"/>
        <w:strike w:val="0"/>
        <w:dstrike w:val="0"/>
        <w:color w:val="5D7B9A"/>
        <w:sz w:val="22"/>
        <w:szCs w:val="22"/>
        <w:u w:val="none" w:color="000000"/>
        <w:bdr w:val="none" w:sz="0" w:space="0" w:color="auto"/>
        <w:shd w:val="clear" w:color="auto" w:fill="auto"/>
        <w:vertAlign w:val="baseline"/>
      </w:rPr>
    </w:lvl>
    <w:lvl w:ilvl="4" w:tplc="F0023678">
      <w:start w:val="1"/>
      <w:numFmt w:val="bullet"/>
      <w:lvlText w:val="o"/>
      <w:lvlJc w:val="left"/>
      <w:pPr>
        <w:ind w:left="4026"/>
      </w:pPr>
      <w:rPr>
        <w:rFonts w:ascii="Segoe UI Symbol" w:eastAsia="Segoe UI Symbol" w:hAnsi="Segoe UI Symbol" w:cs="Segoe UI Symbol"/>
        <w:b w:val="0"/>
        <w:i w:val="0"/>
        <w:strike w:val="0"/>
        <w:dstrike w:val="0"/>
        <w:color w:val="5D7B9A"/>
        <w:sz w:val="22"/>
        <w:szCs w:val="22"/>
        <w:u w:val="none" w:color="000000"/>
        <w:bdr w:val="none" w:sz="0" w:space="0" w:color="auto"/>
        <w:shd w:val="clear" w:color="auto" w:fill="auto"/>
        <w:vertAlign w:val="baseline"/>
      </w:rPr>
    </w:lvl>
    <w:lvl w:ilvl="5" w:tplc="210C39EA">
      <w:start w:val="1"/>
      <w:numFmt w:val="bullet"/>
      <w:lvlText w:val="▪"/>
      <w:lvlJc w:val="left"/>
      <w:pPr>
        <w:ind w:left="4746"/>
      </w:pPr>
      <w:rPr>
        <w:rFonts w:ascii="Segoe UI Symbol" w:eastAsia="Segoe UI Symbol" w:hAnsi="Segoe UI Symbol" w:cs="Segoe UI Symbol"/>
        <w:b w:val="0"/>
        <w:i w:val="0"/>
        <w:strike w:val="0"/>
        <w:dstrike w:val="0"/>
        <w:color w:val="5D7B9A"/>
        <w:sz w:val="22"/>
        <w:szCs w:val="22"/>
        <w:u w:val="none" w:color="000000"/>
        <w:bdr w:val="none" w:sz="0" w:space="0" w:color="auto"/>
        <w:shd w:val="clear" w:color="auto" w:fill="auto"/>
        <w:vertAlign w:val="baseline"/>
      </w:rPr>
    </w:lvl>
    <w:lvl w:ilvl="6" w:tplc="497CA48E">
      <w:start w:val="1"/>
      <w:numFmt w:val="bullet"/>
      <w:lvlText w:val="•"/>
      <w:lvlJc w:val="left"/>
      <w:pPr>
        <w:ind w:left="5466"/>
      </w:pPr>
      <w:rPr>
        <w:rFonts w:ascii="Arial" w:eastAsia="Arial" w:hAnsi="Arial" w:cs="Arial"/>
        <w:b w:val="0"/>
        <w:i w:val="0"/>
        <w:strike w:val="0"/>
        <w:dstrike w:val="0"/>
        <w:color w:val="5D7B9A"/>
        <w:sz w:val="22"/>
        <w:szCs w:val="22"/>
        <w:u w:val="none" w:color="000000"/>
        <w:bdr w:val="none" w:sz="0" w:space="0" w:color="auto"/>
        <w:shd w:val="clear" w:color="auto" w:fill="auto"/>
        <w:vertAlign w:val="baseline"/>
      </w:rPr>
    </w:lvl>
    <w:lvl w:ilvl="7" w:tplc="47E20E68">
      <w:start w:val="1"/>
      <w:numFmt w:val="bullet"/>
      <w:lvlText w:val="o"/>
      <w:lvlJc w:val="left"/>
      <w:pPr>
        <w:ind w:left="6186"/>
      </w:pPr>
      <w:rPr>
        <w:rFonts w:ascii="Segoe UI Symbol" w:eastAsia="Segoe UI Symbol" w:hAnsi="Segoe UI Symbol" w:cs="Segoe UI Symbol"/>
        <w:b w:val="0"/>
        <w:i w:val="0"/>
        <w:strike w:val="0"/>
        <w:dstrike w:val="0"/>
        <w:color w:val="5D7B9A"/>
        <w:sz w:val="22"/>
        <w:szCs w:val="22"/>
        <w:u w:val="none" w:color="000000"/>
        <w:bdr w:val="none" w:sz="0" w:space="0" w:color="auto"/>
        <w:shd w:val="clear" w:color="auto" w:fill="auto"/>
        <w:vertAlign w:val="baseline"/>
      </w:rPr>
    </w:lvl>
    <w:lvl w:ilvl="8" w:tplc="FA8A13C8">
      <w:start w:val="1"/>
      <w:numFmt w:val="bullet"/>
      <w:lvlText w:val="▪"/>
      <w:lvlJc w:val="left"/>
      <w:pPr>
        <w:ind w:left="6906"/>
      </w:pPr>
      <w:rPr>
        <w:rFonts w:ascii="Segoe UI Symbol" w:eastAsia="Segoe UI Symbol" w:hAnsi="Segoe UI Symbol" w:cs="Segoe UI Symbol"/>
        <w:b w:val="0"/>
        <w:i w:val="0"/>
        <w:strike w:val="0"/>
        <w:dstrike w:val="0"/>
        <w:color w:val="5D7B9A"/>
        <w:sz w:val="22"/>
        <w:szCs w:val="22"/>
        <w:u w:val="none" w:color="000000"/>
        <w:bdr w:val="none" w:sz="0" w:space="0" w:color="auto"/>
        <w:shd w:val="clear" w:color="auto" w:fill="auto"/>
        <w:vertAlign w:val="baseline"/>
      </w:rPr>
    </w:lvl>
  </w:abstractNum>
  <w:abstractNum w:abstractNumId="10" w15:restartNumberingAfterBreak="0">
    <w:nsid w:val="364A656B"/>
    <w:multiLevelType w:val="multilevel"/>
    <w:tmpl w:val="E82A582C"/>
    <w:lvl w:ilvl="0">
      <w:start w:val="2"/>
      <w:numFmt w:val="decimal"/>
      <w:lvlText w:val="%1"/>
      <w:lvlJc w:val="left"/>
      <w:pPr>
        <w:ind w:left="943" w:hanging="358"/>
      </w:pPr>
      <w:rPr>
        <w:rFonts w:hint="default"/>
        <w:lang w:val="it-IT" w:eastAsia="en-US" w:bidi="ar-SA"/>
      </w:rPr>
    </w:lvl>
    <w:lvl w:ilvl="1">
      <w:start w:val="1"/>
      <w:numFmt w:val="decimal"/>
      <w:lvlText w:val="%1.%2"/>
      <w:lvlJc w:val="left"/>
      <w:pPr>
        <w:ind w:left="943" w:hanging="358"/>
      </w:pPr>
      <w:rPr>
        <w:rFonts w:ascii="Calibri" w:eastAsia="Calibri" w:hAnsi="Calibri" w:cs="Calibri" w:hint="default"/>
        <w:b w:val="0"/>
        <w:bCs w:val="0"/>
        <w:i w:val="0"/>
        <w:iCs w:val="0"/>
        <w:spacing w:val="-1"/>
        <w:w w:val="85"/>
        <w:sz w:val="18"/>
        <w:szCs w:val="18"/>
        <w:lang w:val="it-IT" w:eastAsia="en-US" w:bidi="ar-SA"/>
      </w:rPr>
    </w:lvl>
    <w:lvl w:ilvl="2">
      <w:numFmt w:val="bullet"/>
      <w:lvlText w:val="•"/>
      <w:lvlJc w:val="left"/>
      <w:pPr>
        <w:ind w:left="2592" w:hanging="358"/>
      </w:pPr>
      <w:rPr>
        <w:rFonts w:hint="default"/>
        <w:lang w:val="it-IT" w:eastAsia="en-US" w:bidi="ar-SA"/>
      </w:rPr>
    </w:lvl>
    <w:lvl w:ilvl="3">
      <w:numFmt w:val="bullet"/>
      <w:lvlText w:val="•"/>
      <w:lvlJc w:val="left"/>
      <w:pPr>
        <w:ind w:left="3418" w:hanging="358"/>
      </w:pPr>
      <w:rPr>
        <w:rFonts w:hint="default"/>
        <w:lang w:val="it-IT" w:eastAsia="en-US" w:bidi="ar-SA"/>
      </w:rPr>
    </w:lvl>
    <w:lvl w:ilvl="4">
      <w:numFmt w:val="bullet"/>
      <w:lvlText w:val="•"/>
      <w:lvlJc w:val="left"/>
      <w:pPr>
        <w:ind w:left="4244" w:hanging="358"/>
      </w:pPr>
      <w:rPr>
        <w:rFonts w:hint="default"/>
        <w:lang w:val="it-IT" w:eastAsia="en-US" w:bidi="ar-SA"/>
      </w:rPr>
    </w:lvl>
    <w:lvl w:ilvl="5">
      <w:numFmt w:val="bullet"/>
      <w:lvlText w:val="•"/>
      <w:lvlJc w:val="left"/>
      <w:pPr>
        <w:ind w:left="5070" w:hanging="358"/>
      </w:pPr>
      <w:rPr>
        <w:rFonts w:hint="default"/>
        <w:lang w:val="it-IT" w:eastAsia="en-US" w:bidi="ar-SA"/>
      </w:rPr>
    </w:lvl>
    <w:lvl w:ilvl="6">
      <w:numFmt w:val="bullet"/>
      <w:lvlText w:val="•"/>
      <w:lvlJc w:val="left"/>
      <w:pPr>
        <w:ind w:left="5896" w:hanging="358"/>
      </w:pPr>
      <w:rPr>
        <w:rFonts w:hint="default"/>
        <w:lang w:val="it-IT" w:eastAsia="en-US" w:bidi="ar-SA"/>
      </w:rPr>
    </w:lvl>
    <w:lvl w:ilvl="7">
      <w:numFmt w:val="bullet"/>
      <w:lvlText w:val="•"/>
      <w:lvlJc w:val="left"/>
      <w:pPr>
        <w:ind w:left="6722" w:hanging="358"/>
      </w:pPr>
      <w:rPr>
        <w:rFonts w:hint="default"/>
        <w:lang w:val="it-IT" w:eastAsia="en-US" w:bidi="ar-SA"/>
      </w:rPr>
    </w:lvl>
    <w:lvl w:ilvl="8">
      <w:numFmt w:val="bullet"/>
      <w:lvlText w:val="•"/>
      <w:lvlJc w:val="left"/>
      <w:pPr>
        <w:ind w:left="7548" w:hanging="358"/>
      </w:pPr>
      <w:rPr>
        <w:rFonts w:hint="default"/>
        <w:lang w:val="it-IT" w:eastAsia="en-US" w:bidi="ar-SA"/>
      </w:rPr>
    </w:lvl>
  </w:abstractNum>
  <w:abstractNum w:abstractNumId="11" w15:restartNumberingAfterBreak="0">
    <w:nsid w:val="3B544667"/>
    <w:multiLevelType w:val="multilevel"/>
    <w:tmpl w:val="600AEBDE"/>
    <w:lvl w:ilvl="0">
      <w:start w:val="7"/>
      <w:numFmt w:val="decimal"/>
      <w:lvlText w:val="%1"/>
      <w:lvlJc w:val="left"/>
      <w:pPr>
        <w:ind w:left="943" w:hanging="358"/>
      </w:pPr>
      <w:rPr>
        <w:rFonts w:hint="default"/>
        <w:lang w:val="it-IT" w:eastAsia="en-US" w:bidi="ar-SA"/>
      </w:rPr>
    </w:lvl>
    <w:lvl w:ilvl="1">
      <w:start w:val="1"/>
      <w:numFmt w:val="decimal"/>
      <w:lvlText w:val="%1.%2"/>
      <w:lvlJc w:val="left"/>
      <w:pPr>
        <w:ind w:left="943" w:hanging="358"/>
      </w:pPr>
      <w:rPr>
        <w:rFonts w:ascii="Calibri" w:eastAsia="Calibri" w:hAnsi="Calibri" w:cs="Calibri" w:hint="default"/>
        <w:b w:val="0"/>
        <w:bCs w:val="0"/>
        <w:i w:val="0"/>
        <w:iCs w:val="0"/>
        <w:spacing w:val="-1"/>
        <w:w w:val="85"/>
        <w:sz w:val="18"/>
        <w:szCs w:val="18"/>
        <w:lang w:val="it-IT" w:eastAsia="en-US" w:bidi="ar-SA"/>
      </w:rPr>
    </w:lvl>
    <w:lvl w:ilvl="2">
      <w:numFmt w:val="bullet"/>
      <w:lvlText w:val="•"/>
      <w:lvlJc w:val="left"/>
      <w:pPr>
        <w:ind w:left="2592" w:hanging="358"/>
      </w:pPr>
      <w:rPr>
        <w:rFonts w:hint="default"/>
        <w:lang w:val="it-IT" w:eastAsia="en-US" w:bidi="ar-SA"/>
      </w:rPr>
    </w:lvl>
    <w:lvl w:ilvl="3">
      <w:numFmt w:val="bullet"/>
      <w:lvlText w:val="•"/>
      <w:lvlJc w:val="left"/>
      <w:pPr>
        <w:ind w:left="3418" w:hanging="358"/>
      </w:pPr>
      <w:rPr>
        <w:rFonts w:hint="default"/>
        <w:lang w:val="it-IT" w:eastAsia="en-US" w:bidi="ar-SA"/>
      </w:rPr>
    </w:lvl>
    <w:lvl w:ilvl="4">
      <w:numFmt w:val="bullet"/>
      <w:lvlText w:val="•"/>
      <w:lvlJc w:val="left"/>
      <w:pPr>
        <w:ind w:left="4244" w:hanging="358"/>
      </w:pPr>
      <w:rPr>
        <w:rFonts w:hint="default"/>
        <w:lang w:val="it-IT" w:eastAsia="en-US" w:bidi="ar-SA"/>
      </w:rPr>
    </w:lvl>
    <w:lvl w:ilvl="5">
      <w:numFmt w:val="bullet"/>
      <w:lvlText w:val="•"/>
      <w:lvlJc w:val="left"/>
      <w:pPr>
        <w:ind w:left="5070" w:hanging="358"/>
      </w:pPr>
      <w:rPr>
        <w:rFonts w:hint="default"/>
        <w:lang w:val="it-IT" w:eastAsia="en-US" w:bidi="ar-SA"/>
      </w:rPr>
    </w:lvl>
    <w:lvl w:ilvl="6">
      <w:numFmt w:val="bullet"/>
      <w:lvlText w:val="•"/>
      <w:lvlJc w:val="left"/>
      <w:pPr>
        <w:ind w:left="5896" w:hanging="358"/>
      </w:pPr>
      <w:rPr>
        <w:rFonts w:hint="default"/>
        <w:lang w:val="it-IT" w:eastAsia="en-US" w:bidi="ar-SA"/>
      </w:rPr>
    </w:lvl>
    <w:lvl w:ilvl="7">
      <w:numFmt w:val="bullet"/>
      <w:lvlText w:val="•"/>
      <w:lvlJc w:val="left"/>
      <w:pPr>
        <w:ind w:left="6722" w:hanging="358"/>
      </w:pPr>
      <w:rPr>
        <w:rFonts w:hint="default"/>
        <w:lang w:val="it-IT" w:eastAsia="en-US" w:bidi="ar-SA"/>
      </w:rPr>
    </w:lvl>
    <w:lvl w:ilvl="8">
      <w:numFmt w:val="bullet"/>
      <w:lvlText w:val="•"/>
      <w:lvlJc w:val="left"/>
      <w:pPr>
        <w:ind w:left="7548" w:hanging="358"/>
      </w:pPr>
      <w:rPr>
        <w:rFonts w:hint="default"/>
        <w:lang w:val="it-IT" w:eastAsia="en-US" w:bidi="ar-SA"/>
      </w:rPr>
    </w:lvl>
  </w:abstractNum>
  <w:abstractNum w:abstractNumId="12" w15:restartNumberingAfterBreak="0">
    <w:nsid w:val="40640925"/>
    <w:multiLevelType w:val="hybridMultilevel"/>
    <w:tmpl w:val="1E6C6DE4"/>
    <w:lvl w:ilvl="0" w:tplc="4D1CB100">
      <w:start w:val="1"/>
      <w:numFmt w:val="decimal"/>
      <w:lvlText w:val="%1)"/>
      <w:lvlJc w:val="left"/>
      <w:pPr>
        <w:ind w:left="162" w:hanging="144"/>
      </w:pPr>
      <w:rPr>
        <w:rFonts w:ascii="Times New Roman" w:eastAsia="Times New Roman" w:hAnsi="Times New Roman" w:cs="Times New Roman" w:hint="default"/>
        <w:b w:val="0"/>
        <w:bCs w:val="0"/>
        <w:i w:val="0"/>
        <w:iCs w:val="0"/>
        <w:spacing w:val="0"/>
        <w:w w:val="101"/>
        <w:sz w:val="13"/>
        <w:szCs w:val="13"/>
        <w:lang w:val="it-IT" w:eastAsia="en-US" w:bidi="ar-SA"/>
      </w:rPr>
    </w:lvl>
    <w:lvl w:ilvl="1" w:tplc="0178975C">
      <w:numFmt w:val="bullet"/>
      <w:lvlText w:val="•"/>
      <w:lvlJc w:val="left"/>
      <w:pPr>
        <w:ind w:left="756" w:hanging="144"/>
      </w:pPr>
      <w:rPr>
        <w:rFonts w:hint="default"/>
        <w:lang w:val="it-IT" w:eastAsia="en-US" w:bidi="ar-SA"/>
      </w:rPr>
    </w:lvl>
    <w:lvl w:ilvl="2" w:tplc="0FBE2E8A">
      <w:numFmt w:val="bullet"/>
      <w:lvlText w:val="•"/>
      <w:lvlJc w:val="left"/>
      <w:pPr>
        <w:ind w:left="1352" w:hanging="144"/>
      </w:pPr>
      <w:rPr>
        <w:rFonts w:hint="default"/>
        <w:lang w:val="it-IT" w:eastAsia="en-US" w:bidi="ar-SA"/>
      </w:rPr>
    </w:lvl>
    <w:lvl w:ilvl="3" w:tplc="DF24E786">
      <w:numFmt w:val="bullet"/>
      <w:lvlText w:val="•"/>
      <w:lvlJc w:val="left"/>
      <w:pPr>
        <w:ind w:left="1948" w:hanging="144"/>
      </w:pPr>
      <w:rPr>
        <w:rFonts w:hint="default"/>
        <w:lang w:val="it-IT" w:eastAsia="en-US" w:bidi="ar-SA"/>
      </w:rPr>
    </w:lvl>
    <w:lvl w:ilvl="4" w:tplc="C0922B4A">
      <w:numFmt w:val="bullet"/>
      <w:lvlText w:val="•"/>
      <w:lvlJc w:val="left"/>
      <w:pPr>
        <w:ind w:left="2544" w:hanging="144"/>
      </w:pPr>
      <w:rPr>
        <w:rFonts w:hint="default"/>
        <w:lang w:val="it-IT" w:eastAsia="en-US" w:bidi="ar-SA"/>
      </w:rPr>
    </w:lvl>
    <w:lvl w:ilvl="5" w:tplc="453A5124">
      <w:numFmt w:val="bullet"/>
      <w:lvlText w:val="•"/>
      <w:lvlJc w:val="left"/>
      <w:pPr>
        <w:ind w:left="3140" w:hanging="144"/>
      </w:pPr>
      <w:rPr>
        <w:rFonts w:hint="default"/>
        <w:lang w:val="it-IT" w:eastAsia="en-US" w:bidi="ar-SA"/>
      </w:rPr>
    </w:lvl>
    <w:lvl w:ilvl="6" w:tplc="2A16D49E">
      <w:numFmt w:val="bullet"/>
      <w:lvlText w:val="•"/>
      <w:lvlJc w:val="left"/>
      <w:pPr>
        <w:ind w:left="3736" w:hanging="144"/>
      </w:pPr>
      <w:rPr>
        <w:rFonts w:hint="default"/>
        <w:lang w:val="it-IT" w:eastAsia="en-US" w:bidi="ar-SA"/>
      </w:rPr>
    </w:lvl>
    <w:lvl w:ilvl="7" w:tplc="37C62FA6">
      <w:numFmt w:val="bullet"/>
      <w:lvlText w:val="•"/>
      <w:lvlJc w:val="left"/>
      <w:pPr>
        <w:ind w:left="4332" w:hanging="144"/>
      </w:pPr>
      <w:rPr>
        <w:rFonts w:hint="default"/>
        <w:lang w:val="it-IT" w:eastAsia="en-US" w:bidi="ar-SA"/>
      </w:rPr>
    </w:lvl>
    <w:lvl w:ilvl="8" w:tplc="51DE254A">
      <w:numFmt w:val="bullet"/>
      <w:lvlText w:val="•"/>
      <w:lvlJc w:val="left"/>
      <w:pPr>
        <w:ind w:left="4928" w:hanging="144"/>
      </w:pPr>
      <w:rPr>
        <w:rFonts w:hint="default"/>
        <w:lang w:val="it-IT" w:eastAsia="en-US" w:bidi="ar-SA"/>
      </w:rPr>
    </w:lvl>
  </w:abstractNum>
  <w:abstractNum w:abstractNumId="13" w15:restartNumberingAfterBreak="0">
    <w:nsid w:val="416C045E"/>
    <w:multiLevelType w:val="hybridMultilevel"/>
    <w:tmpl w:val="C9FEC3D8"/>
    <w:lvl w:ilvl="0" w:tplc="357650A8">
      <w:start w:val="1"/>
      <w:numFmt w:val="decimal"/>
      <w:lvlText w:val="%1)"/>
      <w:lvlJc w:val="left"/>
      <w:pPr>
        <w:ind w:left="1073" w:hanging="360"/>
      </w:pPr>
      <w:rPr>
        <w:rFonts w:hint="default"/>
      </w:rPr>
    </w:lvl>
    <w:lvl w:ilvl="1" w:tplc="04100019" w:tentative="1">
      <w:start w:val="1"/>
      <w:numFmt w:val="lowerLetter"/>
      <w:lvlText w:val="%2."/>
      <w:lvlJc w:val="left"/>
      <w:pPr>
        <w:ind w:left="1793" w:hanging="360"/>
      </w:pPr>
    </w:lvl>
    <w:lvl w:ilvl="2" w:tplc="0410001B" w:tentative="1">
      <w:start w:val="1"/>
      <w:numFmt w:val="lowerRoman"/>
      <w:lvlText w:val="%3."/>
      <w:lvlJc w:val="right"/>
      <w:pPr>
        <w:ind w:left="2513" w:hanging="180"/>
      </w:pPr>
    </w:lvl>
    <w:lvl w:ilvl="3" w:tplc="0410000F" w:tentative="1">
      <w:start w:val="1"/>
      <w:numFmt w:val="decimal"/>
      <w:lvlText w:val="%4."/>
      <w:lvlJc w:val="left"/>
      <w:pPr>
        <w:ind w:left="3233" w:hanging="360"/>
      </w:pPr>
    </w:lvl>
    <w:lvl w:ilvl="4" w:tplc="04100019" w:tentative="1">
      <w:start w:val="1"/>
      <w:numFmt w:val="lowerLetter"/>
      <w:lvlText w:val="%5."/>
      <w:lvlJc w:val="left"/>
      <w:pPr>
        <w:ind w:left="3953" w:hanging="360"/>
      </w:pPr>
    </w:lvl>
    <w:lvl w:ilvl="5" w:tplc="0410001B" w:tentative="1">
      <w:start w:val="1"/>
      <w:numFmt w:val="lowerRoman"/>
      <w:lvlText w:val="%6."/>
      <w:lvlJc w:val="right"/>
      <w:pPr>
        <w:ind w:left="4673" w:hanging="180"/>
      </w:pPr>
    </w:lvl>
    <w:lvl w:ilvl="6" w:tplc="0410000F" w:tentative="1">
      <w:start w:val="1"/>
      <w:numFmt w:val="decimal"/>
      <w:lvlText w:val="%7."/>
      <w:lvlJc w:val="left"/>
      <w:pPr>
        <w:ind w:left="5393" w:hanging="360"/>
      </w:pPr>
    </w:lvl>
    <w:lvl w:ilvl="7" w:tplc="04100019" w:tentative="1">
      <w:start w:val="1"/>
      <w:numFmt w:val="lowerLetter"/>
      <w:lvlText w:val="%8."/>
      <w:lvlJc w:val="left"/>
      <w:pPr>
        <w:ind w:left="6113" w:hanging="360"/>
      </w:pPr>
    </w:lvl>
    <w:lvl w:ilvl="8" w:tplc="0410001B" w:tentative="1">
      <w:start w:val="1"/>
      <w:numFmt w:val="lowerRoman"/>
      <w:lvlText w:val="%9."/>
      <w:lvlJc w:val="right"/>
      <w:pPr>
        <w:ind w:left="6833" w:hanging="180"/>
      </w:pPr>
    </w:lvl>
  </w:abstractNum>
  <w:abstractNum w:abstractNumId="14" w15:restartNumberingAfterBreak="0">
    <w:nsid w:val="42993390"/>
    <w:multiLevelType w:val="hybridMultilevel"/>
    <w:tmpl w:val="4448059A"/>
    <w:lvl w:ilvl="0" w:tplc="F678221E">
      <w:start w:val="1"/>
      <w:numFmt w:val="decimal"/>
      <w:lvlText w:val="%1."/>
      <w:lvlJc w:val="left"/>
      <w:pPr>
        <w:ind w:left="1073" w:hanging="360"/>
      </w:pPr>
      <w:rPr>
        <w:rFonts w:hint="default"/>
      </w:rPr>
    </w:lvl>
    <w:lvl w:ilvl="1" w:tplc="04100019" w:tentative="1">
      <w:start w:val="1"/>
      <w:numFmt w:val="lowerLetter"/>
      <w:lvlText w:val="%2."/>
      <w:lvlJc w:val="left"/>
      <w:pPr>
        <w:ind w:left="1793" w:hanging="360"/>
      </w:pPr>
    </w:lvl>
    <w:lvl w:ilvl="2" w:tplc="0410001B" w:tentative="1">
      <w:start w:val="1"/>
      <w:numFmt w:val="lowerRoman"/>
      <w:lvlText w:val="%3."/>
      <w:lvlJc w:val="right"/>
      <w:pPr>
        <w:ind w:left="2513" w:hanging="180"/>
      </w:pPr>
    </w:lvl>
    <w:lvl w:ilvl="3" w:tplc="0410000F" w:tentative="1">
      <w:start w:val="1"/>
      <w:numFmt w:val="decimal"/>
      <w:lvlText w:val="%4."/>
      <w:lvlJc w:val="left"/>
      <w:pPr>
        <w:ind w:left="3233" w:hanging="360"/>
      </w:pPr>
    </w:lvl>
    <w:lvl w:ilvl="4" w:tplc="04100019" w:tentative="1">
      <w:start w:val="1"/>
      <w:numFmt w:val="lowerLetter"/>
      <w:lvlText w:val="%5."/>
      <w:lvlJc w:val="left"/>
      <w:pPr>
        <w:ind w:left="3953" w:hanging="360"/>
      </w:pPr>
    </w:lvl>
    <w:lvl w:ilvl="5" w:tplc="0410001B" w:tentative="1">
      <w:start w:val="1"/>
      <w:numFmt w:val="lowerRoman"/>
      <w:lvlText w:val="%6."/>
      <w:lvlJc w:val="right"/>
      <w:pPr>
        <w:ind w:left="4673" w:hanging="180"/>
      </w:pPr>
    </w:lvl>
    <w:lvl w:ilvl="6" w:tplc="0410000F" w:tentative="1">
      <w:start w:val="1"/>
      <w:numFmt w:val="decimal"/>
      <w:lvlText w:val="%7."/>
      <w:lvlJc w:val="left"/>
      <w:pPr>
        <w:ind w:left="5393" w:hanging="360"/>
      </w:pPr>
    </w:lvl>
    <w:lvl w:ilvl="7" w:tplc="04100019" w:tentative="1">
      <w:start w:val="1"/>
      <w:numFmt w:val="lowerLetter"/>
      <w:lvlText w:val="%8."/>
      <w:lvlJc w:val="left"/>
      <w:pPr>
        <w:ind w:left="6113" w:hanging="360"/>
      </w:pPr>
    </w:lvl>
    <w:lvl w:ilvl="8" w:tplc="0410001B" w:tentative="1">
      <w:start w:val="1"/>
      <w:numFmt w:val="lowerRoman"/>
      <w:lvlText w:val="%9."/>
      <w:lvlJc w:val="right"/>
      <w:pPr>
        <w:ind w:left="6833" w:hanging="180"/>
      </w:pPr>
    </w:lvl>
  </w:abstractNum>
  <w:abstractNum w:abstractNumId="15" w15:restartNumberingAfterBreak="0">
    <w:nsid w:val="470A051C"/>
    <w:multiLevelType w:val="multilevel"/>
    <w:tmpl w:val="63CE3D06"/>
    <w:lvl w:ilvl="0">
      <w:start w:val="1"/>
      <w:numFmt w:val="decimal"/>
      <w:lvlText w:val="%1."/>
      <w:lvlJc w:val="left"/>
      <w:pPr>
        <w:ind w:left="360" w:hanging="360"/>
      </w:pPr>
      <w:rPr>
        <w:rFonts w:hint="default"/>
      </w:rPr>
    </w:lvl>
    <w:lvl w:ilvl="1">
      <w:start w:val="1"/>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358" w:hanging="108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144" w:hanging="1440"/>
      </w:pPr>
      <w:rPr>
        <w:rFonts w:hint="default"/>
      </w:rPr>
    </w:lvl>
  </w:abstractNum>
  <w:abstractNum w:abstractNumId="16" w15:restartNumberingAfterBreak="0">
    <w:nsid w:val="48B04BA2"/>
    <w:multiLevelType w:val="hybridMultilevel"/>
    <w:tmpl w:val="94924FB8"/>
    <w:lvl w:ilvl="0" w:tplc="D5C47FA2">
      <w:start w:val="1"/>
      <w:numFmt w:val="decimal"/>
      <w:lvlText w:val="%1)"/>
      <w:lvlJc w:val="left"/>
      <w:pPr>
        <w:ind w:left="18" w:hanging="144"/>
      </w:pPr>
      <w:rPr>
        <w:rFonts w:ascii="Times New Roman" w:eastAsia="Times New Roman" w:hAnsi="Times New Roman" w:cs="Times New Roman" w:hint="default"/>
        <w:b w:val="0"/>
        <w:bCs w:val="0"/>
        <w:i w:val="0"/>
        <w:iCs w:val="0"/>
        <w:spacing w:val="0"/>
        <w:w w:val="101"/>
        <w:sz w:val="13"/>
        <w:szCs w:val="13"/>
        <w:lang w:val="it-IT" w:eastAsia="en-US" w:bidi="ar-SA"/>
      </w:rPr>
    </w:lvl>
    <w:lvl w:ilvl="1" w:tplc="E37CCC18">
      <w:numFmt w:val="bullet"/>
      <w:lvlText w:val="•"/>
      <w:lvlJc w:val="left"/>
      <w:pPr>
        <w:ind w:left="630" w:hanging="144"/>
      </w:pPr>
      <w:rPr>
        <w:rFonts w:hint="default"/>
        <w:lang w:val="it-IT" w:eastAsia="en-US" w:bidi="ar-SA"/>
      </w:rPr>
    </w:lvl>
    <w:lvl w:ilvl="2" w:tplc="718A4264">
      <w:numFmt w:val="bullet"/>
      <w:lvlText w:val="•"/>
      <w:lvlJc w:val="left"/>
      <w:pPr>
        <w:ind w:left="1240" w:hanging="144"/>
      </w:pPr>
      <w:rPr>
        <w:rFonts w:hint="default"/>
        <w:lang w:val="it-IT" w:eastAsia="en-US" w:bidi="ar-SA"/>
      </w:rPr>
    </w:lvl>
    <w:lvl w:ilvl="3" w:tplc="8A52ED8E">
      <w:numFmt w:val="bullet"/>
      <w:lvlText w:val="•"/>
      <w:lvlJc w:val="left"/>
      <w:pPr>
        <w:ind w:left="1850" w:hanging="144"/>
      </w:pPr>
      <w:rPr>
        <w:rFonts w:hint="default"/>
        <w:lang w:val="it-IT" w:eastAsia="en-US" w:bidi="ar-SA"/>
      </w:rPr>
    </w:lvl>
    <w:lvl w:ilvl="4" w:tplc="EED4D044">
      <w:numFmt w:val="bullet"/>
      <w:lvlText w:val="•"/>
      <w:lvlJc w:val="left"/>
      <w:pPr>
        <w:ind w:left="2460" w:hanging="144"/>
      </w:pPr>
      <w:rPr>
        <w:rFonts w:hint="default"/>
        <w:lang w:val="it-IT" w:eastAsia="en-US" w:bidi="ar-SA"/>
      </w:rPr>
    </w:lvl>
    <w:lvl w:ilvl="5" w:tplc="80640870">
      <w:numFmt w:val="bullet"/>
      <w:lvlText w:val="•"/>
      <w:lvlJc w:val="left"/>
      <w:pPr>
        <w:ind w:left="3070" w:hanging="144"/>
      </w:pPr>
      <w:rPr>
        <w:rFonts w:hint="default"/>
        <w:lang w:val="it-IT" w:eastAsia="en-US" w:bidi="ar-SA"/>
      </w:rPr>
    </w:lvl>
    <w:lvl w:ilvl="6" w:tplc="F42CE1A6">
      <w:numFmt w:val="bullet"/>
      <w:lvlText w:val="•"/>
      <w:lvlJc w:val="left"/>
      <w:pPr>
        <w:ind w:left="3680" w:hanging="144"/>
      </w:pPr>
      <w:rPr>
        <w:rFonts w:hint="default"/>
        <w:lang w:val="it-IT" w:eastAsia="en-US" w:bidi="ar-SA"/>
      </w:rPr>
    </w:lvl>
    <w:lvl w:ilvl="7" w:tplc="313E808C">
      <w:numFmt w:val="bullet"/>
      <w:lvlText w:val="•"/>
      <w:lvlJc w:val="left"/>
      <w:pPr>
        <w:ind w:left="4290" w:hanging="144"/>
      </w:pPr>
      <w:rPr>
        <w:rFonts w:hint="default"/>
        <w:lang w:val="it-IT" w:eastAsia="en-US" w:bidi="ar-SA"/>
      </w:rPr>
    </w:lvl>
    <w:lvl w:ilvl="8" w:tplc="0094A008">
      <w:numFmt w:val="bullet"/>
      <w:lvlText w:val="•"/>
      <w:lvlJc w:val="left"/>
      <w:pPr>
        <w:ind w:left="4900" w:hanging="144"/>
      </w:pPr>
      <w:rPr>
        <w:rFonts w:hint="default"/>
        <w:lang w:val="it-IT" w:eastAsia="en-US" w:bidi="ar-SA"/>
      </w:rPr>
    </w:lvl>
  </w:abstractNum>
  <w:abstractNum w:abstractNumId="17" w15:restartNumberingAfterBreak="0">
    <w:nsid w:val="4AA605E5"/>
    <w:multiLevelType w:val="multilevel"/>
    <w:tmpl w:val="BAA4B510"/>
    <w:lvl w:ilvl="0">
      <w:start w:val="6"/>
      <w:numFmt w:val="decimal"/>
      <w:lvlText w:val="%1"/>
      <w:lvlJc w:val="left"/>
      <w:pPr>
        <w:ind w:left="943" w:hanging="358"/>
      </w:pPr>
      <w:rPr>
        <w:rFonts w:hint="default"/>
        <w:lang w:val="it-IT" w:eastAsia="en-US" w:bidi="ar-SA"/>
      </w:rPr>
    </w:lvl>
    <w:lvl w:ilvl="1">
      <w:start w:val="1"/>
      <w:numFmt w:val="decimal"/>
      <w:lvlText w:val="%1.%2"/>
      <w:lvlJc w:val="left"/>
      <w:pPr>
        <w:ind w:left="943" w:hanging="358"/>
      </w:pPr>
      <w:rPr>
        <w:rFonts w:ascii="Calibri" w:eastAsia="Calibri" w:hAnsi="Calibri" w:cs="Calibri" w:hint="default"/>
        <w:b w:val="0"/>
        <w:bCs w:val="0"/>
        <w:i w:val="0"/>
        <w:iCs w:val="0"/>
        <w:spacing w:val="-1"/>
        <w:w w:val="85"/>
        <w:sz w:val="18"/>
        <w:szCs w:val="18"/>
        <w:lang w:val="it-IT" w:eastAsia="en-US" w:bidi="ar-SA"/>
      </w:rPr>
    </w:lvl>
    <w:lvl w:ilvl="2">
      <w:numFmt w:val="bullet"/>
      <w:lvlText w:val="•"/>
      <w:lvlJc w:val="left"/>
      <w:pPr>
        <w:ind w:left="2592" w:hanging="358"/>
      </w:pPr>
      <w:rPr>
        <w:rFonts w:hint="default"/>
        <w:lang w:val="it-IT" w:eastAsia="en-US" w:bidi="ar-SA"/>
      </w:rPr>
    </w:lvl>
    <w:lvl w:ilvl="3">
      <w:numFmt w:val="bullet"/>
      <w:lvlText w:val="•"/>
      <w:lvlJc w:val="left"/>
      <w:pPr>
        <w:ind w:left="3418" w:hanging="358"/>
      </w:pPr>
      <w:rPr>
        <w:rFonts w:hint="default"/>
        <w:lang w:val="it-IT" w:eastAsia="en-US" w:bidi="ar-SA"/>
      </w:rPr>
    </w:lvl>
    <w:lvl w:ilvl="4">
      <w:numFmt w:val="bullet"/>
      <w:lvlText w:val="•"/>
      <w:lvlJc w:val="left"/>
      <w:pPr>
        <w:ind w:left="4244" w:hanging="358"/>
      </w:pPr>
      <w:rPr>
        <w:rFonts w:hint="default"/>
        <w:lang w:val="it-IT" w:eastAsia="en-US" w:bidi="ar-SA"/>
      </w:rPr>
    </w:lvl>
    <w:lvl w:ilvl="5">
      <w:numFmt w:val="bullet"/>
      <w:lvlText w:val="•"/>
      <w:lvlJc w:val="left"/>
      <w:pPr>
        <w:ind w:left="5070" w:hanging="358"/>
      </w:pPr>
      <w:rPr>
        <w:rFonts w:hint="default"/>
        <w:lang w:val="it-IT" w:eastAsia="en-US" w:bidi="ar-SA"/>
      </w:rPr>
    </w:lvl>
    <w:lvl w:ilvl="6">
      <w:numFmt w:val="bullet"/>
      <w:lvlText w:val="•"/>
      <w:lvlJc w:val="left"/>
      <w:pPr>
        <w:ind w:left="5896" w:hanging="358"/>
      </w:pPr>
      <w:rPr>
        <w:rFonts w:hint="default"/>
        <w:lang w:val="it-IT" w:eastAsia="en-US" w:bidi="ar-SA"/>
      </w:rPr>
    </w:lvl>
    <w:lvl w:ilvl="7">
      <w:numFmt w:val="bullet"/>
      <w:lvlText w:val="•"/>
      <w:lvlJc w:val="left"/>
      <w:pPr>
        <w:ind w:left="6722" w:hanging="358"/>
      </w:pPr>
      <w:rPr>
        <w:rFonts w:hint="default"/>
        <w:lang w:val="it-IT" w:eastAsia="en-US" w:bidi="ar-SA"/>
      </w:rPr>
    </w:lvl>
    <w:lvl w:ilvl="8">
      <w:numFmt w:val="bullet"/>
      <w:lvlText w:val="•"/>
      <w:lvlJc w:val="left"/>
      <w:pPr>
        <w:ind w:left="7548" w:hanging="358"/>
      </w:pPr>
      <w:rPr>
        <w:rFonts w:hint="default"/>
        <w:lang w:val="it-IT" w:eastAsia="en-US" w:bidi="ar-SA"/>
      </w:rPr>
    </w:lvl>
  </w:abstractNum>
  <w:abstractNum w:abstractNumId="18" w15:restartNumberingAfterBreak="0">
    <w:nsid w:val="4CDE1C62"/>
    <w:multiLevelType w:val="hybridMultilevel"/>
    <w:tmpl w:val="2E549596"/>
    <w:lvl w:ilvl="0" w:tplc="12F6D14E">
      <w:start w:val="1"/>
      <w:numFmt w:val="lowerLetter"/>
      <w:lvlText w:val="%1)"/>
      <w:lvlJc w:val="left"/>
      <w:pPr>
        <w:tabs>
          <w:tab w:val="num" w:pos="1776"/>
        </w:tabs>
        <w:ind w:left="1776" w:hanging="360"/>
      </w:pPr>
    </w:lvl>
    <w:lvl w:ilvl="1" w:tplc="19EE45F8" w:tentative="1">
      <w:start w:val="1"/>
      <w:numFmt w:val="lowerLetter"/>
      <w:lvlText w:val="%2)"/>
      <w:lvlJc w:val="left"/>
      <w:pPr>
        <w:tabs>
          <w:tab w:val="num" w:pos="2496"/>
        </w:tabs>
        <w:ind w:left="2496" w:hanging="360"/>
      </w:pPr>
    </w:lvl>
    <w:lvl w:ilvl="2" w:tplc="AC84CD40" w:tentative="1">
      <w:start w:val="1"/>
      <w:numFmt w:val="lowerLetter"/>
      <w:lvlText w:val="%3)"/>
      <w:lvlJc w:val="left"/>
      <w:pPr>
        <w:tabs>
          <w:tab w:val="num" w:pos="3216"/>
        </w:tabs>
        <w:ind w:left="3216" w:hanging="360"/>
      </w:pPr>
    </w:lvl>
    <w:lvl w:ilvl="3" w:tplc="C3B0C6BA" w:tentative="1">
      <w:start w:val="1"/>
      <w:numFmt w:val="lowerLetter"/>
      <w:lvlText w:val="%4)"/>
      <w:lvlJc w:val="left"/>
      <w:pPr>
        <w:tabs>
          <w:tab w:val="num" w:pos="3936"/>
        </w:tabs>
        <w:ind w:left="3936" w:hanging="360"/>
      </w:pPr>
    </w:lvl>
    <w:lvl w:ilvl="4" w:tplc="7CAE8C1E" w:tentative="1">
      <w:start w:val="1"/>
      <w:numFmt w:val="lowerLetter"/>
      <w:lvlText w:val="%5)"/>
      <w:lvlJc w:val="left"/>
      <w:pPr>
        <w:tabs>
          <w:tab w:val="num" w:pos="4656"/>
        </w:tabs>
        <w:ind w:left="4656" w:hanging="360"/>
      </w:pPr>
    </w:lvl>
    <w:lvl w:ilvl="5" w:tplc="F5C2BBCE" w:tentative="1">
      <w:start w:val="1"/>
      <w:numFmt w:val="lowerLetter"/>
      <w:lvlText w:val="%6)"/>
      <w:lvlJc w:val="left"/>
      <w:pPr>
        <w:tabs>
          <w:tab w:val="num" w:pos="5376"/>
        </w:tabs>
        <w:ind w:left="5376" w:hanging="360"/>
      </w:pPr>
    </w:lvl>
    <w:lvl w:ilvl="6" w:tplc="778484AA" w:tentative="1">
      <w:start w:val="1"/>
      <w:numFmt w:val="lowerLetter"/>
      <w:lvlText w:val="%7)"/>
      <w:lvlJc w:val="left"/>
      <w:pPr>
        <w:tabs>
          <w:tab w:val="num" w:pos="6096"/>
        </w:tabs>
        <w:ind w:left="6096" w:hanging="360"/>
      </w:pPr>
    </w:lvl>
    <w:lvl w:ilvl="7" w:tplc="E04075F8" w:tentative="1">
      <w:start w:val="1"/>
      <w:numFmt w:val="lowerLetter"/>
      <w:lvlText w:val="%8)"/>
      <w:lvlJc w:val="left"/>
      <w:pPr>
        <w:tabs>
          <w:tab w:val="num" w:pos="6816"/>
        </w:tabs>
        <w:ind w:left="6816" w:hanging="360"/>
      </w:pPr>
    </w:lvl>
    <w:lvl w:ilvl="8" w:tplc="30A205E2" w:tentative="1">
      <w:start w:val="1"/>
      <w:numFmt w:val="lowerLetter"/>
      <w:lvlText w:val="%9)"/>
      <w:lvlJc w:val="left"/>
      <w:pPr>
        <w:tabs>
          <w:tab w:val="num" w:pos="7536"/>
        </w:tabs>
        <w:ind w:left="7536" w:hanging="360"/>
      </w:pPr>
    </w:lvl>
  </w:abstractNum>
  <w:abstractNum w:abstractNumId="19" w15:restartNumberingAfterBreak="0">
    <w:nsid w:val="4FFB1C63"/>
    <w:multiLevelType w:val="hybridMultilevel"/>
    <w:tmpl w:val="891A5462"/>
    <w:lvl w:ilvl="0" w:tplc="C668F8C6">
      <w:numFmt w:val="bullet"/>
      <w:lvlText w:val=""/>
      <w:lvlJc w:val="left"/>
      <w:pPr>
        <w:ind w:left="470" w:hanging="360"/>
      </w:pPr>
      <w:rPr>
        <w:rFonts w:ascii="Symbol" w:eastAsia="Symbol" w:hAnsi="Symbol" w:cs="Symbol" w:hint="default"/>
        <w:b w:val="0"/>
        <w:bCs w:val="0"/>
        <w:i w:val="0"/>
        <w:iCs w:val="0"/>
        <w:w w:val="99"/>
        <w:sz w:val="20"/>
        <w:szCs w:val="20"/>
      </w:rPr>
    </w:lvl>
    <w:lvl w:ilvl="1" w:tplc="5CD0F446">
      <w:numFmt w:val="bullet"/>
      <w:lvlText w:val="•"/>
      <w:lvlJc w:val="left"/>
      <w:pPr>
        <w:ind w:left="899" w:hanging="360"/>
      </w:pPr>
      <w:rPr>
        <w:rFonts w:hint="default"/>
      </w:rPr>
    </w:lvl>
    <w:lvl w:ilvl="2" w:tplc="DE8673C0">
      <w:numFmt w:val="bullet"/>
      <w:lvlText w:val="•"/>
      <w:lvlJc w:val="left"/>
      <w:pPr>
        <w:ind w:left="1319" w:hanging="360"/>
      </w:pPr>
      <w:rPr>
        <w:rFonts w:hint="default"/>
      </w:rPr>
    </w:lvl>
    <w:lvl w:ilvl="3" w:tplc="01B24882">
      <w:numFmt w:val="bullet"/>
      <w:lvlText w:val="•"/>
      <w:lvlJc w:val="left"/>
      <w:pPr>
        <w:ind w:left="1738" w:hanging="360"/>
      </w:pPr>
      <w:rPr>
        <w:rFonts w:hint="default"/>
      </w:rPr>
    </w:lvl>
    <w:lvl w:ilvl="4" w:tplc="00704926">
      <w:numFmt w:val="bullet"/>
      <w:lvlText w:val="•"/>
      <w:lvlJc w:val="left"/>
      <w:pPr>
        <w:ind w:left="2158" w:hanging="360"/>
      </w:pPr>
      <w:rPr>
        <w:rFonts w:hint="default"/>
      </w:rPr>
    </w:lvl>
    <w:lvl w:ilvl="5" w:tplc="8BC8DA6E">
      <w:numFmt w:val="bullet"/>
      <w:lvlText w:val="•"/>
      <w:lvlJc w:val="left"/>
      <w:pPr>
        <w:ind w:left="2577" w:hanging="360"/>
      </w:pPr>
      <w:rPr>
        <w:rFonts w:hint="default"/>
      </w:rPr>
    </w:lvl>
    <w:lvl w:ilvl="6" w:tplc="37ECAF3E">
      <w:numFmt w:val="bullet"/>
      <w:lvlText w:val="•"/>
      <w:lvlJc w:val="left"/>
      <w:pPr>
        <w:ind w:left="2997" w:hanging="360"/>
      </w:pPr>
      <w:rPr>
        <w:rFonts w:hint="default"/>
      </w:rPr>
    </w:lvl>
    <w:lvl w:ilvl="7" w:tplc="80F257FE">
      <w:numFmt w:val="bullet"/>
      <w:lvlText w:val="•"/>
      <w:lvlJc w:val="left"/>
      <w:pPr>
        <w:ind w:left="3416" w:hanging="360"/>
      </w:pPr>
      <w:rPr>
        <w:rFonts w:hint="default"/>
      </w:rPr>
    </w:lvl>
    <w:lvl w:ilvl="8" w:tplc="1C8C85EE">
      <w:numFmt w:val="bullet"/>
      <w:lvlText w:val="•"/>
      <w:lvlJc w:val="left"/>
      <w:pPr>
        <w:ind w:left="3836" w:hanging="360"/>
      </w:pPr>
      <w:rPr>
        <w:rFonts w:hint="default"/>
      </w:rPr>
    </w:lvl>
  </w:abstractNum>
  <w:abstractNum w:abstractNumId="20" w15:restartNumberingAfterBreak="0">
    <w:nsid w:val="545F02A9"/>
    <w:multiLevelType w:val="hybridMultilevel"/>
    <w:tmpl w:val="8E18C4A0"/>
    <w:lvl w:ilvl="0" w:tplc="8C52CBD2">
      <w:numFmt w:val="bullet"/>
      <w:lvlText w:val="•"/>
      <w:lvlJc w:val="left"/>
      <w:pPr>
        <w:ind w:left="1073" w:hanging="360"/>
      </w:pPr>
      <w:rPr>
        <w:rFonts w:hint="default"/>
        <w:lang w:val="it-IT" w:eastAsia="en-US" w:bidi="ar-SA"/>
      </w:rPr>
    </w:lvl>
    <w:lvl w:ilvl="1" w:tplc="04100003" w:tentative="1">
      <w:start w:val="1"/>
      <w:numFmt w:val="bullet"/>
      <w:lvlText w:val="o"/>
      <w:lvlJc w:val="left"/>
      <w:pPr>
        <w:ind w:left="1793" w:hanging="360"/>
      </w:pPr>
      <w:rPr>
        <w:rFonts w:ascii="Courier New" w:hAnsi="Courier New" w:cs="Courier New" w:hint="default"/>
      </w:rPr>
    </w:lvl>
    <w:lvl w:ilvl="2" w:tplc="04100005">
      <w:start w:val="1"/>
      <w:numFmt w:val="bullet"/>
      <w:lvlText w:val=""/>
      <w:lvlJc w:val="left"/>
      <w:pPr>
        <w:ind w:left="2513" w:hanging="360"/>
      </w:pPr>
      <w:rPr>
        <w:rFonts w:ascii="Wingdings" w:hAnsi="Wingdings" w:hint="default"/>
      </w:rPr>
    </w:lvl>
    <w:lvl w:ilvl="3" w:tplc="04100001" w:tentative="1">
      <w:start w:val="1"/>
      <w:numFmt w:val="bullet"/>
      <w:lvlText w:val=""/>
      <w:lvlJc w:val="left"/>
      <w:pPr>
        <w:ind w:left="3233" w:hanging="360"/>
      </w:pPr>
      <w:rPr>
        <w:rFonts w:ascii="Symbol" w:hAnsi="Symbol" w:hint="default"/>
      </w:rPr>
    </w:lvl>
    <w:lvl w:ilvl="4" w:tplc="04100003" w:tentative="1">
      <w:start w:val="1"/>
      <w:numFmt w:val="bullet"/>
      <w:lvlText w:val="o"/>
      <w:lvlJc w:val="left"/>
      <w:pPr>
        <w:ind w:left="3953" w:hanging="360"/>
      </w:pPr>
      <w:rPr>
        <w:rFonts w:ascii="Courier New" w:hAnsi="Courier New" w:cs="Courier New" w:hint="default"/>
      </w:rPr>
    </w:lvl>
    <w:lvl w:ilvl="5" w:tplc="04100005" w:tentative="1">
      <w:start w:val="1"/>
      <w:numFmt w:val="bullet"/>
      <w:lvlText w:val=""/>
      <w:lvlJc w:val="left"/>
      <w:pPr>
        <w:ind w:left="4673" w:hanging="360"/>
      </w:pPr>
      <w:rPr>
        <w:rFonts w:ascii="Wingdings" w:hAnsi="Wingdings" w:hint="default"/>
      </w:rPr>
    </w:lvl>
    <w:lvl w:ilvl="6" w:tplc="04100001" w:tentative="1">
      <w:start w:val="1"/>
      <w:numFmt w:val="bullet"/>
      <w:lvlText w:val=""/>
      <w:lvlJc w:val="left"/>
      <w:pPr>
        <w:ind w:left="5393" w:hanging="360"/>
      </w:pPr>
      <w:rPr>
        <w:rFonts w:ascii="Symbol" w:hAnsi="Symbol" w:hint="default"/>
      </w:rPr>
    </w:lvl>
    <w:lvl w:ilvl="7" w:tplc="04100003" w:tentative="1">
      <w:start w:val="1"/>
      <w:numFmt w:val="bullet"/>
      <w:lvlText w:val="o"/>
      <w:lvlJc w:val="left"/>
      <w:pPr>
        <w:ind w:left="6113" w:hanging="360"/>
      </w:pPr>
      <w:rPr>
        <w:rFonts w:ascii="Courier New" w:hAnsi="Courier New" w:cs="Courier New" w:hint="default"/>
      </w:rPr>
    </w:lvl>
    <w:lvl w:ilvl="8" w:tplc="04100005" w:tentative="1">
      <w:start w:val="1"/>
      <w:numFmt w:val="bullet"/>
      <w:lvlText w:val=""/>
      <w:lvlJc w:val="left"/>
      <w:pPr>
        <w:ind w:left="6833" w:hanging="360"/>
      </w:pPr>
      <w:rPr>
        <w:rFonts w:ascii="Wingdings" w:hAnsi="Wingdings" w:hint="default"/>
      </w:rPr>
    </w:lvl>
  </w:abstractNum>
  <w:abstractNum w:abstractNumId="21" w15:restartNumberingAfterBreak="0">
    <w:nsid w:val="57521F1E"/>
    <w:multiLevelType w:val="multilevel"/>
    <w:tmpl w:val="1696FA04"/>
    <w:lvl w:ilvl="0">
      <w:start w:val="3"/>
      <w:numFmt w:val="decimal"/>
      <w:lvlText w:val="%1"/>
      <w:lvlJc w:val="left"/>
      <w:pPr>
        <w:ind w:left="943" w:hanging="358"/>
      </w:pPr>
      <w:rPr>
        <w:rFonts w:hint="default"/>
        <w:lang w:val="it-IT" w:eastAsia="en-US" w:bidi="ar-SA"/>
      </w:rPr>
    </w:lvl>
    <w:lvl w:ilvl="1">
      <w:start w:val="1"/>
      <w:numFmt w:val="decimal"/>
      <w:lvlText w:val="%1.%2"/>
      <w:lvlJc w:val="left"/>
      <w:pPr>
        <w:ind w:left="943" w:hanging="358"/>
      </w:pPr>
      <w:rPr>
        <w:rFonts w:ascii="Calibri" w:eastAsia="Calibri" w:hAnsi="Calibri" w:cs="Calibri" w:hint="default"/>
        <w:b w:val="0"/>
        <w:bCs w:val="0"/>
        <w:i w:val="0"/>
        <w:iCs w:val="0"/>
        <w:spacing w:val="-1"/>
        <w:w w:val="85"/>
        <w:sz w:val="18"/>
        <w:szCs w:val="18"/>
        <w:lang w:val="it-IT" w:eastAsia="en-US" w:bidi="ar-SA"/>
      </w:rPr>
    </w:lvl>
    <w:lvl w:ilvl="2">
      <w:numFmt w:val="bullet"/>
      <w:lvlText w:val="•"/>
      <w:lvlJc w:val="left"/>
      <w:pPr>
        <w:ind w:left="2592" w:hanging="358"/>
      </w:pPr>
      <w:rPr>
        <w:rFonts w:hint="default"/>
        <w:lang w:val="it-IT" w:eastAsia="en-US" w:bidi="ar-SA"/>
      </w:rPr>
    </w:lvl>
    <w:lvl w:ilvl="3">
      <w:numFmt w:val="bullet"/>
      <w:lvlText w:val="•"/>
      <w:lvlJc w:val="left"/>
      <w:pPr>
        <w:ind w:left="3418" w:hanging="358"/>
      </w:pPr>
      <w:rPr>
        <w:rFonts w:hint="default"/>
        <w:lang w:val="it-IT" w:eastAsia="en-US" w:bidi="ar-SA"/>
      </w:rPr>
    </w:lvl>
    <w:lvl w:ilvl="4">
      <w:numFmt w:val="bullet"/>
      <w:lvlText w:val="•"/>
      <w:lvlJc w:val="left"/>
      <w:pPr>
        <w:ind w:left="4244" w:hanging="358"/>
      </w:pPr>
      <w:rPr>
        <w:rFonts w:hint="default"/>
        <w:lang w:val="it-IT" w:eastAsia="en-US" w:bidi="ar-SA"/>
      </w:rPr>
    </w:lvl>
    <w:lvl w:ilvl="5">
      <w:numFmt w:val="bullet"/>
      <w:lvlText w:val="•"/>
      <w:lvlJc w:val="left"/>
      <w:pPr>
        <w:ind w:left="5070" w:hanging="358"/>
      </w:pPr>
      <w:rPr>
        <w:rFonts w:hint="default"/>
        <w:lang w:val="it-IT" w:eastAsia="en-US" w:bidi="ar-SA"/>
      </w:rPr>
    </w:lvl>
    <w:lvl w:ilvl="6">
      <w:numFmt w:val="bullet"/>
      <w:lvlText w:val="•"/>
      <w:lvlJc w:val="left"/>
      <w:pPr>
        <w:ind w:left="5896" w:hanging="358"/>
      </w:pPr>
      <w:rPr>
        <w:rFonts w:hint="default"/>
        <w:lang w:val="it-IT" w:eastAsia="en-US" w:bidi="ar-SA"/>
      </w:rPr>
    </w:lvl>
    <w:lvl w:ilvl="7">
      <w:numFmt w:val="bullet"/>
      <w:lvlText w:val="•"/>
      <w:lvlJc w:val="left"/>
      <w:pPr>
        <w:ind w:left="6722" w:hanging="358"/>
      </w:pPr>
      <w:rPr>
        <w:rFonts w:hint="default"/>
        <w:lang w:val="it-IT" w:eastAsia="en-US" w:bidi="ar-SA"/>
      </w:rPr>
    </w:lvl>
    <w:lvl w:ilvl="8">
      <w:numFmt w:val="bullet"/>
      <w:lvlText w:val="•"/>
      <w:lvlJc w:val="left"/>
      <w:pPr>
        <w:ind w:left="7548" w:hanging="358"/>
      </w:pPr>
      <w:rPr>
        <w:rFonts w:hint="default"/>
        <w:lang w:val="it-IT" w:eastAsia="en-US" w:bidi="ar-SA"/>
      </w:rPr>
    </w:lvl>
  </w:abstractNum>
  <w:abstractNum w:abstractNumId="22" w15:restartNumberingAfterBreak="0">
    <w:nsid w:val="5D635B64"/>
    <w:multiLevelType w:val="hybridMultilevel"/>
    <w:tmpl w:val="ADE8184E"/>
    <w:lvl w:ilvl="0" w:tplc="DC9E4AE2">
      <w:start w:val="1"/>
      <w:numFmt w:val="decimal"/>
      <w:lvlText w:val="%1."/>
      <w:lvlJc w:val="left"/>
      <w:pPr>
        <w:tabs>
          <w:tab w:val="num" w:pos="1776"/>
        </w:tabs>
        <w:ind w:left="1776" w:hanging="360"/>
      </w:pPr>
    </w:lvl>
    <w:lvl w:ilvl="1" w:tplc="3A867452" w:tentative="1">
      <w:start w:val="1"/>
      <w:numFmt w:val="decimal"/>
      <w:lvlText w:val="%2."/>
      <w:lvlJc w:val="left"/>
      <w:pPr>
        <w:tabs>
          <w:tab w:val="num" w:pos="2496"/>
        </w:tabs>
        <w:ind w:left="2496" w:hanging="360"/>
      </w:pPr>
    </w:lvl>
    <w:lvl w:ilvl="2" w:tplc="041C0E18" w:tentative="1">
      <w:start w:val="1"/>
      <w:numFmt w:val="decimal"/>
      <w:lvlText w:val="%3."/>
      <w:lvlJc w:val="left"/>
      <w:pPr>
        <w:tabs>
          <w:tab w:val="num" w:pos="3216"/>
        </w:tabs>
        <w:ind w:left="3216" w:hanging="360"/>
      </w:pPr>
    </w:lvl>
    <w:lvl w:ilvl="3" w:tplc="289EA824" w:tentative="1">
      <w:start w:val="1"/>
      <w:numFmt w:val="decimal"/>
      <w:lvlText w:val="%4."/>
      <w:lvlJc w:val="left"/>
      <w:pPr>
        <w:tabs>
          <w:tab w:val="num" w:pos="3936"/>
        </w:tabs>
        <w:ind w:left="3936" w:hanging="360"/>
      </w:pPr>
    </w:lvl>
    <w:lvl w:ilvl="4" w:tplc="21D8DCA0" w:tentative="1">
      <w:start w:val="1"/>
      <w:numFmt w:val="decimal"/>
      <w:lvlText w:val="%5."/>
      <w:lvlJc w:val="left"/>
      <w:pPr>
        <w:tabs>
          <w:tab w:val="num" w:pos="4656"/>
        </w:tabs>
        <w:ind w:left="4656" w:hanging="360"/>
      </w:pPr>
    </w:lvl>
    <w:lvl w:ilvl="5" w:tplc="9CB8D1CA" w:tentative="1">
      <w:start w:val="1"/>
      <w:numFmt w:val="decimal"/>
      <w:lvlText w:val="%6."/>
      <w:lvlJc w:val="left"/>
      <w:pPr>
        <w:tabs>
          <w:tab w:val="num" w:pos="5376"/>
        </w:tabs>
        <w:ind w:left="5376" w:hanging="360"/>
      </w:pPr>
    </w:lvl>
    <w:lvl w:ilvl="6" w:tplc="CE7ABB3A" w:tentative="1">
      <w:start w:val="1"/>
      <w:numFmt w:val="decimal"/>
      <w:lvlText w:val="%7."/>
      <w:lvlJc w:val="left"/>
      <w:pPr>
        <w:tabs>
          <w:tab w:val="num" w:pos="6096"/>
        </w:tabs>
        <w:ind w:left="6096" w:hanging="360"/>
      </w:pPr>
    </w:lvl>
    <w:lvl w:ilvl="7" w:tplc="1408C7C4" w:tentative="1">
      <w:start w:val="1"/>
      <w:numFmt w:val="decimal"/>
      <w:lvlText w:val="%8."/>
      <w:lvlJc w:val="left"/>
      <w:pPr>
        <w:tabs>
          <w:tab w:val="num" w:pos="6816"/>
        </w:tabs>
        <w:ind w:left="6816" w:hanging="360"/>
      </w:pPr>
    </w:lvl>
    <w:lvl w:ilvl="8" w:tplc="63183034" w:tentative="1">
      <w:start w:val="1"/>
      <w:numFmt w:val="decimal"/>
      <w:lvlText w:val="%9."/>
      <w:lvlJc w:val="left"/>
      <w:pPr>
        <w:tabs>
          <w:tab w:val="num" w:pos="7536"/>
        </w:tabs>
        <w:ind w:left="7536" w:hanging="360"/>
      </w:pPr>
    </w:lvl>
  </w:abstractNum>
  <w:abstractNum w:abstractNumId="23" w15:restartNumberingAfterBreak="0">
    <w:nsid w:val="6095091B"/>
    <w:multiLevelType w:val="multilevel"/>
    <w:tmpl w:val="1A76700C"/>
    <w:lvl w:ilvl="0">
      <w:start w:val="4"/>
      <w:numFmt w:val="decimal"/>
      <w:lvlText w:val="%1"/>
      <w:lvlJc w:val="left"/>
      <w:pPr>
        <w:ind w:left="943" w:hanging="358"/>
      </w:pPr>
      <w:rPr>
        <w:rFonts w:hint="default"/>
        <w:lang w:val="it-IT" w:eastAsia="en-US" w:bidi="ar-SA"/>
      </w:rPr>
    </w:lvl>
    <w:lvl w:ilvl="1">
      <w:start w:val="1"/>
      <w:numFmt w:val="decimal"/>
      <w:lvlText w:val="%1.%2"/>
      <w:lvlJc w:val="left"/>
      <w:pPr>
        <w:ind w:left="943" w:hanging="358"/>
      </w:pPr>
      <w:rPr>
        <w:rFonts w:ascii="Calibri" w:eastAsia="Calibri" w:hAnsi="Calibri" w:cs="Calibri" w:hint="default"/>
        <w:b w:val="0"/>
        <w:bCs w:val="0"/>
        <w:i w:val="0"/>
        <w:iCs w:val="0"/>
        <w:spacing w:val="-1"/>
        <w:w w:val="85"/>
        <w:sz w:val="18"/>
        <w:szCs w:val="18"/>
        <w:lang w:val="it-IT" w:eastAsia="en-US" w:bidi="ar-SA"/>
      </w:rPr>
    </w:lvl>
    <w:lvl w:ilvl="2">
      <w:numFmt w:val="bullet"/>
      <w:lvlText w:val="•"/>
      <w:lvlJc w:val="left"/>
      <w:pPr>
        <w:ind w:left="2592" w:hanging="358"/>
      </w:pPr>
      <w:rPr>
        <w:rFonts w:hint="default"/>
        <w:lang w:val="it-IT" w:eastAsia="en-US" w:bidi="ar-SA"/>
      </w:rPr>
    </w:lvl>
    <w:lvl w:ilvl="3">
      <w:numFmt w:val="bullet"/>
      <w:lvlText w:val="•"/>
      <w:lvlJc w:val="left"/>
      <w:pPr>
        <w:ind w:left="3418" w:hanging="358"/>
      </w:pPr>
      <w:rPr>
        <w:rFonts w:hint="default"/>
        <w:lang w:val="it-IT" w:eastAsia="en-US" w:bidi="ar-SA"/>
      </w:rPr>
    </w:lvl>
    <w:lvl w:ilvl="4">
      <w:numFmt w:val="bullet"/>
      <w:lvlText w:val="•"/>
      <w:lvlJc w:val="left"/>
      <w:pPr>
        <w:ind w:left="4244" w:hanging="358"/>
      </w:pPr>
      <w:rPr>
        <w:rFonts w:hint="default"/>
        <w:lang w:val="it-IT" w:eastAsia="en-US" w:bidi="ar-SA"/>
      </w:rPr>
    </w:lvl>
    <w:lvl w:ilvl="5">
      <w:numFmt w:val="bullet"/>
      <w:lvlText w:val="•"/>
      <w:lvlJc w:val="left"/>
      <w:pPr>
        <w:ind w:left="5070" w:hanging="358"/>
      </w:pPr>
      <w:rPr>
        <w:rFonts w:hint="default"/>
        <w:lang w:val="it-IT" w:eastAsia="en-US" w:bidi="ar-SA"/>
      </w:rPr>
    </w:lvl>
    <w:lvl w:ilvl="6">
      <w:numFmt w:val="bullet"/>
      <w:lvlText w:val="•"/>
      <w:lvlJc w:val="left"/>
      <w:pPr>
        <w:ind w:left="5896" w:hanging="358"/>
      </w:pPr>
      <w:rPr>
        <w:rFonts w:hint="default"/>
        <w:lang w:val="it-IT" w:eastAsia="en-US" w:bidi="ar-SA"/>
      </w:rPr>
    </w:lvl>
    <w:lvl w:ilvl="7">
      <w:numFmt w:val="bullet"/>
      <w:lvlText w:val="•"/>
      <w:lvlJc w:val="left"/>
      <w:pPr>
        <w:ind w:left="6722" w:hanging="358"/>
      </w:pPr>
      <w:rPr>
        <w:rFonts w:hint="default"/>
        <w:lang w:val="it-IT" w:eastAsia="en-US" w:bidi="ar-SA"/>
      </w:rPr>
    </w:lvl>
    <w:lvl w:ilvl="8">
      <w:numFmt w:val="bullet"/>
      <w:lvlText w:val="•"/>
      <w:lvlJc w:val="left"/>
      <w:pPr>
        <w:ind w:left="7548" w:hanging="358"/>
      </w:pPr>
      <w:rPr>
        <w:rFonts w:hint="default"/>
        <w:lang w:val="it-IT" w:eastAsia="en-US" w:bidi="ar-SA"/>
      </w:rPr>
    </w:lvl>
  </w:abstractNum>
  <w:abstractNum w:abstractNumId="24" w15:restartNumberingAfterBreak="0">
    <w:nsid w:val="63EB71E9"/>
    <w:multiLevelType w:val="hybridMultilevel"/>
    <w:tmpl w:val="4B240500"/>
    <w:lvl w:ilvl="0" w:tplc="BCB0202A">
      <w:numFmt w:val="bullet"/>
      <w:lvlText w:val="-"/>
      <w:lvlJc w:val="left"/>
      <w:pPr>
        <w:ind w:left="462" w:hanging="360"/>
      </w:pPr>
      <w:rPr>
        <w:rFonts w:ascii="Malgun Gothic" w:eastAsia="Malgun Gothic" w:hAnsi="Malgun Gothic" w:cs="Malgun Gothic" w:hint="eastAsia"/>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25" w15:restartNumberingAfterBreak="0">
    <w:nsid w:val="63F0427B"/>
    <w:multiLevelType w:val="hybridMultilevel"/>
    <w:tmpl w:val="41CA43DE"/>
    <w:lvl w:ilvl="0" w:tplc="07FA6CEE">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562026">
      <w:start w:val="1"/>
      <w:numFmt w:val="bullet"/>
      <w:lvlText w:val="o"/>
      <w:lvlJc w:val="left"/>
      <w:pPr>
        <w:ind w:left="1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A09F8C">
      <w:start w:val="1"/>
      <w:numFmt w:val="bullet"/>
      <w:lvlText w:val="▪"/>
      <w:lvlJc w:val="left"/>
      <w:pPr>
        <w:ind w:left="2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0843F94">
      <w:start w:val="1"/>
      <w:numFmt w:val="bullet"/>
      <w:lvlText w:val="•"/>
      <w:lvlJc w:val="left"/>
      <w:pPr>
        <w:ind w:left="2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A9A3C12">
      <w:start w:val="1"/>
      <w:numFmt w:val="bullet"/>
      <w:lvlText w:val="o"/>
      <w:lvlJc w:val="left"/>
      <w:pPr>
        <w:ind w:left="3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910AC76">
      <w:start w:val="1"/>
      <w:numFmt w:val="bullet"/>
      <w:lvlText w:val="▪"/>
      <w:lvlJc w:val="left"/>
      <w:pPr>
        <w:ind w:left="43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3C86C6">
      <w:start w:val="1"/>
      <w:numFmt w:val="bullet"/>
      <w:lvlText w:val="•"/>
      <w:lvlJc w:val="left"/>
      <w:pPr>
        <w:ind w:left="50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8052AC">
      <w:start w:val="1"/>
      <w:numFmt w:val="bullet"/>
      <w:lvlText w:val="o"/>
      <w:lvlJc w:val="left"/>
      <w:pPr>
        <w:ind w:left="57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1B4412A">
      <w:start w:val="1"/>
      <w:numFmt w:val="bullet"/>
      <w:lvlText w:val="▪"/>
      <w:lvlJc w:val="left"/>
      <w:pPr>
        <w:ind w:left="64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5A63B3"/>
    <w:multiLevelType w:val="hybridMultilevel"/>
    <w:tmpl w:val="47E441B8"/>
    <w:lvl w:ilvl="0" w:tplc="C24EDBE2">
      <w:numFmt w:val="bullet"/>
      <w:lvlText w:val=""/>
      <w:lvlJc w:val="left"/>
      <w:pPr>
        <w:ind w:left="832" w:hanging="360"/>
      </w:pPr>
      <w:rPr>
        <w:rFonts w:ascii="Symbol" w:eastAsia="Symbol" w:hAnsi="Symbol" w:cs="Symbol" w:hint="default"/>
        <w:b w:val="0"/>
        <w:bCs w:val="0"/>
        <w:i w:val="0"/>
        <w:iCs w:val="0"/>
        <w:w w:val="99"/>
        <w:sz w:val="24"/>
        <w:szCs w:val="24"/>
      </w:rPr>
    </w:lvl>
    <w:lvl w:ilvl="1" w:tplc="F90E5274">
      <w:numFmt w:val="bullet"/>
      <w:lvlText w:val="•"/>
      <w:lvlJc w:val="left"/>
      <w:pPr>
        <w:ind w:left="1736" w:hanging="360"/>
      </w:pPr>
      <w:rPr>
        <w:rFonts w:hint="default"/>
      </w:rPr>
    </w:lvl>
    <w:lvl w:ilvl="2" w:tplc="BE50A5E2">
      <w:numFmt w:val="bullet"/>
      <w:lvlText w:val="•"/>
      <w:lvlJc w:val="left"/>
      <w:pPr>
        <w:ind w:left="2632" w:hanging="360"/>
      </w:pPr>
      <w:rPr>
        <w:rFonts w:hint="default"/>
      </w:rPr>
    </w:lvl>
    <w:lvl w:ilvl="3" w:tplc="56B27D1C">
      <w:numFmt w:val="bullet"/>
      <w:lvlText w:val="•"/>
      <w:lvlJc w:val="left"/>
      <w:pPr>
        <w:ind w:left="3528" w:hanging="360"/>
      </w:pPr>
      <w:rPr>
        <w:rFonts w:hint="default"/>
      </w:rPr>
    </w:lvl>
    <w:lvl w:ilvl="4" w:tplc="2BACBD4E">
      <w:numFmt w:val="bullet"/>
      <w:lvlText w:val="•"/>
      <w:lvlJc w:val="left"/>
      <w:pPr>
        <w:ind w:left="4424" w:hanging="360"/>
      </w:pPr>
      <w:rPr>
        <w:rFonts w:hint="default"/>
      </w:rPr>
    </w:lvl>
    <w:lvl w:ilvl="5" w:tplc="0B24B1E6">
      <w:numFmt w:val="bullet"/>
      <w:lvlText w:val="•"/>
      <w:lvlJc w:val="left"/>
      <w:pPr>
        <w:ind w:left="5320" w:hanging="360"/>
      </w:pPr>
      <w:rPr>
        <w:rFonts w:hint="default"/>
      </w:rPr>
    </w:lvl>
    <w:lvl w:ilvl="6" w:tplc="7AB879B4">
      <w:numFmt w:val="bullet"/>
      <w:lvlText w:val="•"/>
      <w:lvlJc w:val="left"/>
      <w:pPr>
        <w:ind w:left="6216" w:hanging="360"/>
      </w:pPr>
      <w:rPr>
        <w:rFonts w:hint="default"/>
      </w:rPr>
    </w:lvl>
    <w:lvl w:ilvl="7" w:tplc="5B6A8038">
      <w:numFmt w:val="bullet"/>
      <w:lvlText w:val="•"/>
      <w:lvlJc w:val="left"/>
      <w:pPr>
        <w:ind w:left="7112" w:hanging="360"/>
      </w:pPr>
      <w:rPr>
        <w:rFonts w:hint="default"/>
      </w:rPr>
    </w:lvl>
    <w:lvl w:ilvl="8" w:tplc="83BA0368">
      <w:numFmt w:val="bullet"/>
      <w:lvlText w:val="•"/>
      <w:lvlJc w:val="left"/>
      <w:pPr>
        <w:ind w:left="8008" w:hanging="360"/>
      </w:pPr>
      <w:rPr>
        <w:rFonts w:hint="default"/>
      </w:rPr>
    </w:lvl>
  </w:abstractNum>
  <w:abstractNum w:abstractNumId="27" w15:restartNumberingAfterBreak="0">
    <w:nsid w:val="73671238"/>
    <w:multiLevelType w:val="hybridMultilevel"/>
    <w:tmpl w:val="51CEBDA0"/>
    <w:lvl w:ilvl="0" w:tplc="30D48ACC">
      <w:numFmt w:val="bullet"/>
      <w:lvlText w:val=""/>
      <w:lvlJc w:val="left"/>
      <w:pPr>
        <w:ind w:left="470" w:hanging="360"/>
      </w:pPr>
      <w:rPr>
        <w:rFonts w:ascii="Symbol" w:eastAsia="Symbol" w:hAnsi="Symbol" w:cs="Symbol" w:hint="default"/>
        <w:b w:val="0"/>
        <w:bCs w:val="0"/>
        <w:i w:val="0"/>
        <w:iCs w:val="0"/>
        <w:w w:val="99"/>
        <w:sz w:val="20"/>
        <w:szCs w:val="20"/>
      </w:rPr>
    </w:lvl>
    <w:lvl w:ilvl="1" w:tplc="28B62482">
      <w:numFmt w:val="bullet"/>
      <w:lvlText w:val="•"/>
      <w:lvlJc w:val="left"/>
      <w:pPr>
        <w:ind w:left="899" w:hanging="360"/>
      </w:pPr>
      <w:rPr>
        <w:rFonts w:hint="default"/>
      </w:rPr>
    </w:lvl>
    <w:lvl w:ilvl="2" w:tplc="D2AA7860">
      <w:numFmt w:val="bullet"/>
      <w:lvlText w:val="•"/>
      <w:lvlJc w:val="left"/>
      <w:pPr>
        <w:ind w:left="1319" w:hanging="360"/>
      </w:pPr>
      <w:rPr>
        <w:rFonts w:hint="default"/>
      </w:rPr>
    </w:lvl>
    <w:lvl w:ilvl="3" w:tplc="56C89C42">
      <w:numFmt w:val="bullet"/>
      <w:lvlText w:val="•"/>
      <w:lvlJc w:val="left"/>
      <w:pPr>
        <w:ind w:left="1738" w:hanging="360"/>
      </w:pPr>
      <w:rPr>
        <w:rFonts w:hint="default"/>
      </w:rPr>
    </w:lvl>
    <w:lvl w:ilvl="4" w:tplc="225C9B86">
      <w:numFmt w:val="bullet"/>
      <w:lvlText w:val="•"/>
      <w:lvlJc w:val="left"/>
      <w:pPr>
        <w:ind w:left="2158" w:hanging="360"/>
      </w:pPr>
      <w:rPr>
        <w:rFonts w:hint="default"/>
      </w:rPr>
    </w:lvl>
    <w:lvl w:ilvl="5" w:tplc="F3A4845C">
      <w:numFmt w:val="bullet"/>
      <w:lvlText w:val="•"/>
      <w:lvlJc w:val="left"/>
      <w:pPr>
        <w:ind w:left="2577" w:hanging="360"/>
      </w:pPr>
      <w:rPr>
        <w:rFonts w:hint="default"/>
      </w:rPr>
    </w:lvl>
    <w:lvl w:ilvl="6" w:tplc="35AEE55C">
      <w:numFmt w:val="bullet"/>
      <w:lvlText w:val="•"/>
      <w:lvlJc w:val="left"/>
      <w:pPr>
        <w:ind w:left="2997" w:hanging="360"/>
      </w:pPr>
      <w:rPr>
        <w:rFonts w:hint="default"/>
      </w:rPr>
    </w:lvl>
    <w:lvl w:ilvl="7" w:tplc="BD6440A8">
      <w:numFmt w:val="bullet"/>
      <w:lvlText w:val="•"/>
      <w:lvlJc w:val="left"/>
      <w:pPr>
        <w:ind w:left="3416" w:hanging="360"/>
      </w:pPr>
      <w:rPr>
        <w:rFonts w:hint="default"/>
      </w:rPr>
    </w:lvl>
    <w:lvl w:ilvl="8" w:tplc="D61A25E0">
      <w:numFmt w:val="bullet"/>
      <w:lvlText w:val="•"/>
      <w:lvlJc w:val="left"/>
      <w:pPr>
        <w:ind w:left="3836" w:hanging="360"/>
      </w:pPr>
      <w:rPr>
        <w:rFonts w:hint="default"/>
      </w:rPr>
    </w:lvl>
  </w:abstractNum>
  <w:abstractNum w:abstractNumId="28" w15:restartNumberingAfterBreak="0">
    <w:nsid w:val="77E26ECB"/>
    <w:multiLevelType w:val="multilevel"/>
    <w:tmpl w:val="4A88983E"/>
    <w:lvl w:ilvl="0">
      <w:start w:val="5"/>
      <w:numFmt w:val="decimal"/>
      <w:lvlText w:val="%1"/>
      <w:lvlJc w:val="left"/>
      <w:pPr>
        <w:ind w:left="943" w:hanging="358"/>
      </w:pPr>
      <w:rPr>
        <w:rFonts w:hint="default"/>
        <w:lang w:val="it-IT" w:eastAsia="en-US" w:bidi="ar-SA"/>
      </w:rPr>
    </w:lvl>
    <w:lvl w:ilvl="1">
      <w:start w:val="1"/>
      <w:numFmt w:val="decimal"/>
      <w:lvlText w:val="%1.%2"/>
      <w:lvlJc w:val="left"/>
      <w:pPr>
        <w:ind w:left="943" w:hanging="358"/>
      </w:pPr>
      <w:rPr>
        <w:rFonts w:ascii="Calibri" w:eastAsia="Calibri" w:hAnsi="Calibri" w:cs="Calibri" w:hint="default"/>
        <w:b w:val="0"/>
        <w:bCs w:val="0"/>
        <w:i w:val="0"/>
        <w:iCs w:val="0"/>
        <w:spacing w:val="-1"/>
        <w:w w:val="85"/>
        <w:sz w:val="18"/>
        <w:szCs w:val="18"/>
        <w:lang w:val="it-IT" w:eastAsia="en-US" w:bidi="ar-SA"/>
      </w:rPr>
    </w:lvl>
    <w:lvl w:ilvl="2">
      <w:numFmt w:val="bullet"/>
      <w:lvlText w:val="•"/>
      <w:lvlJc w:val="left"/>
      <w:pPr>
        <w:ind w:left="2592" w:hanging="358"/>
      </w:pPr>
      <w:rPr>
        <w:rFonts w:hint="default"/>
        <w:lang w:val="it-IT" w:eastAsia="en-US" w:bidi="ar-SA"/>
      </w:rPr>
    </w:lvl>
    <w:lvl w:ilvl="3">
      <w:numFmt w:val="bullet"/>
      <w:lvlText w:val="•"/>
      <w:lvlJc w:val="left"/>
      <w:pPr>
        <w:ind w:left="3418" w:hanging="358"/>
      </w:pPr>
      <w:rPr>
        <w:rFonts w:hint="default"/>
        <w:lang w:val="it-IT" w:eastAsia="en-US" w:bidi="ar-SA"/>
      </w:rPr>
    </w:lvl>
    <w:lvl w:ilvl="4">
      <w:numFmt w:val="bullet"/>
      <w:lvlText w:val="•"/>
      <w:lvlJc w:val="left"/>
      <w:pPr>
        <w:ind w:left="4244" w:hanging="358"/>
      </w:pPr>
      <w:rPr>
        <w:rFonts w:hint="default"/>
        <w:lang w:val="it-IT" w:eastAsia="en-US" w:bidi="ar-SA"/>
      </w:rPr>
    </w:lvl>
    <w:lvl w:ilvl="5">
      <w:numFmt w:val="bullet"/>
      <w:lvlText w:val="•"/>
      <w:lvlJc w:val="left"/>
      <w:pPr>
        <w:ind w:left="5070" w:hanging="358"/>
      </w:pPr>
      <w:rPr>
        <w:rFonts w:hint="default"/>
        <w:lang w:val="it-IT" w:eastAsia="en-US" w:bidi="ar-SA"/>
      </w:rPr>
    </w:lvl>
    <w:lvl w:ilvl="6">
      <w:numFmt w:val="bullet"/>
      <w:lvlText w:val="•"/>
      <w:lvlJc w:val="left"/>
      <w:pPr>
        <w:ind w:left="5896" w:hanging="358"/>
      </w:pPr>
      <w:rPr>
        <w:rFonts w:hint="default"/>
        <w:lang w:val="it-IT" w:eastAsia="en-US" w:bidi="ar-SA"/>
      </w:rPr>
    </w:lvl>
    <w:lvl w:ilvl="7">
      <w:numFmt w:val="bullet"/>
      <w:lvlText w:val="•"/>
      <w:lvlJc w:val="left"/>
      <w:pPr>
        <w:ind w:left="6722" w:hanging="358"/>
      </w:pPr>
      <w:rPr>
        <w:rFonts w:hint="default"/>
        <w:lang w:val="it-IT" w:eastAsia="en-US" w:bidi="ar-SA"/>
      </w:rPr>
    </w:lvl>
    <w:lvl w:ilvl="8">
      <w:numFmt w:val="bullet"/>
      <w:lvlText w:val="•"/>
      <w:lvlJc w:val="left"/>
      <w:pPr>
        <w:ind w:left="7548" w:hanging="358"/>
      </w:pPr>
      <w:rPr>
        <w:rFonts w:hint="default"/>
        <w:lang w:val="it-IT" w:eastAsia="en-US" w:bidi="ar-SA"/>
      </w:rPr>
    </w:lvl>
  </w:abstractNum>
  <w:abstractNum w:abstractNumId="29" w15:restartNumberingAfterBreak="0">
    <w:nsid w:val="78A81586"/>
    <w:multiLevelType w:val="hybridMultilevel"/>
    <w:tmpl w:val="E1201246"/>
    <w:lvl w:ilvl="0" w:tplc="5832D9D6">
      <w:start w:val="1"/>
      <w:numFmt w:val="bullet"/>
      <w:lvlText w:val="•"/>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F0D5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687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B2FC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8AAB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3811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08C5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90E1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CEF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C36E3F"/>
    <w:multiLevelType w:val="multilevel"/>
    <w:tmpl w:val="67F8EAB2"/>
    <w:lvl w:ilvl="0">
      <w:start w:val="8"/>
      <w:numFmt w:val="decimal"/>
      <w:lvlText w:val="%1"/>
      <w:lvlJc w:val="left"/>
      <w:pPr>
        <w:ind w:left="943" w:hanging="358"/>
      </w:pPr>
      <w:rPr>
        <w:rFonts w:hint="default"/>
        <w:lang w:val="it-IT" w:eastAsia="en-US" w:bidi="ar-SA"/>
      </w:rPr>
    </w:lvl>
    <w:lvl w:ilvl="1">
      <w:start w:val="1"/>
      <w:numFmt w:val="decimal"/>
      <w:lvlText w:val="%1.%2"/>
      <w:lvlJc w:val="left"/>
      <w:pPr>
        <w:ind w:left="943" w:hanging="358"/>
      </w:pPr>
      <w:rPr>
        <w:rFonts w:ascii="Calibri" w:eastAsia="Calibri" w:hAnsi="Calibri" w:cs="Calibri" w:hint="default"/>
        <w:b w:val="0"/>
        <w:bCs w:val="0"/>
        <w:i w:val="0"/>
        <w:iCs w:val="0"/>
        <w:spacing w:val="-1"/>
        <w:w w:val="85"/>
        <w:sz w:val="18"/>
        <w:szCs w:val="18"/>
        <w:lang w:val="it-IT" w:eastAsia="en-US" w:bidi="ar-SA"/>
      </w:rPr>
    </w:lvl>
    <w:lvl w:ilvl="2">
      <w:numFmt w:val="bullet"/>
      <w:lvlText w:val="•"/>
      <w:lvlJc w:val="left"/>
      <w:pPr>
        <w:ind w:left="2592" w:hanging="358"/>
      </w:pPr>
      <w:rPr>
        <w:rFonts w:hint="default"/>
        <w:lang w:val="it-IT" w:eastAsia="en-US" w:bidi="ar-SA"/>
      </w:rPr>
    </w:lvl>
    <w:lvl w:ilvl="3">
      <w:numFmt w:val="bullet"/>
      <w:lvlText w:val="•"/>
      <w:lvlJc w:val="left"/>
      <w:pPr>
        <w:ind w:left="3418" w:hanging="358"/>
      </w:pPr>
      <w:rPr>
        <w:rFonts w:hint="default"/>
        <w:lang w:val="it-IT" w:eastAsia="en-US" w:bidi="ar-SA"/>
      </w:rPr>
    </w:lvl>
    <w:lvl w:ilvl="4">
      <w:numFmt w:val="bullet"/>
      <w:lvlText w:val="•"/>
      <w:lvlJc w:val="left"/>
      <w:pPr>
        <w:ind w:left="4244" w:hanging="358"/>
      </w:pPr>
      <w:rPr>
        <w:rFonts w:hint="default"/>
        <w:lang w:val="it-IT" w:eastAsia="en-US" w:bidi="ar-SA"/>
      </w:rPr>
    </w:lvl>
    <w:lvl w:ilvl="5">
      <w:numFmt w:val="bullet"/>
      <w:lvlText w:val="•"/>
      <w:lvlJc w:val="left"/>
      <w:pPr>
        <w:ind w:left="5070" w:hanging="358"/>
      </w:pPr>
      <w:rPr>
        <w:rFonts w:hint="default"/>
        <w:lang w:val="it-IT" w:eastAsia="en-US" w:bidi="ar-SA"/>
      </w:rPr>
    </w:lvl>
    <w:lvl w:ilvl="6">
      <w:numFmt w:val="bullet"/>
      <w:lvlText w:val="•"/>
      <w:lvlJc w:val="left"/>
      <w:pPr>
        <w:ind w:left="5896" w:hanging="358"/>
      </w:pPr>
      <w:rPr>
        <w:rFonts w:hint="default"/>
        <w:lang w:val="it-IT" w:eastAsia="en-US" w:bidi="ar-SA"/>
      </w:rPr>
    </w:lvl>
    <w:lvl w:ilvl="7">
      <w:numFmt w:val="bullet"/>
      <w:lvlText w:val="•"/>
      <w:lvlJc w:val="left"/>
      <w:pPr>
        <w:ind w:left="6722" w:hanging="358"/>
      </w:pPr>
      <w:rPr>
        <w:rFonts w:hint="default"/>
        <w:lang w:val="it-IT" w:eastAsia="en-US" w:bidi="ar-SA"/>
      </w:rPr>
    </w:lvl>
    <w:lvl w:ilvl="8">
      <w:numFmt w:val="bullet"/>
      <w:lvlText w:val="•"/>
      <w:lvlJc w:val="left"/>
      <w:pPr>
        <w:ind w:left="7548" w:hanging="358"/>
      </w:pPr>
      <w:rPr>
        <w:rFonts w:hint="default"/>
        <w:lang w:val="it-IT" w:eastAsia="en-US" w:bidi="ar-SA"/>
      </w:rPr>
    </w:lvl>
  </w:abstractNum>
  <w:num w:numId="1" w16cid:durableId="2058115810">
    <w:abstractNumId w:val="29"/>
  </w:num>
  <w:num w:numId="2" w16cid:durableId="1869291926">
    <w:abstractNumId w:val="9"/>
  </w:num>
  <w:num w:numId="3" w16cid:durableId="1280449148">
    <w:abstractNumId w:val="25"/>
  </w:num>
  <w:num w:numId="4" w16cid:durableId="1530876057">
    <w:abstractNumId w:val="24"/>
  </w:num>
  <w:num w:numId="5" w16cid:durableId="1136140356">
    <w:abstractNumId w:val="5"/>
  </w:num>
  <w:num w:numId="6" w16cid:durableId="1155611615">
    <w:abstractNumId w:val="6"/>
  </w:num>
  <w:num w:numId="7" w16cid:durableId="1547375409">
    <w:abstractNumId w:val="27"/>
  </w:num>
  <w:num w:numId="8" w16cid:durableId="1935817780">
    <w:abstractNumId w:val="19"/>
  </w:num>
  <w:num w:numId="9" w16cid:durableId="1160585292">
    <w:abstractNumId w:val="26"/>
  </w:num>
  <w:num w:numId="10" w16cid:durableId="81488691">
    <w:abstractNumId w:val="20"/>
  </w:num>
  <w:num w:numId="11" w16cid:durableId="1129400048">
    <w:abstractNumId w:val="7"/>
  </w:num>
  <w:num w:numId="12" w16cid:durableId="1188759518">
    <w:abstractNumId w:val="15"/>
  </w:num>
  <w:num w:numId="13" w16cid:durableId="243076764">
    <w:abstractNumId w:val="13"/>
  </w:num>
  <w:num w:numId="14" w16cid:durableId="44379602">
    <w:abstractNumId w:val="16"/>
  </w:num>
  <w:num w:numId="15" w16cid:durableId="460152546">
    <w:abstractNumId w:val="12"/>
  </w:num>
  <w:num w:numId="16" w16cid:durableId="1507015066">
    <w:abstractNumId w:val="0"/>
  </w:num>
  <w:num w:numId="17" w16cid:durableId="113990544">
    <w:abstractNumId w:val="22"/>
  </w:num>
  <w:num w:numId="18" w16cid:durableId="743841199">
    <w:abstractNumId w:val="4"/>
  </w:num>
  <w:num w:numId="19" w16cid:durableId="1454053744">
    <w:abstractNumId w:val="18"/>
  </w:num>
  <w:num w:numId="20" w16cid:durableId="1038703337">
    <w:abstractNumId w:val="3"/>
  </w:num>
  <w:num w:numId="21" w16cid:durableId="1502042607">
    <w:abstractNumId w:val="28"/>
  </w:num>
  <w:num w:numId="22" w16cid:durableId="4594966">
    <w:abstractNumId w:val="23"/>
  </w:num>
  <w:num w:numId="23" w16cid:durableId="1352998777">
    <w:abstractNumId w:val="21"/>
  </w:num>
  <w:num w:numId="24" w16cid:durableId="244262118">
    <w:abstractNumId w:val="10"/>
  </w:num>
  <w:num w:numId="25" w16cid:durableId="40789184">
    <w:abstractNumId w:val="8"/>
  </w:num>
  <w:num w:numId="26" w16cid:durableId="272251901">
    <w:abstractNumId w:val="30"/>
  </w:num>
  <w:num w:numId="27" w16cid:durableId="878788138">
    <w:abstractNumId w:val="11"/>
  </w:num>
  <w:num w:numId="28" w16cid:durableId="742407710">
    <w:abstractNumId w:val="17"/>
  </w:num>
  <w:num w:numId="29" w16cid:durableId="1866553666">
    <w:abstractNumId w:val="2"/>
  </w:num>
  <w:num w:numId="30" w16cid:durableId="412361278">
    <w:abstractNumId w:val="1"/>
  </w:num>
  <w:num w:numId="31" w16cid:durableId="75355484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4EF"/>
    <w:rsid w:val="00001EE5"/>
    <w:rsid w:val="00003C5E"/>
    <w:rsid w:val="0001739B"/>
    <w:rsid w:val="0002328A"/>
    <w:rsid w:val="00025560"/>
    <w:rsid w:val="00025E1C"/>
    <w:rsid w:val="00026D3D"/>
    <w:rsid w:val="0003207E"/>
    <w:rsid w:val="000376F0"/>
    <w:rsid w:val="00043772"/>
    <w:rsid w:val="00046146"/>
    <w:rsid w:val="000520B3"/>
    <w:rsid w:val="000547FC"/>
    <w:rsid w:val="000574BD"/>
    <w:rsid w:val="00073E11"/>
    <w:rsid w:val="00075C96"/>
    <w:rsid w:val="000816EF"/>
    <w:rsid w:val="0008542B"/>
    <w:rsid w:val="000908D3"/>
    <w:rsid w:val="00090EC0"/>
    <w:rsid w:val="000915CE"/>
    <w:rsid w:val="00092360"/>
    <w:rsid w:val="000946B6"/>
    <w:rsid w:val="000A22BD"/>
    <w:rsid w:val="000A2A9D"/>
    <w:rsid w:val="000A5002"/>
    <w:rsid w:val="000B00FF"/>
    <w:rsid w:val="000D053D"/>
    <w:rsid w:val="000F4E06"/>
    <w:rsid w:val="000F749F"/>
    <w:rsid w:val="00116448"/>
    <w:rsid w:val="0012416F"/>
    <w:rsid w:val="00130BD2"/>
    <w:rsid w:val="00133831"/>
    <w:rsid w:val="00134F11"/>
    <w:rsid w:val="00135871"/>
    <w:rsid w:val="00140414"/>
    <w:rsid w:val="00142027"/>
    <w:rsid w:val="001459CA"/>
    <w:rsid w:val="00162C3A"/>
    <w:rsid w:val="00176244"/>
    <w:rsid w:val="00180F09"/>
    <w:rsid w:val="0018108C"/>
    <w:rsid w:val="00184618"/>
    <w:rsid w:val="0019127E"/>
    <w:rsid w:val="001A0A27"/>
    <w:rsid w:val="001A15DC"/>
    <w:rsid w:val="001A2E59"/>
    <w:rsid w:val="001A32B9"/>
    <w:rsid w:val="001A4E94"/>
    <w:rsid w:val="001A6F5C"/>
    <w:rsid w:val="001B3A66"/>
    <w:rsid w:val="001B5D5A"/>
    <w:rsid w:val="001E36FF"/>
    <w:rsid w:val="002124DB"/>
    <w:rsid w:val="00213598"/>
    <w:rsid w:val="00214552"/>
    <w:rsid w:val="00220E3A"/>
    <w:rsid w:val="00222FD0"/>
    <w:rsid w:val="00227B00"/>
    <w:rsid w:val="00240291"/>
    <w:rsid w:val="00241433"/>
    <w:rsid w:val="0026483C"/>
    <w:rsid w:val="00266EE0"/>
    <w:rsid w:val="002702A6"/>
    <w:rsid w:val="00293637"/>
    <w:rsid w:val="002975A8"/>
    <w:rsid w:val="002A1219"/>
    <w:rsid w:val="002A4CE1"/>
    <w:rsid w:val="002B5563"/>
    <w:rsid w:val="002C086F"/>
    <w:rsid w:val="002C377F"/>
    <w:rsid w:val="002C3FF8"/>
    <w:rsid w:val="002C4FEA"/>
    <w:rsid w:val="002C6385"/>
    <w:rsid w:val="002D1BA4"/>
    <w:rsid w:val="002E53F1"/>
    <w:rsid w:val="002F20EA"/>
    <w:rsid w:val="003066D0"/>
    <w:rsid w:val="003102B8"/>
    <w:rsid w:val="00313CA9"/>
    <w:rsid w:val="0032201C"/>
    <w:rsid w:val="00327A28"/>
    <w:rsid w:val="00331E62"/>
    <w:rsid w:val="00337BF8"/>
    <w:rsid w:val="00360901"/>
    <w:rsid w:val="00364822"/>
    <w:rsid w:val="00365C5F"/>
    <w:rsid w:val="00366B5F"/>
    <w:rsid w:val="003714EA"/>
    <w:rsid w:val="00373BD8"/>
    <w:rsid w:val="00384041"/>
    <w:rsid w:val="0038407A"/>
    <w:rsid w:val="00396045"/>
    <w:rsid w:val="00397B99"/>
    <w:rsid w:val="003A2EF7"/>
    <w:rsid w:val="003B0B61"/>
    <w:rsid w:val="003B0DED"/>
    <w:rsid w:val="003B36D2"/>
    <w:rsid w:val="003B5AED"/>
    <w:rsid w:val="003C7784"/>
    <w:rsid w:val="003D2E74"/>
    <w:rsid w:val="003E1A67"/>
    <w:rsid w:val="003E49EC"/>
    <w:rsid w:val="003F1F31"/>
    <w:rsid w:val="003F725B"/>
    <w:rsid w:val="0040289B"/>
    <w:rsid w:val="004261DE"/>
    <w:rsid w:val="00432F08"/>
    <w:rsid w:val="00434CE7"/>
    <w:rsid w:val="004352A8"/>
    <w:rsid w:val="004418B2"/>
    <w:rsid w:val="00452C9C"/>
    <w:rsid w:val="0046729F"/>
    <w:rsid w:val="004748D0"/>
    <w:rsid w:val="00483415"/>
    <w:rsid w:val="004851E6"/>
    <w:rsid w:val="00493B73"/>
    <w:rsid w:val="004A3250"/>
    <w:rsid w:val="004A6D41"/>
    <w:rsid w:val="004B2F42"/>
    <w:rsid w:val="004C2E08"/>
    <w:rsid w:val="004E0FB1"/>
    <w:rsid w:val="004F6B4C"/>
    <w:rsid w:val="00505576"/>
    <w:rsid w:val="00506478"/>
    <w:rsid w:val="005107FD"/>
    <w:rsid w:val="00512A16"/>
    <w:rsid w:val="005160F4"/>
    <w:rsid w:val="005265E2"/>
    <w:rsid w:val="005278E3"/>
    <w:rsid w:val="0053056B"/>
    <w:rsid w:val="00534306"/>
    <w:rsid w:val="00535EA1"/>
    <w:rsid w:val="00545109"/>
    <w:rsid w:val="0055274D"/>
    <w:rsid w:val="00561C85"/>
    <w:rsid w:val="00562850"/>
    <w:rsid w:val="00562F56"/>
    <w:rsid w:val="0056593A"/>
    <w:rsid w:val="00576320"/>
    <w:rsid w:val="00582FE7"/>
    <w:rsid w:val="00585584"/>
    <w:rsid w:val="0059699D"/>
    <w:rsid w:val="005A5A1E"/>
    <w:rsid w:val="005B354E"/>
    <w:rsid w:val="005C0FB3"/>
    <w:rsid w:val="005C1F7E"/>
    <w:rsid w:val="005C28B7"/>
    <w:rsid w:val="005C7784"/>
    <w:rsid w:val="005D7792"/>
    <w:rsid w:val="005E1F57"/>
    <w:rsid w:val="005E6E9E"/>
    <w:rsid w:val="005E78D6"/>
    <w:rsid w:val="005F0847"/>
    <w:rsid w:val="005F6B26"/>
    <w:rsid w:val="00600602"/>
    <w:rsid w:val="00603584"/>
    <w:rsid w:val="0060426C"/>
    <w:rsid w:val="00610126"/>
    <w:rsid w:val="0061019C"/>
    <w:rsid w:val="00614CC5"/>
    <w:rsid w:val="00616527"/>
    <w:rsid w:val="0062321B"/>
    <w:rsid w:val="00634E7F"/>
    <w:rsid w:val="006372ED"/>
    <w:rsid w:val="00643E6A"/>
    <w:rsid w:val="00651FB5"/>
    <w:rsid w:val="006568D8"/>
    <w:rsid w:val="00656928"/>
    <w:rsid w:val="006600F8"/>
    <w:rsid w:val="00660FCF"/>
    <w:rsid w:val="006762D5"/>
    <w:rsid w:val="00686965"/>
    <w:rsid w:val="006873AA"/>
    <w:rsid w:val="0069011D"/>
    <w:rsid w:val="006A1C03"/>
    <w:rsid w:val="006A1DA9"/>
    <w:rsid w:val="006B1E8B"/>
    <w:rsid w:val="006D3C11"/>
    <w:rsid w:val="006E3E9E"/>
    <w:rsid w:val="006E5E39"/>
    <w:rsid w:val="007130C8"/>
    <w:rsid w:val="007158F0"/>
    <w:rsid w:val="007211B9"/>
    <w:rsid w:val="007226B1"/>
    <w:rsid w:val="00736339"/>
    <w:rsid w:val="00745124"/>
    <w:rsid w:val="0074604B"/>
    <w:rsid w:val="00750020"/>
    <w:rsid w:val="00752820"/>
    <w:rsid w:val="00760037"/>
    <w:rsid w:val="00770B0A"/>
    <w:rsid w:val="0077569E"/>
    <w:rsid w:val="00775B81"/>
    <w:rsid w:val="007839C2"/>
    <w:rsid w:val="00791BC1"/>
    <w:rsid w:val="00792BD6"/>
    <w:rsid w:val="00792F8E"/>
    <w:rsid w:val="007A13C8"/>
    <w:rsid w:val="007B078E"/>
    <w:rsid w:val="007C6634"/>
    <w:rsid w:val="007C7721"/>
    <w:rsid w:val="007F2334"/>
    <w:rsid w:val="0080330C"/>
    <w:rsid w:val="008176D0"/>
    <w:rsid w:val="00820E02"/>
    <w:rsid w:val="0082158B"/>
    <w:rsid w:val="0085160A"/>
    <w:rsid w:val="00852170"/>
    <w:rsid w:val="0086197F"/>
    <w:rsid w:val="00862E7E"/>
    <w:rsid w:val="0087711F"/>
    <w:rsid w:val="00884F86"/>
    <w:rsid w:val="0089163C"/>
    <w:rsid w:val="00897553"/>
    <w:rsid w:val="008A1348"/>
    <w:rsid w:val="008A26AE"/>
    <w:rsid w:val="008A69F7"/>
    <w:rsid w:val="008A7985"/>
    <w:rsid w:val="008B37DA"/>
    <w:rsid w:val="008B40B5"/>
    <w:rsid w:val="008B469E"/>
    <w:rsid w:val="008E291A"/>
    <w:rsid w:val="008E6E8D"/>
    <w:rsid w:val="008F19D9"/>
    <w:rsid w:val="008F7CB0"/>
    <w:rsid w:val="009170E1"/>
    <w:rsid w:val="00917498"/>
    <w:rsid w:val="009273AE"/>
    <w:rsid w:val="00962465"/>
    <w:rsid w:val="00973D9D"/>
    <w:rsid w:val="00983935"/>
    <w:rsid w:val="00984E0A"/>
    <w:rsid w:val="00986939"/>
    <w:rsid w:val="00992940"/>
    <w:rsid w:val="009966F3"/>
    <w:rsid w:val="009A76DD"/>
    <w:rsid w:val="009B44D6"/>
    <w:rsid w:val="009B6A9C"/>
    <w:rsid w:val="009C7660"/>
    <w:rsid w:val="009D1169"/>
    <w:rsid w:val="009D6B91"/>
    <w:rsid w:val="009D77EE"/>
    <w:rsid w:val="009E4621"/>
    <w:rsid w:val="009F121F"/>
    <w:rsid w:val="009F7A3F"/>
    <w:rsid w:val="00A00D95"/>
    <w:rsid w:val="00A01883"/>
    <w:rsid w:val="00A14C59"/>
    <w:rsid w:val="00A20DC8"/>
    <w:rsid w:val="00A26D39"/>
    <w:rsid w:val="00A3101C"/>
    <w:rsid w:val="00A446B2"/>
    <w:rsid w:val="00A44891"/>
    <w:rsid w:val="00A47FC7"/>
    <w:rsid w:val="00A512ED"/>
    <w:rsid w:val="00A51C8C"/>
    <w:rsid w:val="00A53365"/>
    <w:rsid w:val="00A53B44"/>
    <w:rsid w:val="00A71485"/>
    <w:rsid w:val="00A8551A"/>
    <w:rsid w:val="00A912E7"/>
    <w:rsid w:val="00A959EB"/>
    <w:rsid w:val="00A97E24"/>
    <w:rsid w:val="00AB31AF"/>
    <w:rsid w:val="00AC1F95"/>
    <w:rsid w:val="00AC445D"/>
    <w:rsid w:val="00AC7B39"/>
    <w:rsid w:val="00AE3B06"/>
    <w:rsid w:val="00AE76C2"/>
    <w:rsid w:val="00B0284D"/>
    <w:rsid w:val="00B03344"/>
    <w:rsid w:val="00B04D20"/>
    <w:rsid w:val="00B051A3"/>
    <w:rsid w:val="00B2286B"/>
    <w:rsid w:val="00B27A61"/>
    <w:rsid w:val="00B30AEA"/>
    <w:rsid w:val="00B3167B"/>
    <w:rsid w:val="00B40D16"/>
    <w:rsid w:val="00B56075"/>
    <w:rsid w:val="00B735D2"/>
    <w:rsid w:val="00B7471E"/>
    <w:rsid w:val="00B77207"/>
    <w:rsid w:val="00B86EC7"/>
    <w:rsid w:val="00BA1510"/>
    <w:rsid w:val="00BA6997"/>
    <w:rsid w:val="00BB3E54"/>
    <w:rsid w:val="00BB46A9"/>
    <w:rsid w:val="00BC4107"/>
    <w:rsid w:val="00BD15FB"/>
    <w:rsid w:val="00BD2C70"/>
    <w:rsid w:val="00BD7CDC"/>
    <w:rsid w:val="00BE1AD9"/>
    <w:rsid w:val="00BF11F7"/>
    <w:rsid w:val="00BF3887"/>
    <w:rsid w:val="00BF5986"/>
    <w:rsid w:val="00C058F7"/>
    <w:rsid w:val="00C070B4"/>
    <w:rsid w:val="00C25DE1"/>
    <w:rsid w:val="00C300EC"/>
    <w:rsid w:val="00C30526"/>
    <w:rsid w:val="00C33F87"/>
    <w:rsid w:val="00C4590E"/>
    <w:rsid w:val="00C45D02"/>
    <w:rsid w:val="00C52474"/>
    <w:rsid w:val="00C5405E"/>
    <w:rsid w:val="00C85CE3"/>
    <w:rsid w:val="00C869E5"/>
    <w:rsid w:val="00C91E19"/>
    <w:rsid w:val="00CA1554"/>
    <w:rsid w:val="00CA44D2"/>
    <w:rsid w:val="00CA4982"/>
    <w:rsid w:val="00CA6160"/>
    <w:rsid w:val="00CB0B7C"/>
    <w:rsid w:val="00CB2A41"/>
    <w:rsid w:val="00CC2C72"/>
    <w:rsid w:val="00CC441E"/>
    <w:rsid w:val="00CD046C"/>
    <w:rsid w:val="00CE49B2"/>
    <w:rsid w:val="00CF330C"/>
    <w:rsid w:val="00D10783"/>
    <w:rsid w:val="00D10CEE"/>
    <w:rsid w:val="00D4236C"/>
    <w:rsid w:val="00D45BA5"/>
    <w:rsid w:val="00D46BB0"/>
    <w:rsid w:val="00D47FDE"/>
    <w:rsid w:val="00D52617"/>
    <w:rsid w:val="00D568C2"/>
    <w:rsid w:val="00D61711"/>
    <w:rsid w:val="00D765A6"/>
    <w:rsid w:val="00D808FE"/>
    <w:rsid w:val="00D90835"/>
    <w:rsid w:val="00D9442D"/>
    <w:rsid w:val="00D96CCE"/>
    <w:rsid w:val="00DB0DC1"/>
    <w:rsid w:val="00DC1637"/>
    <w:rsid w:val="00DC16F1"/>
    <w:rsid w:val="00DC2A1D"/>
    <w:rsid w:val="00DC528B"/>
    <w:rsid w:val="00DC5F6C"/>
    <w:rsid w:val="00DC6B3C"/>
    <w:rsid w:val="00DD121A"/>
    <w:rsid w:val="00DD14EF"/>
    <w:rsid w:val="00DE2394"/>
    <w:rsid w:val="00DE4BE7"/>
    <w:rsid w:val="00DF53E3"/>
    <w:rsid w:val="00E13DD5"/>
    <w:rsid w:val="00E25759"/>
    <w:rsid w:val="00E6251A"/>
    <w:rsid w:val="00E644C8"/>
    <w:rsid w:val="00E8055F"/>
    <w:rsid w:val="00E8405C"/>
    <w:rsid w:val="00E8476F"/>
    <w:rsid w:val="00E85237"/>
    <w:rsid w:val="00E86CD1"/>
    <w:rsid w:val="00E97BAD"/>
    <w:rsid w:val="00EA075A"/>
    <w:rsid w:val="00EB1D4F"/>
    <w:rsid w:val="00EB262D"/>
    <w:rsid w:val="00EC57ED"/>
    <w:rsid w:val="00EC6F0C"/>
    <w:rsid w:val="00ED3509"/>
    <w:rsid w:val="00ED4784"/>
    <w:rsid w:val="00ED4950"/>
    <w:rsid w:val="00EE36EF"/>
    <w:rsid w:val="00EE5785"/>
    <w:rsid w:val="00EF3124"/>
    <w:rsid w:val="00F03D66"/>
    <w:rsid w:val="00F040ED"/>
    <w:rsid w:val="00F12C06"/>
    <w:rsid w:val="00F1424E"/>
    <w:rsid w:val="00F266F7"/>
    <w:rsid w:val="00F36F11"/>
    <w:rsid w:val="00F400A9"/>
    <w:rsid w:val="00F53304"/>
    <w:rsid w:val="00F60735"/>
    <w:rsid w:val="00F6502A"/>
    <w:rsid w:val="00F65FC4"/>
    <w:rsid w:val="00F73F2A"/>
    <w:rsid w:val="00F81019"/>
    <w:rsid w:val="00F84C80"/>
    <w:rsid w:val="00F863E5"/>
    <w:rsid w:val="00F87A39"/>
    <w:rsid w:val="00F914FB"/>
    <w:rsid w:val="00FA00F2"/>
    <w:rsid w:val="00FA0737"/>
    <w:rsid w:val="00FA139F"/>
    <w:rsid w:val="00FA2854"/>
    <w:rsid w:val="00FA307D"/>
    <w:rsid w:val="00FC3EBE"/>
    <w:rsid w:val="00FC77E4"/>
    <w:rsid w:val="00FD56E8"/>
    <w:rsid w:val="00FE2AA7"/>
    <w:rsid w:val="00FE5B32"/>
    <w:rsid w:val="00FF4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EB092"/>
  <w15:docId w15:val="{515A08FC-FA6F-4532-A736-A3374BF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it-IT"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1BA4"/>
  </w:style>
  <w:style w:type="paragraph" w:styleId="Titolo1">
    <w:name w:val="heading 1"/>
    <w:basedOn w:val="Normale"/>
    <w:next w:val="Normale"/>
    <w:link w:val="Titolo1Carattere"/>
    <w:uiPriority w:val="9"/>
    <w:qFormat/>
    <w:rsid w:val="00BB3E5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unhideWhenUsed/>
    <w:qFormat/>
    <w:rsid w:val="00BB3E5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olo3">
    <w:name w:val="heading 3"/>
    <w:basedOn w:val="Normale"/>
    <w:next w:val="Normale"/>
    <w:link w:val="Titolo3Carattere"/>
    <w:uiPriority w:val="9"/>
    <w:unhideWhenUsed/>
    <w:qFormat/>
    <w:rsid w:val="00BB3E54"/>
    <w:pPr>
      <w:pBdr>
        <w:top w:val="single" w:sz="6" w:space="2" w:color="4472C4" w:themeColor="accent1"/>
      </w:pBdr>
      <w:spacing w:before="300" w:after="0"/>
      <w:outlineLvl w:val="2"/>
    </w:pPr>
    <w:rPr>
      <w:caps/>
      <w:color w:val="1F3763" w:themeColor="accent1" w:themeShade="7F"/>
      <w:spacing w:val="15"/>
    </w:rPr>
  </w:style>
  <w:style w:type="paragraph" w:styleId="Titolo4">
    <w:name w:val="heading 4"/>
    <w:basedOn w:val="Normale"/>
    <w:next w:val="Normale"/>
    <w:link w:val="Titolo4Carattere"/>
    <w:uiPriority w:val="9"/>
    <w:semiHidden/>
    <w:unhideWhenUsed/>
    <w:qFormat/>
    <w:rsid w:val="00BB3E54"/>
    <w:pPr>
      <w:pBdr>
        <w:top w:val="dotted" w:sz="6" w:space="2" w:color="4472C4" w:themeColor="accent1"/>
      </w:pBdr>
      <w:spacing w:before="200" w:after="0"/>
      <w:outlineLvl w:val="3"/>
    </w:pPr>
    <w:rPr>
      <w:caps/>
      <w:color w:val="2F5496" w:themeColor="accent1" w:themeShade="BF"/>
      <w:spacing w:val="10"/>
    </w:rPr>
  </w:style>
  <w:style w:type="paragraph" w:styleId="Titolo5">
    <w:name w:val="heading 5"/>
    <w:basedOn w:val="Normale"/>
    <w:next w:val="Normale"/>
    <w:link w:val="Titolo5Carattere"/>
    <w:uiPriority w:val="9"/>
    <w:semiHidden/>
    <w:unhideWhenUsed/>
    <w:qFormat/>
    <w:rsid w:val="00BB3E54"/>
    <w:pPr>
      <w:pBdr>
        <w:bottom w:val="single" w:sz="6" w:space="1" w:color="4472C4" w:themeColor="accent1"/>
      </w:pBdr>
      <w:spacing w:before="200" w:after="0"/>
      <w:outlineLvl w:val="4"/>
    </w:pPr>
    <w:rPr>
      <w:caps/>
      <w:color w:val="2F5496" w:themeColor="accent1" w:themeShade="BF"/>
      <w:spacing w:val="10"/>
    </w:rPr>
  </w:style>
  <w:style w:type="paragraph" w:styleId="Titolo6">
    <w:name w:val="heading 6"/>
    <w:basedOn w:val="Normale"/>
    <w:next w:val="Normale"/>
    <w:link w:val="Titolo6Carattere"/>
    <w:uiPriority w:val="9"/>
    <w:semiHidden/>
    <w:unhideWhenUsed/>
    <w:qFormat/>
    <w:rsid w:val="00BB3E54"/>
    <w:pPr>
      <w:pBdr>
        <w:bottom w:val="dotted" w:sz="6" w:space="1" w:color="4472C4" w:themeColor="accent1"/>
      </w:pBdr>
      <w:spacing w:before="200" w:after="0"/>
      <w:outlineLvl w:val="5"/>
    </w:pPr>
    <w:rPr>
      <w:caps/>
      <w:color w:val="2F5496" w:themeColor="accent1" w:themeShade="BF"/>
      <w:spacing w:val="10"/>
    </w:rPr>
  </w:style>
  <w:style w:type="paragraph" w:styleId="Titolo7">
    <w:name w:val="heading 7"/>
    <w:basedOn w:val="Normale"/>
    <w:next w:val="Normale"/>
    <w:link w:val="Titolo7Carattere"/>
    <w:uiPriority w:val="9"/>
    <w:semiHidden/>
    <w:unhideWhenUsed/>
    <w:qFormat/>
    <w:rsid w:val="00BB3E54"/>
    <w:pPr>
      <w:spacing w:before="200" w:after="0"/>
      <w:outlineLvl w:val="6"/>
    </w:pPr>
    <w:rPr>
      <w:caps/>
      <w:color w:val="2F5496" w:themeColor="accent1" w:themeShade="BF"/>
      <w:spacing w:val="10"/>
    </w:rPr>
  </w:style>
  <w:style w:type="paragraph" w:styleId="Titolo8">
    <w:name w:val="heading 8"/>
    <w:basedOn w:val="Normale"/>
    <w:next w:val="Normale"/>
    <w:link w:val="Titolo8Carattere"/>
    <w:uiPriority w:val="9"/>
    <w:semiHidden/>
    <w:unhideWhenUsed/>
    <w:qFormat/>
    <w:rsid w:val="00BB3E54"/>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BB3E54"/>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B3E54"/>
    <w:rPr>
      <w:caps/>
      <w:color w:val="1F3763" w:themeColor="accent1" w:themeShade="7F"/>
      <w:spacing w:val="15"/>
    </w:rPr>
  </w:style>
  <w:style w:type="character" w:customStyle="1" w:styleId="Titolo1Carattere">
    <w:name w:val="Titolo 1 Carattere"/>
    <w:basedOn w:val="Carpredefinitoparagrafo"/>
    <w:link w:val="Titolo1"/>
    <w:uiPriority w:val="9"/>
    <w:rsid w:val="00BB3E54"/>
    <w:rPr>
      <w:caps/>
      <w:color w:val="FFFFFF" w:themeColor="background1"/>
      <w:spacing w:val="15"/>
      <w:sz w:val="22"/>
      <w:szCs w:val="22"/>
      <w:shd w:val="clear" w:color="auto" w:fill="4472C4" w:themeFill="accent1"/>
    </w:rPr>
  </w:style>
  <w:style w:type="paragraph" w:customStyle="1" w:styleId="footnotedescription">
    <w:name w:val="footnote description"/>
    <w:next w:val="Normale"/>
    <w:link w:val="footnotedescriptionChar"/>
    <w:hidden/>
    <w:pPr>
      <w:spacing w:after="0"/>
      <w:ind w:left="860"/>
    </w:pPr>
    <w:rPr>
      <w:rFonts w:ascii="Calibri" w:eastAsia="Calibri" w:hAnsi="Calibri" w:cs="Calibri"/>
      <w:color w:val="535355"/>
    </w:rPr>
  </w:style>
  <w:style w:type="character" w:customStyle="1" w:styleId="footnotedescriptionChar">
    <w:name w:val="footnote description Char"/>
    <w:link w:val="footnotedescription"/>
    <w:rPr>
      <w:rFonts w:ascii="Calibri" w:eastAsia="Calibri" w:hAnsi="Calibri" w:cs="Calibri"/>
      <w:color w:val="535355"/>
      <w:sz w:val="20"/>
    </w:rPr>
  </w:style>
  <w:style w:type="character" w:customStyle="1" w:styleId="Titolo4Carattere">
    <w:name w:val="Titolo 4 Carattere"/>
    <w:basedOn w:val="Carpredefinitoparagrafo"/>
    <w:link w:val="Titolo4"/>
    <w:uiPriority w:val="9"/>
    <w:semiHidden/>
    <w:rsid w:val="00BB3E54"/>
    <w:rPr>
      <w:caps/>
      <w:color w:val="2F5496" w:themeColor="accent1" w:themeShade="BF"/>
      <w:spacing w:val="10"/>
    </w:rPr>
  </w:style>
  <w:style w:type="character" w:customStyle="1" w:styleId="Titolo2Carattere">
    <w:name w:val="Titolo 2 Carattere"/>
    <w:basedOn w:val="Carpredefinitoparagrafo"/>
    <w:link w:val="Titolo2"/>
    <w:uiPriority w:val="9"/>
    <w:rsid w:val="00BB3E54"/>
    <w:rPr>
      <w:caps/>
      <w:spacing w:val="15"/>
      <w:shd w:val="clear" w:color="auto" w:fill="D9E2F3" w:themeFill="accent1" w:themeFillTint="33"/>
    </w:rPr>
  </w:style>
  <w:style w:type="paragraph" w:styleId="Sommario1">
    <w:name w:val="toc 1"/>
    <w:hidden/>
    <w:uiPriority w:val="39"/>
    <w:qFormat/>
    <w:pPr>
      <w:spacing w:after="126" w:line="271" w:lineRule="auto"/>
      <w:ind w:left="25" w:right="23" w:hanging="10"/>
      <w:jc w:val="both"/>
    </w:pPr>
    <w:rPr>
      <w:rFonts w:ascii="Calibri" w:eastAsia="Calibri" w:hAnsi="Calibri" w:cs="Calibri"/>
      <w:color w:val="000000"/>
    </w:rPr>
  </w:style>
  <w:style w:type="paragraph" w:styleId="Sommario2">
    <w:name w:val="toc 2"/>
    <w:hidden/>
    <w:uiPriority w:val="39"/>
    <w:qFormat/>
    <w:pPr>
      <w:spacing w:after="166" w:line="271" w:lineRule="auto"/>
      <w:ind w:left="25" w:right="23"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535355"/>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1"/>
    <w:qFormat/>
    <w:rsid w:val="0040289B"/>
    <w:pPr>
      <w:ind w:left="720"/>
      <w:contextualSpacing/>
    </w:pPr>
  </w:style>
  <w:style w:type="character" w:styleId="Collegamentoipertestuale">
    <w:name w:val="Hyperlink"/>
    <w:basedOn w:val="Carpredefinitoparagrafo"/>
    <w:uiPriority w:val="99"/>
    <w:unhideWhenUsed/>
    <w:rsid w:val="00DE2394"/>
    <w:rPr>
      <w:color w:val="0563C1" w:themeColor="hyperlink"/>
      <w:u w:val="single"/>
    </w:rPr>
  </w:style>
  <w:style w:type="character" w:styleId="Menzionenonrisolta">
    <w:name w:val="Unresolved Mention"/>
    <w:basedOn w:val="Carpredefinitoparagrafo"/>
    <w:uiPriority w:val="99"/>
    <w:semiHidden/>
    <w:unhideWhenUsed/>
    <w:rsid w:val="00DE2394"/>
    <w:rPr>
      <w:color w:val="605E5C"/>
      <w:shd w:val="clear" w:color="auto" w:fill="E1DFDD"/>
    </w:rPr>
  </w:style>
  <w:style w:type="paragraph" w:styleId="Intestazione">
    <w:name w:val="header"/>
    <w:basedOn w:val="Normale"/>
    <w:link w:val="IntestazioneCarattere"/>
    <w:uiPriority w:val="99"/>
    <w:unhideWhenUsed/>
    <w:rsid w:val="00512A16"/>
    <w:pPr>
      <w:tabs>
        <w:tab w:val="center" w:pos="4819"/>
        <w:tab w:val="right" w:pos="9638"/>
      </w:tabs>
      <w:spacing w:after="0" w:line="240" w:lineRule="auto"/>
    </w:pPr>
    <w:rPr>
      <w:rFonts w:ascii="Garamond" w:eastAsiaTheme="minorHAnsi" w:hAnsi="Garamond"/>
      <w:sz w:val="24"/>
      <w:lang w:eastAsia="en-US"/>
    </w:rPr>
  </w:style>
  <w:style w:type="character" w:customStyle="1" w:styleId="IntestazioneCarattere">
    <w:name w:val="Intestazione Carattere"/>
    <w:basedOn w:val="Carpredefinitoparagrafo"/>
    <w:link w:val="Intestazione"/>
    <w:uiPriority w:val="99"/>
    <w:rsid w:val="00512A16"/>
    <w:rPr>
      <w:rFonts w:ascii="Garamond" w:eastAsiaTheme="minorHAnsi" w:hAnsi="Garamond"/>
      <w:sz w:val="24"/>
      <w:lang w:eastAsia="en-US"/>
    </w:rPr>
  </w:style>
  <w:style w:type="paragraph" w:styleId="Pidipagina">
    <w:name w:val="footer"/>
    <w:basedOn w:val="Normale"/>
    <w:link w:val="PidipaginaCarattere"/>
    <w:uiPriority w:val="99"/>
    <w:unhideWhenUsed/>
    <w:rsid w:val="00512A16"/>
    <w:pPr>
      <w:tabs>
        <w:tab w:val="center" w:pos="4819"/>
        <w:tab w:val="right" w:pos="9638"/>
      </w:tabs>
      <w:spacing w:after="0" w:line="240" w:lineRule="auto"/>
    </w:pPr>
    <w:rPr>
      <w:rFonts w:ascii="Garamond" w:eastAsiaTheme="minorHAnsi" w:hAnsi="Garamond"/>
      <w:sz w:val="24"/>
      <w:lang w:eastAsia="en-US"/>
    </w:rPr>
  </w:style>
  <w:style w:type="character" w:customStyle="1" w:styleId="PidipaginaCarattere">
    <w:name w:val="Piè di pagina Carattere"/>
    <w:basedOn w:val="Carpredefinitoparagrafo"/>
    <w:link w:val="Pidipagina"/>
    <w:uiPriority w:val="99"/>
    <w:rsid w:val="00512A16"/>
    <w:rPr>
      <w:rFonts w:ascii="Garamond" w:eastAsiaTheme="minorHAnsi" w:hAnsi="Garamond"/>
      <w:sz w:val="24"/>
      <w:lang w:eastAsia="en-US"/>
    </w:rPr>
  </w:style>
  <w:style w:type="table" w:customStyle="1" w:styleId="TableGrid1">
    <w:name w:val="TableGrid1"/>
    <w:rsid w:val="00BA151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Titolo5Carattere">
    <w:name w:val="Titolo 5 Carattere"/>
    <w:basedOn w:val="Carpredefinitoparagrafo"/>
    <w:link w:val="Titolo5"/>
    <w:uiPriority w:val="9"/>
    <w:semiHidden/>
    <w:rsid w:val="00BB3E54"/>
    <w:rPr>
      <w:caps/>
      <w:color w:val="2F5496" w:themeColor="accent1" w:themeShade="BF"/>
      <w:spacing w:val="10"/>
    </w:rPr>
  </w:style>
  <w:style w:type="character" w:customStyle="1" w:styleId="Titolo6Carattere">
    <w:name w:val="Titolo 6 Carattere"/>
    <w:basedOn w:val="Carpredefinitoparagrafo"/>
    <w:link w:val="Titolo6"/>
    <w:uiPriority w:val="9"/>
    <w:semiHidden/>
    <w:rsid w:val="00BB3E54"/>
    <w:rPr>
      <w:caps/>
      <w:color w:val="2F5496" w:themeColor="accent1" w:themeShade="BF"/>
      <w:spacing w:val="10"/>
    </w:rPr>
  </w:style>
  <w:style w:type="character" w:customStyle="1" w:styleId="Titolo7Carattere">
    <w:name w:val="Titolo 7 Carattere"/>
    <w:basedOn w:val="Carpredefinitoparagrafo"/>
    <w:link w:val="Titolo7"/>
    <w:uiPriority w:val="9"/>
    <w:semiHidden/>
    <w:rsid w:val="00BB3E54"/>
    <w:rPr>
      <w:caps/>
      <w:color w:val="2F5496" w:themeColor="accent1" w:themeShade="BF"/>
      <w:spacing w:val="10"/>
    </w:rPr>
  </w:style>
  <w:style w:type="character" w:customStyle="1" w:styleId="Titolo8Carattere">
    <w:name w:val="Titolo 8 Carattere"/>
    <w:basedOn w:val="Carpredefinitoparagrafo"/>
    <w:link w:val="Titolo8"/>
    <w:uiPriority w:val="9"/>
    <w:semiHidden/>
    <w:rsid w:val="00BB3E54"/>
    <w:rPr>
      <w:caps/>
      <w:spacing w:val="10"/>
      <w:sz w:val="18"/>
      <w:szCs w:val="18"/>
    </w:rPr>
  </w:style>
  <w:style w:type="character" w:customStyle="1" w:styleId="Titolo9Carattere">
    <w:name w:val="Titolo 9 Carattere"/>
    <w:basedOn w:val="Carpredefinitoparagrafo"/>
    <w:link w:val="Titolo9"/>
    <w:uiPriority w:val="9"/>
    <w:semiHidden/>
    <w:rsid w:val="00BB3E54"/>
    <w:rPr>
      <w:i/>
      <w:iCs/>
      <w:caps/>
      <w:spacing w:val="10"/>
      <w:sz w:val="18"/>
      <w:szCs w:val="18"/>
    </w:rPr>
  </w:style>
  <w:style w:type="paragraph" w:styleId="Didascalia">
    <w:name w:val="caption"/>
    <w:basedOn w:val="Normale"/>
    <w:next w:val="Normale"/>
    <w:uiPriority w:val="35"/>
    <w:semiHidden/>
    <w:unhideWhenUsed/>
    <w:qFormat/>
    <w:rsid w:val="00BB3E54"/>
    <w:rPr>
      <w:b/>
      <w:bCs/>
      <w:color w:val="2F5496" w:themeColor="accent1" w:themeShade="BF"/>
      <w:sz w:val="16"/>
      <w:szCs w:val="16"/>
    </w:rPr>
  </w:style>
  <w:style w:type="paragraph" w:styleId="Titolo">
    <w:name w:val="Title"/>
    <w:basedOn w:val="Normale"/>
    <w:next w:val="Normale"/>
    <w:link w:val="TitoloCarattere"/>
    <w:uiPriority w:val="10"/>
    <w:qFormat/>
    <w:rsid w:val="00BB3E5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oloCarattere">
    <w:name w:val="Titolo Carattere"/>
    <w:basedOn w:val="Carpredefinitoparagrafo"/>
    <w:link w:val="Titolo"/>
    <w:uiPriority w:val="10"/>
    <w:rsid w:val="00BB3E54"/>
    <w:rPr>
      <w:rFonts w:asciiTheme="majorHAnsi" w:eastAsiaTheme="majorEastAsia" w:hAnsiTheme="majorHAnsi" w:cstheme="majorBidi"/>
      <w:caps/>
      <w:color w:val="4472C4" w:themeColor="accent1"/>
      <w:spacing w:val="10"/>
      <w:sz w:val="52"/>
      <w:szCs w:val="52"/>
    </w:rPr>
  </w:style>
  <w:style w:type="paragraph" w:styleId="Sottotitolo">
    <w:name w:val="Subtitle"/>
    <w:basedOn w:val="Normale"/>
    <w:next w:val="Normale"/>
    <w:link w:val="SottotitoloCarattere"/>
    <w:uiPriority w:val="11"/>
    <w:qFormat/>
    <w:rsid w:val="00BB3E54"/>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BB3E54"/>
    <w:rPr>
      <w:caps/>
      <w:color w:val="595959" w:themeColor="text1" w:themeTint="A6"/>
      <w:spacing w:val="10"/>
      <w:sz w:val="21"/>
      <w:szCs w:val="21"/>
    </w:rPr>
  </w:style>
  <w:style w:type="character" w:styleId="Enfasigrassetto">
    <w:name w:val="Strong"/>
    <w:uiPriority w:val="22"/>
    <w:qFormat/>
    <w:rsid w:val="00BB3E54"/>
    <w:rPr>
      <w:b/>
      <w:bCs/>
    </w:rPr>
  </w:style>
  <w:style w:type="character" w:styleId="Enfasicorsivo">
    <w:name w:val="Emphasis"/>
    <w:uiPriority w:val="20"/>
    <w:qFormat/>
    <w:rsid w:val="00BB3E54"/>
    <w:rPr>
      <w:caps/>
      <w:color w:val="1F3763" w:themeColor="accent1" w:themeShade="7F"/>
      <w:spacing w:val="5"/>
    </w:rPr>
  </w:style>
  <w:style w:type="paragraph" w:styleId="Nessunaspaziatura">
    <w:name w:val="No Spacing"/>
    <w:uiPriority w:val="1"/>
    <w:qFormat/>
    <w:rsid w:val="00BB3E54"/>
    <w:pPr>
      <w:spacing w:after="0" w:line="240" w:lineRule="auto"/>
    </w:pPr>
  </w:style>
  <w:style w:type="paragraph" w:styleId="Citazione">
    <w:name w:val="Quote"/>
    <w:basedOn w:val="Normale"/>
    <w:next w:val="Normale"/>
    <w:link w:val="CitazioneCarattere"/>
    <w:uiPriority w:val="29"/>
    <w:qFormat/>
    <w:rsid w:val="00BB3E54"/>
    <w:rPr>
      <w:i/>
      <w:iCs/>
      <w:sz w:val="24"/>
      <w:szCs w:val="24"/>
    </w:rPr>
  </w:style>
  <w:style w:type="character" w:customStyle="1" w:styleId="CitazioneCarattere">
    <w:name w:val="Citazione Carattere"/>
    <w:basedOn w:val="Carpredefinitoparagrafo"/>
    <w:link w:val="Citazione"/>
    <w:uiPriority w:val="29"/>
    <w:rsid w:val="00BB3E54"/>
    <w:rPr>
      <w:i/>
      <w:iCs/>
      <w:sz w:val="24"/>
      <w:szCs w:val="24"/>
    </w:rPr>
  </w:style>
  <w:style w:type="paragraph" w:styleId="Citazioneintensa">
    <w:name w:val="Intense Quote"/>
    <w:basedOn w:val="Normale"/>
    <w:next w:val="Normale"/>
    <w:link w:val="CitazioneintensaCarattere"/>
    <w:uiPriority w:val="30"/>
    <w:qFormat/>
    <w:rsid w:val="00BB3E54"/>
    <w:pPr>
      <w:spacing w:before="240" w:after="240" w:line="240" w:lineRule="auto"/>
      <w:ind w:left="1080" w:right="1080"/>
      <w:jc w:val="center"/>
    </w:pPr>
    <w:rPr>
      <w:color w:val="4472C4" w:themeColor="accent1"/>
      <w:sz w:val="24"/>
      <w:szCs w:val="24"/>
    </w:rPr>
  </w:style>
  <w:style w:type="character" w:customStyle="1" w:styleId="CitazioneintensaCarattere">
    <w:name w:val="Citazione intensa Carattere"/>
    <w:basedOn w:val="Carpredefinitoparagrafo"/>
    <w:link w:val="Citazioneintensa"/>
    <w:uiPriority w:val="30"/>
    <w:rsid w:val="00BB3E54"/>
    <w:rPr>
      <w:color w:val="4472C4" w:themeColor="accent1"/>
      <w:sz w:val="24"/>
      <w:szCs w:val="24"/>
    </w:rPr>
  </w:style>
  <w:style w:type="character" w:styleId="Enfasidelicata">
    <w:name w:val="Subtle Emphasis"/>
    <w:uiPriority w:val="19"/>
    <w:qFormat/>
    <w:rsid w:val="00BB3E54"/>
    <w:rPr>
      <w:i/>
      <w:iCs/>
      <w:color w:val="1F3763" w:themeColor="accent1" w:themeShade="7F"/>
    </w:rPr>
  </w:style>
  <w:style w:type="character" w:styleId="Enfasiintensa">
    <w:name w:val="Intense Emphasis"/>
    <w:uiPriority w:val="21"/>
    <w:qFormat/>
    <w:rsid w:val="00BB3E54"/>
    <w:rPr>
      <w:b/>
      <w:bCs/>
      <w:caps/>
      <w:color w:val="1F3763" w:themeColor="accent1" w:themeShade="7F"/>
      <w:spacing w:val="10"/>
    </w:rPr>
  </w:style>
  <w:style w:type="character" w:styleId="Riferimentodelicato">
    <w:name w:val="Subtle Reference"/>
    <w:uiPriority w:val="31"/>
    <w:qFormat/>
    <w:rsid w:val="00BB3E54"/>
    <w:rPr>
      <w:b/>
      <w:bCs/>
      <w:color w:val="4472C4" w:themeColor="accent1"/>
    </w:rPr>
  </w:style>
  <w:style w:type="character" w:styleId="Riferimentointenso">
    <w:name w:val="Intense Reference"/>
    <w:uiPriority w:val="32"/>
    <w:qFormat/>
    <w:rsid w:val="00BB3E54"/>
    <w:rPr>
      <w:b/>
      <w:bCs/>
      <w:i/>
      <w:iCs/>
      <w:caps/>
      <w:color w:val="4472C4" w:themeColor="accent1"/>
    </w:rPr>
  </w:style>
  <w:style w:type="character" w:styleId="Titolodellibro">
    <w:name w:val="Book Title"/>
    <w:uiPriority w:val="33"/>
    <w:qFormat/>
    <w:rsid w:val="00BB3E54"/>
    <w:rPr>
      <w:b/>
      <w:bCs/>
      <w:i/>
      <w:iCs/>
      <w:spacing w:val="0"/>
    </w:rPr>
  </w:style>
  <w:style w:type="paragraph" w:styleId="Titolosommario">
    <w:name w:val="TOC Heading"/>
    <w:basedOn w:val="Titolo1"/>
    <w:next w:val="Normale"/>
    <w:uiPriority w:val="39"/>
    <w:unhideWhenUsed/>
    <w:qFormat/>
    <w:rsid w:val="00BB3E54"/>
    <w:pPr>
      <w:outlineLvl w:val="9"/>
    </w:pPr>
  </w:style>
  <w:style w:type="paragraph" w:styleId="NormaleWeb">
    <w:name w:val="Normal (Web)"/>
    <w:basedOn w:val="Normale"/>
    <w:uiPriority w:val="99"/>
    <w:semiHidden/>
    <w:unhideWhenUsed/>
    <w:rsid w:val="00610126"/>
    <w:pPr>
      <w:spacing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00F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44D6"/>
    <w:pPr>
      <w:widowControl w:val="0"/>
      <w:autoSpaceDE w:val="0"/>
      <w:autoSpaceDN w:val="0"/>
      <w:spacing w:before="0"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B44D6"/>
    <w:pPr>
      <w:widowControl w:val="0"/>
      <w:autoSpaceDE w:val="0"/>
      <w:autoSpaceDN w:val="0"/>
      <w:spacing w:before="0" w:after="0" w:line="240" w:lineRule="auto"/>
    </w:pPr>
    <w:rPr>
      <w:rFonts w:ascii="Calibri" w:eastAsia="Calibri" w:hAnsi="Calibri" w:cs="Calibri"/>
      <w:lang w:val="en-US" w:eastAsia="en-US"/>
    </w:rPr>
  </w:style>
  <w:style w:type="character" w:customStyle="1" w:styleId="CorpotestoCarattere">
    <w:name w:val="Corpo testo Carattere"/>
    <w:basedOn w:val="Carpredefinitoparagrafo"/>
    <w:link w:val="Corpotesto"/>
    <w:uiPriority w:val="1"/>
    <w:rsid w:val="009B44D6"/>
    <w:rPr>
      <w:rFonts w:ascii="Calibri" w:eastAsia="Calibri" w:hAnsi="Calibri" w:cs="Calibri"/>
      <w:lang w:val="en-US" w:eastAsia="en-US"/>
    </w:rPr>
  </w:style>
  <w:style w:type="paragraph" w:customStyle="1" w:styleId="TableParagraph">
    <w:name w:val="Table Paragraph"/>
    <w:basedOn w:val="Normale"/>
    <w:uiPriority w:val="1"/>
    <w:qFormat/>
    <w:rsid w:val="009B44D6"/>
    <w:pPr>
      <w:widowControl w:val="0"/>
      <w:autoSpaceDE w:val="0"/>
      <w:autoSpaceDN w:val="0"/>
      <w:spacing w:before="27" w:after="0" w:line="240" w:lineRule="auto"/>
      <w:ind w:left="110"/>
      <w:jc w:val="both"/>
    </w:pPr>
    <w:rPr>
      <w:rFonts w:ascii="Calibri" w:eastAsia="Calibri" w:hAnsi="Calibri" w:cs="Calibri"/>
      <w:sz w:val="22"/>
      <w:szCs w:val="22"/>
      <w:lang w:val="en-US" w:eastAsia="en-US"/>
    </w:rPr>
  </w:style>
  <w:style w:type="character" w:styleId="Collegamentovisitato">
    <w:name w:val="FollowedHyperlink"/>
    <w:basedOn w:val="Carpredefinitoparagrafo"/>
    <w:uiPriority w:val="99"/>
    <w:semiHidden/>
    <w:unhideWhenUsed/>
    <w:rsid w:val="0038407A"/>
    <w:rPr>
      <w:color w:val="800080"/>
      <w:u w:val="single"/>
    </w:rPr>
  </w:style>
  <w:style w:type="paragraph" w:customStyle="1" w:styleId="msonormal0">
    <w:name w:val="msonormal"/>
    <w:basedOn w:val="Normale"/>
    <w:rsid w:val="0038407A"/>
    <w:pPr>
      <w:spacing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e"/>
    <w:rsid w:val="0038407A"/>
    <w:pPr>
      <w:spacing w:beforeAutospacing="1" w:after="100" w:afterAutospacing="1" w:line="240" w:lineRule="auto"/>
    </w:pPr>
    <w:rPr>
      <w:rFonts w:ascii="Arial Rounded MT Bold" w:eastAsia="Times New Roman" w:hAnsi="Arial Rounded MT Bold" w:cs="Times New Roman"/>
      <w:b/>
      <w:bCs/>
      <w:sz w:val="22"/>
      <w:szCs w:val="22"/>
    </w:rPr>
  </w:style>
  <w:style w:type="paragraph" w:customStyle="1" w:styleId="font6">
    <w:name w:val="font6"/>
    <w:basedOn w:val="Normale"/>
    <w:rsid w:val="0038407A"/>
    <w:pPr>
      <w:spacing w:beforeAutospacing="1" w:after="100" w:afterAutospacing="1" w:line="240" w:lineRule="auto"/>
    </w:pPr>
    <w:rPr>
      <w:rFonts w:ascii="Arial" w:eastAsia="Times New Roman" w:hAnsi="Arial" w:cs="Arial"/>
      <w:b/>
      <w:bCs/>
      <w:color w:val="FFFFFF"/>
      <w:sz w:val="17"/>
      <w:szCs w:val="17"/>
    </w:rPr>
  </w:style>
  <w:style w:type="paragraph" w:customStyle="1" w:styleId="font7">
    <w:name w:val="font7"/>
    <w:basedOn w:val="Normale"/>
    <w:rsid w:val="0038407A"/>
    <w:pPr>
      <w:spacing w:beforeAutospacing="1" w:after="100" w:afterAutospacing="1" w:line="240" w:lineRule="auto"/>
    </w:pPr>
    <w:rPr>
      <w:rFonts w:ascii="Arial" w:eastAsia="Times New Roman" w:hAnsi="Arial" w:cs="Arial"/>
      <w:sz w:val="14"/>
      <w:szCs w:val="14"/>
    </w:rPr>
  </w:style>
  <w:style w:type="paragraph" w:customStyle="1" w:styleId="font8">
    <w:name w:val="font8"/>
    <w:basedOn w:val="Normale"/>
    <w:rsid w:val="0038407A"/>
    <w:pPr>
      <w:spacing w:beforeAutospacing="1" w:after="100" w:afterAutospacing="1" w:line="240" w:lineRule="auto"/>
    </w:pPr>
    <w:rPr>
      <w:rFonts w:ascii="Arial" w:eastAsia="Times New Roman" w:hAnsi="Arial" w:cs="Arial"/>
      <w:sz w:val="16"/>
      <w:szCs w:val="16"/>
    </w:rPr>
  </w:style>
  <w:style w:type="paragraph" w:customStyle="1" w:styleId="font9">
    <w:name w:val="font9"/>
    <w:basedOn w:val="Normale"/>
    <w:rsid w:val="0038407A"/>
    <w:pPr>
      <w:spacing w:beforeAutospacing="1" w:after="100" w:afterAutospacing="1" w:line="240" w:lineRule="auto"/>
    </w:pPr>
    <w:rPr>
      <w:rFonts w:ascii="Arial" w:eastAsia="Times New Roman" w:hAnsi="Arial" w:cs="Arial"/>
      <w:b/>
      <w:bCs/>
      <w:sz w:val="18"/>
      <w:szCs w:val="18"/>
    </w:rPr>
  </w:style>
  <w:style w:type="paragraph" w:customStyle="1" w:styleId="font10">
    <w:name w:val="font10"/>
    <w:basedOn w:val="Normale"/>
    <w:rsid w:val="0038407A"/>
    <w:pPr>
      <w:spacing w:beforeAutospacing="1" w:after="100" w:afterAutospacing="1" w:line="240" w:lineRule="auto"/>
    </w:pPr>
    <w:rPr>
      <w:rFonts w:ascii="Arial" w:eastAsia="Times New Roman" w:hAnsi="Arial" w:cs="Arial"/>
      <w:b/>
      <w:bCs/>
      <w:color w:val="C00000"/>
      <w:sz w:val="22"/>
      <w:szCs w:val="22"/>
    </w:rPr>
  </w:style>
  <w:style w:type="paragraph" w:customStyle="1" w:styleId="font11">
    <w:name w:val="font11"/>
    <w:basedOn w:val="Normale"/>
    <w:rsid w:val="0038407A"/>
    <w:pPr>
      <w:spacing w:beforeAutospacing="1" w:after="100" w:afterAutospacing="1" w:line="240" w:lineRule="auto"/>
    </w:pPr>
    <w:rPr>
      <w:rFonts w:ascii="Arial" w:eastAsia="Times New Roman" w:hAnsi="Arial" w:cs="Arial"/>
      <w:b/>
      <w:bCs/>
      <w:color w:val="001F5F"/>
      <w:sz w:val="22"/>
      <w:szCs w:val="22"/>
    </w:rPr>
  </w:style>
  <w:style w:type="paragraph" w:customStyle="1" w:styleId="font12">
    <w:name w:val="font12"/>
    <w:basedOn w:val="Normale"/>
    <w:rsid w:val="0038407A"/>
    <w:pPr>
      <w:spacing w:beforeAutospacing="1" w:after="100" w:afterAutospacing="1" w:line="240" w:lineRule="auto"/>
    </w:pPr>
    <w:rPr>
      <w:rFonts w:ascii="Arial" w:eastAsia="Times New Roman" w:hAnsi="Arial" w:cs="Arial"/>
      <w:b/>
      <w:bCs/>
      <w:color w:val="4F6128"/>
      <w:sz w:val="22"/>
      <w:szCs w:val="22"/>
    </w:rPr>
  </w:style>
  <w:style w:type="paragraph" w:customStyle="1" w:styleId="font13">
    <w:name w:val="font13"/>
    <w:basedOn w:val="Normale"/>
    <w:rsid w:val="0038407A"/>
    <w:pPr>
      <w:spacing w:beforeAutospacing="1" w:after="100" w:afterAutospacing="1" w:line="240" w:lineRule="auto"/>
    </w:pPr>
    <w:rPr>
      <w:rFonts w:ascii="Arial" w:eastAsia="Times New Roman" w:hAnsi="Arial" w:cs="Arial"/>
      <w:sz w:val="18"/>
      <w:szCs w:val="18"/>
    </w:rPr>
  </w:style>
  <w:style w:type="paragraph" w:customStyle="1" w:styleId="font14">
    <w:name w:val="font14"/>
    <w:basedOn w:val="Normale"/>
    <w:rsid w:val="0038407A"/>
    <w:pPr>
      <w:spacing w:beforeAutospacing="1" w:after="100" w:afterAutospacing="1" w:line="240" w:lineRule="auto"/>
    </w:pPr>
    <w:rPr>
      <w:rFonts w:ascii="Arial" w:eastAsia="Times New Roman" w:hAnsi="Arial" w:cs="Arial"/>
      <w:sz w:val="12"/>
      <w:szCs w:val="12"/>
    </w:rPr>
  </w:style>
  <w:style w:type="paragraph" w:customStyle="1" w:styleId="xl65">
    <w:name w:val="xl65"/>
    <w:basedOn w:val="Normale"/>
    <w:rsid w:val="0038407A"/>
    <w:pPr>
      <w:pBdr>
        <w:top w:val="single" w:sz="4" w:space="0" w:color="000000"/>
        <w:left w:val="single" w:sz="4" w:space="0" w:color="000000"/>
        <w:bottom w:val="single" w:sz="4" w:space="0" w:color="000000"/>
        <w:right w:val="single" w:sz="4" w:space="0" w:color="000000"/>
      </w:pBdr>
      <w:shd w:val="clear" w:color="000000" w:fill="A6A6A6"/>
      <w:spacing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e"/>
    <w:rsid w:val="0038407A"/>
    <w:pPr>
      <w:pBdr>
        <w:top w:val="single" w:sz="4" w:space="0" w:color="000000"/>
        <w:left w:val="single" w:sz="4" w:space="0" w:color="000000"/>
        <w:bottom w:val="single" w:sz="4" w:space="0" w:color="000000"/>
        <w:right w:val="single" w:sz="4" w:space="0" w:color="000000"/>
      </w:pBdr>
      <w:shd w:val="clear" w:color="000000" w:fill="A6A6A6"/>
      <w:spacing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Normale"/>
    <w:rsid w:val="0038407A"/>
    <w:pPr>
      <w:pBdr>
        <w:top w:val="single" w:sz="4" w:space="0" w:color="000000"/>
        <w:left w:val="single" w:sz="4" w:space="0" w:color="000000"/>
        <w:bottom w:val="single" w:sz="4" w:space="0" w:color="000000"/>
        <w:right w:val="single" w:sz="4" w:space="0" w:color="000000"/>
      </w:pBdr>
      <w:shd w:val="clear" w:color="000000" w:fill="A6A6A6"/>
      <w:spacing w:beforeAutospacing="1" w:after="100" w:afterAutospacing="1" w:line="240" w:lineRule="auto"/>
      <w:jc w:val="center"/>
    </w:pPr>
    <w:rPr>
      <w:rFonts w:ascii="Arial" w:eastAsia="Times New Roman" w:hAnsi="Arial" w:cs="Arial"/>
      <w:b/>
      <w:bCs/>
      <w:sz w:val="17"/>
      <w:szCs w:val="17"/>
    </w:rPr>
  </w:style>
  <w:style w:type="paragraph" w:customStyle="1" w:styleId="xl68">
    <w:name w:val="xl68"/>
    <w:basedOn w:val="Normale"/>
    <w:rsid w:val="0038407A"/>
    <w:pPr>
      <w:pBdr>
        <w:top w:val="single" w:sz="4" w:space="0" w:color="000000"/>
        <w:left w:val="single" w:sz="4" w:space="20" w:color="000000"/>
        <w:bottom w:val="single" w:sz="4" w:space="0" w:color="000000"/>
        <w:right w:val="single" w:sz="4" w:space="0" w:color="000000"/>
      </w:pBdr>
      <w:shd w:val="clear" w:color="000000" w:fill="A6A6A6"/>
      <w:spacing w:beforeAutospacing="1" w:after="100" w:afterAutospacing="1" w:line="240" w:lineRule="auto"/>
      <w:ind w:firstLineChars="300" w:firstLine="300"/>
    </w:pPr>
    <w:rPr>
      <w:rFonts w:ascii="Arial" w:eastAsia="Times New Roman" w:hAnsi="Arial" w:cs="Arial"/>
      <w:b/>
      <w:bCs/>
      <w:sz w:val="17"/>
      <w:szCs w:val="17"/>
    </w:rPr>
  </w:style>
  <w:style w:type="paragraph" w:customStyle="1" w:styleId="xl69">
    <w:name w:val="xl69"/>
    <w:basedOn w:val="Normale"/>
    <w:rsid w:val="0038407A"/>
    <w:pPr>
      <w:pBdr>
        <w:top w:val="single" w:sz="4" w:space="0" w:color="000000"/>
        <w:left w:val="single" w:sz="4" w:space="0" w:color="000000"/>
        <w:bottom w:val="single" w:sz="4" w:space="0" w:color="000000"/>
        <w:right w:val="single" w:sz="4" w:space="0" w:color="000000"/>
      </w:pBdr>
      <w:shd w:val="clear" w:color="000000" w:fill="A6A6A6"/>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e"/>
    <w:rsid w:val="0038407A"/>
    <w:pPr>
      <w:pBdr>
        <w:top w:val="single" w:sz="4" w:space="0" w:color="000000"/>
        <w:left w:val="single" w:sz="4" w:space="14" w:color="000000"/>
        <w:bottom w:val="single" w:sz="4" w:space="0" w:color="000000"/>
        <w:right w:val="single" w:sz="4" w:space="0" w:color="000000"/>
      </w:pBdr>
      <w:shd w:val="clear" w:color="000000" w:fill="A6A6A6"/>
      <w:spacing w:beforeAutospacing="1" w:after="100" w:afterAutospacing="1" w:line="240" w:lineRule="auto"/>
      <w:ind w:firstLineChars="200" w:firstLine="200"/>
    </w:pPr>
    <w:rPr>
      <w:rFonts w:ascii="Arial" w:eastAsia="Times New Roman" w:hAnsi="Arial" w:cs="Arial"/>
      <w:b/>
      <w:bCs/>
      <w:sz w:val="17"/>
      <w:szCs w:val="17"/>
    </w:rPr>
  </w:style>
  <w:style w:type="paragraph" w:customStyle="1" w:styleId="xl71">
    <w:name w:val="xl71"/>
    <w:basedOn w:val="Normale"/>
    <w:rsid w:val="0038407A"/>
    <w:pPr>
      <w:pBdr>
        <w:top w:val="single" w:sz="4" w:space="0" w:color="000000"/>
        <w:left w:val="single" w:sz="4" w:space="0" w:color="000000"/>
        <w:bottom w:val="single" w:sz="4" w:space="0" w:color="000000"/>
        <w:right w:val="single" w:sz="4" w:space="0" w:color="000000"/>
      </w:pBdr>
      <w:shd w:val="clear" w:color="000000" w:fill="A6A6A6"/>
      <w:spacing w:beforeAutospacing="1" w:after="100" w:afterAutospacing="1" w:line="240" w:lineRule="auto"/>
    </w:pPr>
    <w:rPr>
      <w:rFonts w:ascii="Arial" w:eastAsia="Times New Roman" w:hAnsi="Arial" w:cs="Arial"/>
      <w:b/>
      <w:bCs/>
      <w:sz w:val="17"/>
      <w:szCs w:val="17"/>
    </w:rPr>
  </w:style>
  <w:style w:type="paragraph" w:customStyle="1" w:styleId="xl72">
    <w:name w:val="xl72"/>
    <w:basedOn w:val="Normale"/>
    <w:rsid w:val="0038407A"/>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Arial" w:eastAsia="Times New Roman" w:hAnsi="Arial" w:cs="Arial"/>
      <w:sz w:val="14"/>
      <w:szCs w:val="14"/>
    </w:rPr>
  </w:style>
  <w:style w:type="paragraph" w:customStyle="1" w:styleId="xl73">
    <w:name w:val="xl73"/>
    <w:basedOn w:val="Normale"/>
    <w:rsid w:val="0038407A"/>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e"/>
    <w:rsid w:val="0038407A"/>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e"/>
    <w:rsid w:val="0038407A"/>
    <w:pPr>
      <w:pBdr>
        <w:top w:val="single" w:sz="4" w:space="0" w:color="000000"/>
        <w:left w:val="single" w:sz="4" w:space="0" w:color="000000"/>
        <w:right w:val="single" w:sz="4" w:space="0" w:color="000000"/>
      </w:pBdr>
      <w:spacing w:beforeAutospacing="1" w:after="100" w:afterAutospacing="1" w:line="240" w:lineRule="auto"/>
    </w:pPr>
    <w:rPr>
      <w:rFonts w:ascii="Arial" w:eastAsia="Times New Roman" w:hAnsi="Arial" w:cs="Arial"/>
      <w:sz w:val="14"/>
      <w:szCs w:val="14"/>
    </w:rPr>
  </w:style>
  <w:style w:type="paragraph" w:customStyle="1" w:styleId="xl76">
    <w:name w:val="xl76"/>
    <w:basedOn w:val="Normale"/>
    <w:rsid w:val="0038407A"/>
    <w:pPr>
      <w:pBdr>
        <w:top w:val="single" w:sz="4" w:space="0" w:color="000000"/>
        <w:left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e"/>
    <w:rsid w:val="0038407A"/>
    <w:pPr>
      <w:pBdr>
        <w:top w:val="single" w:sz="4" w:space="0" w:color="000000"/>
        <w:left w:val="single" w:sz="4" w:space="0" w:color="000000"/>
        <w:right w:val="single" w:sz="4" w:space="0" w:color="000000"/>
      </w:pBdr>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e"/>
    <w:rsid w:val="0038407A"/>
    <w:pPr>
      <w:pBdr>
        <w:left w:val="single" w:sz="4" w:space="0" w:color="000000"/>
        <w:bottom w:val="single" w:sz="4" w:space="0" w:color="000000"/>
        <w:right w:val="single" w:sz="4" w:space="0" w:color="000000"/>
      </w:pBdr>
      <w:spacing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e"/>
    <w:rsid w:val="0038407A"/>
    <w:pPr>
      <w:pBdr>
        <w:left w:val="single" w:sz="4" w:space="0" w:color="000000"/>
        <w:bottom w:val="single" w:sz="4" w:space="0" w:color="000000"/>
        <w:right w:val="single" w:sz="4" w:space="0" w:color="000000"/>
      </w:pBdr>
      <w:spacing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e"/>
    <w:rsid w:val="0038407A"/>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center"/>
    </w:pPr>
    <w:rPr>
      <w:rFonts w:ascii="Arial" w:eastAsia="Times New Roman" w:hAnsi="Arial" w:cs="Arial"/>
      <w:sz w:val="14"/>
      <w:szCs w:val="14"/>
    </w:rPr>
  </w:style>
  <w:style w:type="paragraph" w:customStyle="1" w:styleId="xl81">
    <w:name w:val="xl81"/>
    <w:basedOn w:val="Normale"/>
    <w:rsid w:val="0038407A"/>
    <w:pPr>
      <w:pBdr>
        <w:top w:val="single" w:sz="4" w:space="0" w:color="000000"/>
        <w:left w:val="single" w:sz="4" w:space="0" w:color="000000"/>
        <w:right w:val="single" w:sz="4" w:space="0" w:color="000000"/>
      </w:pBdr>
      <w:spacing w:beforeAutospacing="1" w:after="100" w:afterAutospacing="1" w:line="240" w:lineRule="auto"/>
      <w:jc w:val="center"/>
    </w:pPr>
    <w:rPr>
      <w:rFonts w:ascii="Arial" w:eastAsia="Times New Roman" w:hAnsi="Arial" w:cs="Arial"/>
      <w:sz w:val="14"/>
      <w:szCs w:val="14"/>
    </w:rPr>
  </w:style>
  <w:style w:type="paragraph" w:customStyle="1" w:styleId="xl82">
    <w:name w:val="xl82"/>
    <w:basedOn w:val="Normale"/>
    <w:rsid w:val="0038407A"/>
    <w:pPr>
      <w:pBdr>
        <w:top w:val="single" w:sz="4" w:space="0" w:color="000000"/>
        <w:left w:val="single" w:sz="4" w:space="0" w:color="000000"/>
        <w:right w:val="single" w:sz="4" w:space="0" w:color="000000"/>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e"/>
    <w:rsid w:val="0038407A"/>
    <w:pPr>
      <w:pBdr>
        <w:left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e"/>
    <w:rsid w:val="0038407A"/>
    <w:pPr>
      <w:pBdr>
        <w:left w:val="single" w:sz="4" w:space="0" w:color="000000"/>
        <w:bottom w:val="single" w:sz="4" w:space="0" w:color="000000"/>
        <w:right w:val="single" w:sz="4" w:space="0" w:color="000000"/>
      </w:pBdr>
      <w:spacing w:beforeAutospacing="1" w:after="100" w:afterAutospacing="1" w:line="240" w:lineRule="auto"/>
    </w:pPr>
    <w:rPr>
      <w:rFonts w:ascii="Arial" w:eastAsia="Times New Roman" w:hAnsi="Arial" w:cs="Arial"/>
      <w:sz w:val="14"/>
      <w:szCs w:val="14"/>
    </w:rPr>
  </w:style>
  <w:style w:type="paragraph" w:customStyle="1" w:styleId="xl85">
    <w:name w:val="xl85"/>
    <w:basedOn w:val="Normale"/>
    <w:rsid w:val="0038407A"/>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e"/>
    <w:rsid w:val="0038407A"/>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Arial" w:eastAsia="Times New Roman" w:hAnsi="Arial" w:cs="Arial"/>
      <w:sz w:val="12"/>
      <w:szCs w:val="12"/>
    </w:rPr>
  </w:style>
  <w:style w:type="paragraph" w:customStyle="1" w:styleId="xl87">
    <w:name w:val="xl87"/>
    <w:basedOn w:val="Normale"/>
    <w:rsid w:val="0038407A"/>
    <w:pPr>
      <w:pBdr>
        <w:top w:val="single" w:sz="4" w:space="0" w:color="auto"/>
        <w:left w:val="single" w:sz="4" w:space="0" w:color="auto"/>
        <w:bottom w:val="single" w:sz="4" w:space="0" w:color="auto"/>
        <w:right w:val="single" w:sz="4" w:space="0" w:color="auto"/>
      </w:pBdr>
      <w:shd w:val="clear" w:color="000000" w:fill="A6A6A6"/>
      <w:spacing w:beforeAutospacing="1" w:after="100" w:afterAutospacing="1" w:line="240" w:lineRule="auto"/>
      <w:jc w:val="center"/>
      <w:textAlignment w:val="center"/>
    </w:pPr>
    <w:rPr>
      <w:rFonts w:ascii="Arial" w:eastAsia="Times New Roman" w:hAnsi="Arial" w:cs="Arial"/>
      <w:b/>
      <w:bCs/>
      <w:color w:val="FFFFFF"/>
      <w:sz w:val="17"/>
      <w:szCs w:val="17"/>
    </w:rPr>
  </w:style>
  <w:style w:type="paragraph" w:customStyle="1" w:styleId="xl88">
    <w:name w:val="xl88"/>
    <w:basedOn w:val="Normale"/>
    <w:rsid w:val="0038407A"/>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Arial" w:eastAsia="Times New Roman" w:hAnsi="Arial" w:cs="Arial"/>
      <w:sz w:val="14"/>
      <w:szCs w:val="14"/>
    </w:rPr>
  </w:style>
  <w:style w:type="paragraph" w:customStyle="1" w:styleId="xl89">
    <w:name w:val="xl89"/>
    <w:basedOn w:val="Normale"/>
    <w:rsid w:val="0038407A"/>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e"/>
    <w:rsid w:val="0038407A"/>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center"/>
    </w:pPr>
    <w:rPr>
      <w:rFonts w:ascii="Arial" w:eastAsia="Times New Roman" w:hAnsi="Arial" w:cs="Arial"/>
      <w:sz w:val="24"/>
      <w:szCs w:val="24"/>
    </w:rPr>
  </w:style>
  <w:style w:type="paragraph" w:customStyle="1" w:styleId="xl91">
    <w:name w:val="xl91"/>
    <w:basedOn w:val="Normale"/>
    <w:rsid w:val="0038407A"/>
    <w:pPr>
      <w:pBdr>
        <w:top w:val="single" w:sz="4" w:space="0" w:color="000000"/>
        <w:left w:val="single" w:sz="4" w:space="7" w:color="000000"/>
        <w:bottom w:val="single" w:sz="4" w:space="0" w:color="000000"/>
      </w:pBdr>
      <w:shd w:val="clear" w:color="000000" w:fill="A6A6A6"/>
      <w:spacing w:beforeAutospacing="1" w:after="100" w:afterAutospacing="1" w:line="240" w:lineRule="auto"/>
      <w:ind w:firstLineChars="100" w:firstLine="100"/>
      <w:textAlignment w:val="center"/>
    </w:pPr>
    <w:rPr>
      <w:rFonts w:ascii="Arial" w:eastAsia="Times New Roman" w:hAnsi="Arial" w:cs="Arial"/>
      <w:b/>
      <w:bCs/>
      <w:sz w:val="17"/>
      <w:szCs w:val="17"/>
    </w:rPr>
  </w:style>
  <w:style w:type="paragraph" w:customStyle="1" w:styleId="xl92">
    <w:name w:val="xl92"/>
    <w:basedOn w:val="Normale"/>
    <w:rsid w:val="0038407A"/>
    <w:pPr>
      <w:pBdr>
        <w:top w:val="single" w:sz="4" w:space="0" w:color="000000"/>
        <w:bottom w:val="single" w:sz="4" w:space="0" w:color="000000"/>
      </w:pBdr>
      <w:shd w:val="clear" w:color="000000" w:fill="A6A6A6"/>
      <w:spacing w:beforeAutospacing="1" w:after="100" w:afterAutospacing="1" w:line="240" w:lineRule="auto"/>
      <w:ind w:firstLineChars="100" w:firstLine="100"/>
      <w:textAlignment w:val="center"/>
    </w:pPr>
    <w:rPr>
      <w:rFonts w:ascii="Arial" w:eastAsia="Times New Roman" w:hAnsi="Arial" w:cs="Arial"/>
      <w:b/>
      <w:bCs/>
      <w:sz w:val="17"/>
      <w:szCs w:val="17"/>
    </w:rPr>
  </w:style>
  <w:style w:type="paragraph" w:customStyle="1" w:styleId="xl93">
    <w:name w:val="xl93"/>
    <w:basedOn w:val="Normale"/>
    <w:rsid w:val="0038407A"/>
    <w:pPr>
      <w:pBdr>
        <w:top w:val="single" w:sz="4" w:space="0" w:color="000000"/>
        <w:bottom w:val="single" w:sz="4" w:space="0" w:color="000000"/>
        <w:right w:val="single" w:sz="4" w:space="0" w:color="000000"/>
      </w:pBdr>
      <w:shd w:val="clear" w:color="000000" w:fill="A6A6A6"/>
      <w:spacing w:beforeAutospacing="1" w:after="100" w:afterAutospacing="1" w:line="240" w:lineRule="auto"/>
      <w:ind w:firstLineChars="100" w:firstLine="100"/>
      <w:textAlignment w:val="center"/>
    </w:pPr>
    <w:rPr>
      <w:rFonts w:ascii="Arial" w:eastAsia="Times New Roman" w:hAnsi="Arial" w:cs="Arial"/>
      <w:b/>
      <w:bCs/>
      <w:sz w:val="17"/>
      <w:szCs w:val="17"/>
    </w:rPr>
  </w:style>
  <w:style w:type="paragraph" w:customStyle="1" w:styleId="xl94">
    <w:name w:val="xl94"/>
    <w:basedOn w:val="Normale"/>
    <w:rsid w:val="0038407A"/>
    <w:pPr>
      <w:pBdr>
        <w:top w:val="single" w:sz="4" w:space="0" w:color="000000"/>
        <w:left w:val="single" w:sz="4" w:space="0" w:color="000000"/>
        <w:bottom w:val="single" w:sz="4" w:space="0" w:color="000000"/>
      </w:pBdr>
      <w:shd w:val="clear" w:color="000000" w:fill="D9D9D9"/>
      <w:spacing w:beforeAutospacing="1" w:after="100" w:afterAutospacing="1" w:line="240" w:lineRule="auto"/>
      <w:jc w:val="center"/>
    </w:pPr>
    <w:rPr>
      <w:rFonts w:ascii="Arial Rounded MT Bold" w:eastAsia="Times New Roman" w:hAnsi="Arial Rounded MT Bold" w:cs="Times New Roman"/>
      <w:b/>
      <w:bCs/>
      <w:sz w:val="22"/>
      <w:szCs w:val="22"/>
    </w:rPr>
  </w:style>
  <w:style w:type="paragraph" w:customStyle="1" w:styleId="xl95">
    <w:name w:val="xl95"/>
    <w:basedOn w:val="Normale"/>
    <w:rsid w:val="0038407A"/>
    <w:pPr>
      <w:pBdr>
        <w:top w:val="single" w:sz="4" w:space="0" w:color="000000"/>
        <w:bottom w:val="single" w:sz="4" w:space="0" w:color="000000"/>
      </w:pBdr>
      <w:shd w:val="clear" w:color="000000" w:fill="D9D9D9"/>
      <w:spacing w:beforeAutospacing="1" w:after="100" w:afterAutospacing="1" w:line="240" w:lineRule="auto"/>
      <w:jc w:val="center"/>
    </w:pPr>
    <w:rPr>
      <w:rFonts w:ascii="Arial Rounded MT Bold" w:eastAsia="Times New Roman" w:hAnsi="Arial Rounded MT Bold" w:cs="Times New Roman"/>
      <w:b/>
      <w:bCs/>
      <w:sz w:val="22"/>
      <w:szCs w:val="22"/>
    </w:rPr>
  </w:style>
  <w:style w:type="paragraph" w:customStyle="1" w:styleId="xl96">
    <w:name w:val="xl96"/>
    <w:basedOn w:val="Normale"/>
    <w:rsid w:val="0038407A"/>
    <w:pPr>
      <w:pBdr>
        <w:top w:val="single" w:sz="4" w:space="0" w:color="000000"/>
        <w:bottom w:val="single" w:sz="4" w:space="0" w:color="000000"/>
        <w:right w:val="single" w:sz="4" w:space="0" w:color="000000"/>
      </w:pBdr>
      <w:shd w:val="clear" w:color="000000" w:fill="D9D9D9"/>
      <w:spacing w:beforeAutospacing="1" w:after="100" w:afterAutospacing="1" w:line="240" w:lineRule="auto"/>
      <w:jc w:val="center"/>
    </w:pPr>
    <w:rPr>
      <w:rFonts w:ascii="Arial Rounded MT Bold" w:eastAsia="Times New Roman" w:hAnsi="Arial Rounded MT Bold" w:cs="Times New Roman"/>
      <w:b/>
      <w:bCs/>
      <w:sz w:val="22"/>
      <w:szCs w:val="22"/>
    </w:rPr>
  </w:style>
  <w:style w:type="paragraph" w:customStyle="1" w:styleId="xl97">
    <w:name w:val="xl97"/>
    <w:basedOn w:val="Normale"/>
    <w:rsid w:val="0038407A"/>
    <w:pPr>
      <w:pBdr>
        <w:top w:val="single" w:sz="4" w:space="0" w:color="000000"/>
        <w:left w:val="single" w:sz="4" w:space="31" w:color="000000"/>
        <w:bottom w:val="single" w:sz="4" w:space="0" w:color="000000"/>
      </w:pBdr>
      <w:shd w:val="clear" w:color="000000" w:fill="D9D9D9"/>
      <w:spacing w:beforeAutospacing="1" w:after="100" w:afterAutospacing="1" w:line="240" w:lineRule="auto"/>
      <w:ind w:firstLineChars="1100" w:firstLine="1100"/>
    </w:pPr>
    <w:rPr>
      <w:rFonts w:ascii="Arial Rounded MT Bold" w:eastAsia="Times New Roman" w:hAnsi="Arial Rounded MT Bold" w:cs="Times New Roman"/>
      <w:b/>
      <w:bCs/>
      <w:sz w:val="22"/>
      <w:szCs w:val="22"/>
    </w:rPr>
  </w:style>
  <w:style w:type="paragraph" w:customStyle="1" w:styleId="xl98">
    <w:name w:val="xl98"/>
    <w:basedOn w:val="Normale"/>
    <w:rsid w:val="0038407A"/>
    <w:pPr>
      <w:pBdr>
        <w:top w:val="single" w:sz="4" w:space="0" w:color="000000"/>
        <w:bottom w:val="single" w:sz="4" w:space="0" w:color="000000"/>
      </w:pBdr>
      <w:shd w:val="clear" w:color="000000" w:fill="D9D9D9"/>
      <w:spacing w:beforeAutospacing="1" w:after="100" w:afterAutospacing="1" w:line="240" w:lineRule="auto"/>
      <w:ind w:firstLineChars="1100" w:firstLine="1100"/>
    </w:pPr>
    <w:rPr>
      <w:rFonts w:ascii="Arial Rounded MT Bold" w:eastAsia="Times New Roman" w:hAnsi="Arial Rounded MT Bold" w:cs="Times New Roman"/>
      <w:b/>
      <w:bCs/>
      <w:sz w:val="22"/>
      <w:szCs w:val="22"/>
    </w:rPr>
  </w:style>
  <w:style w:type="paragraph" w:customStyle="1" w:styleId="xl99">
    <w:name w:val="xl99"/>
    <w:basedOn w:val="Normale"/>
    <w:rsid w:val="0038407A"/>
    <w:pPr>
      <w:pBdr>
        <w:top w:val="single" w:sz="4" w:space="0" w:color="000000"/>
        <w:left w:val="single" w:sz="4" w:space="0" w:color="000000"/>
        <w:bottom w:val="single" w:sz="4" w:space="0" w:color="000000"/>
      </w:pBdr>
      <w:shd w:val="clear" w:color="000000" w:fill="FFABAB"/>
      <w:spacing w:beforeAutospacing="1" w:after="100" w:afterAutospacing="1" w:line="240" w:lineRule="auto"/>
      <w:jc w:val="center"/>
      <w:textAlignment w:val="center"/>
    </w:pPr>
    <w:rPr>
      <w:rFonts w:ascii="Arial" w:eastAsia="Times New Roman" w:hAnsi="Arial" w:cs="Arial"/>
      <w:sz w:val="14"/>
      <w:szCs w:val="14"/>
    </w:rPr>
  </w:style>
  <w:style w:type="paragraph" w:customStyle="1" w:styleId="xl100">
    <w:name w:val="xl100"/>
    <w:basedOn w:val="Normale"/>
    <w:rsid w:val="0038407A"/>
    <w:pPr>
      <w:pBdr>
        <w:top w:val="single" w:sz="4" w:space="0" w:color="000000"/>
        <w:bottom w:val="single" w:sz="4" w:space="0" w:color="000000"/>
      </w:pBdr>
      <w:shd w:val="clear" w:color="000000" w:fill="FFABAB"/>
      <w:spacing w:beforeAutospacing="1" w:after="100" w:afterAutospacing="1" w:line="240" w:lineRule="auto"/>
      <w:jc w:val="center"/>
      <w:textAlignment w:val="center"/>
    </w:pPr>
    <w:rPr>
      <w:rFonts w:ascii="Arial" w:eastAsia="Times New Roman" w:hAnsi="Arial" w:cs="Arial"/>
      <w:sz w:val="14"/>
      <w:szCs w:val="14"/>
    </w:rPr>
  </w:style>
  <w:style w:type="paragraph" w:customStyle="1" w:styleId="xl101">
    <w:name w:val="xl101"/>
    <w:basedOn w:val="Normale"/>
    <w:rsid w:val="0038407A"/>
    <w:pPr>
      <w:pBdr>
        <w:top w:val="single" w:sz="4" w:space="0" w:color="000000"/>
        <w:bottom w:val="single" w:sz="4" w:space="0" w:color="000000"/>
        <w:right w:val="single" w:sz="4" w:space="0" w:color="000000"/>
      </w:pBdr>
      <w:shd w:val="clear" w:color="000000" w:fill="FFABAB"/>
      <w:spacing w:beforeAutospacing="1" w:after="100" w:afterAutospacing="1" w:line="240" w:lineRule="auto"/>
      <w:jc w:val="center"/>
      <w:textAlignment w:val="center"/>
    </w:pPr>
    <w:rPr>
      <w:rFonts w:ascii="Arial" w:eastAsia="Times New Roman" w:hAnsi="Arial" w:cs="Arial"/>
      <w:sz w:val="14"/>
      <w:szCs w:val="14"/>
    </w:rPr>
  </w:style>
  <w:style w:type="paragraph" w:customStyle="1" w:styleId="xl102">
    <w:name w:val="xl102"/>
    <w:basedOn w:val="Normale"/>
    <w:rsid w:val="0038407A"/>
    <w:pPr>
      <w:pBdr>
        <w:top w:val="single" w:sz="4" w:space="0" w:color="000000"/>
        <w:left w:val="single" w:sz="4" w:space="0" w:color="000000"/>
      </w:pBdr>
      <w:shd w:val="clear" w:color="000000" w:fill="FFABAB"/>
      <w:spacing w:beforeAutospacing="1" w:after="100" w:afterAutospacing="1" w:line="240" w:lineRule="auto"/>
      <w:jc w:val="center"/>
      <w:textAlignment w:val="center"/>
    </w:pPr>
    <w:rPr>
      <w:rFonts w:ascii="Arial" w:eastAsia="Times New Roman" w:hAnsi="Arial" w:cs="Arial"/>
      <w:sz w:val="14"/>
      <w:szCs w:val="14"/>
    </w:rPr>
  </w:style>
  <w:style w:type="paragraph" w:customStyle="1" w:styleId="xl103">
    <w:name w:val="xl103"/>
    <w:basedOn w:val="Normale"/>
    <w:rsid w:val="0038407A"/>
    <w:pPr>
      <w:pBdr>
        <w:top w:val="single" w:sz="4" w:space="0" w:color="000000"/>
      </w:pBdr>
      <w:shd w:val="clear" w:color="000000" w:fill="FFABAB"/>
      <w:spacing w:beforeAutospacing="1" w:after="100" w:afterAutospacing="1" w:line="240" w:lineRule="auto"/>
      <w:jc w:val="center"/>
      <w:textAlignment w:val="center"/>
    </w:pPr>
    <w:rPr>
      <w:rFonts w:ascii="Arial" w:eastAsia="Times New Roman" w:hAnsi="Arial" w:cs="Arial"/>
      <w:sz w:val="14"/>
      <w:szCs w:val="14"/>
    </w:rPr>
  </w:style>
  <w:style w:type="paragraph" w:customStyle="1" w:styleId="xl104">
    <w:name w:val="xl104"/>
    <w:basedOn w:val="Normale"/>
    <w:rsid w:val="0038407A"/>
    <w:pPr>
      <w:pBdr>
        <w:left w:val="single" w:sz="4" w:space="0" w:color="000000"/>
        <w:bottom w:val="single" w:sz="4" w:space="0" w:color="000000"/>
      </w:pBdr>
      <w:shd w:val="clear" w:color="000000" w:fill="FFABAB"/>
      <w:spacing w:beforeAutospacing="1" w:after="100" w:afterAutospacing="1" w:line="240" w:lineRule="auto"/>
      <w:jc w:val="center"/>
      <w:textAlignment w:val="center"/>
    </w:pPr>
    <w:rPr>
      <w:rFonts w:ascii="Arial" w:eastAsia="Times New Roman" w:hAnsi="Arial" w:cs="Arial"/>
      <w:sz w:val="14"/>
      <w:szCs w:val="14"/>
    </w:rPr>
  </w:style>
  <w:style w:type="paragraph" w:customStyle="1" w:styleId="xl105">
    <w:name w:val="xl105"/>
    <w:basedOn w:val="Normale"/>
    <w:rsid w:val="0038407A"/>
    <w:pPr>
      <w:pBdr>
        <w:bottom w:val="single" w:sz="4" w:space="0" w:color="000000"/>
      </w:pBdr>
      <w:shd w:val="clear" w:color="000000" w:fill="FFABAB"/>
      <w:spacing w:beforeAutospacing="1" w:after="100" w:afterAutospacing="1" w:line="240" w:lineRule="auto"/>
      <w:jc w:val="center"/>
      <w:textAlignment w:val="center"/>
    </w:pPr>
    <w:rPr>
      <w:rFonts w:ascii="Arial" w:eastAsia="Times New Roman" w:hAnsi="Arial" w:cs="Arial"/>
      <w:sz w:val="14"/>
      <w:szCs w:val="14"/>
    </w:rPr>
  </w:style>
  <w:style w:type="paragraph" w:customStyle="1" w:styleId="xl106">
    <w:name w:val="xl106"/>
    <w:basedOn w:val="Normale"/>
    <w:rsid w:val="0038407A"/>
    <w:pPr>
      <w:pBdr>
        <w:top w:val="single" w:sz="4" w:space="0" w:color="000000"/>
        <w:left w:val="single" w:sz="4" w:space="0" w:color="000000"/>
      </w:pBdr>
      <w:shd w:val="clear" w:color="000000" w:fill="FFABAB"/>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e"/>
    <w:rsid w:val="0038407A"/>
    <w:pPr>
      <w:pBdr>
        <w:top w:val="single" w:sz="4" w:space="0" w:color="000000"/>
      </w:pBdr>
      <w:shd w:val="clear" w:color="000000" w:fill="FFABAB"/>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e"/>
    <w:rsid w:val="0038407A"/>
    <w:pPr>
      <w:pBdr>
        <w:top w:val="single" w:sz="4" w:space="0" w:color="000000"/>
        <w:right w:val="single" w:sz="4" w:space="0" w:color="000000"/>
      </w:pBdr>
      <w:shd w:val="clear" w:color="000000" w:fill="FFABAB"/>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e"/>
    <w:rsid w:val="0038407A"/>
    <w:pPr>
      <w:pBdr>
        <w:left w:val="single" w:sz="4" w:space="0" w:color="000000"/>
        <w:bottom w:val="single" w:sz="4" w:space="0" w:color="000000"/>
      </w:pBdr>
      <w:shd w:val="clear" w:color="000000" w:fill="FFABAB"/>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e"/>
    <w:rsid w:val="0038407A"/>
    <w:pPr>
      <w:pBdr>
        <w:bottom w:val="single" w:sz="4" w:space="0" w:color="000000"/>
      </w:pBdr>
      <w:shd w:val="clear" w:color="000000" w:fill="FFABAB"/>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e"/>
    <w:rsid w:val="0038407A"/>
    <w:pPr>
      <w:pBdr>
        <w:bottom w:val="single" w:sz="4" w:space="0" w:color="000000"/>
        <w:right w:val="single" w:sz="4" w:space="0" w:color="000000"/>
      </w:pBdr>
      <w:shd w:val="clear" w:color="000000" w:fill="FFABAB"/>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e"/>
    <w:rsid w:val="0038407A"/>
    <w:pPr>
      <w:pBdr>
        <w:top w:val="single" w:sz="4" w:space="0" w:color="000000"/>
        <w:bottom w:val="single" w:sz="4" w:space="0" w:color="000000"/>
        <w:right w:val="single" w:sz="4" w:space="0" w:color="000000"/>
      </w:pBdr>
      <w:shd w:val="clear" w:color="000000" w:fill="D9D9D9"/>
      <w:spacing w:beforeAutospacing="1" w:after="100" w:afterAutospacing="1" w:line="240" w:lineRule="auto"/>
      <w:ind w:firstLineChars="1100" w:firstLine="1100"/>
    </w:pPr>
    <w:rPr>
      <w:rFonts w:ascii="Arial Rounded MT Bold" w:eastAsia="Times New Roman" w:hAnsi="Arial Rounded MT Bold" w:cs="Times New Roman"/>
      <w:b/>
      <w:bCs/>
      <w:sz w:val="22"/>
      <w:szCs w:val="22"/>
    </w:rPr>
  </w:style>
  <w:style w:type="paragraph" w:customStyle="1" w:styleId="xl113">
    <w:name w:val="xl113"/>
    <w:basedOn w:val="Normale"/>
    <w:rsid w:val="0038407A"/>
    <w:pPr>
      <w:pBdr>
        <w:top w:val="single" w:sz="4" w:space="0" w:color="000000"/>
        <w:left w:val="single" w:sz="4" w:space="0" w:color="000000"/>
        <w:bottom w:val="single" w:sz="4" w:space="0" w:color="000000"/>
      </w:pBdr>
      <w:shd w:val="clear" w:color="000000" w:fill="FFABAB"/>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e"/>
    <w:rsid w:val="0038407A"/>
    <w:pPr>
      <w:pBdr>
        <w:top w:val="single" w:sz="4" w:space="0" w:color="000000"/>
        <w:bottom w:val="single" w:sz="4" w:space="0" w:color="000000"/>
      </w:pBdr>
      <w:shd w:val="clear" w:color="000000" w:fill="FFABAB"/>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e"/>
    <w:rsid w:val="0038407A"/>
    <w:pPr>
      <w:pBdr>
        <w:top w:val="single" w:sz="4" w:space="0" w:color="000000"/>
        <w:left w:val="single" w:sz="4" w:space="0" w:color="000000"/>
        <w:bottom w:val="single" w:sz="4" w:space="0" w:color="000000"/>
      </w:pBdr>
      <w:shd w:val="clear" w:color="000000" w:fill="92D050"/>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e"/>
    <w:rsid w:val="0038407A"/>
    <w:pPr>
      <w:pBdr>
        <w:top w:val="single" w:sz="4" w:space="0" w:color="000000"/>
        <w:bottom w:val="single" w:sz="4" w:space="0" w:color="000000"/>
      </w:pBdr>
      <w:shd w:val="clear" w:color="000000" w:fill="92D050"/>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e"/>
    <w:rsid w:val="0038407A"/>
    <w:pPr>
      <w:pBdr>
        <w:top w:val="single" w:sz="4" w:space="0" w:color="000000"/>
        <w:left w:val="single" w:sz="4" w:space="0" w:color="000000"/>
        <w:bottom w:val="single" w:sz="4" w:space="0" w:color="000000"/>
      </w:pBdr>
      <w:shd w:val="clear" w:color="000000" w:fill="FFFF99"/>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e"/>
    <w:rsid w:val="0038407A"/>
    <w:pPr>
      <w:pBdr>
        <w:top w:val="single" w:sz="4" w:space="0" w:color="000000"/>
        <w:bottom w:val="single" w:sz="4" w:space="0" w:color="000000"/>
      </w:pBdr>
      <w:shd w:val="clear" w:color="000000" w:fill="FFFF99"/>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e"/>
    <w:rsid w:val="0038407A"/>
    <w:pPr>
      <w:pBdr>
        <w:left w:val="single" w:sz="4" w:space="0" w:color="000000"/>
        <w:bottom w:val="single" w:sz="4" w:space="0" w:color="auto"/>
      </w:pBdr>
      <w:shd w:val="clear" w:color="000000" w:fill="D9D9D9"/>
      <w:spacing w:beforeAutospacing="1" w:after="100" w:afterAutospacing="1" w:line="240" w:lineRule="auto"/>
      <w:jc w:val="center"/>
    </w:pPr>
    <w:rPr>
      <w:rFonts w:ascii="Arial Black" w:eastAsia="Times New Roman" w:hAnsi="Arial Black" w:cs="Times New Roman"/>
      <w:sz w:val="24"/>
      <w:szCs w:val="24"/>
    </w:rPr>
  </w:style>
  <w:style w:type="paragraph" w:customStyle="1" w:styleId="xl120">
    <w:name w:val="xl120"/>
    <w:basedOn w:val="Normale"/>
    <w:rsid w:val="0038407A"/>
    <w:pPr>
      <w:pBdr>
        <w:bottom w:val="single" w:sz="4" w:space="0" w:color="auto"/>
      </w:pBdr>
      <w:shd w:val="clear" w:color="000000" w:fill="D9D9D9"/>
      <w:spacing w:beforeAutospacing="1" w:after="100" w:afterAutospacing="1" w:line="240" w:lineRule="auto"/>
      <w:jc w:val="center"/>
    </w:pPr>
    <w:rPr>
      <w:rFonts w:ascii="Arial Black" w:eastAsia="Times New Roman" w:hAnsi="Arial Black" w:cs="Times New Roman"/>
      <w:sz w:val="24"/>
      <w:szCs w:val="24"/>
    </w:rPr>
  </w:style>
  <w:style w:type="paragraph" w:customStyle="1" w:styleId="xl121">
    <w:name w:val="xl121"/>
    <w:basedOn w:val="Normale"/>
    <w:rsid w:val="0038407A"/>
    <w:pPr>
      <w:pBdr>
        <w:top w:val="single" w:sz="4" w:space="0" w:color="auto"/>
        <w:left w:val="single" w:sz="4" w:space="0" w:color="auto"/>
        <w:bottom w:val="single" w:sz="4" w:space="0" w:color="auto"/>
        <w:right w:val="single" w:sz="4" w:space="0" w:color="auto"/>
      </w:pBdr>
      <w:shd w:val="clear" w:color="000000" w:fill="D9D9D9"/>
      <w:spacing w:beforeAutospacing="1" w:after="100" w:afterAutospacing="1" w:line="240" w:lineRule="auto"/>
      <w:jc w:val="center"/>
    </w:pPr>
    <w:rPr>
      <w:rFonts w:ascii="Arial Black" w:eastAsia="Times New Roman" w:hAnsi="Arial Black" w:cs="Times New Roman"/>
      <w:sz w:val="24"/>
      <w:szCs w:val="24"/>
    </w:rPr>
  </w:style>
  <w:style w:type="paragraph" w:customStyle="1" w:styleId="xl122">
    <w:name w:val="xl122"/>
    <w:basedOn w:val="Normale"/>
    <w:rsid w:val="0038407A"/>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e"/>
    <w:rsid w:val="0038407A"/>
    <w:pPr>
      <w:pBdr>
        <w:top w:val="single" w:sz="4" w:space="0" w:color="auto"/>
        <w:left w:val="single" w:sz="4" w:space="0" w:color="000000"/>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e"/>
    <w:rsid w:val="0038407A"/>
    <w:pPr>
      <w:pBdr>
        <w:left w:val="single" w:sz="4" w:space="0" w:color="000000"/>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e"/>
    <w:rsid w:val="0038407A"/>
    <w:pPr>
      <w:pBdr>
        <w:top w:val="single" w:sz="4" w:space="0" w:color="auto"/>
        <w:left w:val="single" w:sz="4" w:space="0" w:color="auto"/>
        <w:bottom w:val="single" w:sz="4" w:space="0" w:color="auto"/>
        <w:right w:val="single" w:sz="4" w:space="0" w:color="auto"/>
      </w:pBdr>
      <w:shd w:val="clear" w:color="000000" w:fill="D9D9D9"/>
      <w:spacing w:beforeAutospacing="1" w:after="100" w:afterAutospacing="1" w:line="240" w:lineRule="auto"/>
      <w:jc w:val="center"/>
    </w:pPr>
    <w:rPr>
      <w:rFonts w:ascii="Arial Rounded MT Bold" w:eastAsia="Times New Roman" w:hAnsi="Arial Rounded MT Bold" w:cs="Times New Roman"/>
      <w:b/>
      <w:bCs/>
      <w:sz w:val="22"/>
      <w:szCs w:val="22"/>
    </w:rPr>
  </w:style>
  <w:style w:type="paragraph" w:customStyle="1" w:styleId="xl126">
    <w:name w:val="xl126"/>
    <w:basedOn w:val="Normale"/>
    <w:rsid w:val="0038407A"/>
    <w:pPr>
      <w:pBdr>
        <w:top w:val="single" w:sz="4" w:space="0" w:color="000000"/>
        <w:left w:val="single" w:sz="4" w:space="0" w:color="000000"/>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e"/>
    <w:rsid w:val="0038407A"/>
    <w:pPr>
      <w:pBdr>
        <w:left w:val="single" w:sz="4" w:space="0" w:color="000000"/>
        <w:bottom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e"/>
    <w:rsid w:val="0038407A"/>
    <w:pPr>
      <w:pBdr>
        <w:top w:val="single" w:sz="4" w:space="0" w:color="auto"/>
        <w:left w:val="single" w:sz="4" w:space="0" w:color="000000"/>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e"/>
    <w:rsid w:val="0038407A"/>
    <w:pPr>
      <w:pBdr>
        <w:top w:val="single" w:sz="4" w:space="0" w:color="auto"/>
        <w:left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e"/>
    <w:rsid w:val="0038407A"/>
    <w:pPr>
      <w:pBdr>
        <w:left w:val="single" w:sz="4" w:space="0" w:color="auto"/>
        <w:bottom w:val="single" w:sz="4" w:space="0" w:color="000000"/>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e"/>
    <w:rsid w:val="0038407A"/>
    <w:pPr>
      <w:pBdr>
        <w:top w:val="single" w:sz="4" w:space="0" w:color="auto"/>
        <w:left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e"/>
    <w:rsid w:val="0038407A"/>
    <w:pPr>
      <w:pBdr>
        <w:left w:val="single" w:sz="4" w:space="0" w:color="auto"/>
        <w:bottom w:val="single" w:sz="4" w:space="0" w:color="000000"/>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e"/>
    <w:rsid w:val="0038407A"/>
    <w:pPr>
      <w:pBdr>
        <w:top w:val="single" w:sz="4" w:space="0" w:color="000000"/>
        <w:left w:val="single" w:sz="4" w:space="0" w:color="000000"/>
      </w:pBdr>
      <w:shd w:val="clear" w:color="000000" w:fill="FFFF99"/>
      <w:spacing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Normale"/>
    <w:rsid w:val="0038407A"/>
    <w:pPr>
      <w:pBdr>
        <w:top w:val="single" w:sz="4" w:space="0" w:color="000000"/>
      </w:pBdr>
      <w:shd w:val="clear" w:color="000000" w:fill="FFFF99"/>
      <w:spacing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Normale"/>
    <w:rsid w:val="0038407A"/>
    <w:pPr>
      <w:pBdr>
        <w:top w:val="single" w:sz="4" w:space="0" w:color="000000"/>
        <w:right w:val="single" w:sz="4" w:space="0" w:color="auto"/>
      </w:pBdr>
      <w:shd w:val="clear" w:color="000000" w:fill="FFFF99"/>
      <w:spacing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Normale"/>
    <w:rsid w:val="0038407A"/>
    <w:pPr>
      <w:pBdr>
        <w:left w:val="single" w:sz="4" w:space="0" w:color="000000"/>
        <w:bottom w:val="single" w:sz="4" w:space="0" w:color="000000"/>
      </w:pBdr>
      <w:shd w:val="clear" w:color="000000" w:fill="FFFF99"/>
      <w:spacing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e"/>
    <w:rsid w:val="0038407A"/>
    <w:pPr>
      <w:pBdr>
        <w:bottom w:val="single" w:sz="4" w:space="0" w:color="000000"/>
      </w:pBdr>
      <w:shd w:val="clear" w:color="000000" w:fill="FFFF99"/>
      <w:spacing w:beforeAutospacing="1" w:after="100" w:afterAutospacing="1" w:line="240" w:lineRule="auto"/>
      <w:jc w:val="center"/>
      <w:textAlignment w:val="center"/>
    </w:pPr>
    <w:rPr>
      <w:rFonts w:ascii="Arial" w:eastAsia="Times New Roman" w:hAnsi="Arial" w:cs="Arial"/>
      <w:sz w:val="24"/>
      <w:szCs w:val="24"/>
    </w:rPr>
  </w:style>
  <w:style w:type="paragraph" w:customStyle="1" w:styleId="xl138">
    <w:name w:val="xl138"/>
    <w:basedOn w:val="Normale"/>
    <w:rsid w:val="0038407A"/>
    <w:pPr>
      <w:pBdr>
        <w:bottom w:val="single" w:sz="4" w:space="0" w:color="000000"/>
        <w:right w:val="single" w:sz="4" w:space="0" w:color="auto"/>
      </w:pBdr>
      <w:shd w:val="clear" w:color="000000" w:fill="FFFF99"/>
      <w:spacing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Normale"/>
    <w:rsid w:val="0038407A"/>
    <w:pPr>
      <w:pBdr>
        <w:top w:val="single" w:sz="4" w:space="0" w:color="000000"/>
        <w:left w:val="single" w:sz="4" w:space="0" w:color="000000"/>
        <w:bottom w:val="single" w:sz="4" w:space="0" w:color="000000"/>
      </w:pBdr>
      <w:shd w:val="clear" w:color="000000" w:fill="92D050"/>
      <w:spacing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e"/>
    <w:rsid w:val="0038407A"/>
    <w:pPr>
      <w:pBdr>
        <w:top w:val="single" w:sz="4" w:space="0" w:color="000000"/>
        <w:bottom w:val="single" w:sz="4" w:space="0" w:color="000000"/>
        <w:right w:val="single" w:sz="4" w:space="0" w:color="auto"/>
      </w:pBdr>
      <w:shd w:val="clear" w:color="000000" w:fill="92D050"/>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e"/>
    <w:rsid w:val="0038407A"/>
    <w:pPr>
      <w:pBdr>
        <w:top w:val="single" w:sz="4" w:space="0" w:color="000000"/>
        <w:bottom w:val="single" w:sz="4" w:space="0" w:color="000000"/>
        <w:right w:val="single" w:sz="4" w:space="0" w:color="auto"/>
      </w:pBdr>
      <w:shd w:val="clear" w:color="000000" w:fill="FFFF99"/>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e"/>
    <w:rsid w:val="0038407A"/>
    <w:pPr>
      <w:pBdr>
        <w:top w:val="single" w:sz="4" w:space="0" w:color="auto"/>
        <w:left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e"/>
    <w:rsid w:val="0038407A"/>
    <w:pPr>
      <w:pBdr>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e"/>
    <w:rsid w:val="0038407A"/>
    <w:pPr>
      <w:pBdr>
        <w:left w:val="single" w:sz="4" w:space="0" w:color="000000"/>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e"/>
    <w:rsid w:val="0038407A"/>
    <w:pPr>
      <w:pBdr>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Nessunelenco1">
    <w:name w:val="Nessun elenco1"/>
    <w:next w:val="Nessunelenco"/>
    <w:uiPriority w:val="99"/>
    <w:semiHidden/>
    <w:unhideWhenUsed/>
    <w:rsid w:val="00F863E5"/>
  </w:style>
  <w:style w:type="paragraph" w:styleId="Sommario3">
    <w:name w:val="toc 3"/>
    <w:basedOn w:val="Normale"/>
    <w:next w:val="Normale"/>
    <w:autoRedefine/>
    <w:uiPriority w:val="39"/>
    <w:unhideWhenUsed/>
    <w:rsid w:val="005C7784"/>
    <w:pPr>
      <w:spacing w:before="0" w:after="100" w:line="259" w:lineRule="auto"/>
      <w:ind w:left="44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7997">
      <w:bodyDiv w:val="1"/>
      <w:marLeft w:val="0"/>
      <w:marRight w:val="0"/>
      <w:marTop w:val="0"/>
      <w:marBottom w:val="0"/>
      <w:divBdr>
        <w:top w:val="none" w:sz="0" w:space="0" w:color="auto"/>
        <w:left w:val="none" w:sz="0" w:space="0" w:color="auto"/>
        <w:bottom w:val="none" w:sz="0" w:space="0" w:color="auto"/>
        <w:right w:val="none" w:sz="0" w:space="0" w:color="auto"/>
      </w:divBdr>
    </w:div>
    <w:div w:id="708066048">
      <w:bodyDiv w:val="1"/>
      <w:marLeft w:val="0"/>
      <w:marRight w:val="0"/>
      <w:marTop w:val="0"/>
      <w:marBottom w:val="0"/>
      <w:divBdr>
        <w:top w:val="none" w:sz="0" w:space="0" w:color="auto"/>
        <w:left w:val="none" w:sz="0" w:space="0" w:color="auto"/>
        <w:bottom w:val="none" w:sz="0" w:space="0" w:color="auto"/>
        <w:right w:val="none" w:sz="0" w:space="0" w:color="auto"/>
      </w:divBdr>
      <w:divsChild>
        <w:div w:id="1082602527">
          <w:marLeft w:val="360"/>
          <w:marRight w:val="0"/>
          <w:marTop w:val="0"/>
          <w:marBottom w:val="0"/>
          <w:divBdr>
            <w:top w:val="none" w:sz="0" w:space="0" w:color="auto"/>
            <w:left w:val="none" w:sz="0" w:space="0" w:color="auto"/>
            <w:bottom w:val="none" w:sz="0" w:space="0" w:color="auto"/>
            <w:right w:val="none" w:sz="0" w:space="0" w:color="auto"/>
          </w:divBdr>
        </w:div>
      </w:divsChild>
    </w:div>
    <w:div w:id="744759555">
      <w:bodyDiv w:val="1"/>
      <w:marLeft w:val="0"/>
      <w:marRight w:val="0"/>
      <w:marTop w:val="0"/>
      <w:marBottom w:val="0"/>
      <w:divBdr>
        <w:top w:val="none" w:sz="0" w:space="0" w:color="auto"/>
        <w:left w:val="none" w:sz="0" w:space="0" w:color="auto"/>
        <w:bottom w:val="none" w:sz="0" w:space="0" w:color="auto"/>
        <w:right w:val="none" w:sz="0" w:space="0" w:color="auto"/>
      </w:divBdr>
      <w:divsChild>
        <w:div w:id="242301417">
          <w:marLeft w:val="360"/>
          <w:marRight w:val="0"/>
          <w:marTop w:val="0"/>
          <w:marBottom w:val="0"/>
          <w:divBdr>
            <w:top w:val="none" w:sz="0" w:space="0" w:color="auto"/>
            <w:left w:val="none" w:sz="0" w:space="0" w:color="auto"/>
            <w:bottom w:val="none" w:sz="0" w:space="0" w:color="auto"/>
            <w:right w:val="none" w:sz="0" w:space="0" w:color="auto"/>
          </w:divBdr>
        </w:div>
      </w:divsChild>
    </w:div>
    <w:div w:id="886260227">
      <w:bodyDiv w:val="1"/>
      <w:marLeft w:val="0"/>
      <w:marRight w:val="0"/>
      <w:marTop w:val="0"/>
      <w:marBottom w:val="0"/>
      <w:divBdr>
        <w:top w:val="none" w:sz="0" w:space="0" w:color="auto"/>
        <w:left w:val="none" w:sz="0" w:space="0" w:color="auto"/>
        <w:bottom w:val="none" w:sz="0" w:space="0" w:color="auto"/>
        <w:right w:val="none" w:sz="0" w:space="0" w:color="auto"/>
      </w:divBdr>
    </w:div>
    <w:div w:id="957683120">
      <w:bodyDiv w:val="1"/>
      <w:marLeft w:val="0"/>
      <w:marRight w:val="0"/>
      <w:marTop w:val="0"/>
      <w:marBottom w:val="0"/>
      <w:divBdr>
        <w:top w:val="none" w:sz="0" w:space="0" w:color="auto"/>
        <w:left w:val="none" w:sz="0" w:space="0" w:color="auto"/>
        <w:bottom w:val="none" w:sz="0" w:space="0" w:color="auto"/>
        <w:right w:val="none" w:sz="0" w:space="0" w:color="auto"/>
      </w:divBdr>
      <w:divsChild>
        <w:div w:id="1004164310">
          <w:marLeft w:val="0"/>
          <w:marRight w:val="0"/>
          <w:marTop w:val="150"/>
          <w:marBottom w:val="225"/>
          <w:divBdr>
            <w:top w:val="none" w:sz="0" w:space="0" w:color="auto"/>
            <w:left w:val="none" w:sz="0" w:space="0" w:color="auto"/>
            <w:bottom w:val="none" w:sz="0" w:space="0" w:color="auto"/>
            <w:right w:val="none" w:sz="0" w:space="0" w:color="auto"/>
          </w:divBdr>
        </w:div>
        <w:div w:id="1155990982">
          <w:marLeft w:val="0"/>
          <w:marRight w:val="0"/>
          <w:marTop w:val="0"/>
          <w:marBottom w:val="0"/>
          <w:divBdr>
            <w:top w:val="none" w:sz="0" w:space="0" w:color="auto"/>
            <w:left w:val="none" w:sz="0" w:space="0" w:color="auto"/>
            <w:bottom w:val="none" w:sz="0" w:space="0" w:color="auto"/>
            <w:right w:val="none" w:sz="0" w:space="0" w:color="auto"/>
          </w:divBdr>
        </w:div>
        <w:div w:id="368842715">
          <w:marLeft w:val="0"/>
          <w:marRight w:val="0"/>
          <w:marTop w:val="150"/>
          <w:marBottom w:val="225"/>
          <w:divBdr>
            <w:top w:val="none" w:sz="0" w:space="0" w:color="auto"/>
            <w:left w:val="none" w:sz="0" w:space="0" w:color="auto"/>
            <w:bottom w:val="none" w:sz="0" w:space="0" w:color="auto"/>
            <w:right w:val="none" w:sz="0" w:space="0" w:color="auto"/>
          </w:divBdr>
        </w:div>
        <w:div w:id="1702127739">
          <w:marLeft w:val="0"/>
          <w:marRight w:val="0"/>
          <w:marTop w:val="0"/>
          <w:marBottom w:val="0"/>
          <w:divBdr>
            <w:top w:val="none" w:sz="0" w:space="0" w:color="auto"/>
            <w:left w:val="none" w:sz="0" w:space="0" w:color="auto"/>
            <w:bottom w:val="none" w:sz="0" w:space="0" w:color="auto"/>
            <w:right w:val="none" w:sz="0" w:space="0" w:color="auto"/>
          </w:divBdr>
        </w:div>
        <w:div w:id="1523666935">
          <w:marLeft w:val="0"/>
          <w:marRight w:val="0"/>
          <w:marTop w:val="150"/>
          <w:marBottom w:val="225"/>
          <w:divBdr>
            <w:top w:val="none" w:sz="0" w:space="0" w:color="auto"/>
            <w:left w:val="none" w:sz="0" w:space="0" w:color="auto"/>
            <w:bottom w:val="none" w:sz="0" w:space="0" w:color="auto"/>
            <w:right w:val="none" w:sz="0" w:space="0" w:color="auto"/>
          </w:divBdr>
        </w:div>
        <w:div w:id="636571738">
          <w:marLeft w:val="0"/>
          <w:marRight w:val="0"/>
          <w:marTop w:val="0"/>
          <w:marBottom w:val="0"/>
          <w:divBdr>
            <w:top w:val="none" w:sz="0" w:space="0" w:color="auto"/>
            <w:left w:val="none" w:sz="0" w:space="0" w:color="auto"/>
            <w:bottom w:val="none" w:sz="0" w:space="0" w:color="auto"/>
            <w:right w:val="none" w:sz="0" w:space="0" w:color="auto"/>
          </w:divBdr>
        </w:div>
      </w:divsChild>
    </w:div>
    <w:div w:id="1062213952">
      <w:bodyDiv w:val="1"/>
      <w:marLeft w:val="0"/>
      <w:marRight w:val="0"/>
      <w:marTop w:val="0"/>
      <w:marBottom w:val="0"/>
      <w:divBdr>
        <w:top w:val="none" w:sz="0" w:space="0" w:color="auto"/>
        <w:left w:val="none" w:sz="0" w:space="0" w:color="auto"/>
        <w:bottom w:val="none" w:sz="0" w:space="0" w:color="auto"/>
        <w:right w:val="none" w:sz="0" w:space="0" w:color="auto"/>
      </w:divBdr>
    </w:div>
    <w:div w:id="1150054016">
      <w:bodyDiv w:val="1"/>
      <w:marLeft w:val="0"/>
      <w:marRight w:val="0"/>
      <w:marTop w:val="0"/>
      <w:marBottom w:val="0"/>
      <w:divBdr>
        <w:top w:val="none" w:sz="0" w:space="0" w:color="auto"/>
        <w:left w:val="none" w:sz="0" w:space="0" w:color="auto"/>
        <w:bottom w:val="none" w:sz="0" w:space="0" w:color="auto"/>
        <w:right w:val="none" w:sz="0" w:space="0" w:color="auto"/>
      </w:divBdr>
    </w:div>
    <w:div w:id="1355615336">
      <w:bodyDiv w:val="1"/>
      <w:marLeft w:val="0"/>
      <w:marRight w:val="0"/>
      <w:marTop w:val="0"/>
      <w:marBottom w:val="0"/>
      <w:divBdr>
        <w:top w:val="none" w:sz="0" w:space="0" w:color="auto"/>
        <w:left w:val="none" w:sz="0" w:space="0" w:color="auto"/>
        <w:bottom w:val="none" w:sz="0" w:space="0" w:color="auto"/>
        <w:right w:val="none" w:sz="0" w:space="0" w:color="auto"/>
      </w:divBdr>
    </w:div>
    <w:div w:id="1416052754">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61419713">
      <w:bodyDiv w:val="1"/>
      <w:marLeft w:val="0"/>
      <w:marRight w:val="0"/>
      <w:marTop w:val="0"/>
      <w:marBottom w:val="0"/>
      <w:divBdr>
        <w:top w:val="none" w:sz="0" w:space="0" w:color="auto"/>
        <w:left w:val="none" w:sz="0" w:space="0" w:color="auto"/>
        <w:bottom w:val="none" w:sz="0" w:space="0" w:color="auto"/>
        <w:right w:val="none" w:sz="0" w:space="0" w:color="auto"/>
      </w:divBdr>
      <w:divsChild>
        <w:div w:id="1484010525">
          <w:marLeft w:val="360"/>
          <w:marRight w:val="0"/>
          <w:marTop w:val="0"/>
          <w:marBottom w:val="0"/>
          <w:divBdr>
            <w:top w:val="none" w:sz="0" w:space="0" w:color="auto"/>
            <w:left w:val="none" w:sz="0" w:space="0" w:color="auto"/>
            <w:bottom w:val="none" w:sz="0" w:space="0" w:color="auto"/>
            <w:right w:val="none" w:sz="0" w:space="0" w:color="auto"/>
          </w:divBdr>
        </w:div>
      </w:divsChild>
    </w:div>
    <w:div w:id="1765762233">
      <w:bodyDiv w:val="1"/>
      <w:marLeft w:val="0"/>
      <w:marRight w:val="0"/>
      <w:marTop w:val="0"/>
      <w:marBottom w:val="0"/>
      <w:divBdr>
        <w:top w:val="none" w:sz="0" w:space="0" w:color="auto"/>
        <w:left w:val="none" w:sz="0" w:space="0" w:color="auto"/>
        <w:bottom w:val="none" w:sz="0" w:space="0" w:color="auto"/>
        <w:right w:val="none" w:sz="0" w:space="0" w:color="auto"/>
      </w:divBdr>
    </w:div>
    <w:div w:id="1767574647">
      <w:bodyDiv w:val="1"/>
      <w:marLeft w:val="0"/>
      <w:marRight w:val="0"/>
      <w:marTop w:val="0"/>
      <w:marBottom w:val="0"/>
      <w:divBdr>
        <w:top w:val="none" w:sz="0" w:space="0" w:color="auto"/>
        <w:left w:val="none" w:sz="0" w:space="0" w:color="auto"/>
        <w:bottom w:val="none" w:sz="0" w:space="0" w:color="auto"/>
        <w:right w:val="none" w:sz="0" w:space="0" w:color="auto"/>
      </w:divBdr>
    </w:div>
    <w:div w:id="1780449164">
      <w:bodyDiv w:val="1"/>
      <w:marLeft w:val="0"/>
      <w:marRight w:val="0"/>
      <w:marTop w:val="0"/>
      <w:marBottom w:val="0"/>
      <w:divBdr>
        <w:top w:val="none" w:sz="0" w:space="0" w:color="auto"/>
        <w:left w:val="none" w:sz="0" w:space="0" w:color="auto"/>
        <w:bottom w:val="none" w:sz="0" w:space="0" w:color="auto"/>
        <w:right w:val="none" w:sz="0" w:space="0" w:color="auto"/>
      </w:divBdr>
    </w:div>
    <w:div w:id="1819955925">
      <w:bodyDiv w:val="1"/>
      <w:marLeft w:val="0"/>
      <w:marRight w:val="0"/>
      <w:marTop w:val="0"/>
      <w:marBottom w:val="0"/>
      <w:divBdr>
        <w:top w:val="none" w:sz="0" w:space="0" w:color="auto"/>
        <w:left w:val="none" w:sz="0" w:space="0" w:color="auto"/>
        <w:bottom w:val="none" w:sz="0" w:space="0" w:color="auto"/>
        <w:right w:val="none" w:sz="0" w:space="0" w:color="auto"/>
      </w:divBdr>
    </w:div>
    <w:div w:id="1860196311">
      <w:bodyDiv w:val="1"/>
      <w:marLeft w:val="0"/>
      <w:marRight w:val="0"/>
      <w:marTop w:val="0"/>
      <w:marBottom w:val="0"/>
      <w:divBdr>
        <w:top w:val="none" w:sz="0" w:space="0" w:color="auto"/>
        <w:left w:val="none" w:sz="0" w:space="0" w:color="auto"/>
        <w:bottom w:val="none" w:sz="0" w:space="0" w:color="auto"/>
        <w:right w:val="none" w:sz="0" w:space="0" w:color="auto"/>
      </w:divBdr>
    </w:div>
    <w:div w:id="1864443272">
      <w:bodyDiv w:val="1"/>
      <w:marLeft w:val="0"/>
      <w:marRight w:val="0"/>
      <w:marTop w:val="0"/>
      <w:marBottom w:val="0"/>
      <w:divBdr>
        <w:top w:val="none" w:sz="0" w:space="0" w:color="auto"/>
        <w:left w:val="none" w:sz="0" w:space="0" w:color="auto"/>
        <w:bottom w:val="none" w:sz="0" w:space="0" w:color="auto"/>
        <w:right w:val="none" w:sz="0" w:space="0" w:color="auto"/>
      </w:divBdr>
    </w:div>
    <w:div w:id="1934580814">
      <w:bodyDiv w:val="1"/>
      <w:marLeft w:val="0"/>
      <w:marRight w:val="0"/>
      <w:marTop w:val="0"/>
      <w:marBottom w:val="0"/>
      <w:divBdr>
        <w:top w:val="none" w:sz="0" w:space="0" w:color="auto"/>
        <w:left w:val="none" w:sz="0" w:space="0" w:color="auto"/>
        <w:bottom w:val="none" w:sz="0" w:space="0" w:color="auto"/>
        <w:right w:val="none" w:sz="0" w:space="0" w:color="auto"/>
      </w:divBdr>
    </w:div>
    <w:div w:id="2024431099">
      <w:bodyDiv w:val="1"/>
      <w:marLeft w:val="0"/>
      <w:marRight w:val="0"/>
      <w:marTop w:val="0"/>
      <w:marBottom w:val="0"/>
      <w:divBdr>
        <w:top w:val="none" w:sz="0" w:space="0" w:color="auto"/>
        <w:left w:val="none" w:sz="0" w:space="0" w:color="auto"/>
        <w:bottom w:val="none" w:sz="0" w:space="0" w:color="auto"/>
        <w:right w:val="none" w:sz="0" w:space="0" w:color="auto"/>
      </w:divBdr>
    </w:div>
    <w:div w:id="2033721398">
      <w:bodyDiv w:val="1"/>
      <w:marLeft w:val="0"/>
      <w:marRight w:val="0"/>
      <w:marTop w:val="0"/>
      <w:marBottom w:val="0"/>
      <w:divBdr>
        <w:top w:val="none" w:sz="0" w:space="0" w:color="auto"/>
        <w:left w:val="none" w:sz="0" w:space="0" w:color="auto"/>
        <w:bottom w:val="none" w:sz="0" w:space="0" w:color="auto"/>
        <w:right w:val="none" w:sz="0" w:space="0" w:color="auto"/>
      </w:divBdr>
    </w:div>
    <w:div w:id="2037850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9495">
          <w:marLeft w:val="0"/>
          <w:marRight w:val="0"/>
          <w:marTop w:val="0"/>
          <w:marBottom w:val="0"/>
          <w:divBdr>
            <w:top w:val="none" w:sz="0" w:space="0" w:color="auto"/>
            <w:left w:val="none" w:sz="0" w:space="0" w:color="auto"/>
            <w:bottom w:val="none" w:sz="0" w:space="0" w:color="auto"/>
            <w:right w:val="none" w:sz="0" w:space="0" w:color="auto"/>
          </w:divBdr>
          <w:divsChild>
            <w:div w:id="234824953">
              <w:marLeft w:val="0"/>
              <w:marRight w:val="0"/>
              <w:marTop w:val="0"/>
              <w:marBottom w:val="0"/>
              <w:divBdr>
                <w:top w:val="single" w:sz="6" w:space="4" w:color="CCCCCC"/>
                <w:left w:val="single" w:sz="6" w:space="8" w:color="CCCCCC"/>
                <w:bottom w:val="single" w:sz="6" w:space="4" w:color="CCCCCC"/>
                <w:right w:val="single" w:sz="6" w:space="8" w:color="CCCCCC"/>
              </w:divBdr>
            </w:div>
            <w:div w:id="72163258">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213859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istleblowing.anticorruzione.it/" TargetMode="External"/><Relationship Id="rId18" Type="http://schemas.openxmlformats.org/officeDocument/2006/relationships/hyperlink" Target="mailto:anticorruzione@sanbspa.it" TargetMode="External"/><Relationship Id="rId26" Type="http://schemas.openxmlformats.org/officeDocument/2006/relationships/footer" Target="footer3.xml"/><Relationship Id="rId39" Type="http://schemas.openxmlformats.org/officeDocument/2006/relationships/footer" Target="footer9.xml"/><Relationship Id="rId21" Type="http://schemas.openxmlformats.org/officeDocument/2006/relationships/header" Target="header1.xm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hyperlink" Target="http://www.dati.gov.i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nb.contrasparenza.it/whistleblowing/" TargetMode="External"/><Relationship Id="rId17" Type="http://schemas.openxmlformats.org/officeDocument/2006/relationships/hyperlink" Target="mailto:anticorruzione@sanbspa.it"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s://sanb.contrasparenza.it/whistleblowing/" TargetMode="External"/><Relationship Id="rId20" Type="http://schemas.openxmlformats.org/officeDocument/2006/relationships/hyperlink" Target="http://www.sanbspa.it" TargetMode="External"/><Relationship Id="rId29" Type="http://schemas.openxmlformats.org/officeDocument/2006/relationships/footer" Target="footer4.xml"/><Relationship Id="rId41" Type="http://schemas.openxmlformats.org/officeDocument/2006/relationships/footer" Target="footer1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orruzione@sanbspa.it" TargetMode="External"/><Relationship Id="rId24" Type="http://schemas.openxmlformats.org/officeDocument/2006/relationships/footer" Target="footer2.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s://sanb.contrasparenza.it/trasparenza/contenuto/50/codice-etico"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eader" Target="header8.xml"/><Relationship Id="rId49" Type="http://schemas.openxmlformats.org/officeDocument/2006/relationships/footer" Target="footer14.xml"/><Relationship Id="rId10" Type="http://schemas.openxmlformats.org/officeDocument/2006/relationships/image" Target="media/image3.emf"/><Relationship Id="rId19" Type="http://schemas.openxmlformats.org/officeDocument/2006/relationships/hyperlink" Target="https://sanb.contrasparenza.it/whistleblowing/" TargetMode="External"/><Relationship Id="rId31" Type="http://schemas.openxmlformats.org/officeDocument/2006/relationships/footer" Target="footer5.xml"/><Relationship Id="rId44" Type="http://schemas.openxmlformats.org/officeDocument/2006/relationships/header" Target="header12.xm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nbspa.it" TargetMode="External"/><Relationship Id="rId22" Type="http://schemas.openxmlformats.org/officeDocument/2006/relationships/header" Target="header2.xml"/><Relationship Id="rId27" Type="http://schemas.openxmlformats.org/officeDocument/2006/relationships/image" Target="media/image5.png"/><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yperlink" Target="http://basidati.agid.gov.it/catalogo"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23FD-7164-4119-8F33-D4495B88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72</Pages>
  <Words>41586</Words>
  <Characters>237042</Characters>
  <Application>Microsoft Office Word</Application>
  <DocSecurity>0</DocSecurity>
  <Lines>1975</Lines>
  <Paragraphs>556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Bononi, Silvia [IT]</dc:creator>
  <cp:keywords/>
  <cp:lastModifiedBy>Giuseppe Pasculli</cp:lastModifiedBy>
  <cp:revision>10</cp:revision>
  <cp:lastPrinted>2023-01-23T11:50:00Z</cp:lastPrinted>
  <dcterms:created xsi:type="dcterms:W3CDTF">2023-08-03T08:39:00Z</dcterms:created>
  <dcterms:modified xsi:type="dcterms:W3CDTF">2024-01-18T10:07:00Z</dcterms:modified>
</cp:coreProperties>
</file>